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EBC" w:rsidRPr="00261EBC" w:rsidRDefault="00261EBC" w:rsidP="00261EBC">
      <w:pPr>
        <w:spacing w:after="0" w:line="240" w:lineRule="auto"/>
        <w:outlineLvl w:val="0"/>
        <w:rPr>
          <w:rFonts w:ascii="Segoe UI" w:eastAsia="Times New Roman" w:hAnsi="Segoe UI" w:cs="Segoe UI"/>
          <w:kern w:val="36"/>
          <w:sz w:val="48"/>
          <w:szCs w:val="48"/>
          <w:lang w:eastAsia="en-IN"/>
        </w:rPr>
      </w:pPr>
      <w:r w:rsidRPr="00261EBC">
        <w:rPr>
          <w:rFonts w:ascii="Segoe UI" w:eastAsia="Times New Roman" w:hAnsi="Segoe UI" w:cs="Segoe UI"/>
          <w:kern w:val="36"/>
          <w:sz w:val="48"/>
          <w:szCs w:val="48"/>
          <w:lang w:eastAsia="en-IN"/>
        </w:rPr>
        <w:t>Does Goliath Display Local User Time or Server Time?</w:t>
      </w:r>
    </w:p>
    <w:p w:rsidR="00261EBC" w:rsidRPr="00261EBC" w:rsidRDefault="00261EBC" w:rsidP="00261EBC">
      <w:pPr>
        <w:spacing w:before="100" w:beforeAutospacing="1" w:after="100" w:afterAutospacing="1" w:line="240" w:lineRule="auto"/>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Many screens in Goliath display timestamps for the various points of data. Certain areas pull time from the user's machine accessing the Goliath web console while others pull from the Server Goliath is installed on. This article covers which screens are using the user's time or the server's time.</w:t>
      </w:r>
    </w:p>
    <w:p w:rsidR="00261EBC" w:rsidRPr="00261EBC" w:rsidRDefault="00261EBC" w:rsidP="00261EBC">
      <w:pPr>
        <w:spacing w:before="100" w:beforeAutospacing="1" w:after="100" w:afterAutospacing="1" w:line="240" w:lineRule="auto"/>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 </w:t>
      </w:r>
    </w:p>
    <w:p w:rsidR="00261EBC" w:rsidRPr="00261EBC" w:rsidRDefault="00261EBC" w:rsidP="00261EBC">
      <w:pPr>
        <w:spacing w:line="240" w:lineRule="auto"/>
        <w:outlineLvl w:val="1"/>
        <w:rPr>
          <w:rFonts w:ascii="Segoe UI" w:eastAsia="Times New Roman" w:hAnsi="Segoe UI" w:cs="Segoe UI"/>
          <w:sz w:val="33"/>
          <w:szCs w:val="33"/>
          <w:lang w:eastAsia="en-IN"/>
        </w:rPr>
      </w:pPr>
      <w:r w:rsidRPr="00261EBC">
        <w:rPr>
          <w:rFonts w:ascii="Segoe UI" w:eastAsia="Times New Roman" w:hAnsi="Segoe UI" w:cs="Segoe UI"/>
          <w:sz w:val="33"/>
          <w:szCs w:val="33"/>
          <w:lang w:eastAsia="en-IN"/>
        </w:rPr>
        <w:t>Dashboards</w:t>
      </w:r>
    </w:p>
    <w:tbl>
      <w:tblPr>
        <w:tblW w:w="775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76"/>
        <w:gridCol w:w="3876"/>
      </w:tblGrid>
      <w:tr w:rsidR="00261EBC" w:rsidRPr="00261EBC" w:rsidTr="00261EBC">
        <w:trPr>
          <w:trHeight w:val="299"/>
        </w:trPr>
        <w:tc>
          <w:tcPr>
            <w:tcW w:w="387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bookmarkStart w:id="0" w:name="_GoBack"/>
            <w:bookmarkEnd w:id="0"/>
            <w:r w:rsidRPr="00261EBC">
              <w:rPr>
                <w:rFonts w:ascii="Times New Roman" w:eastAsia="Times New Roman" w:hAnsi="Times New Roman" w:cs="Times New Roman"/>
                <w:b/>
                <w:bCs/>
                <w:sz w:val="24"/>
                <w:szCs w:val="24"/>
                <w:lang w:eastAsia="en-IN"/>
              </w:rPr>
              <w:t>Tab Name</w:t>
            </w:r>
          </w:p>
        </w:tc>
        <w:tc>
          <w:tcPr>
            <w:tcW w:w="387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b/>
                <w:bCs/>
                <w:sz w:val="24"/>
                <w:szCs w:val="24"/>
                <w:lang w:eastAsia="en-IN"/>
              </w:rPr>
              <w:t>Time Used</w:t>
            </w:r>
          </w:p>
        </w:tc>
      </w:tr>
      <w:tr w:rsidR="00261EBC" w:rsidRPr="00261EBC" w:rsidTr="00261EBC">
        <w:trPr>
          <w:trHeight w:val="299"/>
        </w:trPr>
        <w:tc>
          <w:tcPr>
            <w:tcW w:w="387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Status</w:t>
            </w:r>
          </w:p>
        </w:tc>
        <w:tc>
          <w:tcPr>
            <w:tcW w:w="387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Goliath Server</w:t>
            </w:r>
          </w:p>
        </w:tc>
      </w:tr>
      <w:tr w:rsidR="00261EBC" w:rsidRPr="00261EBC" w:rsidTr="00261EBC">
        <w:trPr>
          <w:trHeight w:val="299"/>
        </w:trPr>
        <w:tc>
          <w:tcPr>
            <w:tcW w:w="387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Alerts</w:t>
            </w:r>
          </w:p>
        </w:tc>
        <w:tc>
          <w:tcPr>
            <w:tcW w:w="387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Goliath Server</w:t>
            </w:r>
          </w:p>
        </w:tc>
      </w:tr>
      <w:tr w:rsidR="00261EBC" w:rsidRPr="00261EBC" w:rsidTr="00261EBC">
        <w:trPr>
          <w:trHeight w:val="299"/>
        </w:trPr>
        <w:tc>
          <w:tcPr>
            <w:tcW w:w="387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Topology</w:t>
            </w:r>
          </w:p>
        </w:tc>
        <w:tc>
          <w:tcPr>
            <w:tcW w:w="387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User</w:t>
            </w:r>
          </w:p>
        </w:tc>
      </w:tr>
      <w:tr w:rsidR="00261EBC" w:rsidRPr="00261EBC" w:rsidTr="00261EBC">
        <w:trPr>
          <w:trHeight w:val="299"/>
        </w:trPr>
        <w:tc>
          <w:tcPr>
            <w:tcW w:w="387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Availability</w:t>
            </w:r>
          </w:p>
        </w:tc>
        <w:tc>
          <w:tcPr>
            <w:tcW w:w="387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Goliath Server</w:t>
            </w:r>
          </w:p>
        </w:tc>
      </w:tr>
    </w:tbl>
    <w:p w:rsidR="00261EBC" w:rsidRPr="00261EBC" w:rsidRDefault="00261EBC" w:rsidP="00261EBC">
      <w:pPr>
        <w:spacing w:before="100" w:beforeAutospacing="1" w:after="100" w:afterAutospacing="1" w:line="240" w:lineRule="auto"/>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 </w:t>
      </w:r>
    </w:p>
    <w:p w:rsidR="00261EBC" w:rsidRPr="00261EBC" w:rsidRDefault="00261EBC" w:rsidP="00261EBC">
      <w:pPr>
        <w:spacing w:line="240" w:lineRule="auto"/>
        <w:outlineLvl w:val="1"/>
        <w:rPr>
          <w:rFonts w:ascii="Segoe UI" w:eastAsia="Times New Roman" w:hAnsi="Segoe UI" w:cs="Segoe UI"/>
          <w:sz w:val="33"/>
          <w:szCs w:val="33"/>
          <w:lang w:eastAsia="en-IN"/>
        </w:rPr>
      </w:pPr>
      <w:r w:rsidRPr="00261EBC">
        <w:rPr>
          <w:rFonts w:ascii="Segoe UI" w:eastAsia="Times New Roman" w:hAnsi="Segoe UI" w:cs="Segoe UI"/>
          <w:sz w:val="33"/>
          <w:szCs w:val="33"/>
          <w:lang w:eastAsia="en-IN"/>
        </w:rPr>
        <w:t>Views</w:t>
      </w:r>
    </w:p>
    <w:tbl>
      <w:tblPr>
        <w:tblW w:w="775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77"/>
        <w:gridCol w:w="3877"/>
      </w:tblGrid>
      <w:tr w:rsidR="00261EBC" w:rsidRPr="00261EBC" w:rsidTr="00261EBC">
        <w:trPr>
          <w:trHeight w:val="289"/>
        </w:trPr>
        <w:tc>
          <w:tcPr>
            <w:tcW w:w="387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b/>
                <w:bCs/>
                <w:sz w:val="24"/>
                <w:szCs w:val="24"/>
                <w:lang w:eastAsia="en-IN"/>
              </w:rPr>
              <w:t>Tab Name</w:t>
            </w:r>
          </w:p>
        </w:tc>
        <w:tc>
          <w:tcPr>
            <w:tcW w:w="387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b/>
                <w:bCs/>
                <w:sz w:val="24"/>
                <w:szCs w:val="24"/>
                <w:lang w:eastAsia="en-IN"/>
              </w:rPr>
              <w:t>Time Used</w:t>
            </w:r>
          </w:p>
        </w:tc>
      </w:tr>
      <w:tr w:rsidR="00261EBC" w:rsidRPr="00261EBC" w:rsidTr="00261EBC">
        <w:trPr>
          <w:trHeight w:val="289"/>
        </w:trPr>
        <w:tc>
          <w:tcPr>
            <w:tcW w:w="387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Citrix &amp; Horizon (Apps + Desktops)</w:t>
            </w:r>
          </w:p>
        </w:tc>
        <w:tc>
          <w:tcPr>
            <w:tcW w:w="387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User</w:t>
            </w:r>
          </w:p>
        </w:tc>
      </w:tr>
      <w:tr w:rsidR="00261EBC" w:rsidRPr="00261EBC" w:rsidTr="00261EBC">
        <w:trPr>
          <w:trHeight w:val="289"/>
        </w:trPr>
        <w:tc>
          <w:tcPr>
            <w:tcW w:w="387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Log Management</w:t>
            </w:r>
          </w:p>
        </w:tc>
        <w:tc>
          <w:tcPr>
            <w:tcW w:w="387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Goliath Server</w:t>
            </w:r>
          </w:p>
        </w:tc>
      </w:tr>
      <w:tr w:rsidR="00261EBC" w:rsidRPr="00261EBC" w:rsidTr="00261EBC">
        <w:trPr>
          <w:trHeight w:val="289"/>
        </w:trPr>
        <w:tc>
          <w:tcPr>
            <w:tcW w:w="387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Performance Graphs</w:t>
            </w:r>
          </w:p>
        </w:tc>
        <w:tc>
          <w:tcPr>
            <w:tcW w:w="387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User</w:t>
            </w:r>
          </w:p>
        </w:tc>
      </w:tr>
    </w:tbl>
    <w:p w:rsidR="00261EBC" w:rsidRPr="00261EBC" w:rsidRDefault="00261EBC" w:rsidP="00261EBC">
      <w:pPr>
        <w:spacing w:before="100" w:beforeAutospacing="1" w:after="100" w:afterAutospacing="1" w:line="240" w:lineRule="auto"/>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 </w:t>
      </w:r>
    </w:p>
    <w:p w:rsidR="00261EBC" w:rsidRPr="00261EBC" w:rsidRDefault="00261EBC" w:rsidP="00261EBC">
      <w:pPr>
        <w:spacing w:line="240" w:lineRule="auto"/>
        <w:outlineLvl w:val="1"/>
        <w:rPr>
          <w:rFonts w:ascii="Segoe UI" w:eastAsia="Times New Roman" w:hAnsi="Segoe UI" w:cs="Segoe UI"/>
          <w:sz w:val="33"/>
          <w:szCs w:val="33"/>
          <w:lang w:eastAsia="en-IN"/>
        </w:rPr>
      </w:pPr>
      <w:r w:rsidRPr="00261EBC">
        <w:rPr>
          <w:rFonts w:ascii="Segoe UI" w:eastAsia="Times New Roman" w:hAnsi="Segoe UI" w:cs="Segoe UI"/>
          <w:sz w:val="33"/>
          <w:szCs w:val="33"/>
          <w:lang w:eastAsia="en-IN"/>
        </w:rPr>
        <w:t>Application Availability (GAAM)</w:t>
      </w:r>
    </w:p>
    <w:tbl>
      <w:tblPr>
        <w:tblW w:w="772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62"/>
        <w:gridCol w:w="3862"/>
      </w:tblGrid>
      <w:tr w:rsidR="00261EBC" w:rsidRPr="00261EBC" w:rsidTr="00261EBC">
        <w:trPr>
          <w:trHeight w:val="318"/>
        </w:trPr>
        <w:tc>
          <w:tcPr>
            <w:tcW w:w="386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b/>
                <w:bCs/>
                <w:sz w:val="24"/>
                <w:szCs w:val="24"/>
                <w:lang w:eastAsia="en-IN"/>
              </w:rPr>
              <w:t>Tab Name</w:t>
            </w:r>
          </w:p>
        </w:tc>
        <w:tc>
          <w:tcPr>
            <w:tcW w:w="386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b/>
                <w:bCs/>
                <w:sz w:val="24"/>
                <w:szCs w:val="24"/>
                <w:lang w:eastAsia="en-IN"/>
              </w:rPr>
              <w:t>Time Used</w:t>
            </w:r>
          </w:p>
        </w:tc>
      </w:tr>
      <w:tr w:rsidR="00261EBC" w:rsidRPr="00261EBC" w:rsidTr="00261EBC">
        <w:trPr>
          <w:trHeight w:val="318"/>
        </w:trPr>
        <w:tc>
          <w:tcPr>
            <w:tcW w:w="386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Dashboard</w:t>
            </w:r>
          </w:p>
        </w:tc>
        <w:tc>
          <w:tcPr>
            <w:tcW w:w="386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User</w:t>
            </w:r>
          </w:p>
        </w:tc>
      </w:tr>
      <w:tr w:rsidR="00261EBC" w:rsidRPr="00261EBC" w:rsidTr="00261EBC">
        <w:trPr>
          <w:trHeight w:val="318"/>
        </w:trPr>
        <w:tc>
          <w:tcPr>
            <w:tcW w:w="386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Analysis</w:t>
            </w:r>
          </w:p>
        </w:tc>
        <w:tc>
          <w:tcPr>
            <w:tcW w:w="386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User</w:t>
            </w:r>
          </w:p>
        </w:tc>
      </w:tr>
      <w:tr w:rsidR="00261EBC" w:rsidRPr="00261EBC" w:rsidTr="00261EBC">
        <w:trPr>
          <w:trHeight w:val="318"/>
        </w:trPr>
        <w:tc>
          <w:tcPr>
            <w:tcW w:w="386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Schedule</w:t>
            </w:r>
          </w:p>
        </w:tc>
        <w:tc>
          <w:tcPr>
            <w:tcW w:w="386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User</w:t>
            </w:r>
          </w:p>
        </w:tc>
      </w:tr>
      <w:tr w:rsidR="00261EBC" w:rsidRPr="00261EBC" w:rsidTr="00261EBC">
        <w:trPr>
          <w:trHeight w:val="318"/>
        </w:trPr>
        <w:tc>
          <w:tcPr>
            <w:tcW w:w="386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lastRenderedPageBreak/>
              <w:t>Analysis Details</w:t>
            </w:r>
          </w:p>
        </w:tc>
        <w:tc>
          <w:tcPr>
            <w:tcW w:w="386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261EBC" w:rsidRPr="00261EBC" w:rsidRDefault="00261EBC" w:rsidP="00261EBC">
            <w:pPr>
              <w:spacing w:after="0" w:line="240" w:lineRule="auto"/>
              <w:jc w:val="center"/>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GAAM Endpoint</w:t>
            </w:r>
          </w:p>
        </w:tc>
      </w:tr>
    </w:tbl>
    <w:p w:rsidR="00261EBC" w:rsidRPr="00261EBC" w:rsidRDefault="00261EBC" w:rsidP="00261EBC">
      <w:pPr>
        <w:spacing w:before="100" w:beforeAutospacing="1" w:after="100" w:afterAutospacing="1" w:line="240" w:lineRule="auto"/>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 </w:t>
      </w:r>
    </w:p>
    <w:p w:rsidR="00261EBC" w:rsidRPr="00261EBC" w:rsidRDefault="00261EBC" w:rsidP="00261EBC">
      <w:pPr>
        <w:spacing w:after="0" w:line="240" w:lineRule="auto"/>
        <w:outlineLvl w:val="1"/>
        <w:rPr>
          <w:rFonts w:ascii="Segoe UI" w:eastAsia="Times New Roman" w:hAnsi="Segoe UI" w:cs="Segoe UI"/>
          <w:sz w:val="33"/>
          <w:szCs w:val="33"/>
          <w:lang w:eastAsia="en-IN"/>
        </w:rPr>
      </w:pPr>
      <w:r w:rsidRPr="00261EBC">
        <w:rPr>
          <w:rFonts w:ascii="Segoe UI" w:eastAsia="Times New Roman" w:hAnsi="Segoe UI" w:cs="Segoe UI"/>
          <w:sz w:val="33"/>
          <w:szCs w:val="33"/>
          <w:lang w:eastAsia="en-IN"/>
        </w:rPr>
        <w:t>Reports</w:t>
      </w:r>
    </w:p>
    <w:p w:rsidR="00261EBC" w:rsidRPr="00261EBC" w:rsidRDefault="00261EBC" w:rsidP="00261EBC">
      <w:pPr>
        <w:spacing w:before="100" w:beforeAutospacing="1" w:after="100" w:afterAutospacing="1" w:line="240" w:lineRule="auto"/>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The Last/Next run time columns uses the </w:t>
      </w:r>
      <w:r w:rsidRPr="00261EBC">
        <w:rPr>
          <w:rFonts w:ascii="Times New Roman" w:eastAsia="Times New Roman" w:hAnsi="Times New Roman" w:cs="Times New Roman"/>
          <w:b/>
          <w:bCs/>
          <w:sz w:val="24"/>
          <w:szCs w:val="24"/>
          <w:lang w:eastAsia="en-IN"/>
        </w:rPr>
        <w:t>User Time</w:t>
      </w:r>
      <w:r w:rsidRPr="00261EBC">
        <w:rPr>
          <w:rFonts w:ascii="Times New Roman" w:eastAsia="Times New Roman" w:hAnsi="Times New Roman" w:cs="Times New Roman"/>
          <w:sz w:val="24"/>
          <w:szCs w:val="24"/>
          <w:lang w:eastAsia="en-IN"/>
        </w:rPr>
        <w:t>.</w:t>
      </w:r>
    </w:p>
    <w:p w:rsidR="00261EBC" w:rsidRPr="00261EBC" w:rsidRDefault="00261EBC" w:rsidP="00261EBC">
      <w:pPr>
        <w:spacing w:before="100" w:beforeAutospacing="1" w:after="100" w:afterAutospacing="1" w:line="240" w:lineRule="auto"/>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The details of the report uses the </w:t>
      </w:r>
      <w:r w:rsidRPr="00261EBC">
        <w:rPr>
          <w:rFonts w:ascii="Times New Roman" w:eastAsia="Times New Roman" w:hAnsi="Times New Roman" w:cs="Times New Roman"/>
          <w:b/>
          <w:bCs/>
          <w:sz w:val="24"/>
          <w:szCs w:val="24"/>
          <w:lang w:eastAsia="en-IN"/>
        </w:rPr>
        <w:t>Goliath Server Time</w:t>
      </w:r>
      <w:r w:rsidRPr="00261EBC">
        <w:rPr>
          <w:rFonts w:ascii="Times New Roman" w:eastAsia="Times New Roman" w:hAnsi="Times New Roman" w:cs="Times New Roman"/>
          <w:sz w:val="24"/>
          <w:szCs w:val="24"/>
          <w:lang w:eastAsia="en-IN"/>
        </w:rPr>
        <w:t>.</w:t>
      </w:r>
    </w:p>
    <w:p w:rsidR="00261EBC" w:rsidRPr="00261EBC" w:rsidRDefault="00261EBC" w:rsidP="00261EBC">
      <w:pPr>
        <w:spacing w:before="100" w:beforeAutospacing="1" w:after="100" w:afterAutospacing="1" w:line="240" w:lineRule="auto"/>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 </w:t>
      </w:r>
    </w:p>
    <w:p w:rsidR="00261EBC" w:rsidRPr="00261EBC" w:rsidRDefault="00261EBC" w:rsidP="00261EBC">
      <w:pPr>
        <w:spacing w:after="0" w:line="240" w:lineRule="auto"/>
        <w:outlineLvl w:val="1"/>
        <w:rPr>
          <w:rFonts w:ascii="Segoe UI" w:eastAsia="Times New Roman" w:hAnsi="Segoe UI" w:cs="Segoe UI"/>
          <w:sz w:val="33"/>
          <w:szCs w:val="33"/>
          <w:lang w:eastAsia="en-IN"/>
        </w:rPr>
      </w:pPr>
      <w:r w:rsidRPr="00261EBC">
        <w:rPr>
          <w:rFonts w:ascii="Segoe UI" w:eastAsia="Times New Roman" w:hAnsi="Segoe UI" w:cs="Segoe UI"/>
          <w:sz w:val="33"/>
          <w:szCs w:val="33"/>
          <w:lang w:eastAsia="en-IN"/>
        </w:rPr>
        <w:t>Snapshot Metrics</w:t>
      </w:r>
    </w:p>
    <w:p w:rsidR="00261EBC" w:rsidRPr="00261EBC" w:rsidRDefault="00261EBC" w:rsidP="00261EBC">
      <w:pPr>
        <w:spacing w:before="100" w:beforeAutospacing="1" w:after="100" w:afterAutospacing="1" w:line="240" w:lineRule="auto"/>
        <w:rPr>
          <w:rFonts w:ascii="Times New Roman" w:eastAsia="Times New Roman" w:hAnsi="Times New Roman" w:cs="Times New Roman"/>
          <w:sz w:val="24"/>
          <w:szCs w:val="24"/>
          <w:lang w:eastAsia="en-IN"/>
        </w:rPr>
      </w:pPr>
      <w:r w:rsidRPr="00261EBC">
        <w:rPr>
          <w:rFonts w:ascii="Times New Roman" w:eastAsia="Times New Roman" w:hAnsi="Times New Roman" w:cs="Times New Roman"/>
          <w:sz w:val="24"/>
          <w:szCs w:val="24"/>
          <w:lang w:eastAsia="en-IN"/>
        </w:rPr>
        <w:t>When drilling into machines to view specific metric details, the times being shown are using </w:t>
      </w:r>
      <w:r w:rsidRPr="00261EBC">
        <w:rPr>
          <w:rFonts w:ascii="Times New Roman" w:eastAsia="Times New Roman" w:hAnsi="Times New Roman" w:cs="Times New Roman"/>
          <w:b/>
          <w:bCs/>
          <w:sz w:val="24"/>
          <w:szCs w:val="24"/>
          <w:lang w:eastAsia="en-IN"/>
        </w:rPr>
        <w:t>User Time</w:t>
      </w:r>
    </w:p>
    <w:p w:rsidR="00736CDB" w:rsidRDefault="00261EBC"/>
    <w:sectPr w:rsidR="00736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EBC"/>
    <w:rsid w:val="00261EBC"/>
    <w:rsid w:val="009915C7"/>
    <w:rsid w:val="00B97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C488F-C7E3-400F-9A7B-4F435432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1E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61E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EB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61EB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61E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1E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428803">
      <w:bodyDiv w:val="1"/>
      <w:marLeft w:val="0"/>
      <w:marRight w:val="0"/>
      <w:marTop w:val="0"/>
      <w:marBottom w:val="0"/>
      <w:divBdr>
        <w:top w:val="none" w:sz="0" w:space="0" w:color="auto"/>
        <w:left w:val="none" w:sz="0" w:space="0" w:color="auto"/>
        <w:bottom w:val="none" w:sz="0" w:space="0" w:color="auto"/>
        <w:right w:val="none" w:sz="0" w:space="0" w:color="auto"/>
      </w:divBdr>
      <w:divsChild>
        <w:div w:id="1214662256">
          <w:marLeft w:val="0"/>
          <w:marRight w:val="0"/>
          <w:marTop w:val="600"/>
          <w:marBottom w:val="600"/>
          <w:divBdr>
            <w:top w:val="none" w:sz="0" w:space="0" w:color="auto"/>
            <w:left w:val="none" w:sz="0" w:space="0" w:color="auto"/>
            <w:bottom w:val="none" w:sz="0" w:space="0" w:color="auto"/>
            <w:right w:val="none" w:sz="0" w:space="0" w:color="auto"/>
          </w:divBdr>
          <w:divsChild>
            <w:div w:id="1380278461">
              <w:marLeft w:val="0"/>
              <w:marRight w:val="0"/>
              <w:marTop w:val="0"/>
              <w:marBottom w:val="0"/>
              <w:divBdr>
                <w:top w:val="none" w:sz="0" w:space="0" w:color="auto"/>
                <w:left w:val="none" w:sz="0" w:space="0" w:color="auto"/>
                <w:bottom w:val="none" w:sz="0" w:space="0" w:color="auto"/>
                <w:right w:val="none" w:sz="0" w:space="0" w:color="auto"/>
              </w:divBdr>
              <w:divsChild>
                <w:div w:id="784080235">
                  <w:marLeft w:val="0"/>
                  <w:marRight w:val="0"/>
                  <w:marTop w:val="0"/>
                  <w:marBottom w:val="0"/>
                  <w:divBdr>
                    <w:top w:val="none" w:sz="0" w:space="0" w:color="auto"/>
                    <w:left w:val="none" w:sz="0" w:space="0" w:color="auto"/>
                    <w:bottom w:val="none" w:sz="0" w:space="0" w:color="auto"/>
                    <w:right w:val="none" w:sz="0" w:space="0" w:color="auto"/>
                  </w:divBdr>
                </w:div>
                <w:div w:id="1040200765">
                  <w:marLeft w:val="0"/>
                  <w:marRight w:val="0"/>
                  <w:marTop w:val="0"/>
                  <w:marBottom w:val="0"/>
                  <w:divBdr>
                    <w:top w:val="none" w:sz="0" w:space="0" w:color="auto"/>
                    <w:left w:val="none" w:sz="0" w:space="0" w:color="auto"/>
                    <w:bottom w:val="none" w:sz="0" w:space="0" w:color="auto"/>
                    <w:right w:val="none" w:sz="0" w:space="0" w:color="auto"/>
                  </w:divBdr>
                </w:div>
                <w:div w:id="17263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2023-04-03T11:41:00Z</dcterms:created>
  <dcterms:modified xsi:type="dcterms:W3CDTF">2023-04-03T11:42:00Z</dcterms:modified>
</cp:coreProperties>
</file>