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3E4" w:rsidRPr="008763E4" w:rsidRDefault="008763E4" w:rsidP="00876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63E4">
        <w:rPr>
          <w:rFonts w:ascii="Times New Roman" w:eastAsia="Times New Roman" w:hAnsi="Times New Roman" w:cs="Times New Roman"/>
          <w:b/>
          <w:bCs/>
          <w:kern w:val="36"/>
          <w:sz w:val="48"/>
          <w:szCs w:val="48"/>
        </w:rPr>
        <w:t xml:space="preserve">VMware Datastore Monitoring </w:t>
      </w:r>
    </w:p>
    <w:p w:rsidR="008763E4" w:rsidRPr="008763E4" w:rsidRDefault="008763E4" w:rsidP="008763E4">
      <w:p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The VMware Datastore Alert allows users to monitor resource utilization and notify when the specified threshold has been breached. By default, this monitoring rule is create when then </w:t>
      </w:r>
      <w:hyperlink r:id="rId5" w:tgtFrame="_blank" w:history="1">
        <w:r w:rsidRPr="008763E4">
          <w:rPr>
            <w:rFonts w:ascii="Times New Roman" w:eastAsia="Times New Roman" w:hAnsi="Times New Roman" w:cs="Times New Roman"/>
            <w:color w:val="0000FF"/>
            <w:sz w:val="24"/>
            <w:szCs w:val="24"/>
            <w:u w:val="single"/>
          </w:rPr>
          <w:t>VMware Hypervisor API</w:t>
        </w:r>
      </w:hyperlink>
      <w:r w:rsidRPr="008763E4">
        <w:rPr>
          <w:rFonts w:ascii="Times New Roman" w:eastAsia="Times New Roman" w:hAnsi="Times New Roman" w:cs="Times New Roman"/>
          <w:sz w:val="24"/>
          <w:szCs w:val="24"/>
        </w:rPr>
        <w:t xml:space="preserve"> has been configured, along with the subsequent storage and VM rules.</w:t>
      </w:r>
    </w:p>
    <w:p w:rsidR="008763E4" w:rsidRPr="008763E4" w:rsidRDefault="008763E4" w:rsidP="00876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w:drawing>
          <wp:inline distT="0" distB="0" distL="0" distR="0">
            <wp:extent cx="6637655" cy="257365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6"/>
                    <a:srcRect/>
                    <a:stretch>
                      <a:fillRect/>
                    </a:stretch>
                  </pic:blipFill>
                  <pic:spPr bwMode="auto">
                    <a:xfrm>
                      <a:off x="0" y="0"/>
                      <a:ext cx="6637655" cy="2573655"/>
                    </a:xfrm>
                    <a:prstGeom prst="rect">
                      <a:avLst/>
                    </a:prstGeom>
                    <a:noFill/>
                    <a:ln w="9525">
                      <a:noFill/>
                      <a:miter lim="800000"/>
                      <a:headEnd/>
                      <a:tailEnd/>
                    </a:ln>
                  </pic:spPr>
                </pic:pic>
              </a:graphicData>
            </a:graphic>
          </wp:inline>
        </w:drawing>
      </w:r>
    </w:p>
    <w:p w:rsidR="008763E4" w:rsidRPr="008763E4" w:rsidRDefault="008763E4" w:rsidP="00876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63E4">
        <w:rPr>
          <w:rFonts w:ascii="Times New Roman" w:eastAsia="Times New Roman" w:hAnsi="Times New Roman" w:cs="Times New Roman"/>
          <w:b/>
          <w:bCs/>
          <w:kern w:val="36"/>
          <w:sz w:val="48"/>
          <w:szCs w:val="48"/>
        </w:rPr>
        <w:t>Create a New Monitoring Rule</w:t>
      </w:r>
    </w:p>
    <w:p w:rsidR="008763E4" w:rsidRPr="008763E4" w:rsidRDefault="008763E4" w:rsidP="00876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To create a new monitoring condition, navigate to the </w:t>
      </w:r>
      <w:r w:rsidRPr="008763E4">
        <w:rPr>
          <w:rFonts w:ascii="Times New Roman" w:eastAsia="Times New Roman" w:hAnsi="Times New Roman" w:cs="Times New Roman"/>
          <w:b/>
          <w:bCs/>
          <w:sz w:val="24"/>
          <w:szCs w:val="24"/>
        </w:rPr>
        <w:t xml:space="preserve">Configure - Monitoring Rules </w:t>
      </w:r>
      <w:r w:rsidRPr="008763E4">
        <w:rPr>
          <w:rFonts w:ascii="Times New Roman" w:eastAsia="Times New Roman" w:hAnsi="Times New Roman" w:cs="Times New Roman"/>
          <w:sz w:val="24"/>
          <w:szCs w:val="24"/>
        </w:rPr>
        <w:t xml:space="preserve">page and click the </w:t>
      </w:r>
      <w:r w:rsidRPr="008763E4">
        <w:rPr>
          <w:rFonts w:ascii="Times New Roman" w:eastAsia="Times New Roman" w:hAnsi="Times New Roman" w:cs="Times New Roman"/>
          <w:b/>
          <w:bCs/>
          <w:sz w:val="24"/>
          <w:szCs w:val="24"/>
        </w:rPr>
        <w:t>New</w:t>
      </w:r>
      <w:r w:rsidRPr="008763E4">
        <w:rPr>
          <w:rFonts w:ascii="Times New Roman" w:eastAsia="Times New Roman" w:hAnsi="Times New Roman" w:cs="Times New Roman"/>
          <w:sz w:val="24"/>
          <w:szCs w:val="24"/>
        </w:rPr>
        <w:t xml:space="preserve"> button</w:t>
      </w:r>
    </w:p>
    <w:p w:rsidR="008763E4" w:rsidRPr="008763E4" w:rsidRDefault="008763E4" w:rsidP="00876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A selection pane will appear, click the </w:t>
      </w:r>
      <w:r w:rsidRPr="008763E4">
        <w:rPr>
          <w:rFonts w:ascii="Times New Roman" w:eastAsia="Times New Roman" w:hAnsi="Times New Roman" w:cs="Times New Roman"/>
          <w:b/>
          <w:bCs/>
          <w:sz w:val="24"/>
          <w:szCs w:val="24"/>
        </w:rPr>
        <w:t>+</w:t>
      </w:r>
      <w:r w:rsidRPr="008763E4">
        <w:rPr>
          <w:rFonts w:ascii="Times New Roman" w:eastAsia="Times New Roman" w:hAnsi="Times New Roman" w:cs="Times New Roman"/>
          <w:sz w:val="24"/>
          <w:szCs w:val="24"/>
        </w:rPr>
        <w:t xml:space="preserve"> button next to </w:t>
      </w:r>
      <w:r w:rsidRPr="008763E4">
        <w:rPr>
          <w:rFonts w:ascii="Times New Roman" w:eastAsia="Times New Roman" w:hAnsi="Times New Roman" w:cs="Times New Roman"/>
          <w:b/>
          <w:bCs/>
          <w:sz w:val="24"/>
          <w:szCs w:val="24"/>
        </w:rPr>
        <w:t>VMware ESX/ESXi Watch</w:t>
      </w:r>
      <w:r w:rsidRPr="008763E4">
        <w:rPr>
          <w:rFonts w:ascii="Times New Roman" w:eastAsia="Times New Roman" w:hAnsi="Times New Roman" w:cs="Times New Roman"/>
          <w:sz w:val="24"/>
          <w:szCs w:val="24"/>
        </w:rPr>
        <w:t xml:space="preserve"> to expand the options</w:t>
      </w:r>
    </w:p>
    <w:p w:rsidR="008763E4" w:rsidRPr="008763E4" w:rsidRDefault="008763E4" w:rsidP="00876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Click the radio button next to </w:t>
      </w:r>
      <w:r w:rsidRPr="008763E4">
        <w:rPr>
          <w:rFonts w:ascii="Times New Roman" w:eastAsia="Times New Roman" w:hAnsi="Times New Roman" w:cs="Times New Roman"/>
          <w:b/>
          <w:bCs/>
          <w:sz w:val="24"/>
          <w:szCs w:val="24"/>
        </w:rPr>
        <w:t>VMware ESX/ESXi Watch - Datastore Watch</w:t>
      </w:r>
      <w:r w:rsidRPr="008763E4">
        <w:rPr>
          <w:rFonts w:ascii="Times New Roman" w:eastAsia="Times New Roman" w:hAnsi="Times New Roman" w:cs="Times New Roman"/>
          <w:sz w:val="24"/>
          <w:szCs w:val="24"/>
        </w:rPr>
        <w:t xml:space="preserve"> and then click </w:t>
      </w:r>
      <w:r w:rsidRPr="008763E4">
        <w:rPr>
          <w:rFonts w:ascii="Times New Roman" w:eastAsia="Times New Roman" w:hAnsi="Times New Roman" w:cs="Times New Roman"/>
          <w:b/>
          <w:bCs/>
          <w:sz w:val="24"/>
          <w:szCs w:val="24"/>
        </w:rPr>
        <w:t>OK</w:t>
      </w:r>
    </w:p>
    <w:p w:rsidR="008763E4" w:rsidRPr="008763E4" w:rsidRDefault="008763E4" w:rsidP="00876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Now the monitoring rule pane will appear. At the top of the pane name the Monitoring Rule via the </w:t>
      </w:r>
      <w:r w:rsidRPr="008763E4">
        <w:rPr>
          <w:rFonts w:ascii="Times New Roman" w:eastAsia="Times New Roman" w:hAnsi="Times New Roman" w:cs="Times New Roman"/>
          <w:b/>
          <w:bCs/>
          <w:sz w:val="24"/>
          <w:szCs w:val="24"/>
        </w:rPr>
        <w:t>Rule Name</w:t>
      </w:r>
      <w:r w:rsidRPr="008763E4">
        <w:rPr>
          <w:rFonts w:ascii="Times New Roman" w:eastAsia="Times New Roman" w:hAnsi="Times New Roman" w:cs="Times New Roman"/>
          <w:sz w:val="24"/>
          <w:szCs w:val="24"/>
        </w:rPr>
        <w:t xml:space="preserve"> field, as well as define the description and the severity.</w:t>
      </w:r>
    </w:p>
    <w:p w:rsidR="008763E4" w:rsidRPr="008763E4" w:rsidRDefault="008763E4" w:rsidP="00876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The first tab, </w:t>
      </w:r>
      <w:r w:rsidRPr="008763E4">
        <w:rPr>
          <w:rFonts w:ascii="Segoe UI" w:eastAsia="Times New Roman" w:hAnsi="Segoe UI" w:cs="Segoe UI"/>
          <w:b/>
          <w:bCs/>
          <w:sz w:val="24"/>
          <w:szCs w:val="24"/>
        </w:rPr>
        <w:t>ServerWatch</w:t>
      </w:r>
      <w:r w:rsidRPr="008763E4">
        <w:rPr>
          <w:rFonts w:ascii="Segoe UI" w:eastAsia="Times New Roman" w:hAnsi="Segoe UI" w:cs="Segoe UI"/>
          <w:sz w:val="24"/>
          <w:szCs w:val="24"/>
        </w:rPr>
        <w:t xml:space="preserve"> is where you will define condition(s) to be monitored.</w:t>
      </w:r>
      <w:r w:rsidRPr="008763E4">
        <w:rPr>
          <w:rFonts w:ascii="Times New Roman" w:eastAsia="Times New Roman" w:hAnsi="Times New Roman" w:cs="Times New Roman"/>
          <w:sz w:val="24"/>
          <w:szCs w:val="24"/>
        </w:rPr>
        <w:t xml:space="preserve"> </w:t>
      </w:r>
    </w:p>
    <w:p w:rsidR="008763E4" w:rsidRPr="008763E4" w:rsidRDefault="008763E4" w:rsidP="008763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 xml:space="preserve">In the Storage Free </w:t>
      </w:r>
      <w:r w:rsidRPr="008763E4">
        <w:rPr>
          <w:rFonts w:ascii="Times New Roman" w:eastAsia="Times New Roman" w:hAnsi="Times New Roman" w:cs="Times New Roman"/>
          <w:sz w:val="24"/>
          <w:szCs w:val="24"/>
        </w:rPr>
        <w:t>field, specify the threshold for the storage space in units of either Percent (%) or Gigabytes (GB), chosen via the radio buttons next to the field in which you'd like to monitor. An alert will be triggered if the the free space drops below this threshold.</w:t>
      </w:r>
    </w:p>
    <w:p w:rsidR="008763E4" w:rsidRPr="008763E4" w:rsidRDefault="008763E4" w:rsidP="00876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In the </w:t>
      </w:r>
      <w:r w:rsidRPr="008763E4">
        <w:rPr>
          <w:rFonts w:ascii="Times New Roman" w:eastAsia="Times New Roman" w:hAnsi="Times New Roman" w:cs="Times New Roman"/>
          <w:b/>
          <w:bCs/>
          <w:sz w:val="24"/>
          <w:szCs w:val="24"/>
        </w:rPr>
        <w:t>Selections</w:t>
      </w:r>
      <w:r w:rsidRPr="008763E4">
        <w:rPr>
          <w:rFonts w:ascii="Times New Roman" w:eastAsia="Times New Roman" w:hAnsi="Times New Roman" w:cs="Times New Roman"/>
          <w:sz w:val="24"/>
          <w:szCs w:val="24"/>
        </w:rPr>
        <w:t xml:space="preserve"> tree, select the datastore(s) that you want to monitor the specified condition on </w:t>
      </w:r>
    </w:p>
    <w:p w:rsidR="008763E4" w:rsidRPr="008763E4" w:rsidRDefault="008763E4" w:rsidP="008763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Please note, a machine can only be applied to one VMware ESX/ESXi Datastore monitoring rule type at a time. If there is no checkbox option, hover over the bell icon to get the name of the monitoring rule that the machine is currently applied to.</w:t>
      </w:r>
    </w:p>
    <w:p w:rsidR="008763E4" w:rsidRPr="008763E4" w:rsidRDefault="008763E4" w:rsidP="00876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63E4">
        <w:rPr>
          <w:rFonts w:ascii="Times New Roman" w:eastAsia="Times New Roman" w:hAnsi="Times New Roman" w:cs="Times New Roman"/>
          <w:b/>
          <w:bCs/>
          <w:kern w:val="36"/>
          <w:sz w:val="48"/>
          <w:szCs w:val="48"/>
        </w:rPr>
        <w:lastRenderedPageBreak/>
        <w:t>Configure the Schedule</w:t>
      </w:r>
    </w:p>
    <w:p w:rsidR="008763E4" w:rsidRPr="008763E4" w:rsidRDefault="008763E4" w:rsidP="008763E4">
      <w:p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The </w:t>
      </w:r>
      <w:r w:rsidRPr="008763E4">
        <w:rPr>
          <w:rFonts w:ascii="Times New Roman" w:eastAsia="Times New Roman" w:hAnsi="Times New Roman" w:cs="Times New Roman"/>
          <w:b/>
          <w:bCs/>
          <w:sz w:val="24"/>
          <w:szCs w:val="24"/>
        </w:rPr>
        <w:t>Schedule</w:t>
      </w:r>
      <w:r w:rsidRPr="008763E4">
        <w:rPr>
          <w:rFonts w:ascii="Times New Roman" w:eastAsia="Times New Roman" w:hAnsi="Times New Roman" w:cs="Times New Roman"/>
          <w:sz w:val="24"/>
          <w:szCs w:val="24"/>
        </w:rPr>
        <w:t xml:space="preserve"> tab of a monitoring rule allows users to define how frequently the rule will alert. This can be done by adjusting the following fields:</w:t>
      </w:r>
    </w:p>
    <w:p w:rsidR="008763E4" w:rsidRPr="008763E4" w:rsidRDefault="008763E4" w:rsidP="00876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Alert Every Time</w:t>
      </w:r>
      <w:r w:rsidRPr="008763E4">
        <w:rPr>
          <w:rFonts w:ascii="Times New Roman" w:eastAsia="Times New Roman" w:hAnsi="Times New Roman" w:cs="Times New Roman"/>
          <w:sz w:val="24"/>
          <w:szCs w:val="24"/>
        </w:rPr>
        <w:t xml:space="preserve">: Defines whether an alert is generated every time the conditions are on the previous tab are met. </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When checked the alert is generated every time the conditions are met.</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8763E4" w:rsidRPr="008763E4" w:rsidRDefault="008763E4" w:rsidP="00876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Minimal Notification Interval</w:t>
      </w:r>
      <w:r w:rsidRPr="008763E4">
        <w:rPr>
          <w:rFonts w:ascii="Times New Roman" w:eastAsia="Times New Roman" w:hAnsi="Times New Roman" w:cs="Times New Roman"/>
          <w:sz w:val="24"/>
          <w:szCs w:val="24"/>
        </w:rPr>
        <w:t>: Defines the minimal interval that must elapse between events for this alert before another alert will be generated.</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The Alert Every Time checkbox must be unchecked in order to use this option.</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For ServerWatch IP Services, this also defines the minimum elapsed time since a service is first detected as down or failed before an alert is generated.</w:t>
      </w:r>
    </w:p>
    <w:p w:rsidR="008763E4" w:rsidRPr="008763E4" w:rsidRDefault="008763E4" w:rsidP="00876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Maximum Notification Interval</w:t>
      </w:r>
      <w:r w:rsidRPr="008763E4">
        <w:rPr>
          <w:rFonts w:ascii="Times New Roman" w:eastAsia="Times New Roman" w:hAnsi="Times New Roman" w:cs="Times New Roman"/>
          <w:sz w:val="24"/>
          <w:szCs w:val="24"/>
        </w:rPr>
        <w:t>: Defines the maximum number of times you want to be notified during a continuous failure situation.</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A value of 0 means no maximum is defined so you will continue to be notified according to your Alert Every Time and Minimal Notification Interval settings. </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A non-zero value means that after you have been notified the number of times defined in the Maximum Alert Notifications, and according to your Alert Every Time and Minimal Notification Interval settings, you will not be notified again.</w:t>
      </w:r>
    </w:p>
    <w:p w:rsidR="008763E4" w:rsidRPr="008763E4" w:rsidRDefault="008763E4" w:rsidP="00876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Notify On Restore</w:t>
      </w:r>
      <w:r w:rsidRPr="008763E4">
        <w:rPr>
          <w:rFonts w:ascii="Times New Roman" w:eastAsia="Times New Roman" w:hAnsi="Times New Roman" w:cs="Times New Roman"/>
          <w:sz w:val="24"/>
          <w:szCs w:val="24"/>
        </w:rPr>
        <w:t>: Defines whether a 'Restore' alert is generated if you have previously been alerted due to a failure.</w:t>
      </w:r>
    </w:p>
    <w:p w:rsidR="008763E4" w:rsidRPr="008763E4" w:rsidRDefault="008763E4" w:rsidP="00876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There is always a Notify on Restore for a ServerWatch for IP Service</w:t>
      </w:r>
    </w:p>
    <w:p w:rsidR="008763E4" w:rsidRPr="008763E4" w:rsidRDefault="008763E4" w:rsidP="00876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Service Check Frequency, Every</w:t>
      </w:r>
      <w:r w:rsidRPr="008763E4">
        <w:rPr>
          <w:rFonts w:ascii="Times New Roman" w:eastAsia="Times New Roman" w:hAnsi="Times New Roman" w:cs="Times New Roman"/>
          <w:sz w:val="24"/>
          <w:szCs w:val="24"/>
        </w:rPr>
        <w:t xml:space="preserve">: Defines the frequency with which the service specified for this Monitoring Rule is checked. It is no recommended to do this check any fewer then 3 mins.  </w:t>
      </w:r>
    </w:p>
    <w:p w:rsidR="008763E4" w:rsidRPr="008763E4" w:rsidRDefault="008763E4" w:rsidP="00876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b/>
          <w:bCs/>
          <w:sz w:val="24"/>
          <w:szCs w:val="24"/>
        </w:rPr>
        <w:t>Alert 1</w:t>
      </w:r>
      <w:r w:rsidRPr="008763E4">
        <w:rPr>
          <w:rFonts w:ascii="Times New Roman" w:eastAsia="Times New Roman" w:hAnsi="Times New Roman" w:cs="Times New Roman"/>
          <w:b/>
          <w:bCs/>
          <w:sz w:val="24"/>
          <w:szCs w:val="24"/>
          <w:vertAlign w:val="superscript"/>
        </w:rPr>
        <w:t>st</w:t>
      </w:r>
      <w:r w:rsidRPr="008763E4">
        <w:rPr>
          <w:rFonts w:ascii="Times New Roman" w:eastAsia="Times New Roman" w:hAnsi="Times New Roman" w:cs="Times New Roman"/>
          <w:b/>
          <w:bCs/>
          <w:sz w:val="24"/>
          <w:szCs w:val="24"/>
        </w:rPr>
        <w:t> Time After X Failures: </w:t>
      </w:r>
      <w:r w:rsidRPr="008763E4">
        <w:rPr>
          <w:rFonts w:ascii="Times New Roman" w:eastAsia="Times New Roman" w:hAnsi="Times New Roman" w:cs="Times New Roman"/>
          <w:sz w:val="24"/>
          <w:szCs w:val="24"/>
        </w:rPr>
        <w:t>Define a value 1 or greater that defines how many successive failures should occur before the 1</w:t>
      </w:r>
      <w:r w:rsidRPr="008763E4">
        <w:rPr>
          <w:rFonts w:ascii="Times New Roman" w:eastAsia="Times New Roman" w:hAnsi="Times New Roman" w:cs="Times New Roman"/>
          <w:sz w:val="24"/>
          <w:szCs w:val="24"/>
          <w:vertAlign w:val="superscript"/>
        </w:rPr>
        <w:t>st</w:t>
      </w:r>
      <w:r w:rsidRPr="008763E4">
        <w:rPr>
          <w:rFonts w:ascii="Times New Roman" w:eastAsia="Times New Roman" w:hAnsi="Times New Roman" w:cs="Times New Roman"/>
          <w:sz w:val="24"/>
          <w:szCs w:val="24"/>
        </w:rPr>
        <w:t> alert notification 'Action' is executed.</w:t>
      </w:r>
    </w:p>
    <w:p w:rsidR="008763E4" w:rsidRPr="008763E4" w:rsidRDefault="008763E4" w:rsidP="008763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The </w:t>
      </w:r>
      <w:r w:rsidRPr="008763E4">
        <w:rPr>
          <w:rFonts w:ascii="Times New Roman" w:eastAsia="Times New Roman" w:hAnsi="Times New Roman" w:cs="Times New Roman"/>
          <w:b/>
          <w:bCs/>
          <w:sz w:val="24"/>
          <w:szCs w:val="24"/>
        </w:rPr>
        <w:t>Alert Every Time</w:t>
      </w:r>
      <w:r w:rsidRPr="008763E4">
        <w:rPr>
          <w:rFonts w:ascii="Times New Roman" w:eastAsia="Times New Roman" w:hAnsi="Times New Roman" w:cs="Times New Roman"/>
          <w:sz w:val="24"/>
          <w:szCs w:val="24"/>
        </w:rPr>
        <w:t xml:space="preserve"> and </w:t>
      </w:r>
      <w:r w:rsidRPr="008763E4">
        <w:rPr>
          <w:rFonts w:ascii="Times New Roman" w:eastAsia="Times New Roman" w:hAnsi="Times New Roman" w:cs="Times New Roman"/>
          <w:b/>
          <w:bCs/>
          <w:sz w:val="24"/>
          <w:szCs w:val="24"/>
        </w:rPr>
        <w:t>Minimum Notification Interval</w:t>
      </w:r>
      <w:r w:rsidRPr="008763E4">
        <w:rPr>
          <w:rFonts w:ascii="Times New Roman" w:eastAsia="Times New Roman" w:hAnsi="Times New Roman" w:cs="Times New Roman"/>
          <w:sz w:val="24"/>
          <w:szCs w:val="24"/>
        </w:rPr>
        <w:t xml:space="preserve"> settings do no become applicable until after this threshold setting is exceeded.</w:t>
      </w:r>
    </w:p>
    <w:p w:rsidR="008763E4" w:rsidRPr="008763E4" w:rsidRDefault="008763E4" w:rsidP="008763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 xml:space="preserve">The default value for this setting is blank which means not applicable. When not applicable, the </w:t>
      </w:r>
      <w:r w:rsidRPr="008763E4">
        <w:rPr>
          <w:rFonts w:ascii="Times New Roman" w:eastAsia="Times New Roman" w:hAnsi="Times New Roman" w:cs="Times New Roman"/>
          <w:b/>
          <w:bCs/>
          <w:sz w:val="24"/>
          <w:szCs w:val="24"/>
        </w:rPr>
        <w:t>Alert Every Time</w:t>
      </w:r>
      <w:r w:rsidRPr="008763E4">
        <w:rPr>
          <w:rFonts w:ascii="Times New Roman" w:eastAsia="Times New Roman" w:hAnsi="Times New Roman" w:cs="Times New Roman"/>
          <w:sz w:val="24"/>
          <w:szCs w:val="24"/>
        </w:rPr>
        <w:t xml:space="preserve"> and </w:t>
      </w:r>
      <w:r w:rsidRPr="008763E4">
        <w:rPr>
          <w:rFonts w:ascii="Times New Roman" w:eastAsia="Times New Roman" w:hAnsi="Times New Roman" w:cs="Times New Roman"/>
          <w:b/>
          <w:bCs/>
          <w:sz w:val="24"/>
          <w:szCs w:val="24"/>
        </w:rPr>
        <w:t xml:space="preserve">Minimum Notification Interval </w:t>
      </w:r>
      <w:r w:rsidRPr="008763E4">
        <w:rPr>
          <w:rFonts w:ascii="Times New Roman" w:eastAsia="Times New Roman" w:hAnsi="Times New Roman" w:cs="Times New Roman"/>
          <w:sz w:val="24"/>
          <w:szCs w:val="24"/>
        </w:rPr>
        <w:t>settings are active immediately and the 1</w:t>
      </w:r>
      <w:r w:rsidRPr="008763E4">
        <w:rPr>
          <w:rFonts w:ascii="Times New Roman" w:eastAsia="Times New Roman" w:hAnsi="Times New Roman" w:cs="Times New Roman"/>
          <w:sz w:val="24"/>
          <w:szCs w:val="24"/>
          <w:vertAlign w:val="superscript"/>
        </w:rPr>
        <w:t>st</w:t>
      </w:r>
      <w:r w:rsidRPr="008763E4">
        <w:rPr>
          <w:rFonts w:ascii="Times New Roman" w:eastAsia="Times New Roman" w:hAnsi="Times New Roman" w:cs="Times New Roman"/>
          <w:sz w:val="24"/>
          <w:szCs w:val="24"/>
        </w:rPr>
        <w:t xml:space="preserve"> alert does not occur until the </w:t>
      </w:r>
      <w:r w:rsidRPr="008763E4">
        <w:rPr>
          <w:rFonts w:ascii="Times New Roman" w:eastAsia="Times New Roman" w:hAnsi="Times New Roman" w:cs="Times New Roman"/>
          <w:b/>
          <w:bCs/>
          <w:sz w:val="24"/>
          <w:szCs w:val="24"/>
        </w:rPr>
        <w:t>Minimum Notification Interval</w:t>
      </w:r>
      <w:r w:rsidRPr="008763E4">
        <w:rPr>
          <w:rFonts w:ascii="Times New Roman" w:eastAsia="Times New Roman" w:hAnsi="Times New Roman" w:cs="Times New Roman"/>
          <w:sz w:val="24"/>
          <w:szCs w:val="24"/>
        </w:rPr>
        <w:t xml:space="preserve"> threshold is equaled or exceeded if it is active.</w:t>
      </w:r>
    </w:p>
    <w:p w:rsidR="008763E4" w:rsidRPr="008763E4" w:rsidRDefault="008763E4" w:rsidP="00876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63E4">
        <w:rPr>
          <w:rFonts w:ascii="Times New Roman" w:eastAsia="Times New Roman" w:hAnsi="Times New Roman" w:cs="Times New Roman"/>
          <w:b/>
          <w:bCs/>
          <w:kern w:val="36"/>
          <w:sz w:val="48"/>
          <w:szCs w:val="48"/>
        </w:rPr>
        <w:t>Additional Configuration</w:t>
      </w:r>
    </w:p>
    <w:p w:rsidR="008763E4" w:rsidRPr="008763E4" w:rsidRDefault="008763E4" w:rsidP="008763E4">
      <w:p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For additional configuration options please see the following articles:</w:t>
      </w:r>
    </w:p>
    <w:p w:rsidR="008763E4" w:rsidRPr="008763E4" w:rsidRDefault="008763E4" w:rsidP="00876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3E4">
        <w:rPr>
          <w:rFonts w:ascii="Times New Roman" w:eastAsia="Times New Roman" w:hAnsi="Times New Roman" w:cs="Times New Roman"/>
          <w:sz w:val="24"/>
          <w:szCs w:val="24"/>
        </w:rPr>
        <w:t>Enabling Notifications:</w:t>
      </w:r>
    </w:p>
    <w:p w:rsidR="008763E4" w:rsidRPr="008763E4" w:rsidRDefault="008763E4" w:rsidP="008763E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8763E4">
          <w:rPr>
            <w:rFonts w:ascii="Times New Roman" w:eastAsia="Times New Roman" w:hAnsi="Times New Roman" w:cs="Times New Roman"/>
            <w:color w:val="0000FF"/>
            <w:sz w:val="24"/>
            <w:szCs w:val="24"/>
            <w:u w:val="single"/>
          </w:rPr>
          <w:t>Configure Email and Text Alert Notifications</w:t>
        </w:r>
      </w:hyperlink>
    </w:p>
    <w:p w:rsidR="008763E4" w:rsidRPr="008763E4" w:rsidRDefault="008763E4" w:rsidP="008763E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8763E4">
          <w:rPr>
            <w:rFonts w:ascii="Times New Roman" w:eastAsia="Times New Roman" w:hAnsi="Times New Roman" w:cs="Times New Roman"/>
            <w:color w:val="0000FF"/>
            <w:sz w:val="24"/>
            <w:szCs w:val="24"/>
            <w:u w:val="single"/>
          </w:rPr>
          <w:t>Configure SNMP Alert Notifications</w:t>
        </w:r>
      </w:hyperlink>
    </w:p>
    <w:p w:rsidR="008763E4" w:rsidRPr="008763E4" w:rsidRDefault="008763E4" w:rsidP="008763E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8763E4">
          <w:rPr>
            <w:rFonts w:ascii="Times New Roman" w:eastAsia="Times New Roman" w:hAnsi="Times New Roman" w:cs="Times New Roman"/>
            <w:color w:val="0000FF"/>
            <w:sz w:val="24"/>
            <w:szCs w:val="24"/>
            <w:u w:val="single"/>
          </w:rPr>
          <w:t>Configure Syslog Alert Notifications</w:t>
        </w:r>
      </w:hyperlink>
    </w:p>
    <w:p w:rsidR="008763E4" w:rsidRPr="008763E4" w:rsidRDefault="008763E4" w:rsidP="008763E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8763E4">
          <w:rPr>
            <w:rFonts w:ascii="Times New Roman" w:eastAsia="Times New Roman" w:hAnsi="Times New Roman" w:cs="Times New Roman"/>
            <w:color w:val="0000FF"/>
            <w:sz w:val="24"/>
            <w:szCs w:val="24"/>
            <w:u w:val="single"/>
          </w:rPr>
          <w:t>Configure Custom Remediation</w:t>
        </w:r>
      </w:hyperlink>
    </w:p>
    <w:p w:rsidR="005047A5" w:rsidRDefault="005047A5"/>
    <w:sectPr w:rsidR="005047A5" w:rsidSect="005047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71CFC"/>
    <w:multiLevelType w:val="multilevel"/>
    <w:tmpl w:val="5242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D0D61"/>
    <w:multiLevelType w:val="multilevel"/>
    <w:tmpl w:val="DA44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02FE7"/>
    <w:multiLevelType w:val="multilevel"/>
    <w:tmpl w:val="F62C9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5405F"/>
    <w:multiLevelType w:val="multilevel"/>
    <w:tmpl w:val="FC9CA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763E4"/>
    <w:rsid w:val="005047A5"/>
    <w:rsid w:val="00876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A5"/>
  </w:style>
  <w:style w:type="paragraph" w:styleId="Heading1">
    <w:name w:val="heading 1"/>
    <w:basedOn w:val="Normal"/>
    <w:link w:val="Heading1Char"/>
    <w:uiPriority w:val="9"/>
    <w:qFormat/>
    <w:rsid w:val="00876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6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3E4"/>
    <w:rPr>
      <w:color w:val="0000FF"/>
      <w:u w:val="single"/>
    </w:rPr>
  </w:style>
  <w:style w:type="character" w:styleId="Strong">
    <w:name w:val="Strong"/>
    <w:basedOn w:val="DefaultParagraphFont"/>
    <w:uiPriority w:val="22"/>
    <w:qFormat/>
    <w:rsid w:val="008763E4"/>
    <w:rPr>
      <w:b/>
      <w:bCs/>
    </w:rPr>
  </w:style>
  <w:style w:type="paragraph" w:styleId="BalloonText">
    <w:name w:val="Balloon Text"/>
    <w:basedOn w:val="Normal"/>
    <w:link w:val="BalloonTextChar"/>
    <w:uiPriority w:val="99"/>
    <w:semiHidden/>
    <w:unhideWhenUsed/>
    <w:rsid w:val="0087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6627805">
      <w:bodyDiv w:val="1"/>
      <w:marLeft w:val="0"/>
      <w:marRight w:val="0"/>
      <w:marTop w:val="0"/>
      <w:marBottom w:val="0"/>
      <w:divBdr>
        <w:top w:val="none" w:sz="0" w:space="0" w:color="auto"/>
        <w:left w:val="none" w:sz="0" w:space="0" w:color="auto"/>
        <w:bottom w:val="none" w:sz="0" w:space="0" w:color="auto"/>
        <w:right w:val="none" w:sz="0" w:space="0" w:color="auto"/>
      </w:divBdr>
      <w:divsChild>
        <w:div w:id="103110909">
          <w:marLeft w:val="0"/>
          <w:marRight w:val="0"/>
          <w:marTop w:val="0"/>
          <w:marBottom w:val="0"/>
          <w:divBdr>
            <w:top w:val="none" w:sz="0" w:space="0" w:color="auto"/>
            <w:left w:val="none" w:sz="0" w:space="0" w:color="auto"/>
            <w:bottom w:val="none" w:sz="0" w:space="0" w:color="auto"/>
            <w:right w:val="none" w:sz="0" w:space="0" w:color="auto"/>
          </w:divBdr>
          <w:divsChild>
            <w:div w:id="6590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726913"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4469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goliathtechnologies.com/hc/en-us/articles/360024629034" TargetMode="External"/><Relationship Id="rId10" Type="http://schemas.openxmlformats.org/officeDocument/2006/relationships/hyperlink" Target="https://support.goliathtechnologies.com/hc/en-us/articles/360024446633"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346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2023-03-28T10:00:00Z</dcterms:created>
  <dcterms:modified xsi:type="dcterms:W3CDTF">2023-03-28T10:00:00Z</dcterms:modified>
</cp:coreProperties>
</file>