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99" w:rsidRPr="00BA4299" w:rsidRDefault="00BA4299" w:rsidP="00BA4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42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Windows Service Monitoring 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This article was updated to support v11.7.8 of Goliath Performance Monitor.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Windows Services Watch rules monitor Windows Services on your Windows servers/workstations using our Goliath Intelligent Agent to alert on specified conditions in real-time. 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80200" cy="4089400"/>
            <wp:effectExtent l="19050" t="0" r="635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4299" w:rsidRPr="00BA4299" w:rsidRDefault="00BA4299" w:rsidP="00BA4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42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Configure the Monitoring </w:t>
      </w:r>
    </w:p>
    <w:p w:rsidR="00BA4299" w:rsidRPr="00BA4299" w:rsidRDefault="00BA4299" w:rsidP="00BA4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To create a new monitoring condition for a Windows Service, navigate to the </w:t>
      </w: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page and click the </w:t>
      </w: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BA4299" w:rsidRPr="00BA4299" w:rsidRDefault="00BA4299" w:rsidP="00BA4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A selection pane will appear, select the radio button option for </w:t>
      </w:r>
      <w:proofErr w:type="spellStart"/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WindowsServices</w:t>
      </w:r>
      <w:proofErr w:type="spellEnd"/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Watch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:rsidR="00BA4299" w:rsidRPr="00BA4299" w:rsidRDefault="00BA4299" w:rsidP="00BA4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Now the monitoring rule pane will appear. At the top of the pane name the Monitoring Rule via the </w:t>
      </w: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field, as well as define the description and the severity.</w:t>
      </w:r>
    </w:p>
    <w:p w:rsidR="00BA4299" w:rsidRPr="00BA4299" w:rsidRDefault="00BA4299" w:rsidP="00BA4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The first tab, </w:t>
      </w:r>
      <w:proofErr w:type="spellStart"/>
      <w:r w:rsidRPr="00BA4299">
        <w:rPr>
          <w:rFonts w:ascii="Segoe UI" w:eastAsia="Times New Roman" w:hAnsi="Segoe UI" w:cs="Segoe UI"/>
          <w:b/>
          <w:bCs/>
          <w:sz w:val="24"/>
          <w:szCs w:val="24"/>
        </w:rPr>
        <w:t>WinServicesWatch</w:t>
      </w:r>
      <w:proofErr w:type="spellEnd"/>
      <w:r w:rsidRPr="00BA4299">
        <w:rPr>
          <w:rFonts w:ascii="Segoe UI" w:eastAsia="Times New Roman" w:hAnsi="Segoe UI" w:cs="Segoe UI"/>
          <w:sz w:val="24"/>
          <w:szCs w:val="24"/>
        </w:rPr>
        <w:t> is where you will define what Windows Service the rule is monitoring.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4299" w:rsidRPr="00BA4299" w:rsidRDefault="00BA4299" w:rsidP="00BA4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lastRenderedPageBreak/>
        <w:t>If you would like to configure the remediation action of attempting to restart the service if it is stopped, select the checkbox in the ‘Attempt Service Restart’ field.</w:t>
      </w:r>
    </w:p>
    <w:p w:rsidR="00BA4299" w:rsidRPr="00BA4299" w:rsidRDefault="00BA4299" w:rsidP="00BA4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In the optional ‘Delay’ field, add a duration that the service must be stopped for in order to trigger and alert.</w:t>
      </w:r>
    </w:p>
    <w:p w:rsidR="00BA4299" w:rsidRPr="00BA4299" w:rsidRDefault="00BA4299" w:rsidP="00BA4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In the ‘Display Services By’ field, choose how you’d like to sort the ‘Selection’ tree. If ‘Server/Workstation’ is chosen, the tree will be sorted via the primary groups defined in the product. If ‘Service’ is selected, the tree will be sorted by the Windows Services detected.</w:t>
      </w:r>
    </w:p>
    <w:p w:rsidR="00BA4299" w:rsidRPr="00BA4299" w:rsidRDefault="00BA4299" w:rsidP="00BA42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Use the ‘Selections’ tree to define which Windows Service you’d like to monitor and on which servers/workstations you’d like to monitor it on.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4299" w:rsidRPr="00BA4299" w:rsidRDefault="00BA4299" w:rsidP="00BA4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42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Schedule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tab of a monitoring rule allows users to define how frequently the rule will alert. This can be done by adjusting the following fields:</w:t>
      </w:r>
    </w:p>
    <w:p w:rsidR="00BA4299" w:rsidRPr="00BA4299" w:rsidRDefault="00BA4299" w:rsidP="00BA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: Defines whether an alert is generated every time the conditions are on the previous tab are met. 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When checked the alert is generated every time the conditions are met.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When unchecked, the alert is only generated if the alert conditions are met, and the Minimal Notification Interval is exceeded since the last alert for this type.</w:t>
      </w:r>
    </w:p>
    <w:p w:rsidR="00BA4299" w:rsidRPr="00BA4299" w:rsidRDefault="00BA4299" w:rsidP="00BA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Minimal Notification Interval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>: Defines the minimal interval that must elapse between events for this alert before another alert will be generated.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The Alert Every Time checkbox must be unchecked in order to use this option.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A4299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IP Services, this also defines the minimum elapsed time since a service is first detected as down or failed before an alert is generated.</w:t>
      </w:r>
    </w:p>
    <w:p w:rsidR="00BA4299" w:rsidRPr="00BA4299" w:rsidRDefault="00BA4299" w:rsidP="00BA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Notification Interval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>: Defines the maximum number of times you want to be notified during a continuous failure situation.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A value of 0 means no maximum is defined so you will continue to be notified according to your Alert Every Time and Minimal Notification Interval settings. 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A non-zero value means that after you have been notified the number of times defined in the Maximum Alert </w:t>
      </w:r>
      <w:proofErr w:type="gramStart"/>
      <w:r w:rsidRPr="00BA4299">
        <w:rPr>
          <w:rFonts w:ascii="Times New Roman" w:eastAsia="Times New Roman" w:hAnsi="Times New Roman" w:cs="Times New Roman"/>
          <w:sz w:val="24"/>
          <w:szCs w:val="24"/>
        </w:rPr>
        <w:t>Notifications,</w:t>
      </w:r>
      <w:proofErr w:type="gramEnd"/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and according to your Alert Every Time and Minimal Notification Interval settings, you will not be notified again.</w:t>
      </w:r>
    </w:p>
    <w:p w:rsidR="00BA4299" w:rsidRPr="00BA4299" w:rsidRDefault="00BA4299" w:rsidP="00BA4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 Restore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>: Defines whether a 'Restore' alert is generated if you have previously been alerted due to a failure.</w:t>
      </w:r>
    </w:p>
    <w:p w:rsidR="00BA4299" w:rsidRPr="00BA4299" w:rsidRDefault="00BA4299" w:rsidP="00BA42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There is always a Notify on Restore for a </w:t>
      </w:r>
      <w:proofErr w:type="spellStart"/>
      <w:r w:rsidRPr="00BA4299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for IP Service</w:t>
      </w:r>
    </w:p>
    <w:p w:rsidR="00BA4299" w:rsidRPr="00BA4299" w:rsidRDefault="00BA4299" w:rsidP="00BA4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</w:rPr>
        <w:t>Active Only if Server 'Owns".... This Cluster Group</w:t>
      </w:r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: This option is for monitoring machines that are </w:t>
      </w:r>
      <w:proofErr w:type="spellStart"/>
      <w:r w:rsidRPr="00BA4299">
        <w:rPr>
          <w:rFonts w:ascii="Times New Roman" w:eastAsia="Times New Roman" w:hAnsi="Times New Roman" w:cs="Times New Roman"/>
          <w:sz w:val="24"/>
          <w:szCs w:val="24"/>
        </w:rPr>
        <w:t>apart</w:t>
      </w:r>
      <w:proofErr w:type="spellEnd"/>
      <w:r w:rsidRPr="00BA4299">
        <w:rPr>
          <w:rFonts w:ascii="Times New Roman" w:eastAsia="Times New Roman" w:hAnsi="Times New Roman" w:cs="Times New Roman"/>
          <w:sz w:val="24"/>
          <w:szCs w:val="24"/>
        </w:rPr>
        <w:t xml:space="preserve"> of a cluster. If the checkbox is checked, then the rule is monitoring and will alert only if the server is a member of a cluster, 'owns' the specified Cluster Group and the specified Cluster Group is 'Online'.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4299" w:rsidRPr="00BA4299" w:rsidRDefault="00BA4299" w:rsidP="00BA4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42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Additional Configuration</w:t>
      </w:r>
    </w:p>
    <w:p w:rsidR="00BA4299" w:rsidRPr="00BA4299" w:rsidRDefault="00BA4299" w:rsidP="00BA4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For additional configuration options please see the following articles:</w:t>
      </w:r>
    </w:p>
    <w:p w:rsidR="00BA4299" w:rsidRPr="00BA4299" w:rsidRDefault="00BA4299" w:rsidP="00BA4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299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BA4299" w:rsidRPr="00BA4299" w:rsidRDefault="00BA4299" w:rsidP="00BA42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BA42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BA4299" w:rsidRPr="00BA4299" w:rsidRDefault="00BA4299" w:rsidP="00BA42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BA42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BA4299" w:rsidRPr="00BA4299" w:rsidRDefault="00BA4299" w:rsidP="00BA42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BA42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BA42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BA42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BA4299" w:rsidRPr="00BA4299" w:rsidRDefault="00BA4299" w:rsidP="00BA4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A42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913228" w:rsidRDefault="00913228"/>
    <w:sectPr w:rsidR="00913228" w:rsidSect="00913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762D"/>
    <w:multiLevelType w:val="multilevel"/>
    <w:tmpl w:val="D2A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228B8"/>
    <w:multiLevelType w:val="multilevel"/>
    <w:tmpl w:val="A50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D5DD8"/>
    <w:multiLevelType w:val="multilevel"/>
    <w:tmpl w:val="F192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176CBB"/>
    <w:multiLevelType w:val="multilevel"/>
    <w:tmpl w:val="28EE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4299"/>
    <w:rsid w:val="00913228"/>
    <w:rsid w:val="00BA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28"/>
  </w:style>
  <w:style w:type="paragraph" w:styleId="Heading1">
    <w:name w:val="heading 1"/>
    <w:basedOn w:val="Normal"/>
    <w:link w:val="Heading1Char"/>
    <w:uiPriority w:val="9"/>
    <w:qFormat/>
    <w:rsid w:val="00BA4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2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2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42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3465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726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444693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446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2023-03-28T11:16:00Z</dcterms:created>
  <dcterms:modified xsi:type="dcterms:W3CDTF">2023-03-28T11:16:00Z</dcterms:modified>
</cp:coreProperties>
</file>