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8A" w:rsidRPr="00D6138A" w:rsidRDefault="00D6138A" w:rsidP="00D613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13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Configuring IIS Redirection from HTTP to HTTPS 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b/>
          <w:bCs/>
          <w:sz w:val="24"/>
          <w:szCs w:val="24"/>
        </w:rPr>
        <w:t>Please note</w:t>
      </w:r>
      <w:r w:rsidRPr="00D6138A">
        <w:rPr>
          <w:rFonts w:ascii="Times New Roman" w:eastAsia="Times New Roman" w:hAnsi="Times New Roman" w:cs="Times New Roman"/>
          <w:sz w:val="24"/>
          <w:szCs w:val="24"/>
        </w:rPr>
        <w:t>, this article assumes that Goliath Performance Monitor or Goliath Application Availability Monitor is/are the only application(s) being hosted by the locally installed Internet Information Services instance. Performing the following tasks may break any other installed applications.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If an IIS-enabled version of Goliath Performance Monitor is installed, the Web UI for GPM will default to HTTPS / TCP Port 443. When accessing port 80, the default IIS page will be displayed: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41745" cy="3166745"/>
            <wp:effectExtent l="19050" t="0" r="1905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Launch the Internet Information Services Management console on the GPM / GAAM Server by searching for "Internet Information Services Manager" in the Start Menu: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75000" cy="2133600"/>
            <wp:effectExtent l="19050" t="0" r="6350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Or locate "Internet Information Services Manager" under Start / Administrative Tools: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6545" cy="2768600"/>
            <wp:effectExtent l="19050" t="0" r="1905" b="0"/>
            <wp:docPr id="3" name="Picture 3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In a default instance of GPM or GAAM, there will be two sites configured in IIS, one is "</w:t>
      </w:r>
      <w:proofErr w:type="spellStart"/>
      <w:r w:rsidRPr="00D6138A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D6138A">
        <w:rPr>
          <w:rFonts w:ascii="Times New Roman" w:eastAsia="Times New Roman" w:hAnsi="Times New Roman" w:cs="Times New Roman"/>
          <w:sz w:val="24"/>
          <w:szCs w:val="24"/>
        </w:rPr>
        <w:t xml:space="preserve">" (the Goliath Web UI) and the other is "Default Web Site" configured when IIS is </w:t>
      </w:r>
      <w:proofErr w:type="gramStart"/>
      <w:r w:rsidRPr="00D6138A">
        <w:rPr>
          <w:rFonts w:ascii="Times New Roman" w:eastAsia="Times New Roman" w:hAnsi="Times New Roman" w:cs="Times New Roman"/>
          <w:sz w:val="24"/>
          <w:szCs w:val="24"/>
        </w:rPr>
        <w:t>installed/activated</w:t>
      </w:r>
      <w:proofErr w:type="gramEnd"/>
      <w:r w:rsidRPr="00D6138A">
        <w:rPr>
          <w:rFonts w:ascii="Times New Roman" w:eastAsia="Times New Roman" w:hAnsi="Times New Roman" w:cs="Times New Roman"/>
          <w:sz w:val="24"/>
          <w:szCs w:val="24"/>
        </w:rPr>
        <w:t xml:space="preserve"> on a Windows Server.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GPM Web UI Site bound to TCP Port 443 / HTTPS: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89855" cy="2573655"/>
            <wp:effectExtent l="19050" t="0" r="0" b="0"/>
            <wp:docPr id="4" name="Picture 4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Default Web Site bound to TCP Port 80 / HTTP: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2545" cy="2522855"/>
            <wp:effectExtent l="19050" t="0" r="1905" b="0"/>
            <wp:docPr id="5" name="Picture 5" descr="mce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eclip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The below modifications will be performed on the "Default Web Site" in order to forward traffic to the "</w:t>
      </w:r>
      <w:proofErr w:type="spellStart"/>
      <w:r w:rsidRPr="00D6138A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D6138A">
        <w:rPr>
          <w:rFonts w:ascii="Times New Roman" w:eastAsia="Times New Roman" w:hAnsi="Times New Roman" w:cs="Times New Roman"/>
          <w:sz w:val="24"/>
          <w:szCs w:val="24"/>
        </w:rPr>
        <w:t>" site.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First, rename the existing iisstart.htm found (by default) in C:\InetPub\WWWRoot to iisstart_old.htm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518400" cy="1989455"/>
            <wp:effectExtent l="19050" t="0" r="6350" b="0"/>
            <wp:docPr id="6" name="Picture 6" descr="mce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cecli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Next, create a new file called index.htm with the following contents:</w:t>
      </w:r>
    </w:p>
    <w:p w:rsidR="00D6138A" w:rsidRPr="00D6138A" w:rsidRDefault="00D6138A" w:rsidP="00D61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38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D6138A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D6138A">
        <w:rPr>
          <w:rFonts w:ascii="Courier New" w:eastAsia="Times New Roman" w:hAnsi="Courier New" w:cs="Courier New"/>
          <w:sz w:val="20"/>
          <w:szCs w:val="20"/>
        </w:rPr>
        <w:t>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&lt;head&gt;&lt;title&gt;Redirecting...&lt;/title&gt;&lt;/head&gt;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&lt;script language="JavaScript"&gt;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 xml:space="preserve">function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redirectHttpToHttps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>()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{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httpURL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window.location.hostname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window.location.pathname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window.location.search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>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httpsURL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= "https://" +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httpURL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>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window.location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httpsURL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>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}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6138A">
        <w:rPr>
          <w:rFonts w:ascii="Courier New" w:eastAsia="Times New Roman" w:hAnsi="Courier New" w:cs="Courier New"/>
          <w:sz w:val="20"/>
          <w:szCs w:val="20"/>
        </w:rPr>
        <w:t>redirectHttpToHttps</w:t>
      </w:r>
      <w:proofErr w:type="spellEnd"/>
      <w:r w:rsidRPr="00D6138A">
        <w:rPr>
          <w:rFonts w:ascii="Courier New" w:eastAsia="Times New Roman" w:hAnsi="Courier New" w:cs="Courier New"/>
          <w:sz w:val="20"/>
          <w:szCs w:val="20"/>
        </w:rPr>
        <w:t>();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&lt;/script&gt;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&lt;body&gt;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&lt;/body&gt;</w:t>
      </w:r>
      <w:r w:rsidRPr="00D6138A">
        <w:rPr>
          <w:rFonts w:ascii="Courier New" w:eastAsia="Times New Roman" w:hAnsi="Courier New" w:cs="Courier New"/>
          <w:sz w:val="20"/>
          <w:szCs w:val="20"/>
        </w:rPr>
        <w:br/>
        <w:t>&lt;/html&gt;</w:t>
      </w:r>
    </w:p>
    <w:p w:rsidR="00D6138A" w:rsidRPr="00D6138A" w:rsidRDefault="00D6138A" w:rsidP="00D61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8A">
        <w:rPr>
          <w:rFonts w:ascii="Times New Roman" w:eastAsia="Times New Roman" w:hAnsi="Times New Roman" w:cs="Times New Roman"/>
          <w:sz w:val="24"/>
          <w:szCs w:val="24"/>
        </w:rPr>
        <w:t>All requests on HTTP to the "Default Web Site" will now be redirected to the "</w:t>
      </w:r>
      <w:proofErr w:type="spellStart"/>
      <w:r w:rsidRPr="00D6138A">
        <w:rPr>
          <w:rFonts w:ascii="Times New Roman" w:eastAsia="Times New Roman" w:hAnsi="Times New Roman" w:cs="Times New Roman"/>
          <w:sz w:val="24"/>
          <w:szCs w:val="24"/>
        </w:rPr>
        <w:t>GoliathWeb</w:t>
      </w:r>
      <w:proofErr w:type="spellEnd"/>
      <w:r w:rsidRPr="00D6138A">
        <w:rPr>
          <w:rFonts w:ascii="Times New Roman" w:eastAsia="Times New Roman" w:hAnsi="Times New Roman" w:cs="Times New Roman"/>
          <w:sz w:val="24"/>
          <w:szCs w:val="24"/>
        </w:rPr>
        <w:t>" site on HTTPS.</w:t>
      </w:r>
    </w:p>
    <w:p w:rsidR="00302A89" w:rsidRDefault="00302A89"/>
    <w:sectPr w:rsidR="00302A89" w:rsidSect="00302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138A"/>
    <w:rsid w:val="00302A89"/>
    <w:rsid w:val="00D61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A89"/>
  </w:style>
  <w:style w:type="paragraph" w:styleId="Heading1">
    <w:name w:val="heading 1"/>
    <w:basedOn w:val="Normal"/>
    <w:link w:val="Heading1Char"/>
    <w:uiPriority w:val="9"/>
    <w:qFormat/>
    <w:rsid w:val="00D61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3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3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2023-03-28T11:36:00Z</dcterms:created>
  <dcterms:modified xsi:type="dcterms:W3CDTF">2023-03-28T11:36:00Z</dcterms:modified>
</cp:coreProperties>
</file>