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Playing With Bits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Bhayia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likes to play with bits. One day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bhayia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decides to assign a task to his student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Sanya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. You have help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Sanya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to complete this task. Task is as follows -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Bhayia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gives Q queries each query containing two integers a and b. Your task is to count the no of set-bits in for all numbers between a and b (both inclusive) 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Read Q - No of Queries, Followed by Q lines containing 2 integers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,a,b</w:t>
      </w:r>
      <w:proofErr w:type="spellEnd"/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are integers.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Q lines, each containing an output for your query.</w:t>
      </w:r>
      <w:proofErr w:type="gramEnd"/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2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 xml:space="preserve">1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10 15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17</w:t>
      </w:r>
    </w:p>
    <w:p w:rsidR="00000000" w:rsidRDefault="00624F97"/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Unique Number - I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We are given an array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containg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n numbers. All the numbers are present twice except for one number which is only present once. Find the unique number without taking any extra spaces and in linear time.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( Hint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- Use Bitwise )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First line contains the number n. Second line contains n space separated number.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&lt; 10^5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Output a single line containing the unique number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lastRenderedPageBreak/>
        <w:t>7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 xml:space="preserve">1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2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2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3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3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4</w:t>
      </w:r>
    </w:p>
    <w:p w:rsidR="00624F97" w:rsidRDefault="00624F97"/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Unique Numbers - II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We are given an array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containg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n numbers. All the numbers are present twice except for two numbers which are present only once. Find the unique numbers in linear time without using any extra space.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( Hint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- Use Bitwise )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First line contains the number n. Second line contains n space separated number.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&lt; 10^5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Output a single line containing the unique numbers separated by space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4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3 1 2 1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2 3</w:t>
      </w:r>
    </w:p>
    <w:p w:rsidR="00624F97" w:rsidRDefault="00624F97"/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Unique Number - III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We are given an array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containg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n numbers. All the numbers are present thrice except for one number which is only present once. Find the unique number. Only use - bitwise operators, and no extra space.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First line contains the number n. Second line contains n space separated number.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N &lt; 10^5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Output a single line containing the unique number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lastRenderedPageBreak/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7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 xml:space="preserve">1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2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2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4F97">
        <w:rPr>
          <w:rFonts w:ascii="Courier New" w:eastAsia="Times New Roman" w:hAnsi="Courier New" w:cs="Courier New"/>
          <w:sz w:val="20"/>
          <w:szCs w:val="20"/>
        </w:rPr>
        <w:t>2</w:t>
      </w:r>
      <w:proofErr w:type="spellEnd"/>
      <w:r w:rsidRPr="00624F97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3</w:t>
      </w:r>
    </w:p>
    <w:p w:rsidR="00624F97" w:rsidRDefault="00624F97"/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Ultra Fast Mathematicians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is an extremely gifted student. He is great at everything including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Combinatorics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>, Algebra, Number Theory, Geometry, Calculus, etc. He is not only smart but extraordinarily fast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One day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was trying to find out if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any one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can possibly do calculations faster than him. As a result he made a very great contest and asked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every one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to come and take part.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In his contest he gave the contestants many different pairs of numbers. Each number is made from digits 0 or 1. The contestants should write a new number corresponding to the given pair of numbers. The rule is simple: The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i-th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digit of the answer is 1 if and only if the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i-th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digit of the two given numbers differ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. In the other case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digit of the answer is 0.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Prateek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made many numbers and first tried his own speed. He saw that he can perform these operations on numbers of length ∞ (length of a number is number of digits in it) in a glance! He always gives correct answers so he expects the contestants to give correct answers, too. He is a good fellow so he won't give anyone very big numbers and he always gives one person numbers of same length.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Now you are going to take part in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Shapur's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contest. See if you are faster and more accurate.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integer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t ,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the no. of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testcases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>. There are two inputs in each line. Each of them contains a single number. It is guaranteed that the numbers are made from 0 and 1 only and that their length is same. The numbers may start with 0. The length of each number doesn't exceed 100.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Write t lines — the corresponding answer to the corresponding input. Do not omit the leading 0s.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10111 10000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00111</w:t>
      </w:r>
    </w:p>
    <w:p w:rsidR="00624F97" w:rsidRDefault="00624F97"/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XOR Profit Problem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lastRenderedPageBreak/>
        <w:t>We are given two coins of value x and y. We have to find the maximum of value of a XOR b where x &lt;= a &lt;= b &lt;= y.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We are given two integers x and y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l &lt;= r &lt;= 1000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Print the maximum value of a XOR b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5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6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3</w:t>
      </w:r>
    </w:p>
    <w:p w:rsidR="00624F97" w:rsidRDefault="00624F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Not So Easy Math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After the release of Avengers, </w:t>
      </w:r>
      <w:r w:rsidRPr="00624F97">
        <w:rPr>
          <w:rFonts w:ascii="Times New Roman" w:eastAsia="Times New Roman" w:hAnsi="Times New Roman" w:cs="Times New Roman"/>
          <w:i/>
          <w:iCs/>
          <w:sz w:val="24"/>
          <w:szCs w:val="24"/>
        </w:rPr>
        <w:t>Ironman</w:t>
      </w: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4F97">
        <w:rPr>
          <w:rFonts w:ascii="Times New Roman" w:eastAsia="Times New Roman" w:hAnsi="Times New Roman" w:cs="Times New Roman"/>
          <w:i/>
          <w:iCs/>
          <w:sz w:val="24"/>
          <w:szCs w:val="24"/>
        </w:rPr>
        <w:t>Thor</w:t>
      </w: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got into a fight and Ironman challenged Thor to find out the number of numbers between 1 and n which are divisible by any of the prime numbers less than 20. Ironman being great at </w:t>
      </w:r>
      <w:proofErr w:type="spellStart"/>
      <w:r w:rsidRPr="00624F97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quickly answered the question but then Thor asked him to write a program for it. Ironman however found it quite difficult as he did not wanted to write so many lines of code.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knows that you are smart and can code this up easily. Can you do it?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Input Format: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line consists of number of test cases t. then follow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t lines which consists of number n for each test case.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Constraints: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F97">
        <w:rPr>
          <w:rFonts w:ascii="Times New Roman" w:eastAsia="Times New Roman" w:hAnsi="Times New Roman" w:cs="Times New Roman"/>
          <w:sz w:val="24"/>
          <w:szCs w:val="24"/>
        </w:rPr>
        <w:t>1 &lt;= test cases &lt;= 10 1 &lt;= n &lt;= 10^18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624F97" w:rsidRPr="00624F97" w:rsidRDefault="00624F97" w:rsidP="00624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answer to each test case each in different line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5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5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lastRenderedPageBreak/>
        <w:t>10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12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15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18</w:t>
      </w:r>
    </w:p>
    <w:p w:rsidR="00624F97" w:rsidRPr="00624F97" w:rsidRDefault="00624F97" w:rsidP="0062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4F9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  <w:r w:rsidRPr="00624F9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4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9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11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14</w:t>
      </w:r>
    </w:p>
    <w:p w:rsidR="00624F97" w:rsidRPr="00624F97" w:rsidRDefault="00624F97" w:rsidP="0062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F97">
        <w:rPr>
          <w:rFonts w:ascii="Courier New" w:eastAsia="Times New Roman" w:hAnsi="Courier New" w:cs="Courier New"/>
          <w:sz w:val="20"/>
          <w:szCs w:val="20"/>
        </w:rPr>
        <w:t>17</w:t>
      </w:r>
    </w:p>
    <w:p w:rsidR="00624F97" w:rsidRDefault="00624F97"/>
    <w:p w:rsidR="00624F97" w:rsidRDefault="00624F97"/>
    <w:sectPr w:rsidR="00624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F97"/>
    <w:rsid w:val="0062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F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4F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3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2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6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2</cp:revision>
  <dcterms:created xsi:type="dcterms:W3CDTF">2019-08-17T04:56:00Z</dcterms:created>
  <dcterms:modified xsi:type="dcterms:W3CDTF">2019-08-17T05:00:00Z</dcterms:modified>
</cp:coreProperties>
</file>