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</w:t>
      </w:r>
      <w:r w:rsidDel="00000000" w:rsidR="00000000" w:rsidRPr="00000000">
        <w:rPr>
          <w:rtl w:val="0"/>
        </w:rPr>
        <w:t xml:space="preserve">Questions – Unit 2.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3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9825"/>
        <w:gridCol w:w="165"/>
        <w:gridCol w:w="105"/>
        <w:tblGridChange w:id="0">
          <w:tblGrid>
            <w:gridCol w:w="570"/>
            <w:gridCol w:w="9825"/>
            <w:gridCol w:w="165"/>
            <w:gridCol w:w="105"/>
          </w:tblGrid>
        </w:tblGridChange>
      </w:tblGrid>
      <w:tr>
        <w:trPr>
          <w:cantSplit w:val="0"/>
          <w:trHeight w:val="75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</w:tr>
      <w:tr>
        <w:trPr>
          <w:cantSplit w:val="0"/>
          <w:trHeight w:val="75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numPr>
                <w:ilvl w:val="0"/>
                <w:numId w:val="6"/>
              </w:numPr>
              <w:ind w:left="36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the following intensity transformations using suitable diagrams.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1"/>
                <w:numId w:val="5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Gamma Transformations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1"/>
                <w:numId w:val="5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Contrast Stretching</w:t>
            </w:r>
          </w:p>
        </w:tc>
      </w:tr>
      <w:tr>
        <w:trPr>
          <w:cantSplit w:val="0"/>
          <w:trHeight w:val="74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the following intensity transformations using suitable diagrams.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4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5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Contrast Stretching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4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5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Thresholding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is histogram? Explain the process of histogram equalization using an example.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the following intensity transformations using suitable diagrams.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7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5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 and Inverse Log Transformation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7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5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Law transformation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Give an example with explanation where each of the following changes to gamma would be desirable.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Set Gamma &gt; 1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Set Gamma &lt; 1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the two variation of Intensity level slicing using a suitable diagram.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is Bit- Plane Slicing? What is the advantage of applying Bit- Plane Slicing on an image?</w:t>
            </w:r>
          </w:p>
        </w:tc>
      </w:tr>
      <w:tr>
        <w:trPr>
          <w:cantSplit w:val="0"/>
          <w:trHeight w:val="174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8.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all the bit planes of the following 4 bit image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0   3   7   8</w:t>
            </w:r>
          </w:p>
          <w:p w:rsidR="00000000" w:rsidDel="00000000" w:rsidP="00000000" w:rsidRDefault="00000000" w:rsidRPr="00000000" w14:paraId="0000002A">
            <w:pPr>
              <w:widowControl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1   1   2   2</w:t>
            </w:r>
          </w:p>
          <w:p w:rsidR="00000000" w:rsidDel="00000000" w:rsidP="00000000" w:rsidRDefault="00000000" w:rsidRPr="00000000" w14:paraId="0000002B">
            <w:pPr>
              <w:widowControl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3  14 15 13</w:t>
            </w:r>
          </w:p>
          <w:p w:rsidR="00000000" w:rsidDel="00000000" w:rsidP="00000000" w:rsidRDefault="00000000" w:rsidRPr="00000000" w14:paraId="0000002C">
            <w:pPr>
              <w:widowControl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4   6   9  11</w:t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9. 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Perform Histogram equalization for the following image. Plot original and equalized histogram.</w:t>
            </w:r>
          </w:p>
          <w:tbl>
            <w:tblPr>
              <w:tblStyle w:val="Table2"/>
              <w:tblW w:w="2170.0" w:type="dxa"/>
              <w:jc w:val="left"/>
              <w:tblInd w:w="10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17"/>
              <w:gridCol w:w="431"/>
              <w:gridCol w:w="431"/>
              <w:gridCol w:w="431"/>
              <w:gridCol w:w="460"/>
              <w:tblGridChange w:id="0">
                <w:tblGrid>
                  <w:gridCol w:w="417"/>
                  <w:gridCol w:w="431"/>
                  <w:gridCol w:w="431"/>
                  <w:gridCol w:w="431"/>
                  <w:gridCol w:w="460"/>
                </w:tblGrid>
              </w:tblGridChange>
            </w:tblGrid>
            <w:tr>
              <w:trPr>
                <w:cantSplit w:val="0"/>
                <w:trHeight w:val="177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177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177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177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177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widowControl w:val="0"/>
              <w:ind w:left="368" w:hanging="368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ind w:left="368" w:hanging="368"/>
              <w:rPr/>
            </w:pPr>
            <w:r w:rsidDel="00000000" w:rsidR="00000000" w:rsidRPr="00000000">
              <w:rPr>
                <w:rtl w:val="0"/>
              </w:rPr>
              <w:t xml:space="preserve">Sol:</w:t>
            </w:r>
          </w:p>
          <w:tbl>
            <w:tblPr>
              <w:tblStyle w:val="Table3"/>
              <w:tblW w:w="699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70"/>
              <w:gridCol w:w="1815"/>
              <w:gridCol w:w="2130"/>
              <w:gridCol w:w="1875"/>
              <w:tblGridChange w:id="0">
                <w:tblGrid>
                  <w:gridCol w:w="1170"/>
                  <w:gridCol w:w="1815"/>
                  <w:gridCol w:w="2130"/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no-n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6/25=.24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14/25=.56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5/25 =.20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3*.24=.72 -&gt;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3*.56=1.68 -&gt;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3*.20=.6 -&gt;1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left="368" w:hanging="368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widowControl w:val="0"/>
              <w:ind w:left="368" w:hanging="368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4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10. 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Perform histogram equalization and draw new equalized histogram for the following image data.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46393" cy="572381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393" cy="5723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4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11. 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Perform histogram equalization and draw new equalized histogram for the following image data.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42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78"/>
              <w:gridCol w:w="141"/>
              <w:gridCol w:w="562"/>
              <w:gridCol w:w="568"/>
              <w:gridCol w:w="863"/>
              <w:gridCol w:w="863"/>
              <w:gridCol w:w="863"/>
              <w:gridCol w:w="1249"/>
              <w:gridCol w:w="848"/>
              <w:gridCol w:w="988"/>
              <w:tblGridChange w:id="0">
                <w:tblGrid>
                  <w:gridCol w:w="1478"/>
                  <w:gridCol w:w="141"/>
                  <w:gridCol w:w="562"/>
                  <w:gridCol w:w="568"/>
                  <w:gridCol w:w="863"/>
                  <w:gridCol w:w="863"/>
                  <w:gridCol w:w="863"/>
                  <w:gridCol w:w="1249"/>
                  <w:gridCol w:w="848"/>
                  <w:gridCol w:w="988"/>
                </w:tblGrid>
              </w:tblGridChange>
            </w:tblGrid>
            <w:tr>
              <w:trPr>
                <w:cantSplit w:val="0"/>
                <w:trHeight w:val="396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Grey level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of Pixels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12. 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Histogram of an image with 8 quantization levels is given below. Perform histogram equalization. Draw original and equalized histogram.</w:t>
            </w:r>
          </w:p>
          <w:p w:rsidR="00000000" w:rsidDel="00000000" w:rsidP="00000000" w:rsidRDefault="00000000" w:rsidRPr="00000000" w14:paraId="0000007F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84106" cy="760059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106" cy="7600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13. 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What is low pass filtering? Discuss the image smoothing filters in spatial domain.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Weighted Average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is salt and pepper noise and how does a median filter remove it?</w:t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3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14. 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 does Weighted average filter reduce the effect of blurring as compare to average filter.</w:t>
            </w:r>
          </w:p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Apply the below filter to the given image-</w:t>
            </w:r>
          </w:p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765.0" w:type="dxa"/>
              <w:jc w:val="left"/>
              <w:tblInd w:w="825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985"/>
              <w:gridCol w:w="3780"/>
              <w:tblGridChange w:id="0">
                <w:tblGrid>
                  <w:gridCol w:w="2985"/>
                  <w:gridCol w:w="3780"/>
                </w:tblGrid>
              </w:tblGridChange>
            </w:tblGrid>
            <w:tr>
              <w:trPr>
                <w:cantSplit w:val="0"/>
                <w:trHeight w:val="145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D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Input Image</w:t>
                  </w:r>
                </w:p>
                <w:tbl>
                  <w:tblPr>
                    <w:tblStyle w:val="Table6"/>
                    <w:tblW w:w="2610.0" w:type="dxa"/>
                    <w:jc w:val="left"/>
                    <w:tblInd w:w="1.0" w:type="dxa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510"/>
                    <w:gridCol w:w="510"/>
                    <w:gridCol w:w="570"/>
                    <w:gridCol w:w="510"/>
                    <w:gridCol w:w="510"/>
                    <w:tblGridChange w:id="0">
                      <w:tblGrid>
                        <w:gridCol w:w="510"/>
                        <w:gridCol w:w="510"/>
                        <w:gridCol w:w="570"/>
                        <w:gridCol w:w="510"/>
                        <w:gridCol w:w="510"/>
                      </w:tblGrid>
                    </w:tblGridChange>
                  </w:tblGrid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8E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F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0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200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1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2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</w:tr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93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4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5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6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7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</w:tr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98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9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A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100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B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C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</w:tr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9D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E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F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0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1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</w:tr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A2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3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4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5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6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</w:tr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A7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8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9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A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B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C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D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        Kernel</w:t>
                  </w:r>
                </w:p>
                <w:tbl>
                  <w:tblPr>
                    <w:tblStyle w:val="Table7"/>
                    <w:tblW w:w="2148.0" w:type="dxa"/>
                    <w:jc w:val="left"/>
                    <w:tblInd w:w="1.0" w:type="dxa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567"/>
                    <w:gridCol w:w="527"/>
                    <w:gridCol w:w="527"/>
                    <w:gridCol w:w="527"/>
                    <w:tblGridChange w:id="0">
                      <w:tblGrid>
                        <w:gridCol w:w="567"/>
                        <w:gridCol w:w="527"/>
                        <w:gridCol w:w="527"/>
                        <w:gridCol w:w="527"/>
                      </w:tblGrid>
                    </w:tblGridChange>
                  </w:tblGrid>
                  <w:tr>
                    <w:trPr>
                      <w:cantSplit w:val="0"/>
                      <w:trHeight w:val="253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E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F">
                        <w:pPr>
                          <w:widowControl w:val="0"/>
                          <w:ind w:left="0" w:right="-135" w:firstLine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0">
                        <w:pPr>
                          <w:widowControl w:val="0"/>
                          <w:ind w:left="0" w:right="-135" w:firstLine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1">
                        <w:pPr>
                          <w:widowControl w:val="0"/>
                          <w:ind w:left="0" w:right="-135" w:firstLine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cantSplit w:val="0"/>
                      <w:trHeight w:val="253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B2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1/16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</w:tcPr>
                      <w:p w:rsidR="00000000" w:rsidDel="00000000" w:rsidP="00000000" w:rsidRDefault="00000000" w:rsidRPr="00000000" w14:paraId="000000B3">
                        <w:pPr>
                          <w:widowControl w:val="0"/>
                          <w:ind w:left="0" w:right="-135" w:firstLine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4">
                        <w:pPr>
                          <w:widowControl w:val="0"/>
                          <w:ind w:left="0" w:right="-135" w:firstLine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5">
                        <w:pPr>
                          <w:widowControl w:val="0"/>
                          <w:ind w:left="0" w:right="-135" w:firstLine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2</w:t>
                        </w:r>
                      </w:p>
                    </w:tc>
                  </w:tr>
                  <w:tr>
                    <w:trPr>
                      <w:cantSplit w:val="0"/>
                      <w:trHeight w:val="253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B6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</w:tcPr>
                      <w:p w:rsidR="00000000" w:rsidDel="00000000" w:rsidP="00000000" w:rsidRDefault="00000000" w:rsidRPr="00000000" w14:paraId="000000B7">
                        <w:pPr>
                          <w:widowControl w:val="0"/>
                          <w:ind w:left="0" w:right="-135" w:firstLine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8">
                        <w:pPr>
                          <w:widowControl w:val="0"/>
                          <w:ind w:left="0" w:right="-135" w:firstLine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9">
                        <w:pPr>
                          <w:widowControl w:val="0"/>
                          <w:ind w:left="0" w:right="-135" w:firstLine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BA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15. 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Discuss and show the effect of order-statistics filters median, mean on the following-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Isolated pixels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Thin 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step edge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corner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MCQ: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pivaqef71r8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the primary purpose of intensity transformation in image processing?</w:t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improve the image resolution</w:t>
        <w:br w:type="textWrapping"/>
        <w:t xml:space="preserve">b) To enhance image details by modifying pixel intensities</w:t>
        <w:br w:type="textWrapping"/>
        <w:t xml:space="preserve">c) To reduce the size of the image</w:t>
        <w:br w:type="textWrapping"/>
        <w:t xml:space="preserve">d) To convert an image into grayscale</w:t>
      </w:r>
    </w:p>
    <w:p w:rsidR="00000000" w:rsidDel="00000000" w:rsidP="00000000" w:rsidRDefault="00000000" w:rsidRPr="00000000" w14:paraId="000000C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enhance image details by modifying pixel intensities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mr103y87vn7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Which of the following intensity transformations enhances the contrast of an image by stretching the range of pixel values?</w:t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Logarithmic transformation</w:t>
        <w:br w:type="textWrapping"/>
        <w:t xml:space="preserve">b) Power-law transformation</w:t>
        <w:br w:type="textWrapping"/>
        <w:t xml:space="preserve">c) Contrast stretching</w:t>
        <w:br w:type="textWrapping"/>
        <w:t xml:space="preserve">d) Histogram equalization</w:t>
      </w:r>
    </w:p>
    <w:p w:rsidR="00000000" w:rsidDel="00000000" w:rsidP="00000000" w:rsidRDefault="00000000" w:rsidRPr="00000000" w14:paraId="000000C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Contrast stretching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the result of applying a logarithmic intensity transformation to an image?</w:t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Enhances bright areas of the image</w:t>
        <w:br w:type="textWrapping"/>
        <w:t xml:space="preserve">b) Increases the overall contrast</w:t>
        <w:br w:type="textWrapping"/>
        <w:t xml:space="preserve">c) Brightens dark regions while compressing bright regions</w:t>
        <w:br w:type="textWrapping"/>
        <w:t xml:space="preserve">d) Makes the image grayscale</w:t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Brightens dark regions while compressing bright regions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5xbb50gynve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Which transformation is often used to improve the brightness of an image, especially in low-intensity regions?</w:t>
      </w:r>
    </w:p>
    <w:p w:rsidR="00000000" w:rsidDel="00000000" w:rsidP="00000000" w:rsidRDefault="00000000" w:rsidRPr="00000000" w14:paraId="000000D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Exponential transformation</w:t>
        <w:br w:type="textWrapping"/>
        <w:t xml:space="preserve">b) Logarithmic transformation</w:t>
        <w:br w:type="textWrapping"/>
        <w:t xml:space="preserve">c) Linear transformation</w:t>
        <w:br w:type="textWrapping"/>
        <w:t xml:space="preserve">d) Gamma correction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Logarithmic transformation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wgyskg139w8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the main advantage of applying contrast stretching to an image?</w:t>
      </w:r>
    </w:p>
    <w:p w:rsidR="00000000" w:rsidDel="00000000" w:rsidP="00000000" w:rsidRDefault="00000000" w:rsidRPr="00000000" w14:paraId="000000D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can remove noise from the image</w:t>
        <w:br w:type="textWrapping"/>
        <w:t xml:space="preserve">b) It enhances the visibility of features by expanding the range of pixel values</w:t>
        <w:br w:type="textWrapping"/>
        <w:t xml:space="preserve">c) It increases the image resolution</w:t>
        <w:br w:type="textWrapping"/>
        <w:t xml:space="preserve">d) It converts the image into grayscale</w:t>
      </w:r>
    </w:p>
    <w:p w:rsidR="00000000" w:rsidDel="00000000" w:rsidP="00000000" w:rsidRDefault="00000000" w:rsidRPr="00000000" w14:paraId="000000D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enhances the visibility of features by expanding the range of pixel values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gznz8l85x1e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the main objective of histogram equalization in image processing?</w:t>
      </w:r>
    </w:p>
    <w:p w:rsidR="00000000" w:rsidDel="00000000" w:rsidP="00000000" w:rsidRDefault="00000000" w:rsidRPr="00000000" w14:paraId="000000D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reduce the image resolution</w:t>
        <w:br w:type="textWrapping"/>
        <w:t xml:space="preserve">b) To improve the contrast of an image by redistributing pixel intensities</w:t>
        <w:br w:type="textWrapping"/>
        <w:t xml:space="preserve">c) To convert the image to grayscale</w:t>
        <w:br w:type="textWrapping"/>
        <w:t xml:space="preserve">d) To smooth out the image noise</w:t>
      </w:r>
    </w:p>
    <w:p w:rsidR="00000000" w:rsidDel="00000000" w:rsidP="00000000" w:rsidRDefault="00000000" w:rsidRPr="00000000" w14:paraId="000000D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improve the contrast of an image by redistributing pixel intensities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legpjg6ep73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Histogram equalization is most effective when applied to images with:</w:t>
      </w:r>
    </w:p>
    <w:p w:rsidR="00000000" w:rsidDel="00000000" w:rsidP="00000000" w:rsidRDefault="00000000" w:rsidRPr="00000000" w14:paraId="000000D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Low contrast</w:t>
        <w:br w:type="textWrapping"/>
        <w:t xml:space="preserve">b) High contrast</w:t>
        <w:br w:type="textWrapping"/>
        <w:t xml:space="preserve">c) Already equalized histograms</w:t>
        <w:br w:type="textWrapping"/>
        <w:t xml:space="preserve">d) Noisy backgrounds</w:t>
      </w:r>
    </w:p>
    <w:p w:rsidR="00000000" w:rsidDel="00000000" w:rsidP="00000000" w:rsidRDefault="00000000" w:rsidRPr="00000000" w14:paraId="000000D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Low contrast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todm4sl2gcg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Which of the following is the result of applying histogram equalization to an image?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 image is turned into black and white</w:t>
        <w:br w:type="textWrapping"/>
        <w:t xml:space="preserve">b) The pixel intensities are uniformly distributed</w:t>
        <w:br w:type="textWrapping"/>
        <w:t xml:space="preserve">c) The image size is reduced</w:t>
        <w:br w:type="textWrapping"/>
        <w:t xml:space="preserve">d) The image is blurred</w:t>
      </w:r>
    </w:p>
    <w:p w:rsidR="00000000" w:rsidDel="00000000" w:rsidP="00000000" w:rsidRDefault="00000000" w:rsidRPr="00000000" w14:paraId="000000D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pixel intensities are uniformly distributed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44k14ykj1f3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After applying histogram equalization, the histogram of the output image is:</w:t>
      </w:r>
    </w:p>
    <w:p w:rsidR="00000000" w:rsidDel="00000000" w:rsidP="00000000" w:rsidRDefault="00000000" w:rsidRPr="00000000" w14:paraId="000000D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Concentrated around a small range of intensities</w:t>
        <w:br w:type="textWrapping"/>
        <w:t xml:space="preserve">b) Uniformly spread across all possible intensity values</w:t>
        <w:br w:type="textWrapping"/>
        <w:t xml:space="preserve">c) The same as the input histogram</w:t>
        <w:br w:type="textWrapping"/>
        <w:t xml:space="preserve">d) A smooth bell curve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Uniformly spread across all possible intensity values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gpzs85thd1c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the significance of the least significant bit (LSB) in bit-plane slicing?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carries the most important information of the image</w:t>
        <w:br w:type="textWrapping"/>
        <w:t xml:space="preserve">b) It carries the least important details and is often used for hiding data</w:t>
        <w:br w:type="textWrapping"/>
        <w:t xml:space="preserve">c) It represents the highest contrast features of an image</w:t>
        <w:br w:type="textWrapping"/>
        <w:t xml:space="preserve">d) It stores the grayscale values of an image</w:t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carries the least important details and is often used for hiding data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var5zdwcr83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performing bit-plane slicing on an 8-bit grayscale image, how many bit planes will be generated?</w:t>
      </w:r>
    </w:p>
    <w:p w:rsidR="00000000" w:rsidDel="00000000" w:rsidP="00000000" w:rsidRDefault="00000000" w:rsidRPr="00000000" w14:paraId="000000E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1</w:t>
        <w:br w:type="textWrapping"/>
        <w:t xml:space="preserve">b) 4</w:t>
        <w:br w:type="textWrapping"/>
        <w:t xml:space="preserve">c) 8</w:t>
        <w:br w:type="textWrapping"/>
        <w:t xml:space="preserve">d) 16</w:t>
      </w:r>
    </w:p>
    <w:p w:rsidR="00000000" w:rsidDel="00000000" w:rsidP="00000000" w:rsidRDefault="00000000" w:rsidRPr="00000000" w14:paraId="000000E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8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E6053C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6053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1FJP8vBF4ZUDqgO1ummVL1+B0g==">CgMxLjAyDmgucGl2YXFlZjcxcjhwMg5oLm1yMTAzeTg3dm43dzIOaC41eGJiNTBneW52ZW8yDmgud2d5c2tnMTM5dzhvMg5oLmd6bno4bDg1eDFldjIOaC5sZWdwamc2ZXA3MzcyDmgudG9kbTRzbDJnY2dsMg5oLjQ0azE0eWtqMWYzMTIOaC5ncHpzODV0aGQxY2MyDmgudmFyNXpkd2NyODMzOAByITFjWHpkWU1iNzJBelJuTGUxUFF4UFRmQkIzTEU0a21yQg==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2023-02-08T05:47:00Z</dcterms:created>
  <dc:creator>Admin</dc:creator>
</cp:coreProperties>
</file>