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9tlhfzec6uz" w:id="0"/>
      <w:bookmarkEnd w:id="0"/>
      <w:r w:rsidDel="00000000" w:rsidR="00000000" w:rsidRPr="00000000">
        <w:rPr>
          <w:rtl w:val="0"/>
        </w:rPr>
        <w:t xml:space="preserve">Method Reference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 StringProcessor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void process(String str);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LambdaMethodReferenceExample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Using a lambda expression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StringProcessor processor = str -&gt; System.out.println(str.toUpperCase());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Calling the process method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processor.process("hello");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LambdaMethodReferenceExample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A static method that converts a string to uppercase and prints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printUpperCase(String str)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System.out.println(str.toUpperCase());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Using a method reference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StringProcessor processor = LambdaMethodReferenceExample::printUpperCase;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Calling the process method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processor.process("hello");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constructor reference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Person(String name, int age)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"Person{name='" + name + "', age=" + age + "}";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PersonFactory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Person create(String name, int age);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ConstructorReferenceExample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Using a constructor reference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PersonFactory personFactory = Person::new;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Creating a new Person object using the factory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Person person = personFactory.create("Alice", 30);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Printing the created Person object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System.out.println(person);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 1: PersonFactory personFactory = Person::new;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this line, we are defining a PersonFactory instance using a constructor reference: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PersonFactory: PersonFactory is a functional interface that we've defined. It declares a single method create which takes two parameters (String name and int age) and returns a Person object.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Person::new: This is the constructor reference syntax. Here's what each part means: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Person: This is the name of the class whose constructor we are referring to.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::: This double colon (::) operator in Java is used for method references and constructor references.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new: This signifies that we want to reference the constructor of the Person class.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So, Person::new effectively means "a reference to the constructor of the Person class".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personFactory: This is the variable name that will hold the reference to our PersonFactory. Since PersonFactory is a functional interface, it can be assigned a reference to any method or constructor that matches its method signature (create(String name, int age) in this case).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 2: Person person = personFactory.create("Alice", 30);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this line, we are using the personFactory instance to create a new Person object: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personFactory: This is the variable we declared earlier, which holds a reference to the constructor of the Person class (through the PersonFactory functional interface).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create("Alice", 30): This calls the create method on the personFactory instance. Remember, personFactory holds a reference to Person::new, so calling personFactory.create("Alice", 30) essentially calls the constructor new Person("Alice", 30).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Person person = ...: This line declares a variable person of type Person. The result of personFactory.create("Alice", 30) is assigned to person, which means person now holds a reference to a newly created Person object with the name "Alice" and age 30.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