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6DC84959" w:rsidR="004D7022" w:rsidRPr="00C76E1B" w:rsidRDefault="00633473" w:rsidP="0005754B">
      <w:pPr>
        <w:pStyle w:val="Title"/>
        <w:spacing w:after="240"/>
        <w:jc w:val="center"/>
        <w:rPr>
          <w:rFonts w:ascii="Times New Roman" w:hAnsi="Times New Roman" w:cs="Times New Roman"/>
          <w:b/>
          <w:bCs/>
          <w:u w:val="single"/>
        </w:rPr>
      </w:pPr>
      <w:r w:rsidRPr="00633473">
        <w:rPr>
          <w:rFonts w:ascii="Times New Roman" w:hAnsi="Times New Roman" w:cs="Times New Roman"/>
          <w:b/>
          <w:bCs/>
          <w:u w:val="single"/>
        </w:rPr>
        <w:t>7. AVAILABILITY</w:t>
      </w:r>
    </w:p>
    <w:p w14:paraId="708687B3" w14:textId="24B1E695" w:rsidR="00EB2C77" w:rsidRDefault="008E6979" w:rsidP="00CC4CA0">
      <w:pPr>
        <w:spacing w:after="0"/>
        <w:rPr>
          <w:rFonts w:ascii="Times New Roman" w:hAnsi="Times New Roman" w:cs="Times New Roman"/>
        </w:rPr>
      </w:pPr>
      <w:bookmarkStart w:id="0" w:name="_Hlk51264312"/>
      <w:r>
        <w:rPr>
          <w:rFonts w:ascii="Times New Roman" w:hAnsi="Times New Roman" w:cs="Times New Roman"/>
          <w:b/>
          <w:bCs/>
        </w:rPr>
        <w:t>AVAILABLE ENERGY</w:t>
      </w:r>
      <w:bookmarkEnd w:id="0"/>
      <w:r>
        <w:rPr>
          <w:rFonts w:ascii="Times New Roman" w:hAnsi="Times New Roman" w:cs="Times New Roman"/>
          <w:b/>
          <w:bCs/>
        </w:rPr>
        <w:t xml:space="preserve">: </w:t>
      </w:r>
      <w:r w:rsidR="000853A5">
        <w:rPr>
          <w:rFonts w:ascii="Times New Roman" w:hAnsi="Times New Roman" w:cs="Times New Roman"/>
        </w:rPr>
        <w:t>The maximum work which can be obtained in a cycle.</w:t>
      </w:r>
    </w:p>
    <w:p w14:paraId="7AF0479E" w14:textId="39E4E8C3" w:rsidR="00DD66D2" w:rsidRDefault="008E6979" w:rsidP="00CC4CA0">
      <w:pPr>
        <w:spacing w:after="0"/>
        <w:rPr>
          <w:rFonts w:ascii="Times New Roman" w:hAnsi="Times New Roman" w:cs="Times New Roman"/>
        </w:rPr>
      </w:pPr>
      <w:r w:rsidRPr="008E6979">
        <w:rPr>
          <w:rFonts w:ascii="Times New Roman" w:hAnsi="Times New Roman" w:cs="Times New Roman"/>
          <w:b/>
          <w:bCs/>
        </w:rPr>
        <w:t>UNAVAILABLE ENERGY:</w:t>
      </w:r>
      <w:r>
        <w:rPr>
          <w:rFonts w:ascii="Times New Roman" w:hAnsi="Times New Roman" w:cs="Times New Roman"/>
        </w:rPr>
        <w:t xml:space="preserve"> </w:t>
      </w:r>
      <w:r w:rsidR="00C10CE8">
        <w:rPr>
          <w:rFonts w:ascii="Times New Roman" w:hAnsi="Times New Roman" w:cs="Times New Roman"/>
        </w:rPr>
        <w:t>The minimum heat which is rejected to the atmosphere.</w:t>
      </w:r>
    </w:p>
    <w:p w14:paraId="0F597B09" w14:textId="238718B9" w:rsidR="00C10CE8" w:rsidRDefault="008E6979" w:rsidP="00CC4CA0">
      <w:pPr>
        <w:spacing w:after="0"/>
        <w:rPr>
          <w:rFonts w:ascii="Times New Roman" w:hAnsi="Times New Roman" w:cs="Times New Roman"/>
        </w:rPr>
      </w:pPr>
      <w:r w:rsidRPr="008E6979">
        <w:rPr>
          <w:rFonts w:ascii="Times New Roman" w:hAnsi="Times New Roman" w:cs="Times New Roman"/>
          <w:b/>
          <w:bCs/>
        </w:rPr>
        <w:t>AVAILABILITY:</w:t>
      </w:r>
      <w:r>
        <w:rPr>
          <w:rFonts w:ascii="Times New Roman" w:hAnsi="Times New Roman" w:cs="Times New Roman"/>
        </w:rPr>
        <w:t xml:space="preserve"> </w:t>
      </w:r>
      <w:r w:rsidR="00F93534">
        <w:rPr>
          <w:rFonts w:ascii="Times New Roman" w:hAnsi="Times New Roman" w:cs="Times New Roman"/>
        </w:rPr>
        <w:t>the maximum work which can be obtained</w:t>
      </w:r>
      <w:r w:rsidR="00E2740A">
        <w:rPr>
          <w:rFonts w:ascii="Times New Roman" w:hAnsi="Times New Roman" w:cs="Times New Roman"/>
        </w:rPr>
        <w:t xml:space="preserve"> in a process</w:t>
      </w:r>
      <w:r w:rsidR="00F63E36">
        <w:rPr>
          <w:rFonts w:ascii="Times New Roman" w:hAnsi="Times New Roman" w:cs="Times New Roman"/>
        </w:rPr>
        <w:t>.</w:t>
      </w:r>
    </w:p>
    <w:p w14:paraId="4B266835" w14:textId="6D8D97C8" w:rsidR="00B24C91" w:rsidRDefault="008E6979" w:rsidP="00CC4CA0">
      <w:pPr>
        <w:spacing w:after="0"/>
        <w:rPr>
          <w:rFonts w:ascii="Times New Roman" w:hAnsi="Times New Roman" w:cs="Times New Roman"/>
        </w:rPr>
      </w:pPr>
      <w:r w:rsidRPr="008E6979">
        <w:rPr>
          <w:rFonts w:ascii="Times New Roman" w:hAnsi="Times New Roman" w:cs="Times New Roman"/>
          <w:b/>
          <w:bCs/>
        </w:rPr>
        <w:t>IRREVERSIBILITY:</w:t>
      </w:r>
      <w:r>
        <w:rPr>
          <w:rFonts w:ascii="Times New Roman" w:hAnsi="Times New Roman" w:cs="Times New Roman"/>
        </w:rPr>
        <w:t xml:space="preserve"> </w:t>
      </w:r>
      <w:r w:rsidR="00C153C9">
        <w:rPr>
          <w:rFonts w:ascii="Times New Roman" w:hAnsi="Times New Roman" w:cs="Times New Roman"/>
        </w:rPr>
        <w:t>It’s defined as difference between the maximum work and the actual work.</w:t>
      </w:r>
    </w:p>
    <w:p w14:paraId="5F1E5EDA" w14:textId="3D83CCA9" w:rsidR="00C76E1B" w:rsidRPr="008E6979" w:rsidRDefault="001053F2" w:rsidP="008E6979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8E6979">
        <w:rPr>
          <w:rFonts w:ascii="Times New Roman" w:hAnsi="Times New Roman" w:cs="Times New Roman"/>
          <w:b/>
          <w:bCs/>
          <w:sz w:val="26"/>
          <w:szCs w:val="26"/>
        </w:rPr>
        <w:t>METHODS TO IMPROVE CARNOT CYCLE EFFICIENCY: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6066"/>
      </w:tblGrid>
      <w:tr w:rsidR="00276573" w14:paraId="29884EFF" w14:textId="77777777" w:rsidTr="002C0889">
        <w:tc>
          <w:tcPr>
            <w:tcW w:w="4390" w:type="dxa"/>
          </w:tcPr>
          <w:p w14:paraId="7B4BB651" w14:textId="316F60A0" w:rsidR="00276573" w:rsidRPr="00350146" w:rsidRDefault="00350146" w:rsidP="003501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0146">
              <w:rPr>
                <w:rFonts w:ascii="Times New Roman" w:hAnsi="Times New Roman" w:cs="Times New Roman"/>
                <w:b/>
                <w:bCs/>
              </w:rPr>
              <w:t>INCREASING SOURCE TEMPERATURE</w:t>
            </w:r>
          </w:p>
        </w:tc>
        <w:tc>
          <w:tcPr>
            <w:tcW w:w="6066" w:type="dxa"/>
          </w:tcPr>
          <w:p w14:paraId="229E2F46" w14:textId="7DC5A352" w:rsidR="00276573" w:rsidRPr="00350146" w:rsidRDefault="00350146" w:rsidP="003501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0146">
              <w:rPr>
                <w:rFonts w:ascii="Times New Roman" w:hAnsi="Times New Roman" w:cs="Times New Roman"/>
                <w:b/>
                <w:bCs/>
              </w:rPr>
              <w:t>DECREASING SICK TEMPERATURE</w:t>
            </w:r>
          </w:p>
        </w:tc>
      </w:tr>
      <w:tr w:rsidR="002A6746" w14:paraId="1DA53CE5" w14:textId="77777777" w:rsidTr="002C0889">
        <w:tc>
          <w:tcPr>
            <w:tcW w:w="4390" w:type="dxa"/>
          </w:tcPr>
          <w:p w14:paraId="03BFA801" w14:textId="4197370B" w:rsidR="002A6746" w:rsidRDefault="000A10CF" w:rsidP="00F17C5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Efficiency increase per unit increase in temperature is less</w:t>
            </w:r>
            <w:r w:rsidR="002B0B3C">
              <w:rPr>
                <w:rFonts w:ascii="Times New Roman" w:hAnsi="Times New Roman" w:cs="Times New Roman"/>
              </w:rPr>
              <w:t xml:space="preserve"> in comparison.</w:t>
            </w:r>
          </w:p>
        </w:tc>
        <w:tc>
          <w:tcPr>
            <w:tcW w:w="6066" w:type="dxa"/>
          </w:tcPr>
          <w:p w14:paraId="6A9CD506" w14:textId="62E98D60" w:rsidR="002A6746" w:rsidRDefault="002B0B3C" w:rsidP="00A144E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Efficiency increase per unit increase in temperature is </w:t>
            </w:r>
            <w:r w:rsidR="00ED386A">
              <w:rPr>
                <w:rFonts w:ascii="Times New Roman" w:hAnsi="Times New Roman" w:cs="Times New Roman"/>
              </w:rPr>
              <w:t>more</w:t>
            </w:r>
            <w:r>
              <w:rPr>
                <w:rFonts w:ascii="Times New Roman" w:hAnsi="Times New Roman" w:cs="Times New Roman"/>
              </w:rPr>
              <w:t>.</w:t>
            </w:r>
            <w:r w:rsidR="00ED386A">
              <w:rPr>
                <w:rFonts w:ascii="Times New Roman" w:hAnsi="Times New Roman" w:cs="Times New Roman"/>
              </w:rPr>
              <w:t xml:space="preserve"> </w:t>
            </w:r>
            <w:r w:rsidR="0043376C">
              <w:rPr>
                <w:rFonts w:ascii="Times New Roman" w:hAnsi="Times New Roman" w:cs="Times New Roman"/>
              </w:rPr>
              <w:t>So,</w:t>
            </w:r>
            <w:r w:rsidR="00ED386A">
              <w:rPr>
                <w:rFonts w:ascii="Times New Roman" w:hAnsi="Times New Roman" w:cs="Times New Roman"/>
              </w:rPr>
              <w:t xml:space="preserve"> it’s best method</w:t>
            </w:r>
            <w:r w:rsidR="0043376C">
              <w:rPr>
                <w:rFonts w:ascii="Times New Roman" w:hAnsi="Times New Roman" w:cs="Times New Roman"/>
              </w:rPr>
              <w:t xml:space="preserve"> to increase efficiency of Carnot cycle</w:t>
            </w:r>
            <w:r w:rsidR="00ED386A">
              <w:rPr>
                <w:rFonts w:ascii="Times New Roman" w:hAnsi="Times New Roman" w:cs="Times New Roman"/>
              </w:rPr>
              <w:t>.</w:t>
            </w:r>
          </w:p>
        </w:tc>
      </w:tr>
      <w:tr w:rsidR="00171806" w14:paraId="181DA1DE" w14:textId="77777777" w:rsidTr="002C0889">
        <w:tc>
          <w:tcPr>
            <w:tcW w:w="4390" w:type="dxa"/>
          </w:tcPr>
          <w:p w14:paraId="235BA7E9" w14:textId="60F1203E" w:rsidR="00171806" w:rsidRDefault="00171806" w:rsidP="00A144E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depends on working fluid and </w:t>
            </w:r>
            <w:proofErr w:type="gramStart"/>
            <w:r>
              <w:rPr>
                <w:rFonts w:ascii="Times New Roman" w:hAnsi="Times New Roman" w:cs="Times New Roman"/>
              </w:rPr>
              <w:t>it’s</w:t>
            </w:r>
            <w:proofErr w:type="gramEnd"/>
            <w:r>
              <w:rPr>
                <w:rFonts w:ascii="Times New Roman" w:hAnsi="Times New Roman" w:cs="Times New Roman"/>
              </w:rPr>
              <w:t xml:space="preserve"> calorific value. So, maximum value increase with quality of working fluid.</w:t>
            </w:r>
          </w:p>
        </w:tc>
        <w:tc>
          <w:tcPr>
            <w:tcW w:w="6066" w:type="dxa"/>
          </w:tcPr>
          <w:p w14:paraId="0E456AC4" w14:textId="4B215568" w:rsidR="00171806" w:rsidRDefault="00036112" w:rsidP="002C08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depends on minimum possible heat rejection temperature. E.g.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amb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sur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atm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oMath>
          </w:p>
        </w:tc>
      </w:tr>
    </w:tbl>
    <w:p w14:paraId="0D79FAF6" w14:textId="3B53B4A2" w:rsidR="00A32B4C" w:rsidRPr="000D39F0" w:rsidRDefault="001053F2" w:rsidP="00C843CA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0D39F0">
        <w:rPr>
          <w:rFonts w:ascii="Times New Roman" w:hAnsi="Times New Roman" w:cs="Times New Roman"/>
          <w:b/>
          <w:bCs/>
          <w:sz w:val="26"/>
          <w:szCs w:val="26"/>
        </w:rPr>
        <w:t>AVAILABLE ENERGY: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5925"/>
      </w:tblGrid>
      <w:tr w:rsidR="00B46654" w14:paraId="4A9E91EC" w14:textId="77777777" w:rsidTr="00E8221D">
        <w:tc>
          <w:tcPr>
            <w:tcW w:w="4531" w:type="dxa"/>
          </w:tcPr>
          <w:p w14:paraId="3CBE6995" w14:textId="7BD22294" w:rsidR="00B46654" w:rsidRDefault="00DD5EE1" w:rsidP="00BF1F6E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Carnot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1-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max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925" w:type="dxa"/>
          </w:tcPr>
          <w:p w14:paraId="6FE54BEC" w14:textId="2D50D2DA" w:rsidR="00B46654" w:rsidRDefault="0043486A" w:rsidP="00BF1F6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∴</m:t>
                </m:r>
                <m:r>
                  <w:rPr>
                    <w:rFonts w:ascii="Cambria Math" w:hAnsi="Cambria Math" w:cs="Times New Roman"/>
                  </w:rPr>
                  <m:t>Available energy</m:t>
                </m:r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E40F93" w14:paraId="6CB09FD3" w14:textId="77777777" w:rsidTr="00E8221D">
        <w:tc>
          <w:tcPr>
            <w:tcW w:w="4531" w:type="dxa"/>
          </w:tcPr>
          <w:p w14:paraId="6562D9E3" w14:textId="684A2EFA" w:rsidR="00E40F93" w:rsidRPr="00D62895" w:rsidRDefault="00657989" w:rsidP="00BF1F6E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It can be increase by decreasing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>
              <w:rPr>
                <w:rFonts w:ascii="Times New Roman" w:eastAsia="Calibri" w:hAnsi="Times New Roman" w:cs="Times New Roman"/>
              </w:rPr>
              <w:t xml:space="preserve"> temperature.</w:t>
            </w:r>
          </w:p>
        </w:tc>
        <w:tc>
          <w:tcPr>
            <w:tcW w:w="5925" w:type="dxa"/>
          </w:tcPr>
          <w:p w14:paraId="1C4DB8A0" w14:textId="4F9A3A75" w:rsidR="00E40F93" w:rsidRDefault="00CA0BB5" w:rsidP="00BF1F6E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It can be increase by</w:t>
            </w:r>
            <w:r w:rsidR="00A65C4E">
              <w:rPr>
                <w:rFonts w:ascii="Times New Roman" w:eastAsia="Calibri" w:hAnsi="Times New Roman" w:cs="Times New Roman"/>
              </w:rPr>
              <w:t xml:space="preserve"> </w:t>
            </w:r>
            <w:r w:rsidR="005E0E4B">
              <w:rPr>
                <w:rFonts w:ascii="Times New Roman" w:eastAsia="Calibri" w:hAnsi="Times New Roman" w:cs="Times New Roman"/>
              </w:rPr>
              <w:t xml:space="preserve">increasing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3E5B7A">
              <w:rPr>
                <w:rFonts w:ascii="Times New Roman" w:eastAsia="Calibri" w:hAnsi="Times New Roman" w:cs="Times New Roman"/>
              </w:rPr>
              <w:t xml:space="preserve"> </w:t>
            </w:r>
            <w:r w:rsidR="003E5B7A">
              <w:rPr>
                <w:rFonts w:ascii="Times New Roman" w:eastAsia="Calibri" w:hAnsi="Times New Roman" w:cs="Times New Roman"/>
              </w:rPr>
              <w:t>temperature.</w:t>
            </w:r>
          </w:p>
        </w:tc>
      </w:tr>
      <w:tr w:rsidR="0059748A" w14:paraId="5FBEDAC0" w14:textId="77777777" w:rsidTr="00E8221D">
        <w:tc>
          <w:tcPr>
            <w:tcW w:w="4531" w:type="dxa"/>
          </w:tcPr>
          <w:p w14:paraId="53568785" w14:textId="6B9377B9" w:rsidR="0059748A" w:rsidRPr="00FD1C60" w:rsidRDefault="00060936" w:rsidP="00FD1C60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FD1C60">
              <w:rPr>
                <w:rFonts w:ascii="Times New Roman" w:eastAsia="Calibri" w:hAnsi="Times New Roman" w:cs="Times New Roman"/>
                <w:b/>
                <w:bCs/>
              </w:rPr>
              <w:t>1</w:t>
            </w:r>
            <w:r w:rsidRPr="00FD1C60">
              <w:rPr>
                <w:rFonts w:ascii="Times New Roman" w:eastAsia="Calibri" w:hAnsi="Times New Roman" w:cs="Times New Roman"/>
                <w:b/>
                <w:bCs/>
                <w:vertAlign w:val="superscript"/>
              </w:rPr>
              <w:t xml:space="preserve">st </w:t>
            </w:r>
            <w:r w:rsidRPr="00FD1C60">
              <w:rPr>
                <w:rFonts w:ascii="Times New Roman" w:eastAsia="Calibri" w:hAnsi="Times New Roman" w:cs="Times New Roman"/>
                <w:b/>
                <w:bCs/>
              </w:rPr>
              <w:t xml:space="preserve">Law of T.D. </w:t>
            </w:r>
            <w:r w:rsidR="00FD1C60" w:rsidRPr="00FD1C60">
              <w:rPr>
                <w:rFonts w:ascii="Times New Roman" w:eastAsia="Calibri" w:hAnsi="Times New Roman" w:cs="Times New Roman"/>
                <w:b/>
                <w:bCs/>
              </w:rPr>
              <w:t>i</w:t>
            </w:r>
            <w:r w:rsidRPr="00FD1C60">
              <w:rPr>
                <w:rFonts w:ascii="Times New Roman" w:eastAsia="Calibri" w:hAnsi="Times New Roman" w:cs="Times New Roman"/>
                <w:b/>
                <w:bCs/>
              </w:rPr>
              <w:t xml:space="preserve">s </w:t>
            </w:r>
            <w:r w:rsidR="000207F9">
              <w:rPr>
                <w:rFonts w:ascii="Times New Roman" w:eastAsia="Calibri" w:hAnsi="Times New Roman" w:cs="Times New Roman"/>
                <w:b/>
                <w:bCs/>
              </w:rPr>
              <w:t>Q</w:t>
            </w:r>
            <w:r w:rsidRPr="00FD1C60">
              <w:rPr>
                <w:rFonts w:ascii="Times New Roman" w:eastAsia="Calibri" w:hAnsi="Times New Roman" w:cs="Times New Roman"/>
                <w:b/>
                <w:bCs/>
              </w:rPr>
              <w:t xml:space="preserve">uantitative </w:t>
            </w:r>
            <w:r w:rsidR="00FD1C60" w:rsidRPr="00FD1C60">
              <w:rPr>
                <w:rFonts w:ascii="Times New Roman" w:eastAsia="Calibri" w:hAnsi="Times New Roman" w:cs="Times New Roman"/>
                <w:b/>
                <w:bCs/>
              </w:rPr>
              <w:t>law.</w:t>
            </w:r>
          </w:p>
        </w:tc>
        <w:tc>
          <w:tcPr>
            <w:tcW w:w="5925" w:type="dxa"/>
          </w:tcPr>
          <w:p w14:paraId="3999E3A4" w14:textId="3C8C9A95" w:rsidR="0059748A" w:rsidRDefault="00193E8E" w:rsidP="00193E8E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2</w:t>
            </w:r>
            <w:r w:rsidRPr="00193E8E">
              <w:rPr>
                <w:rFonts w:ascii="Times New Roman" w:eastAsia="Calibri" w:hAnsi="Times New Roman" w:cs="Times New Roman"/>
                <w:b/>
                <w:bCs/>
                <w:vertAlign w:val="superscript"/>
              </w:rPr>
              <w:t>nd</w:t>
            </w:r>
            <w:r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r w:rsidR="00FD1C60" w:rsidRPr="00FD1C60">
              <w:rPr>
                <w:rFonts w:ascii="Times New Roman" w:eastAsia="Calibri" w:hAnsi="Times New Roman" w:cs="Times New Roman"/>
                <w:b/>
                <w:bCs/>
              </w:rPr>
              <w:t xml:space="preserve">Law of T.D. is </w:t>
            </w:r>
            <w:r w:rsidR="000207F9">
              <w:rPr>
                <w:rFonts w:ascii="Times New Roman" w:eastAsia="Calibri" w:hAnsi="Times New Roman" w:cs="Times New Roman"/>
                <w:b/>
                <w:bCs/>
              </w:rPr>
              <w:t xml:space="preserve">Qualitative </w:t>
            </w:r>
            <w:r w:rsidR="00FD1C60" w:rsidRPr="00FD1C60">
              <w:rPr>
                <w:rFonts w:ascii="Times New Roman" w:eastAsia="Calibri" w:hAnsi="Times New Roman" w:cs="Times New Roman"/>
                <w:b/>
                <w:bCs/>
              </w:rPr>
              <w:t>law.</w:t>
            </w:r>
          </w:p>
        </w:tc>
      </w:tr>
    </w:tbl>
    <w:p w14:paraId="130E5262" w14:textId="405A9F7F" w:rsidR="00BF1F6E" w:rsidRPr="00CA1B94" w:rsidRDefault="001053F2" w:rsidP="00C843CA">
      <w:pPr>
        <w:spacing w:before="240"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A1B94">
        <w:rPr>
          <w:rFonts w:ascii="Times New Roman" w:hAnsi="Times New Roman" w:cs="Times New Roman"/>
          <w:b/>
          <w:bCs/>
          <w:sz w:val="26"/>
          <w:szCs w:val="26"/>
        </w:rPr>
        <w:t>UNAVAILABLE ENERGY: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3657"/>
      </w:tblGrid>
      <w:tr w:rsidR="00820F04" w14:paraId="7E3E5092" w14:textId="77777777" w:rsidTr="00736E9E">
        <w:tc>
          <w:tcPr>
            <w:tcW w:w="10456" w:type="dxa"/>
            <w:gridSpan w:val="2"/>
          </w:tcPr>
          <w:p w14:paraId="34C82B9F" w14:textId="28E5355B" w:rsidR="00820F04" w:rsidRDefault="00820F04" w:rsidP="00913CA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Una</m:t>
                </m:r>
                <m:r>
                  <w:rPr>
                    <w:rFonts w:ascii="Cambria Math" w:hAnsi="Cambria Math" w:cs="Times New Roman"/>
                  </w:rPr>
                  <m:t>vailable energy</m:t>
                </m:r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 xml:space="preserve">Heat Rejection </m:t>
                </m:r>
                <m:r>
                  <w:rPr>
                    <w:rFonts w:ascii="Cambria Math" w:hAnsi="Cambria Math" w:cs="Times New Roman"/>
                  </w:rPr>
                  <m:t>Area on T-S diagram=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∆S</m:t>
                </m:r>
              </m:oMath>
            </m:oMathPara>
          </w:p>
        </w:tc>
      </w:tr>
      <w:tr w:rsidR="009F3F5E" w14:paraId="4D72103C" w14:textId="77777777" w:rsidTr="009F3F5E">
        <w:tc>
          <w:tcPr>
            <w:tcW w:w="6799" w:type="dxa"/>
          </w:tcPr>
          <w:p w14:paraId="57B9F957" w14:textId="77777777" w:rsidR="009F3F5E" w:rsidRDefault="009F3F5E" w:rsidP="00BB62C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∴Available energy,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-Unavailable Energy</m:t>
                </m:r>
              </m:oMath>
            </m:oMathPara>
          </w:p>
        </w:tc>
        <w:tc>
          <w:tcPr>
            <w:tcW w:w="3657" w:type="dxa"/>
          </w:tcPr>
          <w:p w14:paraId="3DBE6D40" w14:textId="5105613D" w:rsidR="009F3F5E" w:rsidRPr="004C38B3" w:rsidRDefault="00E441CA" w:rsidP="00BB62C0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=A.E.+U.A.E.</m:t>
                </m:r>
              </m:oMath>
            </m:oMathPara>
          </w:p>
        </w:tc>
      </w:tr>
    </w:tbl>
    <w:p w14:paraId="71506620" w14:textId="25B9F364" w:rsidR="00A00A56" w:rsidRPr="00AA2313" w:rsidRDefault="00AA2313" w:rsidP="00AA2313">
      <w:pPr>
        <w:spacing w:before="240" w:after="0"/>
        <w:rPr>
          <w:rFonts w:ascii="Times New Roman" w:hAnsi="Times New Roman" w:cs="Times New Roman"/>
          <w:b/>
          <w:bCs/>
        </w:rPr>
      </w:pPr>
      <w:r w:rsidRPr="00AA2313">
        <w:rPr>
          <w:rFonts w:ascii="Times New Roman" w:hAnsi="Times New Roman" w:cs="Times New Roman"/>
          <w:b/>
          <w:bCs/>
        </w:rPr>
        <w:t>AVAILABLE ENERGY BETWEEN FINITE BODY &amp; THERMAL RESERVOIR: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536"/>
        <w:gridCol w:w="2948"/>
      </w:tblGrid>
      <w:tr w:rsidR="00F17B4B" w14:paraId="6665B1C5" w14:textId="77777777" w:rsidTr="00B471D7">
        <w:tc>
          <w:tcPr>
            <w:tcW w:w="2972" w:type="dxa"/>
          </w:tcPr>
          <w:p w14:paraId="3BBC3494" w14:textId="77777777" w:rsidR="00F17B4B" w:rsidRPr="00F9343D" w:rsidRDefault="00BA4A96" w:rsidP="00913CAF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=A.E.+U.A.E.</m:t>
                </m:r>
              </m:oMath>
            </m:oMathPara>
          </w:p>
          <w:p w14:paraId="379B1E5A" w14:textId="77777777" w:rsidR="00F9343D" w:rsidRPr="0029296E" w:rsidRDefault="00F9343D" w:rsidP="00913CAF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A.E.</m:t>
                </m:r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∆S</m:t>
                </m:r>
              </m:oMath>
            </m:oMathPara>
          </w:p>
          <w:p w14:paraId="0C03F3F6" w14:textId="4B5DF3BE" w:rsidR="0029296E" w:rsidRPr="00510350" w:rsidRDefault="0029296E" w:rsidP="00913CAF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U.A.E.</m:t>
                </m:r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∆S</m:t>
                </m:r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∆S</m:t>
                </m:r>
              </m:oMath>
            </m:oMathPara>
          </w:p>
        </w:tc>
        <w:tc>
          <w:tcPr>
            <w:tcW w:w="4536" w:type="dxa"/>
          </w:tcPr>
          <w:p w14:paraId="253B6139" w14:textId="77777777" w:rsidR="005B3D1F" w:rsidRDefault="00A07A80" w:rsidP="00AF1965">
            <w:pPr>
              <w:jc w:val="both"/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A52DE5">
              <w:rPr>
                <w:rFonts w:ascii="Times New Roman" w:eastAsiaTheme="minorEastAsia" w:hAnsi="Times New Roman" w:cs="Times New Roman"/>
              </w:rPr>
              <w:t xml:space="preserve"> Always consider </w:t>
            </w:r>
            <w:r w:rsidR="008811E3">
              <w:rPr>
                <w:rFonts w:ascii="Times New Roman" w:eastAsiaTheme="minorEastAsia" w:hAnsi="Times New Roman" w:cs="Times New Roman"/>
              </w:rPr>
              <w:t>magnitude</w:t>
            </w:r>
            <w:r w:rsidR="001722BD">
              <w:rPr>
                <w:rFonts w:ascii="Times New Roman" w:eastAsiaTheme="minorEastAsia" w:hAnsi="Times New Roman" w:cs="Times New Roman"/>
              </w:rPr>
              <w:t>.</w:t>
            </w:r>
            <w:r w:rsidR="0027473D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∆S</m:t>
              </m:r>
            </m:oMath>
            <w:r w:rsidR="00FA64EE">
              <w:rPr>
                <w:rFonts w:ascii="Times New Roman" w:eastAsiaTheme="minorEastAsia" w:hAnsi="Times New Roman" w:cs="Times New Roman"/>
              </w:rPr>
              <w:t xml:space="preserve"> will be negative but consider </w:t>
            </w:r>
            <w:r w:rsidR="008811E3">
              <w:rPr>
                <w:rFonts w:ascii="Times New Roman" w:eastAsiaTheme="minorEastAsia" w:hAnsi="Times New Roman" w:cs="Times New Roman"/>
              </w:rPr>
              <w:t>magnitude</w:t>
            </w:r>
            <w:r w:rsidR="00FA64EE">
              <w:rPr>
                <w:rFonts w:ascii="Times New Roman" w:eastAsiaTheme="minorEastAsia" w:hAnsi="Times New Roman" w:cs="Times New Roman"/>
              </w:rPr>
              <w:t xml:space="preserve"> in this equation</w:t>
            </w:r>
            <w:r w:rsidR="0029296E">
              <w:rPr>
                <w:rFonts w:ascii="Times New Roman" w:eastAsiaTheme="minorEastAsia" w:hAnsi="Times New Roman" w:cs="Times New Roman"/>
              </w:rPr>
              <w:t>.</w:t>
            </w:r>
          </w:p>
          <w:p w14:paraId="0EB2E974" w14:textId="22AFA5B0" w:rsidR="00A07A80" w:rsidRDefault="005B3D1F" w:rsidP="00AF1965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∆S</m:t>
                </m:r>
                <m:r>
                  <w:rPr>
                    <w:rFonts w:ascii="Cambria Math" w:hAnsi="Cambria Math" w:cs="Times New Roman"/>
                  </w:rPr>
                  <m:t>=mC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948" w:type="dxa"/>
          </w:tcPr>
          <w:tbl>
            <w:tblPr>
              <w:tblStyle w:val="TableGrid"/>
              <w:tblW w:w="2722" w:type="dxa"/>
              <w:tblLook w:val="04A0" w:firstRow="1" w:lastRow="0" w:firstColumn="1" w:lastColumn="0" w:noHBand="0" w:noVBand="1"/>
            </w:tblPr>
            <w:tblGrid>
              <w:gridCol w:w="460"/>
              <w:gridCol w:w="986"/>
              <w:gridCol w:w="1276"/>
            </w:tblGrid>
            <w:tr w:rsidR="00E35563" w14:paraId="1116C8CE" w14:textId="53881DA4" w:rsidTr="00727D51">
              <w:tc>
                <w:tcPr>
                  <w:tcW w:w="460" w:type="dxa"/>
                </w:tcPr>
                <w:p w14:paraId="36B67798" w14:textId="7E7E1B84" w:rsidR="00E35563" w:rsidRPr="005E59FB" w:rsidRDefault="00E35563" w:rsidP="004C5D29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86" w:type="dxa"/>
                </w:tcPr>
                <w:p w14:paraId="769D6CE8" w14:textId="4ED3411C" w:rsidR="00E35563" w:rsidRDefault="00E35563" w:rsidP="004C5D29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276" w:type="dxa"/>
                </w:tcPr>
                <w:p w14:paraId="51800FC6" w14:textId="15493048" w:rsidR="00E35563" w:rsidRDefault="00E35563" w:rsidP="004C5D29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Finite </w:t>
                  </w:r>
                  <w:r w:rsidRPr="005E59FB">
                    <w:rPr>
                      <w:rFonts w:ascii="Times New Roman" w:hAnsi="Times New Roman" w:cs="Times New Roman"/>
                    </w:rPr>
                    <w:t>Body</w:t>
                  </w:r>
                </w:p>
              </w:tc>
            </w:tr>
            <w:tr w:rsidR="00E35563" w14:paraId="4C4BBBC8" w14:textId="3E02A355" w:rsidTr="00727D51">
              <w:tc>
                <w:tcPr>
                  <w:tcW w:w="460" w:type="dxa"/>
                </w:tcPr>
                <w:p w14:paraId="66BF19C0" w14:textId="63DCE86E" w:rsidR="00E35563" w:rsidRPr="005E59FB" w:rsidRDefault="00E35563" w:rsidP="004C5D29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986" w:type="dxa"/>
                </w:tcPr>
                <w:p w14:paraId="7F6ED7A8" w14:textId="1975BDFE" w:rsidR="00E35563" w:rsidRDefault="00E35563" w:rsidP="004C5D29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HE</m:t>
                      </m:r>
                    </m:oMath>
                  </m:oMathPara>
                </w:p>
              </w:tc>
              <w:tc>
                <w:tcPr>
                  <w:tcW w:w="1276" w:type="dxa"/>
                </w:tcPr>
                <w:p w14:paraId="017B2071" w14:textId="7EAF0B2F" w:rsidR="00E35563" w:rsidRDefault="00E35563" w:rsidP="004C5D29">
                  <w:pPr>
                    <w:rPr>
                      <w:rFonts w:ascii="Times New Roman" w:eastAsia="Calibri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net</m:t>
                          </m:r>
                        </m:sub>
                      </m:sSub>
                    </m:oMath>
                  </m:oMathPara>
                </w:p>
              </w:tc>
            </w:tr>
            <w:tr w:rsidR="00E35563" w14:paraId="21D0CE04" w14:textId="014304F3" w:rsidTr="00727D51">
              <w:tc>
                <w:tcPr>
                  <w:tcW w:w="460" w:type="dxa"/>
                </w:tcPr>
                <w:p w14:paraId="2BA987F0" w14:textId="098C1D7C" w:rsidR="00E35563" w:rsidRPr="005E59FB" w:rsidRDefault="00E35563" w:rsidP="004C5D29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86" w:type="dxa"/>
                </w:tcPr>
                <w:p w14:paraId="6EBD139B" w14:textId="5506858D" w:rsidR="00E35563" w:rsidRDefault="00E35563" w:rsidP="004C5D29">
                  <w:pPr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276" w:type="dxa"/>
                </w:tcPr>
                <w:p w14:paraId="4CD2547B" w14:textId="50FAC9D9" w:rsidR="00E35563" w:rsidRDefault="00E35563" w:rsidP="004C5D29">
                  <w:p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Reservoir</w:t>
                  </w:r>
                </w:p>
              </w:tc>
            </w:tr>
          </w:tbl>
          <w:p w14:paraId="00B2CCC1" w14:textId="77777777" w:rsidR="00F17B4B" w:rsidRDefault="00F17B4B" w:rsidP="00913CAF">
            <w:pPr>
              <w:rPr>
                <w:rFonts w:ascii="Times New Roman" w:hAnsi="Times New Roman" w:cs="Times New Roman"/>
              </w:rPr>
            </w:pPr>
          </w:p>
        </w:tc>
      </w:tr>
    </w:tbl>
    <w:p w14:paraId="1A4FDBFF" w14:textId="594D9ED4" w:rsidR="00AA2C5F" w:rsidRPr="001378E5" w:rsidRDefault="00BF40D0" w:rsidP="00BF40D0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1378E5">
        <w:rPr>
          <w:rFonts w:ascii="Times New Roman" w:hAnsi="Times New Roman" w:cs="Times New Roman"/>
          <w:b/>
          <w:bCs/>
          <w:sz w:val="26"/>
          <w:szCs w:val="26"/>
        </w:rPr>
        <w:t>LOSS OF A.E. OR DECREASING A.E. OR INCREASING U.A.E.: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80764" w14:paraId="34DBA611" w14:textId="77777777" w:rsidTr="00F80764">
        <w:tc>
          <w:tcPr>
            <w:tcW w:w="2614" w:type="dxa"/>
          </w:tcPr>
          <w:p w14:paraId="2E7F9C59" w14:textId="7D3DDAF1" w:rsidR="00F80764" w:rsidRDefault="001873EF" w:rsidP="00913CAF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A.E.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2614" w:type="dxa"/>
          </w:tcPr>
          <w:p w14:paraId="709DCF6E" w14:textId="7CCDEFB9" w:rsidR="00F80764" w:rsidRDefault="006446A8" w:rsidP="00913CAF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A.E.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2614" w:type="dxa"/>
          </w:tcPr>
          <w:p w14:paraId="712BABA4" w14:textId="58E99EC3" w:rsidR="00F80764" w:rsidRDefault="00515003" w:rsidP="00913C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Here,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&gt;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</w:p>
        </w:tc>
        <w:tc>
          <w:tcPr>
            <w:tcW w:w="2614" w:type="dxa"/>
          </w:tcPr>
          <w:p w14:paraId="33649602" w14:textId="1C91236C" w:rsidR="00F80764" w:rsidRDefault="00503363" w:rsidP="00913C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Hence,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A.E.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&gt;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A.E.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</w:p>
        </w:tc>
      </w:tr>
      <w:tr w:rsidR="00A1131F" w14:paraId="3B34DDA2" w14:textId="77777777" w:rsidTr="008678EF">
        <w:tc>
          <w:tcPr>
            <w:tcW w:w="10456" w:type="dxa"/>
            <w:gridSpan w:val="4"/>
          </w:tcPr>
          <w:p w14:paraId="4F4F95DB" w14:textId="08B1761E" w:rsidR="00A1131F" w:rsidRDefault="00B21457" w:rsidP="00913CA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Loss of A.E.=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A.E.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A.E.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U.</m:t>
                    </m:r>
                    <m:r>
                      <w:rPr>
                        <w:rFonts w:ascii="Cambria Math" w:hAnsi="Cambria Math" w:cs="Times New Roman"/>
                      </w:rPr>
                      <m:t>A.E.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U.A.E.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</w:tr>
    </w:tbl>
    <w:p w14:paraId="7383343B" w14:textId="3AD64104" w:rsidR="00F17B4B" w:rsidRPr="00FD38B3" w:rsidRDefault="00FD38B3" w:rsidP="00305530">
      <w:pPr>
        <w:spacing w:before="240" w:after="0"/>
        <w:rPr>
          <w:rFonts w:ascii="Times New Roman" w:hAnsi="Times New Roman" w:cs="Times New Roman"/>
          <w:b/>
          <w:bCs/>
        </w:rPr>
      </w:pPr>
      <w:r w:rsidRPr="00FD38B3">
        <w:rPr>
          <w:rFonts w:ascii="Times New Roman" w:hAnsi="Times New Roman" w:cs="Times New Roman"/>
          <w:b/>
          <w:bCs/>
        </w:rPr>
        <w:t>EXERGY:</w:t>
      </w:r>
      <w:r w:rsidR="00432EC6">
        <w:rPr>
          <w:rFonts w:ascii="Times New Roman" w:hAnsi="Times New Roman" w:cs="Times New Roman"/>
          <w:b/>
          <w:bCs/>
        </w:rPr>
        <w:t xml:space="preserve"> </w:t>
      </w:r>
      <w:r w:rsidR="00432EC6" w:rsidRPr="00432EC6">
        <w:rPr>
          <w:rFonts w:ascii="Times New Roman" w:hAnsi="Times New Roman" w:cs="Times New Roman"/>
        </w:rPr>
        <w:t xml:space="preserve">The maximum useful work which can be </w:t>
      </w:r>
      <w:r w:rsidR="00732CFC">
        <w:rPr>
          <w:rFonts w:ascii="Times New Roman" w:hAnsi="Times New Roman" w:cs="Times New Roman"/>
        </w:rPr>
        <w:t>obtained</w:t>
      </w:r>
      <w:r w:rsidR="00432EC6" w:rsidRPr="00432EC6">
        <w:rPr>
          <w:rFonts w:ascii="Times New Roman" w:hAnsi="Times New Roman" w:cs="Times New Roman"/>
        </w:rPr>
        <w:t xml:space="preserve"> from a system as it reversibly comes into equilibrium with its environment</w:t>
      </w:r>
      <w:r w:rsidR="00432EC6" w:rsidRPr="00432EC6">
        <w:rPr>
          <w:rFonts w:ascii="Times New Roman" w:hAnsi="Times New Roman" w:cs="Times New Roman"/>
        </w:rPr>
        <w:t>.</w:t>
      </w:r>
      <w:r w:rsidR="00732CFC">
        <w:rPr>
          <w:rFonts w:ascii="Times New Roman" w:hAnsi="Times New Roman" w:cs="Times New Roman"/>
        </w:rPr>
        <w:t xml:space="preserve"> It</w:t>
      </w:r>
      <w:r w:rsidR="00143F96">
        <w:rPr>
          <w:rFonts w:ascii="Times New Roman" w:hAnsi="Times New Roman" w:cs="Times New Roman"/>
        </w:rPr>
        <w:t xml:space="preserve"> i</w:t>
      </w:r>
      <w:r w:rsidR="00732CFC">
        <w:rPr>
          <w:rFonts w:ascii="Times New Roman" w:hAnsi="Times New Roman" w:cs="Times New Roman"/>
        </w:rPr>
        <w:t>s combined word used for A.E. &amp; Availability.</w:t>
      </w:r>
    </w:p>
    <w:p w14:paraId="1366C1E0" w14:textId="050881D6" w:rsidR="00F17B4B" w:rsidRDefault="00143F96" w:rsidP="00913CAF">
      <w:pPr>
        <w:spacing w:after="0"/>
        <w:rPr>
          <w:rFonts w:ascii="Times New Roman" w:hAnsi="Times New Roman" w:cs="Times New Roman"/>
        </w:rPr>
      </w:pPr>
      <w:r w:rsidRPr="00143F96">
        <w:rPr>
          <w:rFonts w:ascii="Times New Roman" w:hAnsi="Times New Roman" w:cs="Times New Roman"/>
          <w:b/>
          <w:bCs/>
        </w:rPr>
        <w:t>DEAD STATE:</w:t>
      </w:r>
      <w:r w:rsidR="00B77173">
        <w:rPr>
          <w:rFonts w:ascii="Times New Roman" w:hAnsi="Times New Roman" w:cs="Times New Roman"/>
          <w:b/>
          <w:bCs/>
        </w:rPr>
        <w:t xml:space="preserve"> </w:t>
      </w:r>
      <w:r w:rsidR="00F831E9" w:rsidRPr="00F831E9">
        <w:rPr>
          <w:rFonts w:ascii="Times New Roman" w:hAnsi="Times New Roman" w:cs="Times New Roman"/>
        </w:rPr>
        <w:t>It’s state at which system and surroundings are in equilibrium.</w:t>
      </w:r>
    </w:p>
    <w:p w14:paraId="4E99F039" w14:textId="346AD542" w:rsidR="00BF1F6E" w:rsidRPr="00EC3C06" w:rsidRDefault="001053F2" w:rsidP="00EC3C06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EC3C06">
        <w:rPr>
          <w:rFonts w:ascii="Times New Roman" w:hAnsi="Times New Roman" w:cs="Times New Roman"/>
          <w:b/>
          <w:bCs/>
          <w:sz w:val="26"/>
          <w:szCs w:val="26"/>
        </w:rPr>
        <w:t>AVAILABILITY IN NON-FLOW PROCESS:</w:t>
      </w:r>
    </w:p>
    <w:p w14:paraId="638AD427" w14:textId="6164DCFD" w:rsidR="00A00A56" w:rsidRPr="000D4A6E" w:rsidRDefault="008E50F0" w:rsidP="00CC4CA0">
      <w:pPr>
        <w:spacing w:after="0"/>
        <w:rPr>
          <w:rFonts w:ascii="Times New Roman" w:hAnsi="Times New Roman" w:cs="Times New Roman"/>
        </w:rPr>
      </w:pPr>
      <w:r w:rsidRPr="00A21A03">
        <w:rPr>
          <w:rFonts w:ascii="Times New Roman" w:hAnsi="Times New Roman" w:cs="Times New Roman"/>
          <w:b/>
          <w:bCs/>
        </w:rPr>
        <w:t>CHANGE IN AVAILABILITY</w:t>
      </w:r>
      <w:r w:rsidR="004151BD">
        <w:rPr>
          <w:rFonts w:ascii="Times New Roman" w:hAnsi="Times New Roman" w:cs="Times New Roman"/>
          <w:b/>
          <w:bCs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max</m:t>
            </m:r>
          </m:sub>
        </m:sSub>
      </m:oMath>
      <w:r w:rsidR="004151BD">
        <w:rPr>
          <w:rFonts w:ascii="Times New Roman" w:hAnsi="Times New Roman" w:cs="Times New Roman"/>
          <w:b/>
          <w:bCs/>
        </w:rPr>
        <w:t>)</w:t>
      </w:r>
      <w:r w:rsidRPr="00A21A03">
        <w:rPr>
          <w:rFonts w:ascii="Times New Roman" w:hAnsi="Times New Roman" w:cs="Times New Roman"/>
          <w:b/>
          <w:bCs/>
        </w:rPr>
        <w:t>:</w:t>
      </w:r>
      <w:r w:rsidR="00F51653">
        <w:rPr>
          <w:rFonts w:ascii="Times New Roman" w:hAnsi="Times New Roman" w:cs="Times New Roman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-d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K.E.</m:t>
            </m:r>
          </m:e>
        </m:d>
        <m:r>
          <w:rPr>
            <w:rFonts w:ascii="Cambria Math" w:eastAsiaTheme="minorEastAsia" w:hAnsi="Cambria Math" w:cs="Times New Roman"/>
          </w:rPr>
          <m:t>-d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P.E.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"/>
        <w:gridCol w:w="2487"/>
        <w:gridCol w:w="3813"/>
        <w:gridCol w:w="3813"/>
      </w:tblGrid>
      <w:tr w:rsidR="00E04E08" w14:paraId="52CBDC05" w14:textId="77777777" w:rsidTr="007F13FA">
        <w:tc>
          <w:tcPr>
            <w:tcW w:w="343" w:type="dxa"/>
          </w:tcPr>
          <w:p w14:paraId="29BBFFE5" w14:textId="7F5B01CF" w:rsidR="00E04E08" w:rsidRDefault="00E04E08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∵</m:t>
                </m:r>
              </m:oMath>
            </m:oMathPara>
          </w:p>
        </w:tc>
        <w:tc>
          <w:tcPr>
            <w:tcW w:w="2487" w:type="dxa"/>
          </w:tcPr>
          <w:p w14:paraId="548E47CC" w14:textId="6C4E2445" w:rsidR="00E04E08" w:rsidRDefault="00E04E08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N.F.E.E.: </w:t>
            </w:r>
            <m:oMath>
              <m:r>
                <w:rPr>
                  <w:rFonts w:ascii="Cambria Math" w:hAnsi="Cambria Math" w:cs="Times New Roman"/>
                </w:rPr>
                <m:t>Q=dE+W</m:t>
              </m:r>
            </m:oMath>
          </w:p>
        </w:tc>
        <w:tc>
          <w:tcPr>
            <w:tcW w:w="3813" w:type="dxa"/>
          </w:tcPr>
          <w:p w14:paraId="1082851F" w14:textId="653C1BBA" w:rsidR="00E04E08" w:rsidRDefault="001024C5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E=KE+PE+U</m:t>
                </m:r>
              </m:oMath>
            </m:oMathPara>
          </w:p>
        </w:tc>
        <w:tc>
          <w:tcPr>
            <w:tcW w:w="3813" w:type="dxa"/>
          </w:tcPr>
          <w:p w14:paraId="716535BF" w14:textId="4F8CC42B" w:rsidR="00E04E08" w:rsidRDefault="00413383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Loss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∆S</m:t>
                </m:r>
              </m:oMath>
            </m:oMathPara>
          </w:p>
        </w:tc>
      </w:tr>
    </w:tbl>
    <w:p w14:paraId="48C0A089" w14:textId="556AB7F4" w:rsidR="00F404A5" w:rsidRPr="00102307" w:rsidRDefault="00102307" w:rsidP="00F26BB4">
      <w:pPr>
        <w:spacing w:before="240" w:after="0"/>
        <w:rPr>
          <w:rFonts w:ascii="Times New Roman" w:hAnsi="Times New Roman" w:cs="Times New Roman"/>
          <w:b/>
          <w:bCs/>
        </w:rPr>
      </w:pPr>
      <w:r w:rsidRPr="00102307">
        <w:rPr>
          <w:rFonts w:ascii="Times New Roman" w:hAnsi="Times New Roman" w:cs="Times New Roman"/>
          <w:b/>
          <w:bCs/>
        </w:rPr>
        <w:t>AVAILABILITY</w:t>
      </w:r>
      <w:r w:rsidR="00775D4C">
        <w:rPr>
          <w:rFonts w:ascii="Times New Roman" w:hAnsi="Times New Roman" w:cs="Times New Roman"/>
          <w:b/>
          <w:bCs/>
        </w:rPr>
        <w:t xml:space="preserve">/ </w:t>
      </w:r>
      <w:r w:rsidR="00A13D8E">
        <w:rPr>
          <w:rFonts w:ascii="Times New Roman" w:hAnsi="Times New Roman" w:cs="Times New Roman"/>
          <w:b/>
          <w:bCs/>
        </w:rPr>
        <w:t xml:space="preserve">WORK </w:t>
      </w:r>
      <w:r w:rsidR="004B3459">
        <w:rPr>
          <w:rFonts w:ascii="Times New Roman" w:hAnsi="Times New Roman" w:cs="Times New Roman"/>
          <w:b/>
          <w:bCs/>
        </w:rPr>
        <w:t>POTENTIAL</w:t>
      </w:r>
      <w:r w:rsidRPr="00102307">
        <w:rPr>
          <w:rFonts w:ascii="Times New Roman" w:hAnsi="Times New Roman" w:cs="Times New Roman"/>
          <w:b/>
          <w:bCs/>
        </w:rPr>
        <w:t xml:space="preserve"> AT A STATE </w:t>
      </w:r>
      <m:oMath>
        <m:r>
          <m:rPr>
            <m:sty m:val="bi"/>
          </m:rPr>
          <w:rPr>
            <w:rFonts w:ascii="Cambria Math" w:hAnsi="Cambria Math" w:cs="Times New Roman"/>
          </w:rPr>
          <m:t>"</m:t>
        </m:r>
        <m:r>
          <m:rPr>
            <m:sty m:val="bi"/>
          </m:rPr>
          <w:rPr>
            <w:rFonts w:ascii="Cambria Math" w:hAnsi="Cambria Math" w:cs="Times New Roman"/>
          </w:rPr>
          <m:t>i</m:t>
        </m:r>
        <m:r>
          <m:rPr>
            <m:sty m:val="bi"/>
          </m:rPr>
          <w:rPr>
            <w:rFonts w:ascii="Cambria Math" w:hAnsi="Cambria Math" w:cs="Times New Roman"/>
          </w:rPr>
          <m:t>"</m:t>
        </m:r>
      </m:oMath>
      <w:r w:rsidRPr="00102307">
        <w:rPr>
          <w:rFonts w:ascii="Times New Roman" w:eastAsiaTheme="minorEastAsia" w:hAnsi="Times New Roman" w:cs="Times New Roman"/>
          <w:b/>
          <w:bCs/>
        </w:rPr>
        <w:t>:</w:t>
      </w:r>
      <w:r w:rsidR="00467DE7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</m:oMath>
    </w:p>
    <w:p w14:paraId="2124A28B" w14:textId="41F694A1" w:rsidR="00F404A5" w:rsidRDefault="00262196" w:rsidP="00CC4CA0">
      <w:pPr>
        <w:spacing w:after="0"/>
        <w:rPr>
          <w:rFonts w:ascii="Times New Roman" w:hAnsi="Times New Roman" w:cs="Times New Roman"/>
        </w:rPr>
      </w:pPr>
      <w:r w:rsidRPr="00B567A6">
        <w:rPr>
          <w:rFonts w:ascii="Times New Roman" w:hAnsi="Times New Roman" w:cs="Times New Roman"/>
        </w:rPr>
        <w:t xml:space="preserve">Availability/ work ability at a state </w:t>
      </w:r>
      <w:r w:rsidRPr="00F37EA4">
        <w:rPr>
          <w:rFonts w:ascii="Times New Roman" w:hAnsi="Times New Roman" w:cs="Times New Roman"/>
          <w:i/>
          <w:iCs/>
        </w:rPr>
        <w:t>"</w:t>
      </w:r>
      <w:proofErr w:type="spellStart"/>
      <w:r w:rsidRPr="00F37EA4">
        <w:rPr>
          <w:rFonts w:ascii="Times New Roman" w:hAnsi="Times New Roman" w:cs="Times New Roman"/>
          <w:i/>
          <w:iCs/>
        </w:rPr>
        <w:t>i</w:t>
      </w:r>
      <w:proofErr w:type="spellEnd"/>
      <w:r w:rsidRPr="00F37EA4">
        <w:rPr>
          <w:rFonts w:ascii="Times New Roman" w:hAnsi="Times New Roman" w:cs="Times New Roman"/>
          <w:i/>
          <w:iCs/>
        </w:rPr>
        <w:t xml:space="preserve">" </w:t>
      </w:r>
      <w:r w:rsidR="00B567A6">
        <w:rPr>
          <w:rFonts w:ascii="Times New Roman" w:hAnsi="Times New Roman" w:cs="Times New Roman"/>
        </w:rPr>
        <w:t xml:space="preserve">is </w:t>
      </w:r>
      <w:r w:rsidR="00D94D4C">
        <w:rPr>
          <w:rFonts w:ascii="Times New Roman" w:hAnsi="Times New Roman" w:cs="Times New Roman"/>
        </w:rPr>
        <w:t>composite property</w:t>
      </w:r>
      <w:r w:rsidR="00C52E04">
        <w:rPr>
          <w:rFonts w:ascii="Times New Roman" w:hAnsi="Times New Roman" w:cs="Times New Roman"/>
        </w:rPr>
        <w:t xml:space="preserve"> (extensive)</w:t>
      </w:r>
      <w:r w:rsidR="00B567A6">
        <w:rPr>
          <w:rFonts w:ascii="Times New Roman" w:hAnsi="Times New Roman" w:cs="Times New Roman"/>
        </w:rPr>
        <w:t xml:space="preserve"> of system and surroundings</w:t>
      </w:r>
      <w:r w:rsidR="00D94D4C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1985"/>
        <w:gridCol w:w="2268"/>
        <w:gridCol w:w="1530"/>
      </w:tblGrid>
      <w:tr w:rsidR="007278C1" w14:paraId="4E747209" w14:textId="1F065B27" w:rsidTr="007278C1">
        <w:tc>
          <w:tcPr>
            <w:tcW w:w="2972" w:type="dxa"/>
          </w:tcPr>
          <w:p w14:paraId="3D936228" w14:textId="1EBA5126" w:rsidR="007278C1" w:rsidRDefault="007278C1" w:rsidP="00CC4CA0">
            <w:pPr>
              <w:rPr>
                <w:rFonts w:ascii="Times New Roman" w:hAnsi="Times New Roman" w:cs="Times New Roman"/>
                <w:b/>
                <w:bCs/>
              </w:rPr>
            </w:pPr>
            <w:r w:rsidRPr="00762E3F">
              <w:rPr>
                <w:rFonts w:ascii="Times New Roman" w:hAnsi="Times New Roman" w:cs="Times New Roman"/>
                <w:b/>
                <w:bCs/>
              </w:rPr>
              <w:t>SURROUNDINGS WORK:</w:t>
            </w:r>
          </w:p>
        </w:tc>
        <w:tc>
          <w:tcPr>
            <w:tcW w:w="1701" w:type="dxa"/>
          </w:tcPr>
          <w:p w14:paraId="5A2964F5" w14:textId="22009F8A" w:rsidR="007278C1" w:rsidRDefault="007278C1" w:rsidP="00CC4CA0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sys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sys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dV</m:t>
                </m:r>
              </m:oMath>
            </m:oMathPara>
          </w:p>
        </w:tc>
        <w:tc>
          <w:tcPr>
            <w:tcW w:w="1985" w:type="dxa"/>
          </w:tcPr>
          <w:p w14:paraId="15862BA7" w14:textId="22F2BD54" w:rsidR="007278C1" w:rsidRDefault="007278C1" w:rsidP="00CC4CA0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</w:rPr>
                      <m:t>urr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surr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dV</m:t>
                </m:r>
              </m:oMath>
            </m:oMathPara>
          </w:p>
        </w:tc>
        <w:tc>
          <w:tcPr>
            <w:tcW w:w="2268" w:type="dxa"/>
          </w:tcPr>
          <w:p w14:paraId="0112EF56" w14:textId="58BFB85D" w:rsidR="007278C1" w:rsidRDefault="007278C1" w:rsidP="00CC4CA0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sys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surr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d</m:t>
                </m:r>
                <m:r>
                  <w:rPr>
                    <w:rFonts w:ascii="Cambria Math" w:hAnsi="Cambria Math" w:cs="Times New Roman"/>
                  </w:rPr>
                  <m:t>V</m:t>
                </m:r>
              </m:oMath>
            </m:oMathPara>
          </w:p>
        </w:tc>
        <w:tc>
          <w:tcPr>
            <w:tcW w:w="1530" w:type="dxa"/>
          </w:tcPr>
          <w:p w14:paraId="51E3BCCF" w14:textId="37063841" w:rsidR="007278C1" w:rsidRDefault="00DA35A6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sys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surr</m:t>
                    </m:r>
                  </m:sub>
                </m:sSub>
              </m:oMath>
            </m:oMathPara>
          </w:p>
        </w:tc>
      </w:tr>
    </w:tbl>
    <w:p w14:paraId="5492BC09" w14:textId="77777777" w:rsidR="00F26BB4" w:rsidRDefault="00F26BB4" w:rsidP="00F26BB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686"/>
        <w:gridCol w:w="4365"/>
      </w:tblGrid>
      <w:tr w:rsidR="001A2361" w14:paraId="4E2E964D" w14:textId="77777777" w:rsidTr="00023850">
        <w:tc>
          <w:tcPr>
            <w:tcW w:w="2405" w:type="dxa"/>
          </w:tcPr>
          <w:p w14:paraId="3C7E24BC" w14:textId="77777777" w:rsidR="001A2361" w:rsidRPr="001A2361" w:rsidRDefault="001A2361" w:rsidP="00CC4CA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MAXIMUM USEFUL WORK:</w:t>
            </w:r>
          </w:p>
        </w:tc>
        <w:tc>
          <w:tcPr>
            <w:tcW w:w="3686" w:type="dxa"/>
            <w:vAlign w:val="center"/>
          </w:tcPr>
          <w:p w14:paraId="4A56488B" w14:textId="77777777" w:rsidR="001A2361" w:rsidRPr="00B44AD5" w:rsidRDefault="001A2361" w:rsidP="00023850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useful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Utilised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sys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</w:rPr>
                      <m:t>urr</m:t>
                    </m:r>
                  </m:sub>
                </m:sSub>
              </m:oMath>
            </m:oMathPara>
          </w:p>
        </w:tc>
        <w:tc>
          <w:tcPr>
            <w:tcW w:w="4365" w:type="dxa"/>
            <w:vAlign w:val="center"/>
          </w:tcPr>
          <w:p w14:paraId="0141A39E" w14:textId="27820254" w:rsidR="001A2361" w:rsidRPr="00B44AD5" w:rsidRDefault="001A2361" w:rsidP="00023850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useful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sys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max=</m:t>
                    </m:r>
                    <m:r>
                      <w:rPr>
                        <w:rFonts w:ascii="Cambria Math" w:hAnsi="Cambria Math" w:cs="Times New Roman"/>
                      </w:rPr>
                      <m:t>Rev.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surr</m:t>
                    </m:r>
                  </m:sub>
                </m:sSub>
              </m:oMath>
            </m:oMathPara>
          </w:p>
        </w:tc>
      </w:tr>
    </w:tbl>
    <w:p w14:paraId="6C776768" w14:textId="144D7B00" w:rsidR="002129D0" w:rsidRPr="00B24E94" w:rsidRDefault="001053F2" w:rsidP="00F26BB4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E76C03">
        <w:rPr>
          <w:rFonts w:ascii="Times New Roman" w:hAnsi="Times New Roman" w:cs="Times New Roman"/>
          <w:b/>
          <w:bCs/>
        </w:rPr>
        <w:t>AVAILABILITY FUNCTION:</w:t>
      </w:r>
      <w:r w:rsidR="001D7EB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∅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039DA" w14:paraId="664BFBF5" w14:textId="77777777" w:rsidTr="008E30B6">
        <w:tc>
          <w:tcPr>
            <w:tcW w:w="5228" w:type="dxa"/>
            <w:vAlign w:val="center"/>
          </w:tcPr>
          <w:p w14:paraId="4517C966" w14:textId="2281F23A" w:rsidR="007039DA" w:rsidRPr="00034842" w:rsidRDefault="007039DA" w:rsidP="008E30B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useful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surr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∅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228" w:type="dxa"/>
            <w:vAlign w:val="center"/>
          </w:tcPr>
          <w:p w14:paraId="3C961FBA" w14:textId="2367BADC" w:rsidR="007039DA" w:rsidRPr="00034842" w:rsidRDefault="00F00CE1" w:rsidP="008E30B6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3C391721" w14:textId="54AB3B8E" w:rsidR="00F26BB4" w:rsidRPr="0005754B" w:rsidRDefault="00F26BB4" w:rsidP="0005754B">
      <w:pPr>
        <w:spacing w:after="0"/>
        <w:rPr>
          <w:rFonts w:ascii="Times New Roman" w:hAnsi="Times New Roman" w:cs="Times New Roman"/>
          <w:b/>
          <w:bCs/>
        </w:rPr>
      </w:pPr>
    </w:p>
    <w:p w14:paraId="48189C30" w14:textId="19E744E3" w:rsidR="0005754B" w:rsidRDefault="0005754B" w:rsidP="00FE03A9">
      <w:pPr>
        <w:spacing w:before="240" w:after="0"/>
        <w:rPr>
          <w:rFonts w:ascii="Times New Roman" w:hAnsi="Times New Roman" w:cs="Times New Roman"/>
          <w:b/>
          <w:bCs/>
        </w:rPr>
      </w:pPr>
    </w:p>
    <w:p w14:paraId="584A6EF0" w14:textId="77777777" w:rsidR="0005754B" w:rsidRPr="0005754B" w:rsidRDefault="0005754B" w:rsidP="00FE03A9">
      <w:pPr>
        <w:spacing w:before="240" w:after="0"/>
        <w:rPr>
          <w:rFonts w:ascii="Times New Roman" w:hAnsi="Times New Roman" w:cs="Times New Roman"/>
          <w:b/>
          <w:bCs/>
        </w:rPr>
      </w:pPr>
    </w:p>
    <w:p w14:paraId="3CA56FF3" w14:textId="5D485D88" w:rsidR="00870C1A" w:rsidRPr="006B0984" w:rsidRDefault="001053F2" w:rsidP="00FE03A9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6B0984">
        <w:rPr>
          <w:rFonts w:ascii="Times New Roman" w:hAnsi="Times New Roman" w:cs="Times New Roman"/>
          <w:b/>
          <w:bCs/>
          <w:sz w:val="26"/>
          <w:szCs w:val="26"/>
        </w:rPr>
        <w:lastRenderedPageBreak/>
        <w:t>AVAILABILITY IN FLOW PROCESS:</w:t>
      </w:r>
    </w:p>
    <w:p w14:paraId="1A8A0572" w14:textId="77777777" w:rsidR="00DC2316" w:rsidRDefault="009852A2" w:rsidP="009852A2">
      <w:pPr>
        <w:spacing w:after="0"/>
        <w:rPr>
          <w:rFonts w:ascii="Times New Roman" w:hAnsi="Times New Roman" w:cs="Times New Roman"/>
          <w:b/>
          <w:bCs/>
        </w:rPr>
      </w:pPr>
      <w:r w:rsidRPr="00A21A03">
        <w:rPr>
          <w:rFonts w:ascii="Times New Roman" w:hAnsi="Times New Roman" w:cs="Times New Roman"/>
          <w:b/>
          <w:bCs/>
        </w:rPr>
        <w:t>CHANGE IN AVAILABILITY</w:t>
      </w:r>
      <w:r>
        <w:rPr>
          <w:rFonts w:ascii="Times New Roman" w:hAnsi="Times New Roman" w:cs="Times New Roman"/>
          <w:b/>
          <w:bCs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max</m:t>
            </m:r>
          </m:sub>
        </m:sSub>
      </m:oMath>
      <w:r>
        <w:rPr>
          <w:rFonts w:ascii="Times New Roman" w:hAnsi="Times New Roman" w:cs="Times New Roman"/>
          <w:b/>
          <w:bCs/>
        </w:rPr>
        <w:t>)</w:t>
      </w:r>
      <w:r w:rsidRPr="00A21A03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249480D4" w14:textId="255A8C3F" w:rsidR="009852A2" w:rsidRPr="000D4A6E" w:rsidRDefault="009852A2" w:rsidP="009852A2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max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-</m:t>
          </m:r>
          <m:r>
            <w:rPr>
              <w:rFonts w:ascii="Cambria Math" w:eastAsiaTheme="minorEastAsia" w:hAnsi="Cambria Math" w:cs="Times New Roman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820"/>
        <w:gridCol w:w="4932"/>
      </w:tblGrid>
      <w:tr w:rsidR="00171320" w14:paraId="51F06F29" w14:textId="77777777" w:rsidTr="00A37EA4">
        <w:tc>
          <w:tcPr>
            <w:tcW w:w="704" w:type="dxa"/>
          </w:tcPr>
          <w:p w14:paraId="701F0B85" w14:textId="77777777" w:rsidR="00171320" w:rsidRDefault="00171320" w:rsidP="00E724F5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∵</m:t>
                </m:r>
              </m:oMath>
            </m:oMathPara>
          </w:p>
        </w:tc>
        <w:tc>
          <w:tcPr>
            <w:tcW w:w="4820" w:type="dxa"/>
          </w:tcPr>
          <w:p w14:paraId="0179BE09" w14:textId="29A1AFC0" w:rsidR="00171320" w:rsidRDefault="00171320" w:rsidP="00E724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.F.E.E.</w:t>
            </w:r>
          </w:p>
        </w:tc>
        <w:tc>
          <w:tcPr>
            <w:tcW w:w="4932" w:type="dxa"/>
          </w:tcPr>
          <w:p w14:paraId="367C19A4" w14:textId="3F23EA3E" w:rsidR="00171320" w:rsidRDefault="00171320" w:rsidP="00E724F5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Loss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(in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J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kg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)</m:t>
                </m:r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∆</m:t>
                </m:r>
                <m:r>
                  <w:rPr>
                    <w:rFonts w:ascii="Cambria Math" w:hAnsi="Cambria Math" w:cs="Times New Roman"/>
                  </w:rPr>
                  <m:t>s</m:t>
                </m:r>
              </m:oMath>
            </m:oMathPara>
          </w:p>
        </w:tc>
      </w:tr>
    </w:tbl>
    <w:p w14:paraId="784A070A" w14:textId="6039298B" w:rsidR="00740FB5" w:rsidRDefault="00740FB5" w:rsidP="005330A7">
      <w:pPr>
        <w:spacing w:before="240" w:after="0"/>
        <w:rPr>
          <w:rFonts w:ascii="Times New Roman" w:eastAsiaTheme="minorEastAsia" w:hAnsi="Times New Roman" w:cs="Times New Roman"/>
        </w:rPr>
      </w:pPr>
      <w:r w:rsidRPr="00762E3F">
        <w:rPr>
          <w:rFonts w:ascii="Times New Roman" w:hAnsi="Times New Roman" w:cs="Times New Roman"/>
          <w:b/>
          <w:bCs/>
        </w:rPr>
        <w:t>SURROUNDINGS WORK:</w:t>
      </w:r>
      <w:r w:rsidR="00AC0E8B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surr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="00AC0E8B">
        <w:rPr>
          <w:rFonts w:ascii="Times New Roman" w:eastAsiaTheme="minorEastAsia" w:hAnsi="Times New Roman" w:cs="Times New Roman"/>
        </w:rPr>
        <w:t xml:space="preserve"> </w:t>
      </w:r>
      <w:r w:rsidR="00707AA5">
        <w:rPr>
          <w:rFonts w:ascii="Times New Roman" w:eastAsiaTheme="minorEastAsia" w:hAnsi="Times New Roman" w:cs="Times New Roman"/>
        </w:rPr>
        <w:t>(</w:t>
      </w:r>
      <m:oMath>
        <m:r>
          <m:rPr>
            <m:sty m:val="bi"/>
          </m:rPr>
          <w:rPr>
            <w:rFonts w:ascii="Cambria Math" w:hAnsi="Cambria Math" w:cs="Times New Roman"/>
          </w:rPr>
          <m:t>∵</m:t>
        </m:r>
      </m:oMath>
      <w:r w:rsidR="00F95448">
        <w:rPr>
          <w:rFonts w:ascii="Times New Roman" w:eastAsiaTheme="minorEastAsia" w:hAnsi="Times New Roman" w:cs="Times New Roman"/>
          <w:b/>
          <w:bCs/>
        </w:rPr>
        <w:t xml:space="preserve"> </w:t>
      </w:r>
      <w:r w:rsidR="00F95448" w:rsidRPr="00F95448">
        <w:rPr>
          <w:rFonts w:ascii="Times New Roman" w:eastAsiaTheme="minorEastAsia" w:hAnsi="Times New Roman" w:cs="Times New Roman"/>
        </w:rPr>
        <w:t>No atmospheric resistance</w:t>
      </w:r>
      <w:r w:rsidR="00707AA5">
        <w:rPr>
          <w:rFonts w:ascii="Times New Roman" w:eastAsiaTheme="minorEastAsia" w:hAnsi="Times New Roman" w:cs="Times New Roman"/>
        </w:rPr>
        <w:t>)</w:t>
      </w:r>
    </w:p>
    <w:p w14:paraId="23BC3774" w14:textId="197340C4" w:rsidR="00B13671" w:rsidRDefault="00B13671" w:rsidP="005330A7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MAXIMUM USEFUL WORK:</w:t>
      </w:r>
      <w:r w:rsidR="00380D39">
        <w:rPr>
          <w:rFonts w:ascii="Times New Roman" w:hAnsi="Times New Roman" w:cs="Times New Roman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useful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</w:p>
    <w:p w14:paraId="773F7259" w14:textId="77777777" w:rsidR="0048492F" w:rsidRDefault="0048492F" w:rsidP="00EC59E5">
      <w:pPr>
        <w:spacing w:after="0"/>
        <w:rPr>
          <w:rFonts w:ascii="Times New Roman" w:hAnsi="Times New Roman" w:cs="Times New Roman"/>
          <w:b/>
          <w:bCs/>
        </w:rPr>
      </w:pPr>
    </w:p>
    <w:p w14:paraId="0FE5613F" w14:textId="4785371B" w:rsidR="009852A2" w:rsidRPr="00102307" w:rsidRDefault="009852A2" w:rsidP="00EC59E5">
      <w:pPr>
        <w:spacing w:after="0"/>
        <w:rPr>
          <w:rFonts w:ascii="Times New Roman" w:hAnsi="Times New Roman" w:cs="Times New Roman"/>
          <w:b/>
          <w:bCs/>
        </w:rPr>
      </w:pPr>
      <w:r w:rsidRPr="00102307">
        <w:rPr>
          <w:rFonts w:ascii="Times New Roman" w:hAnsi="Times New Roman" w:cs="Times New Roman"/>
          <w:b/>
          <w:bCs/>
        </w:rPr>
        <w:t>AVAILABILITY</w:t>
      </w:r>
      <w:r>
        <w:rPr>
          <w:rFonts w:ascii="Times New Roman" w:hAnsi="Times New Roman" w:cs="Times New Roman"/>
          <w:b/>
          <w:bCs/>
        </w:rPr>
        <w:t xml:space="preserve">/ WORK </w:t>
      </w:r>
      <w:r w:rsidR="004B3459">
        <w:rPr>
          <w:rFonts w:ascii="Times New Roman" w:hAnsi="Times New Roman" w:cs="Times New Roman"/>
          <w:b/>
          <w:bCs/>
        </w:rPr>
        <w:t xml:space="preserve">POTENTIAL </w:t>
      </w:r>
      <w:r w:rsidRPr="00102307">
        <w:rPr>
          <w:rFonts w:ascii="Times New Roman" w:hAnsi="Times New Roman" w:cs="Times New Roman"/>
          <w:b/>
          <w:bCs/>
        </w:rPr>
        <w:t xml:space="preserve">AT A STATE </w:t>
      </w:r>
      <m:oMath>
        <m:r>
          <m:rPr>
            <m:sty m:val="bi"/>
          </m:rPr>
          <w:rPr>
            <w:rFonts w:ascii="Cambria Math" w:hAnsi="Cambria Math" w:cs="Times New Roman"/>
          </w:rPr>
          <m:t>"</m:t>
        </m:r>
        <m:r>
          <m:rPr>
            <m:sty m:val="bi"/>
          </m:rPr>
          <w:rPr>
            <w:rFonts w:ascii="Cambria Math" w:hAnsi="Cambria Math" w:cs="Times New Roman"/>
          </w:rPr>
          <m:t>i</m:t>
        </m:r>
        <m:r>
          <m:rPr>
            <m:sty m:val="bi"/>
          </m:rPr>
          <w:rPr>
            <w:rFonts w:ascii="Cambria Math" w:hAnsi="Cambria Math" w:cs="Times New Roman"/>
          </w:rPr>
          <m:t>"</m:t>
        </m:r>
      </m:oMath>
      <w:r w:rsidRPr="00102307">
        <w:rPr>
          <w:rFonts w:ascii="Times New Roman" w:eastAsiaTheme="minorEastAsia" w:hAnsi="Times New Roman" w:cs="Times New Roman"/>
          <w:b/>
          <w:bCs/>
        </w:rPr>
        <w:t>: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</m:oMath>
    </w:p>
    <w:p w14:paraId="6DD07032" w14:textId="14B61336" w:rsidR="009852A2" w:rsidRDefault="009852A2" w:rsidP="009852A2">
      <w:pPr>
        <w:spacing w:after="0"/>
        <w:rPr>
          <w:rFonts w:ascii="Times New Roman" w:hAnsi="Times New Roman" w:cs="Times New Roman"/>
        </w:rPr>
      </w:pPr>
      <w:r w:rsidRPr="00B567A6">
        <w:rPr>
          <w:rFonts w:ascii="Times New Roman" w:hAnsi="Times New Roman" w:cs="Times New Roman"/>
        </w:rPr>
        <w:t xml:space="preserve">Availability/ work </w:t>
      </w:r>
      <w:r w:rsidR="00640645" w:rsidRPr="00640645">
        <w:rPr>
          <w:rFonts w:ascii="Times New Roman" w:hAnsi="Times New Roman" w:cs="Times New Roman"/>
        </w:rPr>
        <w:t>potential</w:t>
      </w:r>
      <w:r w:rsidRPr="00B567A6">
        <w:rPr>
          <w:rFonts w:ascii="Times New Roman" w:hAnsi="Times New Roman" w:cs="Times New Roman"/>
        </w:rPr>
        <w:t xml:space="preserve"> at a state </w:t>
      </w:r>
      <w:r w:rsidRPr="00F37EA4">
        <w:rPr>
          <w:rFonts w:ascii="Times New Roman" w:hAnsi="Times New Roman" w:cs="Times New Roman"/>
          <w:i/>
          <w:iCs/>
        </w:rPr>
        <w:t>"</w:t>
      </w:r>
      <w:proofErr w:type="spellStart"/>
      <w:r w:rsidRPr="00F37EA4">
        <w:rPr>
          <w:rFonts w:ascii="Times New Roman" w:hAnsi="Times New Roman" w:cs="Times New Roman"/>
          <w:i/>
          <w:iCs/>
        </w:rPr>
        <w:t>i</w:t>
      </w:r>
      <w:proofErr w:type="spellEnd"/>
      <w:r w:rsidRPr="00F37EA4">
        <w:rPr>
          <w:rFonts w:ascii="Times New Roman" w:hAnsi="Times New Roman" w:cs="Times New Roman"/>
          <w:i/>
          <w:iCs/>
        </w:rPr>
        <w:t xml:space="preserve">" </w:t>
      </w:r>
      <w:r>
        <w:rPr>
          <w:rFonts w:ascii="Times New Roman" w:hAnsi="Times New Roman" w:cs="Times New Roman"/>
        </w:rPr>
        <w:t>is composite property (</w:t>
      </w:r>
      <w:r w:rsidR="00640645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tensive) of system and surroundings.</w:t>
      </w:r>
    </w:p>
    <w:p w14:paraId="724BC7B7" w14:textId="129877DC" w:rsidR="009852A2" w:rsidRPr="00B24E94" w:rsidRDefault="009852A2" w:rsidP="005330A7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E76C03">
        <w:rPr>
          <w:rFonts w:ascii="Times New Roman" w:hAnsi="Times New Roman" w:cs="Times New Roman"/>
          <w:b/>
          <w:bCs/>
        </w:rPr>
        <w:t>AVAILABILITY FUNCTION: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852A2" w14:paraId="17FE5D8A" w14:textId="77777777" w:rsidTr="00E724F5">
        <w:tc>
          <w:tcPr>
            <w:tcW w:w="5228" w:type="dxa"/>
            <w:vAlign w:val="center"/>
          </w:tcPr>
          <w:p w14:paraId="6039AFF7" w14:textId="48EA3EA8" w:rsidR="009852A2" w:rsidRPr="00034842" w:rsidRDefault="009852A2" w:rsidP="00E724F5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useful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228" w:type="dxa"/>
            <w:vAlign w:val="center"/>
          </w:tcPr>
          <w:p w14:paraId="20207392" w14:textId="36EB1B8B" w:rsidR="009852A2" w:rsidRPr="00034842" w:rsidRDefault="009852A2" w:rsidP="00E724F5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1134A07A" w14:textId="24FDE2FD" w:rsidR="00A00A56" w:rsidRPr="00F923B6" w:rsidRDefault="001053F2" w:rsidP="00F923B6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5330A7">
        <w:rPr>
          <w:rFonts w:ascii="Times New Roman" w:hAnsi="Times New Roman" w:cs="Times New Roman"/>
          <w:b/>
          <w:bCs/>
          <w:sz w:val="26"/>
          <w:szCs w:val="26"/>
        </w:rPr>
        <w:t>IRREVERSIBILITY</w:t>
      </w:r>
      <w:r w:rsidR="00F41344">
        <w:rPr>
          <w:rFonts w:ascii="Times New Roman" w:hAnsi="Times New Roman" w:cs="Times New Roman"/>
          <w:b/>
          <w:bCs/>
          <w:sz w:val="26"/>
          <w:szCs w:val="26"/>
        </w:rPr>
        <w:t xml:space="preserve"> (I)</w:t>
      </w:r>
      <w:r w:rsidRPr="005330A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902A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B637B">
        <w:rPr>
          <w:rFonts w:ascii="Times New Roman" w:hAnsi="Times New Roman" w:cs="Times New Roman"/>
        </w:rPr>
        <w:t>It represents loss of work</w:t>
      </w:r>
      <w:r w:rsidR="00594346">
        <w:rPr>
          <w:rFonts w:ascii="Times New Roman" w:hAnsi="Times New Roman" w:cs="Times New Roman"/>
        </w:rPr>
        <w:t xml:space="preserve"> or available energy or </w:t>
      </w:r>
      <w:r w:rsidR="00CB3CC8">
        <w:rPr>
          <w:rFonts w:ascii="Times New Roman" w:hAnsi="Times New Roman" w:cs="Times New Roman"/>
        </w:rPr>
        <w:t>availability</w:t>
      </w:r>
      <w:r w:rsidR="006B637B">
        <w:rPr>
          <w:rFonts w:ascii="Times New Roman" w:hAnsi="Times New Roman" w:cs="Times New Roman"/>
        </w:rPr>
        <w:t>.</w:t>
      </w:r>
      <w:r w:rsidR="00F923B6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41344" w14:paraId="35F75F76" w14:textId="77777777" w:rsidTr="00F41344">
        <w:tc>
          <w:tcPr>
            <w:tcW w:w="5228" w:type="dxa"/>
          </w:tcPr>
          <w:p w14:paraId="0654609C" w14:textId="6E15F1EE" w:rsidR="00F41344" w:rsidRDefault="00F41344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act</m:t>
                    </m:r>
                  </m:sub>
                </m:sSub>
              </m:oMath>
            </m:oMathPara>
          </w:p>
        </w:tc>
        <w:tc>
          <w:tcPr>
            <w:tcW w:w="5228" w:type="dxa"/>
          </w:tcPr>
          <w:p w14:paraId="6E0AF8CA" w14:textId="215DD37B" w:rsidR="00F41344" w:rsidRDefault="00924FE5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∝∆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Univ</m:t>
                    </m:r>
                    <m:r>
                      <w:rPr>
                        <w:rFonts w:ascii="Cambria Math" w:hAnsi="Cambria Math" w:cs="Times New Roman"/>
                      </w:rPr>
                      <m:t>.</m:t>
                    </m:r>
                  </m:sub>
                </m:sSub>
              </m:oMath>
            </m:oMathPara>
          </w:p>
        </w:tc>
      </w:tr>
      <w:tr w:rsidR="00BF2C25" w14:paraId="7CA71AE1" w14:textId="77777777" w:rsidTr="00F41344">
        <w:tc>
          <w:tcPr>
            <w:tcW w:w="5228" w:type="dxa"/>
          </w:tcPr>
          <w:p w14:paraId="00CDAD05" w14:textId="33459B4F" w:rsidR="00BF2C25" w:rsidRPr="00CA53D1" w:rsidRDefault="0024012D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Univ.</m:t>
                    </m:r>
                  </m:sub>
                </m:sSub>
              </m:oMath>
            </m:oMathPara>
          </w:p>
        </w:tc>
        <w:tc>
          <w:tcPr>
            <w:tcW w:w="5228" w:type="dxa"/>
          </w:tcPr>
          <w:p w14:paraId="6D735595" w14:textId="2AC214A2" w:rsidR="00BF2C25" w:rsidRPr="00CA53D1" w:rsidRDefault="005B6F76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sys.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</w:rPr>
                          <m:t>urr.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2330B2E3" w14:textId="3A406A64" w:rsidR="005330A7" w:rsidRPr="005316FC" w:rsidRDefault="005316FC" w:rsidP="00CC4CA0">
      <w:pPr>
        <w:spacing w:after="0"/>
        <w:rPr>
          <w:rFonts w:ascii="Times New Roman" w:hAnsi="Times New Roman" w:cs="Times New Roman"/>
          <w:b/>
          <w:bCs/>
        </w:rPr>
      </w:pPr>
      <w:r w:rsidRPr="005316FC">
        <w:rPr>
          <w:rFonts w:ascii="Times New Roman" w:hAnsi="Times New Roman" w:cs="Times New Roman"/>
          <w:b/>
          <w:bCs/>
        </w:rPr>
        <w:t>IRREVERSIBILITY BETWEEN THERMAL RESERVOIRS:</w:t>
      </w:r>
      <w:r w:rsidR="007E2292" w:rsidRPr="005316FC">
        <w:rPr>
          <w:rFonts w:ascii="Times New Roman" w:hAnsi="Times New Roman" w:cs="Times New Roman"/>
          <w:b/>
          <w:bCs/>
        </w:rPr>
        <w:t xml:space="preserve"> </w:t>
      </w:r>
    </w:p>
    <w:p w14:paraId="1253F1C4" w14:textId="772A2580" w:rsidR="00BE7D7F" w:rsidRDefault="00A22EA2" w:rsidP="00CC4CA0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</m:t>
          </m:r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Univ.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sys.</m:t>
                  </m:r>
                </m:sub>
              </m:sSub>
              <m:r>
                <w:rPr>
                  <w:rFonts w:ascii="Cambria Math" w:hAnsi="Cambria Math" w:cs="Times New Roman"/>
                </w:rPr>
                <m:t>+∆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surr.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-Q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+0</m:t>
          </m:r>
        </m:oMath>
      </m:oMathPara>
    </w:p>
    <w:p w14:paraId="62D9D46D" w14:textId="0F127686" w:rsidR="00BE7D7F" w:rsidRDefault="00E26946" w:rsidP="00CC4CA0">
      <w:pPr>
        <w:spacing w:after="0"/>
        <w:rPr>
          <w:rFonts w:ascii="Times New Roman" w:hAnsi="Times New Roman" w:cs="Times New Roman"/>
        </w:rPr>
      </w:pPr>
      <w:r w:rsidRPr="005316FC">
        <w:rPr>
          <w:rFonts w:ascii="Times New Roman" w:hAnsi="Times New Roman" w:cs="Times New Roman"/>
          <w:b/>
          <w:bCs/>
        </w:rPr>
        <w:t>IRREVERSIBILITY</w:t>
      </w:r>
      <w:r w:rsidR="00BF0E11">
        <w:rPr>
          <w:rFonts w:ascii="Times New Roman" w:hAnsi="Times New Roman" w:cs="Times New Roman"/>
          <w:b/>
          <w:bCs/>
        </w:rPr>
        <w:t xml:space="preserve"> IN FREE EXPANSION</w:t>
      </w:r>
      <w:r w:rsidR="00A43A61">
        <w:rPr>
          <w:rFonts w:ascii="Times New Roman" w:hAnsi="Times New Roman" w:cs="Times New Roman"/>
          <w:b/>
          <w:bCs/>
        </w:rPr>
        <w:t xml:space="preserve">/ </w:t>
      </w:r>
      <w:r w:rsidR="00A43A61">
        <w:rPr>
          <w:rFonts w:ascii="Times New Roman" w:hAnsi="Times New Roman" w:cs="Times New Roman"/>
          <w:b/>
          <w:bCs/>
        </w:rPr>
        <w:t>THROTTLING PROCESS</w:t>
      </w:r>
      <w:r w:rsidR="00BF0E11">
        <w:rPr>
          <w:rFonts w:ascii="Times New Roman" w:hAnsi="Times New Roman" w:cs="Times New Roman"/>
          <w:b/>
          <w:bCs/>
        </w:rPr>
        <w:t>:</w:t>
      </w:r>
    </w:p>
    <w:p w14:paraId="2622C3C6" w14:textId="6392AB43" w:rsidR="00D3277E" w:rsidRPr="008B3884" w:rsidRDefault="003B75C5" w:rsidP="00CC4CA0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</m:t>
          </m:r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Univ.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sys.</m:t>
                  </m:r>
                </m:sub>
              </m:sSub>
              <m:r>
                <w:rPr>
                  <w:rFonts w:ascii="Cambria Math" w:hAnsi="Cambria Math" w:cs="Times New Roman"/>
                </w:rPr>
                <m:t>+∆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surr.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-mR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Surr</m:t>
                  </m:r>
                </m:sub>
              </m:sSub>
            </m:den>
          </m:f>
        </m:oMath>
      </m:oMathPara>
    </w:p>
    <w:p w14:paraId="7DBA46FA" w14:textId="3E186FF4" w:rsidR="008B3884" w:rsidRPr="008B3884" w:rsidRDefault="008B3884" w:rsidP="00CC4CA0">
      <w:pPr>
        <w:spacing w:after="0"/>
        <w:rPr>
          <w:rFonts w:ascii="Times New Roman" w:eastAsiaTheme="minorEastAsia" w:hAnsi="Times New Roman" w:cs="Times New Roman"/>
        </w:rPr>
      </w:pPr>
      <w:r w:rsidRPr="005316FC">
        <w:rPr>
          <w:rFonts w:ascii="Times New Roman" w:hAnsi="Times New Roman" w:cs="Times New Roman"/>
          <w:b/>
          <w:bCs/>
        </w:rPr>
        <w:t>IRREVERSIBILITY</w:t>
      </w:r>
      <w:r>
        <w:rPr>
          <w:rFonts w:ascii="Times New Roman" w:hAnsi="Times New Roman" w:cs="Times New Roman"/>
          <w:b/>
          <w:bCs/>
        </w:rPr>
        <w:t xml:space="preserve"> IN</w:t>
      </w:r>
      <w:r w:rsidR="00362D41">
        <w:rPr>
          <w:rFonts w:ascii="Times New Roman" w:hAnsi="Times New Roman" w:cs="Times New Roman"/>
          <w:b/>
          <w:bCs/>
        </w:rPr>
        <w:t xml:space="preserve"> </w:t>
      </w:r>
      <w:r w:rsidR="00931629">
        <w:rPr>
          <w:rFonts w:ascii="Times New Roman" w:hAnsi="Times New Roman" w:cs="Times New Roman"/>
          <w:b/>
          <w:bCs/>
        </w:rPr>
        <w:t>ADIABATIC MIXING PROCESS:</w:t>
      </w:r>
    </w:p>
    <w:p w14:paraId="4554D2AE" w14:textId="4813167C" w:rsidR="00562CC6" w:rsidRPr="00BA4D49" w:rsidRDefault="00562CC6" w:rsidP="00562CC6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I</m:t>
          </m:r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Univ.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sys.</m:t>
                  </m:r>
                </m:sub>
              </m:sSub>
              <m:r>
                <w:rPr>
                  <w:rFonts w:ascii="Cambria Math" w:hAnsi="Cambria Math" w:cs="Times New Roman"/>
                </w:rPr>
                <m:t>+∆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surr.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  <m:r>
                    <w:rPr>
                      <w:rFonts w:ascii="Cambria Math" w:hAnsi="Cambria Math" w:cs="Times New Roman"/>
                    </w:rPr>
                    <m:t>urr</m:t>
                  </m:r>
                  <m:r>
                    <w:rPr>
                      <w:rFonts w:ascii="Cambria Math" w:hAnsi="Cambria Math" w:cs="Times New Roman"/>
                    </w:rPr>
                    <m:t>.</m:t>
                  </m:r>
                </m:sub>
              </m:sSub>
            </m:den>
          </m:f>
        </m:oMath>
      </m:oMathPara>
    </w:p>
    <w:p w14:paraId="0C76921B" w14:textId="232D78D7" w:rsidR="00BA4D49" w:rsidRPr="008B3884" w:rsidRDefault="00BA4D49" w:rsidP="004249F5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Where, ∆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P1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</w:rPr>
            <m:t xml:space="preserve"> &amp; ∆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P2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5C7B1E57" w14:textId="2E07F687" w:rsidR="00D3277E" w:rsidRDefault="004F17CC" w:rsidP="00CC4CA0">
      <w:pPr>
        <w:spacing w:after="0"/>
        <w:rPr>
          <w:rFonts w:ascii="Times New Roman" w:hAnsi="Times New Roman" w:cs="Times New Roman"/>
        </w:rPr>
      </w:pPr>
      <w:r w:rsidRPr="005316FC">
        <w:rPr>
          <w:rFonts w:ascii="Times New Roman" w:hAnsi="Times New Roman" w:cs="Times New Roman"/>
          <w:b/>
          <w:bCs/>
        </w:rPr>
        <w:t>IRREVERSIBILITY</w:t>
      </w:r>
      <w:r w:rsidR="00F80EAC">
        <w:rPr>
          <w:rFonts w:ascii="Times New Roman" w:hAnsi="Times New Roman" w:cs="Times New Roman"/>
          <w:b/>
          <w:bCs/>
        </w:rPr>
        <w:t xml:space="preserve"> IN FLUID FRICTION IN AN ADIABATIC PIPELINE: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06E7B" w14:paraId="6BEAF0D8" w14:textId="77777777" w:rsidTr="00106E7B">
        <w:tc>
          <w:tcPr>
            <w:tcW w:w="5228" w:type="dxa"/>
          </w:tcPr>
          <w:p w14:paraId="38091120" w14:textId="273691A5" w:rsidR="00106E7B" w:rsidRDefault="008B617A" w:rsidP="00CC4C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From, </w:t>
            </w:r>
            <w:r w:rsidR="00106E7B">
              <w:rPr>
                <w:rFonts w:ascii="Times New Roman" w:hAnsi="Times New Roman" w:cs="Times New Roman"/>
              </w:rPr>
              <w:t>S.F.E.E.</w:t>
            </w:r>
            <w:r>
              <w:rPr>
                <w:rFonts w:ascii="Times New Roman" w:hAnsi="Times New Roman" w:cs="Times New Roman"/>
              </w:rPr>
              <w:t>:</w:t>
            </w:r>
            <w:r w:rsidR="003D5A84"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</w:p>
        </w:tc>
        <w:tc>
          <w:tcPr>
            <w:tcW w:w="5228" w:type="dxa"/>
          </w:tcPr>
          <w:p w14:paraId="4EE2BFF5" w14:textId="104CC5BF" w:rsidR="00106E7B" w:rsidRDefault="000B66F1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dT</m:t>
                </m:r>
              </m:oMath>
            </m:oMathPara>
          </w:p>
        </w:tc>
      </w:tr>
      <w:tr w:rsidR="00C05ADA" w14:paraId="0A6D7E42" w14:textId="77777777" w:rsidTr="003A62B9">
        <w:tc>
          <w:tcPr>
            <w:tcW w:w="10456" w:type="dxa"/>
            <w:gridSpan w:val="2"/>
          </w:tcPr>
          <w:p w14:paraId="632480C9" w14:textId="2261E6E7" w:rsidR="00C05ADA" w:rsidRPr="007E330F" w:rsidRDefault="00433C7C" w:rsidP="00CC4C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(in KW)</m:t>
                </m:r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Univ.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sys.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surr.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R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R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∆P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(Forier)</m:t>
                </m:r>
              </m:oMath>
            </m:oMathPara>
          </w:p>
        </w:tc>
      </w:tr>
    </w:tbl>
    <w:p w14:paraId="1FE4D774" w14:textId="49B05F7C" w:rsidR="00703817" w:rsidRPr="00C526BF" w:rsidRDefault="00C526BF" w:rsidP="00C526BF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C526BF">
        <w:rPr>
          <w:rFonts w:ascii="Times New Roman" w:hAnsi="Times New Roman" w:cs="Times New Roman"/>
          <w:b/>
          <w:bCs/>
          <w:sz w:val="26"/>
          <w:szCs w:val="26"/>
        </w:rPr>
        <w:t>SECOND LAW EFFICIENCY: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5499"/>
      </w:tblGrid>
      <w:tr w:rsidR="00514FC3" w14:paraId="56318BB2" w14:textId="77777777" w:rsidTr="009949E8">
        <w:tc>
          <w:tcPr>
            <w:tcW w:w="4957" w:type="dxa"/>
          </w:tcPr>
          <w:p w14:paraId="2F05C647" w14:textId="55D99E03" w:rsidR="00514FC3" w:rsidRPr="00C621E8" w:rsidRDefault="00514FC3" w:rsidP="00AF4A5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536FB2">
              <w:rPr>
                <w:rFonts w:ascii="Times New Roman" w:hAnsi="Times New Roman" w:cs="Times New Roman"/>
                <w:b/>
                <w:bCs/>
              </w:rPr>
              <w:t>FOR HEAT ENGINES</w:t>
            </w:r>
            <w:r w:rsidR="00EB65B5">
              <w:rPr>
                <w:rFonts w:ascii="Times New Roman" w:hAnsi="Times New Roman" w:cs="Times New Roman"/>
                <w:b/>
                <w:bCs/>
              </w:rPr>
              <w:t>,</w:t>
            </w:r>
          </w:p>
        </w:tc>
        <w:tc>
          <w:tcPr>
            <w:tcW w:w="5499" w:type="dxa"/>
          </w:tcPr>
          <w:p w14:paraId="0B945FF2" w14:textId="188FB328" w:rsidR="00514FC3" w:rsidRDefault="00AF4CCC" w:rsidP="00AF4A5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536FB2">
              <w:rPr>
                <w:rFonts w:ascii="Times New Roman" w:hAnsi="Times New Roman" w:cs="Times New Roman"/>
                <w:b/>
                <w:bCs/>
              </w:rPr>
              <w:t xml:space="preserve">FOR </w:t>
            </w:r>
            <w:r>
              <w:rPr>
                <w:rFonts w:ascii="Times New Roman" w:hAnsi="Times New Roman" w:cs="Times New Roman"/>
                <w:b/>
                <w:bCs/>
              </w:rPr>
              <w:t>TURBINES</w:t>
            </w:r>
            <w:r w:rsidR="00EB65B5">
              <w:rPr>
                <w:rFonts w:ascii="Times New Roman" w:hAnsi="Times New Roman" w:cs="Times New Roman"/>
                <w:b/>
                <w:bCs/>
              </w:rPr>
              <w:t>,</w:t>
            </w:r>
          </w:p>
        </w:tc>
      </w:tr>
      <w:tr w:rsidR="00C621E8" w14:paraId="7709A9C9" w14:textId="77777777" w:rsidTr="009949E8">
        <w:tc>
          <w:tcPr>
            <w:tcW w:w="4957" w:type="dxa"/>
          </w:tcPr>
          <w:p w14:paraId="4686D018" w14:textId="77E4FA4D" w:rsidR="00C621E8" w:rsidRPr="00FB0128" w:rsidRDefault="00C621E8" w:rsidP="00CC4CA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II-LAW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act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ideal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  <w:tc>
          <w:tcPr>
            <w:tcW w:w="5499" w:type="dxa"/>
          </w:tcPr>
          <w:p w14:paraId="3CE9F931" w14:textId="63C2BB6A" w:rsidR="00C621E8" w:rsidRDefault="0091178D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II-LAW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act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(From </m:t>
                    </m:r>
                    <m:r>
                      <w:rPr>
                        <w:rFonts w:ascii="Cambria Math" w:hAnsi="Cambria Math" w:cs="Times New Roman"/>
                      </w:rPr>
                      <m:t>SFEE</m:t>
                    </m:r>
                    <m:r>
                      <w:rPr>
                        <w:rFonts w:ascii="Cambria Math" w:hAnsi="Cambria Math" w:cs="Times New Roman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ideal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(From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ISE-T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  <w:tr w:rsidR="00080E8A" w14:paraId="5C9E6CEC" w14:textId="77777777" w:rsidTr="009949E8">
        <w:tc>
          <w:tcPr>
            <w:tcW w:w="4957" w:type="dxa"/>
          </w:tcPr>
          <w:p w14:paraId="0474C553" w14:textId="1B76AB91" w:rsidR="00080E8A" w:rsidRPr="00D41386" w:rsidRDefault="00D41386" w:rsidP="00EB65B5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D41386">
              <w:rPr>
                <w:rFonts w:ascii="Times New Roman" w:eastAsia="Calibri" w:hAnsi="Times New Roman" w:cs="Times New Roman"/>
                <w:b/>
                <w:bCs/>
              </w:rPr>
              <w:t>FOR REFRIGERATOR,</w:t>
            </w:r>
          </w:p>
        </w:tc>
        <w:tc>
          <w:tcPr>
            <w:tcW w:w="5499" w:type="dxa"/>
          </w:tcPr>
          <w:p w14:paraId="0EC2A772" w14:textId="5CAF4798" w:rsidR="00080E8A" w:rsidRPr="00D452E7" w:rsidRDefault="005E50C8" w:rsidP="009E76FF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536FB2">
              <w:rPr>
                <w:rFonts w:ascii="Times New Roman" w:hAnsi="Times New Roman" w:cs="Times New Roman"/>
                <w:b/>
                <w:bCs/>
              </w:rPr>
              <w:t>FOR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COMPRESSORS,</w:t>
            </w:r>
          </w:p>
        </w:tc>
      </w:tr>
      <w:tr w:rsidR="00F737AE" w14:paraId="0F700D93" w14:textId="77777777" w:rsidTr="009949E8">
        <w:tc>
          <w:tcPr>
            <w:tcW w:w="4957" w:type="dxa"/>
          </w:tcPr>
          <w:p w14:paraId="4AD36850" w14:textId="648E6F6A" w:rsidR="00F737AE" w:rsidRPr="00536FB2" w:rsidRDefault="00AF1645" w:rsidP="00F737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II-LAW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COP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act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COP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ideal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den>
                </m:f>
              </m:oMath>
            </m:oMathPara>
          </w:p>
        </w:tc>
        <w:tc>
          <w:tcPr>
            <w:tcW w:w="5499" w:type="dxa"/>
          </w:tcPr>
          <w:p w14:paraId="2B55A38C" w14:textId="0606570B" w:rsidR="00F737AE" w:rsidRPr="00D452E7" w:rsidRDefault="00012603" w:rsidP="00F737A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II-LAW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ideal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(From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act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(From SFEE)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ISE-C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6A506C" w14:paraId="62C9AFE7" w14:textId="77777777" w:rsidTr="009949E8">
        <w:tc>
          <w:tcPr>
            <w:tcW w:w="4957" w:type="dxa"/>
          </w:tcPr>
          <w:p w14:paraId="685CC0AC" w14:textId="6D0A7DD1" w:rsidR="006A506C" w:rsidRPr="00A10F0A" w:rsidRDefault="00644524" w:rsidP="00F737AE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A10F0A">
              <w:rPr>
                <w:rFonts w:ascii="Times New Roman" w:eastAsia="Calibri" w:hAnsi="Times New Roman" w:cs="Times New Roman"/>
                <w:b/>
                <w:bCs/>
              </w:rPr>
              <w:t>FOR HEAT PUMP,</w:t>
            </w:r>
          </w:p>
        </w:tc>
        <w:tc>
          <w:tcPr>
            <w:tcW w:w="5499" w:type="dxa"/>
          </w:tcPr>
          <w:p w14:paraId="49587D3F" w14:textId="1B86A299" w:rsidR="006A506C" w:rsidRPr="00110B4A" w:rsidRDefault="00110B4A" w:rsidP="00110B4A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110B4A">
              <w:rPr>
                <w:rFonts w:ascii="Times New Roman" w:eastAsia="Calibri" w:hAnsi="Times New Roman" w:cs="Times New Roman"/>
                <w:b/>
                <w:bCs/>
              </w:rPr>
              <w:t>FOR HEATING COIL,</w:t>
            </w:r>
          </w:p>
        </w:tc>
      </w:tr>
      <w:tr w:rsidR="007F22AC" w14:paraId="59904532" w14:textId="77777777" w:rsidTr="009949E8">
        <w:tc>
          <w:tcPr>
            <w:tcW w:w="4957" w:type="dxa"/>
          </w:tcPr>
          <w:p w14:paraId="2094EE82" w14:textId="2C8C1D42" w:rsidR="007F22AC" w:rsidRPr="00A10F0A" w:rsidRDefault="007F22AC" w:rsidP="00F737AE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II-LAW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COP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act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COP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ideal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den>
                </m:f>
              </m:oMath>
            </m:oMathPara>
          </w:p>
        </w:tc>
        <w:tc>
          <w:tcPr>
            <w:tcW w:w="5499" w:type="dxa"/>
          </w:tcPr>
          <w:p w14:paraId="0C8EB3B1" w14:textId="75AF4E0A" w:rsidR="007F22AC" w:rsidRPr="00D452E7" w:rsidRDefault="00F62537" w:rsidP="00F737AE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II-LAW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COP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act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COP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ideal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</m:den>
                </m:f>
              </m:oMath>
            </m:oMathPara>
            <w:bookmarkStart w:id="1" w:name="_GoBack"/>
            <w:bookmarkEnd w:id="1"/>
          </w:p>
        </w:tc>
      </w:tr>
    </w:tbl>
    <w:p w14:paraId="712A3B1B" w14:textId="0C58D70D" w:rsidR="00AE14D2" w:rsidRPr="00D452E7" w:rsidRDefault="00AE14D2" w:rsidP="00C621E8">
      <w:pPr>
        <w:spacing w:after="0"/>
        <w:rPr>
          <w:rFonts w:ascii="Times New Roman" w:hAnsi="Times New Roman" w:cs="Times New Roman"/>
        </w:rPr>
      </w:pPr>
    </w:p>
    <w:sectPr w:rsidR="00AE14D2" w:rsidRPr="00D452E7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12603"/>
    <w:rsid w:val="00017A48"/>
    <w:rsid w:val="000207F9"/>
    <w:rsid w:val="00023850"/>
    <w:rsid w:val="00033E86"/>
    <w:rsid w:val="00034842"/>
    <w:rsid w:val="00035829"/>
    <w:rsid w:val="00036112"/>
    <w:rsid w:val="00040DE4"/>
    <w:rsid w:val="00040FDC"/>
    <w:rsid w:val="00055BBC"/>
    <w:rsid w:val="0005754B"/>
    <w:rsid w:val="00060936"/>
    <w:rsid w:val="00061CA1"/>
    <w:rsid w:val="000703F8"/>
    <w:rsid w:val="00070C1D"/>
    <w:rsid w:val="00080E8A"/>
    <w:rsid w:val="000853A5"/>
    <w:rsid w:val="0009466F"/>
    <w:rsid w:val="000A10CF"/>
    <w:rsid w:val="000A420A"/>
    <w:rsid w:val="000A4746"/>
    <w:rsid w:val="000A59C5"/>
    <w:rsid w:val="000B490C"/>
    <w:rsid w:val="000B572C"/>
    <w:rsid w:val="000B66F1"/>
    <w:rsid w:val="000C2D3F"/>
    <w:rsid w:val="000C3DCD"/>
    <w:rsid w:val="000D39F0"/>
    <w:rsid w:val="000D4A6E"/>
    <w:rsid w:val="000D4C8F"/>
    <w:rsid w:val="000E141D"/>
    <w:rsid w:val="000E1558"/>
    <w:rsid w:val="000F04D1"/>
    <w:rsid w:val="000F1B5E"/>
    <w:rsid w:val="000F2C1F"/>
    <w:rsid w:val="00102307"/>
    <w:rsid w:val="001024C5"/>
    <w:rsid w:val="00105273"/>
    <w:rsid w:val="001053F2"/>
    <w:rsid w:val="00106E7B"/>
    <w:rsid w:val="00107F99"/>
    <w:rsid w:val="00110340"/>
    <w:rsid w:val="001106F3"/>
    <w:rsid w:val="00110B4A"/>
    <w:rsid w:val="001236F6"/>
    <w:rsid w:val="001255F1"/>
    <w:rsid w:val="00133AF7"/>
    <w:rsid w:val="001378E5"/>
    <w:rsid w:val="00143F96"/>
    <w:rsid w:val="00155188"/>
    <w:rsid w:val="00155ACC"/>
    <w:rsid w:val="001639F0"/>
    <w:rsid w:val="00171320"/>
    <w:rsid w:val="00171806"/>
    <w:rsid w:val="001722BD"/>
    <w:rsid w:val="001873EF"/>
    <w:rsid w:val="00187696"/>
    <w:rsid w:val="001917E5"/>
    <w:rsid w:val="00193E8E"/>
    <w:rsid w:val="001A2361"/>
    <w:rsid w:val="001A2904"/>
    <w:rsid w:val="001B2E23"/>
    <w:rsid w:val="001B469B"/>
    <w:rsid w:val="001C2528"/>
    <w:rsid w:val="001C524D"/>
    <w:rsid w:val="001C5F1C"/>
    <w:rsid w:val="001D7EBB"/>
    <w:rsid w:val="001E23AA"/>
    <w:rsid w:val="001F10CB"/>
    <w:rsid w:val="001F4242"/>
    <w:rsid w:val="001F6D75"/>
    <w:rsid w:val="002000D4"/>
    <w:rsid w:val="002006CA"/>
    <w:rsid w:val="00200E6D"/>
    <w:rsid w:val="00207032"/>
    <w:rsid w:val="00212218"/>
    <w:rsid w:val="002129D0"/>
    <w:rsid w:val="002206B3"/>
    <w:rsid w:val="00226BD1"/>
    <w:rsid w:val="00230EA0"/>
    <w:rsid w:val="00232627"/>
    <w:rsid w:val="002328A9"/>
    <w:rsid w:val="00234966"/>
    <w:rsid w:val="0024012D"/>
    <w:rsid w:val="00246924"/>
    <w:rsid w:val="00246E11"/>
    <w:rsid w:val="0025040E"/>
    <w:rsid w:val="002521B6"/>
    <w:rsid w:val="002524D8"/>
    <w:rsid w:val="00252A7D"/>
    <w:rsid w:val="00252E7D"/>
    <w:rsid w:val="002552B2"/>
    <w:rsid w:val="002570DD"/>
    <w:rsid w:val="00257511"/>
    <w:rsid w:val="0026062D"/>
    <w:rsid w:val="00262196"/>
    <w:rsid w:val="00264B41"/>
    <w:rsid w:val="0027473D"/>
    <w:rsid w:val="00276573"/>
    <w:rsid w:val="00277728"/>
    <w:rsid w:val="0028306C"/>
    <w:rsid w:val="00285B6C"/>
    <w:rsid w:val="00287EAF"/>
    <w:rsid w:val="0029250C"/>
    <w:rsid w:val="002928DF"/>
    <w:rsid w:val="0029296E"/>
    <w:rsid w:val="0029647C"/>
    <w:rsid w:val="00297C19"/>
    <w:rsid w:val="002A280E"/>
    <w:rsid w:val="002A6746"/>
    <w:rsid w:val="002B0B3C"/>
    <w:rsid w:val="002B1DAD"/>
    <w:rsid w:val="002B23DE"/>
    <w:rsid w:val="002B4299"/>
    <w:rsid w:val="002B45A9"/>
    <w:rsid w:val="002B6EEF"/>
    <w:rsid w:val="002B7F5D"/>
    <w:rsid w:val="002C0889"/>
    <w:rsid w:val="002E4AB9"/>
    <w:rsid w:val="002E6D64"/>
    <w:rsid w:val="002E7967"/>
    <w:rsid w:val="002E7BD6"/>
    <w:rsid w:val="002F13FB"/>
    <w:rsid w:val="0030038A"/>
    <w:rsid w:val="00305530"/>
    <w:rsid w:val="0032536A"/>
    <w:rsid w:val="0034414D"/>
    <w:rsid w:val="00350146"/>
    <w:rsid w:val="00362D41"/>
    <w:rsid w:val="00365FC3"/>
    <w:rsid w:val="003769F5"/>
    <w:rsid w:val="00380D39"/>
    <w:rsid w:val="00385BFA"/>
    <w:rsid w:val="00394A2D"/>
    <w:rsid w:val="00397C62"/>
    <w:rsid w:val="003A63D4"/>
    <w:rsid w:val="003B4167"/>
    <w:rsid w:val="003B43DF"/>
    <w:rsid w:val="003B6CBC"/>
    <w:rsid w:val="003B75C5"/>
    <w:rsid w:val="003C214B"/>
    <w:rsid w:val="003C7126"/>
    <w:rsid w:val="003D5A84"/>
    <w:rsid w:val="003E538B"/>
    <w:rsid w:val="003E5B7A"/>
    <w:rsid w:val="003E63ED"/>
    <w:rsid w:val="00413383"/>
    <w:rsid w:val="004151BD"/>
    <w:rsid w:val="004249F5"/>
    <w:rsid w:val="00426FF1"/>
    <w:rsid w:val="00432EC6"/>
    <w:rsid w:val="0043376C"/>
    <w:rsid w:val="00433C7C"/>
    <w:rsid w:val="0043486A"/>
    <w:rsid w:val="00442170"/>
    <w:rsid w:val="00443155"/>
    <w:rsid w:val="004442E9"/>
    <w:rsid w:val="00445B7D"/>
    <w:rsid w:val="00446927"/>
    <w:rsid w:val="0045010B"/>
    <w:rsid w:val="0045718A"/>
    <w:rsid w:val="00457D34"/>
    <w:rsid w:val="0046326D"/>
    <w:rsid w:val="004635B4"/>
    <w:rsid w:val="00467DE7"/>
    <w:rsid w:val="00471BC1"/>
    <w:rsid w:val="004735EA"/>
    <w:rsid w:val="004812D2"/>
    <w:rsid w:val="0048492F"/>
    <w:rsid w:val="00484E6C"/>
    <w:rsid w:val="004A35CA"/>
    <w:rsid w:val="004A6FB4"/>
    <w:rsid w:val="004B3459"/>
    <w:rsid w:val="004B4324"/>
    <w:rsid w:val="004C2EC7"/>
    <w:rsid w:val="004C38B3"/>
    <w:rsid w:val="004C5D29"/>
    <w:rsid w:val="004C63CB"/>
    <w:rsid w:val="004D7022"/>
    <w:rsid w:val="004E19D1"/>
    <w:rsid w:val="004E600D"/>
    <w:rsid w:val="004F06D8"/>
    <w:rsid w:val="004F17CC"/>
    <w:rsid w:val="004F1E41"/>
    <w:rsid w:val="004F4013"/>
    <w:rsid w:val="004F4F78"/>
    <w:rsid w:val="00503363"/>
    <w:rsid w:val="00505BF4"/>
    <w:rsid w:val="00505F30"/>
    <w:rsid w:val="00510350"/>
    <w:rsid w:val="00514FC3"/>
    <w:rsid w:val="00515003"/>
    <w:rsid w:val="0051593C"/>
    <w:rsid w:val="005160DC"/>
    <w:rsid w:val="0052140C"/>
    <w:rsid w:val="005258FC"/>
    <w:rsid w:val="005316FC"/>
    <w:rsid w:val="005330A7"/>
    <w:rsid w:val="00534483"/>
    <w:rsid w:val="00535FF9"/>
    <w:rsid w:val="00536FB2"/>
    <w:rsid w:val="005370F2"/>
    <w:rsid w:val="005372F6"/>
    <w:rsid w:val="0053744A"/>
    <w:rsid w:val="0054326A"/>
    <w:rsid w:val="00553302"/>
    <w:rsid w:val="00554FFC"/>
    <w:rsid w:val="00557EAB"/>
    <w:rsid w:val="00562CC6"/>
    <w:rsid w:val="005643B3"/>
    <w:rsid w:val="005666DC"/>
    <w:rsid w:val="00567E22"/>
    <w:rsid w:val="00574415"/>
    <w:rsid w:val="0058612B"/>
    <w:rsid w:val="00594346"/>
    <w:rsid w:val="00595565"/>
    <w:rsid w:val="0059748A"/>
    <w:rsid w:val="005A2778"/>
    <w:rsid w:val="005B0120"/>
    <w:rsid w:val="005B220F"/>
    <w:rsid w:val="005B3D1F"/>
    <w:rsid w:val="005B6F76"/>
    <w:rsid w:val="005C20A0"/>
    <w:rsid w:val="005E0E4B"/>
    <w:rsid w:val="005E4235"/>
    <w:rsid w:val="005E50C8"/>
    <w:rsid w:val="005F2120"/>
    <w:rsid w:val="006017FF"/>
    <w:rsid w:val="00602E9C"/>
    <w:rsid w:val="006116F5"/>
    <w:rsid w:val="006161E9"/>
    <w:rsid w:val="00620A22"/>
    <w:rsid w:val="00622C61"/>
    <w:rsid w:val="00633473"/>
    <w:rsid w:val="006362D4"/>
    <w:rsid w:val="0063661E"/>
    <w:rsid w:val="00637505"/>
    <w:rsid w:val="00640645"/>
    <w:rsid w:val="00644524"/>
    <w:rsid w:val="006446A8"/>
    <w:rsid w:val="00645221"/>
    <w:rsid w:val="00654CC6"/>
    <w:rsid w:val="00656234"/>
    <w:rsid w:val="00657989"/>
    <w:rsid w:val="0066494F"/>
    <w:rsid w:val="006735EE"/>
    <w:rsid w:val="00675128"/>
    <w:rsid w:val="00675962"/>
    <w:rsid w:val="006777A8"/>
    <w:rsid w:val="00680B4F"/>
    <w:rsid w:val="00682305"/>
    <w:rsid w:val="00684298"/>
    <w:rsid w:val="00693E1C"/>
    <w:rsid w:val="006A3662"/>
    <w:rsid w:val="006A506C"/>
    <w:rsid w:val="006B0984"/>
    <w:rsid w:val="006B4AE7"/>
    <w:rsid w:val="006B545C"/>
    <w:rsid w:val="006B637B"/>
    <w:rsid w:val="006C2A6E"/>
    <w:rsid w:val="006D3A7B"/>
    <w:rsid w:val="006D3BE3"/>
    <w:rsid w:val="006D3C7B"/>
    <w:rsid w:val="006F5878"/>
    <w:rsid w:val="007006EC"/>
    <w:rsid w:val="0070079C"/>
    <w:rsid w:val="00701CDC"/>
    <w:rsid w:val="00703817"/>
    <w:rsid w:val="007039DA"/>
    <w:rsid w:val="00707AA5"/>
    <w:rsid w:val="00711871"/>
    <w:rsid w:val="00712085"/>
    <w:rsid w:val="0072128B"/>
    <w:rsid w:val="007213C7"/>
    <w:rsid w:val="00722394"/>
    <w:rsid w:val="0072660C"/>
    <w:rsid w:val="007278C1"/>
    <w:rsid w:val="00727D51"/>
    <w:rsid w:val="007300A1"/>
    <w:rsid w:val="00731298"/>
    <w:rsid w:val="00732CFC"/>
    <w:rsid w:val="00734526"/>
    <w:rsid w:val="00740FB5"/>
    <w:rsid w:val="00750F1D"/>
    <w:rsid w:val="00754C23"/>
    <w:rsid w:val="0075678F"/>
    <w:rsid w:val="00757AFD"/>
    <w:rsid w:val="0076289A"/>
    <w:rsid w:val="00762E3F"/>
    <w:rsid w:val="00763B30"/>
    <w:rsid w:val="00775D4C"/>
    <w:rsid w:val="00785141"/>
    <w:rsid w:val="00787185"/>
    <w:rsid w:val="00790DBD"/>
    <w:rsid w:val="007959AF"/>
    <w:rsid w:val="007B08E1"/>
    <w:rsid w:val="007B125E"/>
    <w:rsid w:val="007B297A"/>
    <w:rsid w:val="007B486A"/>
    <w:rsid w:val="007B6028"/>
    <w:rsid w:val="007C1F37"/>
    <w:rsid w:val="007D24CC"/>
    <w:rsid w:val="007E0F4E"/>
    <w:rsid w:val="007E2292"/>
    <w:rsid w:val="007E330F"/>
    <w:rsid w:val="007E7ADE"/>
    <w:rsid w:val="007F22AC"/>
    <w:rsid w:val="007F3F48"/>
    <w:rsid w:val="00801E08"/>
    <w:rsid w:val="008023FC"/>
    <w:rsid w:val="00820F04"/>
    <w:rsid w:val="00843CDA"/>
    <w:rsid w:val="00844EB4"/>
    <w:rsid w:val="008547A8"/>
    <w:rsid w:val="0085532E"/>
    <w:rsid w:val="00856835"/>
    <w:rsid w:val="00864BA0"/>
    <w:rsid w:val="00870C1A"/>
    <w:rsid w:val="00876F45"/>
    <w:rsid w:val="008811E3"/>
    <w:rsid w:val="008832EC"/>
    <w:rsid w:val="00884F96"/>
    <w:rsid w:val="008869DE"/>
    <w:rsid w:val="008A34BC"/>
    <w:rsid w:val="008B3884"/>
    <w:rsid w:val="008B617A"/>
    <w:rsid w:val="008B6A7E"/>
    <w:rsid w:val="008B6D6D"/>
    <w:rsid w:val="008D0848"/>
    <w:rsid w:val="008D7296"/>
    <w:rsid w:val="008E10B0"/>
    <w:rsid w:val="008E30B6"/>
    <w:rsid w:val="008E50F0"/>
    <w:rsid w:val="008E6979"/>
    <w:rsid w:val="008F02FC"/>
    <w:rsid w:val="008F2E55"/>
    <w:rsid w:val="008F514B"/>
    <w:rsid w:val="008F5312"/>
    <w:rsid w:val="0090065E"/>
    <w:rsid w:val="00901A08"/>
    <w:rsid w:val="00902A44"/>
    <w:rsid w:val="009030CB"/>
    <w:rsid w:val="00903D96"/>
    <w:rsid w:val="009057EB"/>
    <w:rsid w:val="0090693E"/>
    <w:rsid w:val="0091178D"/>
    <w:rsid w:val="00913CAF"/>
    <w:rsid w:val="00914769"/>
    <w:rsid w:val="009218D3"/>
    <w:rsid w:val="00924FE5"/>
    <w:rsid w:val="00925E6C"/>
    <w:rsid w:val="00931629"/>
    <w:rsid w:val="0094364D"/>
    <w:rsid w:val="00943737"/>
    <w:rsid w:val="0094682F"/>
    <w:rsid w:val="00946874"/>
    <w:rsid w:val="009505F9"/>
    <w:rsid w:val="009506C4"/>
    <w:rsid w:val="00956A10"/>
    <w:rsid w:val="009628C7"/>
    <w:rsid w:val="00963C80"/>
    <w:rsid w:val="0096494E"/>
    <w:rsid w:val="00964B5E"/>
    <w:rsid w:val="009840AC"/>
    <w:rsid w:val="009852A2"/>
    <w:rsid w:val="00986321"/>
    <w:rsid w:val="00987020"/>
    <w:rsid w:val="009949E8"/>
    <w:rsid w:val="009A41B6"/>
    <w:rsid w:val="009A6A06"/>
    <w:rsid w:val="009B47E8"/>
    <w:rsid w:val="009B5CB2"/>
    <w:rsid w:val="009C52AD"/>
    <w:rsid w:val="009C7B46"/>
    <w:rsid w:val="009D08E5"/>
    <w:rsid w:val="009E162B"/>
    <w:rsid w:val="009E76FF"/>
    <w:rsid w:val="009F3F5E"/>
    <w:rsid w:val="00A00A56"/>
    <w:rsid w:val="00A01137"/>
    <w:rsid w:val="00A048D0"/>
    <w:rsid w:val="00A07A80"/>
    <w:rsid w:val="00A10F0A"/>
    <w:rsid w:val="00A1131F"/>
    <w:rsid w:val="00A13D8E"/>
    <w:rsid w:val="00A144EB"/>
    <w:rsid w:val="00A21A03"/>
    <w:rsid w:val="00A22C40"/>
    <w:rsid w:val="00A22EA2"/>
    <w:rsid w:val="00A2702B"/>
    <w:rsid w:val="00A32B4C"/>
    <w:rsid w:val="00A37EA4"/>
    <w:rsid w:val="00A43A61"/>
    <w:rsid w:val="00A44C57"/>
    <w:rsid w:val="00A52DE5"/>
    <w:rsid w:val="00A55661"/>
    <w:rsid w:val="00A57DDA"/>
    <w:rsid w:val="00A60F62"/>
    <w:rsid w:val="00A6207A"/>
    <w:rsid w:val="00A62433"/>
    <w:rsid w:val="00A65C4E"/>
    <w:rsid w:val="00A76BA5"/>
    <w:rsid w:val="00A95F02"/>
    <w:rsid w:val="00AA1A89"/>
    <w:rsid w:val="00AA2313"/>
    <w:rsid w:val="00AA2C5F"/>
    <w:rsid w:val="00AA5F47"/>
    <w:rsid w:val="00AB2827"/>
    <w:rsid w:val="00AC0E8B"/>
    <w:rsid w:val="00AC34D4"/>
    <w:rsid w:val="00AC4C5E"/>
    <w:rsid w:val="00AC4CA4"/>
    <w:rsid w:val="00AD346F"/>
    <w:rsid w:val="00AD6557"/>
    <w:rsid w:val="00AD72EE"/>
    <w:rsid w:val="00AE14D2"/>
    <w:rsid w:val="00AE7A12"/>
    <w:rsid w:val="00AF1645"/>
    <w:rsid w:val="00AF1965"/>
    <w:rsid w:val="00AF4A5E"/>
    <w:rsid w:val="00AF4CCC"/>
    <w:rsid w:val="00AF7586"/>
    <w:rsid w:val="00B0145A"/>
    <w:rsid w:val="00B10AF9"/>
    <w:rsid w:val="00B13671"/>
    <w:rsid w:val="00B21457"/>
    <w:rsid w:val="00B24C91"/>
    <w:rsid w:val="00B24E94"/>
    <w:rsid w:val="00B3047B"/>
    <w:rsid w:val="00B35FFB"/>
    <w:rsid w:val="00B46654"/>
    <w:rsid w:val="00B471D7"/>
    <w:rsid w:val="00B545E2"/>
    <w:rsid w:val="00B567A6"/>
    <w:rsid w:val="00B60D21"/>
    <w:rsid w:val="00B67B64"/>
    <w:rsid w:val="00B7621A"/>
    <w:rsid w:val="00B77173"/>
    <w:rsid w:val="00B8250A"/>
    <w:rsid w:val="00B83099"/>
    <w:rsid w:val="00B92FD7"/>
    <w:rsid w:val="00B9436A"/>
    <w:rsid w:val="00B96C7F"/>
    <w:rsid w:val="00BA0CE3"/>
    <w:rsid w:val="00BA4A96"/>
    <w:rsid w:val="00BA4D49"/>
    <w:rsid w:val="00BA6120"/>
    <w:rsid w:val="00BB62C0"/>
    <w:rsid w:val="00BB7351"/>
    <w:rsid w:val="00BC4059"/>
    <w:rsid w:val="00BD5E32"/>
    <w:rsid w:val="00BD65B1"/>
    <w:rsid w:val="00BE7D7F"/>
    <w:rsid w:val="00BF0E11"/>
    <w:rsid w:val="00BF1F6E"/>
    <w:rsid w:val="00BF2C25"/>
    <w:rsid w:val="00BF40D0"/>
    <w:rsid w:val="00C03481"/>
    <w:rsid w:val="00C05952"/>
    <w:rsid w:val="00C05ADA"/>
    <w:rsid w:val="00C0655B"/>
    <w:rsid w:val="00C10CE8"/>
    <w:rsid w:val="00C153C9"/>
    <w:rsid w:val="00C1648A"/>
    <w:rsid w:val="00C17D79"/>
    <w:rsid w:val="00C242F6"/>
    <w:rsid w:val="00C26220"/>
    <w:rsid w:val="00C4113A"/>
    <w:rsid w:val="00C462BB"/>
    <w:rsid w:val="00C526BF"/>
    <w:rsid w:val="00C52E04"/>
    <w:rsid w:val="00C5314E"/>
    <w:rsid w:val="00C621E8"/>
    <w:rsid w:val="00C6411D"/>
    <w:rsid w:val="00C76E1B"/>
    <w:rsid w:val="00C8128F"/>
    <w:rsid w:val="00C8191A"/>
    <w:rsid w:val="00C843CA"/>
    <w:rsid w:val="00C910AF"/>
    <w:rsid w:val="00C92549"/>
    <w:rsid w:val="00C95039"/>
    <w:rsid w:val="00C95B6F"/>
    <w:rsid w:val="00CA0BB5"/>
    <w:rsid w:val="00CA1B94"/>
    <w:rsid w:val="00CA1C65"/>
    <w:rsid w:val="00CA441E"/>
    <w:rsid w:val="00CA53D1"/>
    <w:rsid w:val="00CB0491"/>
    <w:rsid w:val="00CB3216"/>
    <w:rsid w:val="00CB3CC8"/>
    <w:rsid w:val="00CB6C0D"/>
    <w:rsid w:val="00CC440C"/>
    <w:rsid w:val="00CC4CA0"/>
    <w:rsid w:val="00CC50C1"/>
    <w:rsid w:val="00CD016F"/>
    <w:rsid w:val="00CD05FB"/>
    <w:rsid w:val="00CD274E"/>
    <w:rsid w:val="00CD42AC"/>
    <w:rsid w:val="00CE2C5C"/>
    <w:rsid w:val="00CE5E5E"/>
    <w:rsid w:val="00CF5FFB"/>
    <w:rsid w:val="00CF647D"/>
    <w:rsid w:val="00CF6BD5"/>
    <w:rsid w:val="00D0130E"/>
    <w:rsid w:val="00D04A4A"/>
    <w:rsid w:val="00D169B7"/>
    <w:rsid w:val="00D3277E"/>
    <w:rsid w:val="00D36880"/>
    <w:rsid w:val="00D41386"/>
    <w:rsid w:val="00D43734"/>
    <w:rsid w:val="00D452E7"/>
    <w:rsid w:val="00D556BB"/>
    <w:rsid w:val="00D5614D"/>
    <w:rsid w:val="00D56608"/>
    <w:rsid w:val="00D638F4"/>
    <w:rsid w:val="00D70669"/>
    <w:rsid w:val="00D75627"/>
    <w:rsid w:val="00D826F9"/>
    <w:rsid w:val="00D863A4"/>
    <w:rsid w:val="00D92EC4"/>
    <w:rsid w:val="00D94153"/>
    <w:rsid w:val="00D94D4C"/>
    <w:rsid w:val="00D97B6C"/>
    <w:rsid w:val="00D97CB4"/>
    <w:rsid w:val="00DA35A6"/>
    <w:rsid w:val="00DB299E"/>
    <w:rsid w:val="00DC16B3"/>
    <w:rsid w:val="00DC2316"/>
    <w:rsid w:val="00DD5EE1"/>
    <w:rsid w:val="00DD66D2"/>
    <w:rsid w:val="00DF6BE6"/>
    <w:rsid w:val="00DF77C1"/>
    <w:rsid w:val="00E04E08"/>
    <w:rsid w:val="00E06200"/>
    <w:rsid w:val="00E07939"/>
    <w:rsid w:val="00E10A49"/>
    <w:rsid w:val="00E17D06"/>
    <w:rsid w:val="00E26946"/>
    <w:rsid w:val="00E2740A"/>
    <w:rsid w:val="00E35563"/>
    <w:rsid w:val="00E40F93"/>
    <w:rsid w:val="00E4104B"/>
    <w:rsid w:val="00E41AB6"/>
    <w:rsid w:val="00E441CA"/>
    <w:rsid w:val="00E67758"/>
    <w:rsid w:val="00E67840"/>
    <w:rsid w:val="00E7196F"/>
    <w:rsid w:val="00E72235"/>
    <w:rsid w:val="00E76C03"/>
    <w:rsid w:val="00E8221D"/>
    <w:rsid w:val="00E82C0C"/>
    <w:rsid w:val="00EA1C8B"/>
    <w:rsid w:val="00EA209B"/>
    <w:rsid w:val="00EA5110"/>
    <w:rsid w:val="00EB2027"/>
    <w:rsid w:val="00EB2C77"/>
    <w:rsid w:val="00EB65B5"/>
    <w:rsid w:val="00EC3C06"/>
    <w:rsid w:val="00EC59E5"/>
    <w:rsid w:val="00ED386A"/>
    <w:rsid w:val="00EE28A0"/>
    <w:rsid w:val="00EE49DB"/>
    <w:rsid w:val="00EE5A55"/>
    <w:rsid w:val="00EF0817"/>
    <w:rsid w:val="00EF5458"/>
    <w:rsid w:val="00EF61A5"/>
    <w:rsid w:val="00F00CE1"/>
    <w:rsid w:val="00F13AC3"/>
    <w:rsid w:val="00F17B4B"/>
    <w:rsid w:val="00F17C5A"/>
    <w:rsid w:val="00F24EE6"/>
    <w:rsid w:val="00F26BB4"/>
    <w:rsid w:val="00F2720E"/>
    <w:rsid w:val="00F3370E"/>
    <w:rsid w:val="00F37EA4"/>
    <w:rsid w:val="00F404A5"/>
    <w:rsid w:val="00F41344"/>
    <w:rsid w:val="00F44FF8"/>
    <w:rsid w:val="00F51653"/>
    <w:rsid w:val="00F55277"/>
    <w:rsid w:val="00F55DF2"/>
    <w:rsid w:val="00F5601F"/>
    <w:rsid w:val="00F62537"/>
    <w:rsid w:val="00F6336F"/>
    <w:rsid w:val="00F63E36"/>
    <w:rsid w:val="00F71C91"/>
    <w:rsid w:val="00F737AE"/>
    <w:rsid w:val="00F80764"/>
    <w:rsid w:val="00F80EAC"/>
    <w:rsid w:val="00F8285E"/>
    <w:rsid w:val="00F831E9"/>
    <w:rsid w:val="00F84EA5"/>
    <w:rsid w:val="00F923B6"/>
    <w:rsid w:val="00F92465"/>
    <w:rsid w:val="00F9343D"/>
    <w:rsid w:val="00F93534"/>
    <w:rsid w:val="00F95448"/>
    <w:rsid w:val="00F9661D"/>
    <w:rsid w:val="00FA4A61"/>
    <w:rsid w:val="00FA64EE"/>
    <w:rsid w:val="00FA6F10"/>
    <w:rsid w:val="00FB0128"/>
    <w:rsid w:val="00FB0CAD"/>
    <w:rsid w:val="00FB1B3B"/>
    <w:rsid w:val="00FB3A88"/>
    <w:rsid w:val="00FC2691"/>
    <w:rsid w:val="00FD1C60"/>
    <w:rsid w:val="00FD22EE"/>
    <w:rsid w:val="00FD38B3"/>
    <w:rsid w:val="00FD5DE8"/>
    <w:rsid w:val="00FE03A9"/>
    <w:rsid w:val="00FE1173"/>
    <w:rsid w:val="00FE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7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069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655</cp:revision>
  <dcterms:created xsi:type="dcterms:W3CDTF">2020-07-30T07:16:00Z</dcterms:created>
  <dcterms:modified xsi:type="dcterms:W3CDTF">2020-09-18T08:15:00Z</dcterms:modified>
</cp:coreProperties>
</file>