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both"/>
        <w:rPr>
          <w:rFonts w:ascii="Georgia" w:hAnsi="Georgia"/>
          <w:b/>
          <w:bCs/>
          <w:color w:themeColor="text1" w:val="000000"/>
          <w:sz w:val="36"/>
          <w:szCs w:val="36"/>
        </w:rPr>
      </w:pPr>
      <w:bookmarkStart w:id="0" w:name="_Hlk148685889"/>
      <w:r>
        <w:rPr>
          <w:rFonts w:ascii="Georgia" w:hAnsi="Georgia"/>
          <w:b/>
          <w:bCs/>
          <w:color w:themeColor="text1" w:val="000000"/>
          <w:sz w:val="36"/>
          <w:szCs w:val="36"/>
        </w:rPr>
        <w:t>Lab Exercise 5–</w:t>
      </w:r>
      <w:bookmarkEnd w:id="0"/>
      <w:r>
        <w:rPr>
          <w:rFonts w:ascii="Georgia" w:hAnsi="Georgia"/>
          <w:b/>
          <w:bCs/>
          <w:color w:themeColor="text1" w:val="000000"/>
          <w:sz w:val="36"/>
          <w:szCs w:val="36"/>
        </w:rPr>
        <w:t>Provisioning an S3 Bucket on AWS</w:t>
      </w:r>
    </w:p>
    <w:p>
      <w:pPr>
        <w:pStyle w:val="NormalWeb"/>
        <w:spacing w:lineRule="auto" w:line="360" w:before="0" w:after="280"/>
        <w:jc w:val="both"/>
        <w:rPr>
          <w:rFonts w:ascii="Georgia" w:hAnsi="Georgia"/>
          <w:color w:themeColor="text1" w:val="000000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b/>
          <w:bCs/>
          <w:color w:themeColor="text1" w:val="000000"/>
        </w:rPr>
      </w:pPr>
      <w:r>
        <w:rPr>
          <w:rFonts w:ascii="Georgia" w:hAnsi="Georgia"/>
          <w:b/>
          <w:bCs/>
          <w:color w:themeColor="text1" w:val="000000"/>
        </w:rPr>
        <w:t>Exercise Steps: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b/>
          <w:bCs/>
          <w:color w:themeColor="text1" w:val="000000"/>
        </w:rPr>
      </w:pPr>
      <w:r>
        <w:rPr>
          <w:rFonts w:ascii="Georgia" w:hAnsi="Georgia"/>
          <w:b/>
          <w:bCs/>
          <w:color w:themeColor="text1" w:val="000000"/>
        </w:rPr>
        <w:t>Step 1: Create a New Directory: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Create a new directory to store your Terraform configuration: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mkdir Terraform-S3-Demo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cd Terraform-S3-Demo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b/>
          <w:bCs/>
          <w:color w:themeColor="text1" w:val="000000"/>
        </w:rPr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939165"/>
            <wp:effectExtent l="0" t="0" r="0" b="0"/>
            <wp:wrapSquare wrapText="largest"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b/>
          <w:bCs/>
          <w:color w:themeColor="text1" w:val="000000"/>
        </w:rPr>
      </w:pPr>
      <w:r>
        <w:rPr>
          <w:rFonts w:ascii="Georgia" w:hAnsi="Georgia"/>
          <w:b/>
          <w:bCs/>
          <w:color w:themeColor="text1" w:val="000000"/>
        </w:rPr>
        <w:t>Step 2: Create the Terraform Configuration File (main.tf):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Create a file named main.tf with the following content: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terraform {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 xml:space="preserve">  </w:t>
      </w:r>
      <w:r>
        <w:rPr>
          <w:rFonts w:ascii="Georgia" w:hAnsi="Georgia"/>
          <w:color w:themeColor="text1" w:val="000000"/>
        </w:rPr>
        <w:t>required_providers {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 xml:space="preserve">    </w:t>
      </w:r>
      <w:r>
        <w:rPr>
          <w:rFonts w:ascii="Georgia" w:hAnsi="Georgia"/>
          <w:color w:themeColor="text1" w:val="000000"/>
        </w:rPr>
        <w:t>aws = {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 xml:space="preserve">      </w:t>
      </w:r>
      <w:r>
        <w:rPr>
          <w:rFonts w:ascii="Georgia" w:hAnsi="Georgia"/>
          <w:color w:themeColor="text1" w:val="000000"/>
        </w:rPr>
        <w:t>source  = "hashicorp/aws"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 xml:space="preserve">      </w:t>
      </w:r>
      <w:r>
        <w:rPr>
          <w:rFonts w:ascii="Georgia" w:hAnsi="Georgia"/>
          <w:color w:themeColor="text1" w:val="000000"/>
        </w:rPr>
        <w:t>version = "5.31.0"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 xml:space="preserve">    </w:t>
      </w:r>
      <w:r>
        <w:rPr>
          <w:rFonts w:ascii="Georgia" w:hAnsi="Georgia"/>
          <w:color w:themeColor="text1" w:val="000000"/>
        </w:rPr>
        <w:t>}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 xml:space="preserve">  </w:t>
      </w:r>
      <w:r>
        <w:rPr>
          <w:rFonts w:ascii="Georgia" w:hAnsi="Georgia"/>
          <w:color w:themeColor="text1" w:val="000000"/>
        </w:rPr>
        <w:t>}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}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provider "aws" {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 xml:space="preserve">  </w:t>
      </w:r>
      <w:r>
        <w:rPr>
          <w:rFonts w:ascii="Georgia" w:hAnsi="Georgia"/>
          <w:color w:themeColor="text1" w:val="000000"/>
        </w:rPr>
        <w:t>region     = "us-east-1"  # Replace with your preferred region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 xml:space="preserve">  </w:t>
      </w:r>
      <w:r>
        <w:rPr>
          <w:rFonts w:ascii="Georgia" w:hAnsi="Georgia"/>
          <w:color w:themeColor="text1" w:val="000000"/>
        </w:rPr>
        <w:t>access_key = "your IAM access key"  # Replace with your Access Key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 xml:space="preserve">  </w:t>
      </w:r>
      <w:r>
        <w:rPr>
          <w:rFonts w:ascii="Georgia" w:hAnsi="Georgia"/>
          <w:color w:themeColor="text1" w:val="000000"/>
        </w:rPr>
        <w:t>secret_key = "your secret access key"  # Replace with your Secret Key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}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This file sets up the Terraform AWS provider.</w:t>
      </w:r>
    </w:p>
    <w:p>
      <w:pPr>
        <w:pStyle w:val="NormalWeb"/>
        <w:spacing w:lineRule="auto" w:line="360" w:before="0" w:after="280"/>
        <w:jc w:val="both"/>
        <w:rPr>
          <w:rFonts w:ascii="Georgia" w:hAnsi="Georgia"/>
          <w:color w:themeColor="text1" w:val="000000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b/>
          <w:bCs/>
          <w:color w:themeColor="text1" w:val="000000"/>
        </w:rPr>
      </w:pPr>
      <w:r>
        <w:rPr>
          <w:rFonts w:ascii="Georgia" w:hAnsi="Georgia"/>
          <w:b/>
          <w:bCs/>
          <w:color w:themeColor="text1" w:val="000000"/>
        </w:rPr>
        <w:t>Step 3: Create a Terraform Configuration File for the S3 Bucket (s3.tf):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Create another file named s3.tf with the following content: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resource "aws_s3_bucket" "my_bucket" {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 xml:space="preserve">  </w:t>
      </w:r>
      <w:r>
        <w:rPr>
          <w:rFonts w:ascii="Georgia" w:hAnsi="Georgia"/>
          <w:color w:themeColor="text1" w:val="000000"/>
        </w:rPr>
        <w:t>bucket = "my-demo-s3-bucket"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 xml:space="preserve">  </w:t>
      </w:r>
      <w:r>
        <w:rPr>
          <w:rFonts w:ascii="Georgia" w:hAnsi="Georgia"/>
          <w:color w:themeColor="text1" w:val="000000"/>
        </w:rPr>
        <w:t>tags = {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 xml:space="preserve">    </w:t>
      </w:r>
      <w:r>
        <w:rPr>
          <w:rFonts w:ascii="Georgia" w:hAnsi="Georgia"/>
          <w:color w:themeColor="text1" w:val="000000"/>
        </w:rPr>
        <w:t>Name        = "Terraform-S3-Bucket"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 xml:space="preserve">    </w:t>
      </w:r>
      <w:r>
        <w:rPr>
          <w:rFonts w:ascii="Georgia" w:hAnsi="Georgia"/>
          <w:color w:themeColor="text1" w:val="000000"/>
        </w:rPr>
        <w:t>}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}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This file provisions an S3 bucket with a unique name using a random string suffix.</w:t>
      </w:r>
    </w:p>
    <w:p>
      <w:pPr>
        <w:pStyle w:val="NormalWeb"/>
        <w:spacing w:lineRule="auto" w:line="360" w:before="0" w:after="280"/>
        <w:jc w:val="both"/>
        <w:rPr>
          <w:rFonts w:ascii="Georgia" w:hAnsi="Georgia"/>
          <w:color w:themeColor="text1" w:val="000000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b/>
          <w:bCs/>
          <w:color w:themeColor="text1" w:val="000000"/>
        </w:rPr>
      </w:pPr>
      <w:r>
        <w:rPr>
          <w:rFonts w:ascii="Georgia" w:hAnsi="Georgia"/>
          <w:b/>
          <w:bCs/>
          <w:color w:themeColor="text1" w:val="000000"/>
        </w:rPr>
        <w:t>Step 4: Initialize Terraform: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Run the following command to initialize your Terraform working directory: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terraform init</w:t>
      </w:r>
    </w:p>
    <w:p>
      <w:pPr>
        <w:pStyle w:val="NormalWeb"/>
        <w:spacing w:lineRule="auto" w:line="360" w:before="0" w:after="280"/>
        <w:jc w:val="both"/>
        <w:rPr>
          <w:rFonts w:ascii="Georgia" w:hAnsi="Georgia"/>
          <w:color w:themeColor="text1" w:val="000000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b/>
          <w:bCs/>
          <w:color w:themeColor="text1" w:val="000000"/>
        </w:rPr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637665"/>
            <wp:effectExtent l="0" t="0" r="0" b="0"/>
            <wp:wrapSquare wrapText="largest"/>
            <wp:docPr id="10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b/>
          <w:bCs/>
          <w:color w:themeColor="text1" w:val="000000"/>
        </w:rPr>
      </w:pPr>
      <w:r>
        <w:rPr>
          <w:rFonts w:ascii="Georgia" w:hAnsi="Georgia"/>
          <w:b/>
          <w:bCs/>
          <w:color w:themeColor="text1" w:val="000000"/>
        </w:rPr>
        <w:t>Step 5: Review the Plan: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Preview the changes Terraform will make: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terraform plan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380740"/>
            <wp:effectExtent l="0" t="0" r="0" b="0"/>
            <wp:wrapSquare wrapText="largest"/>
            <wp:docPr id="11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Review the output to ensure it meets your expectations.</w:t>
      </w:r>
    </w:p>
    <w:p>
      <w:pPr>
        <w:pStyle w:val="NormalWeb"/>
        <w:spacing w:lineRule="auto" w:line="360" w:before="0" w:after="280"/>
        <w:jc w:val="both"/>
        <w:rPr>
          <w:rFonts w:ascii="Georgia" w:hAnsi="Georgia"/>
          <w:color w:themeColor="text1" w:val="000000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b/>
          <w:bCs/>
          <w:color w:themeColor="text1" w:val="000000"/>
        </w:rPr>
      </w:pPr>
      <w:r>
        <w:rPr>
          <w:rFonts w:ascii="Georgia" w:hAnsi="Georgia"/>
          <w:b/>
          <w:bCs/>
          <w:color w:themeColor="text1" w:val="000000"/>
        </w:rPr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b/>
          <w:bCs/>
          <w:color w:themeColor="text1" w:val="000000"/>
        </w:rPr>
      </w:pPr>
      <w:r>
        <w:rPr>
          <w:rFonts w:ascii="Georgia" w:hAnsi="Georgia"/>
          <w:b/>
          <w:bCs/>
          <w:color w:themeColor="text1" w:val="000000"/>
        </w:rPr>
        <w:t>Step 6: Apply the Changes: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Create the resources: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terraform apply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/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588385"/>
            <wp:effectExtent l="0" t="0" r="0" b="0"/>
            <wp:wrapSquare wrapText="largest"/>
            <wp:docPr id="1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/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316990"/>
            <wp:effectExtent l="0" t="0" r="0" b="0"/>
            <wp:wrapSquare wrapText="largest"/>
            <wp:docPr id="1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When prompted, type yes to confirm.</w:t>
      </w:r>
    </w:p>
    <w:p>
      <w:pPr>
        <w:pStyle w:val="NormalWeb"/>
        <w:spacing w:lineRule="auto" w:line="360" w:before="0" w:after="280"/>
        <w:jc w:val="both"/>
        <w:rPr>
          <w:rFonts w:ascii="Georgia" w:hAnsi="Georgia"/>
          <w:color w:themeColor="text1" w:val="000000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b/>
          <w:bCs/>
          <w:color w:themeColor="text1" w:val="000000"/>
        </w:rPr>
      </w:pPr>
      <w:r>
        <w:rPr>
          <w:rFonts w:ascii="Georgia" w:hAnsi="Georgia"/>
          <w:b/>
          <w:bCs/>
          <w:color w:themeColor="text1" w:val="000000"/>
        </w:rPr>
        <w:t>Step 7: Verify Resources:</w:t>
      </w:r>
    </w:p>
    <w:p>
      <w:pPr>
        <w:pStyle w:val="NormalWeb"/>
        <w:numPr>
          <w:ilvl w:val="0"/>
          <w:numId w:val="1"/>
        </w:numPr>
        <w:spacing w:lineRule="auto" w:line="360" w:before="28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Log in to your AWS Management Console.</w:t>
      </w:r>
    </w:p>
    <w:p>
      <w:pPr>
        <w:pStyle w:val="NormalWeb"/>
        <w:numPr>
          <w:ilvl w:val="0"/>
          <w:numId w:val="1"/>
        </w:numPr>
        <w:spacing w:lineRule="auto" w:line="360" w:before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 xml:space="preserve">Navigate to the </w:t>
      </w:r>
      <w:r>
        <w:rPr>
          <w:rFonts w:ascii="Georgia" w:hAnsi="Georgia"/>
          <w:b/>
          <w:bCs/>
          <w:color w:themeColor="text1" w:val="000000"/>
        </w:rPr>
        <w:t>S3</w:t>
      </w:r>
      <w:r>
        <w:rPr>
          <w:rFonts w:ascii="Georgia" w:hAnsi="Georgia"/>
          <w:color w:themeColor="text1" w:val="000000"/>
        </w:rPr>
        <w:t xml:space="preserve"> dashboard.</w:t>
      </w:r>
    </w:p>
    <w:p>
      <w:pPr>
        <w:pStyle w:val="NormalWeb"/>
        <w:numPr>
          <w:ilvl w:val="0"/>
          <w:numId w:val="1"/>
        </w:numPr>
        <w:spacing w:lineRule="auto" w:line="360" w:before="0" w:after="28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Verify that the S3 bucket has been created with the specified configuration.</w:t>
      </w:r>
    </w:p>
    <w:p>
      <w:pPr>
        <w:pStyle w:val="NormalWeb"/>
        <w:numPr>
          <w:ilvl w:val="0"/>
          <w:numId w:val="1"/>
        </w:numPr>
        <w:spacing w:lineRule="auto" w:line="360" w:before="0" w:after="280"/>
        <w:jc w:val="both"/>
        <w:rPr>
          <w:rFonts w:ascii="Georgia" w:hAnsi="Georgia"/>
          <w:color w:themeColor="text1" w:val="000000"/>
        </w:rPr>
      </w:pPr>
      <w:r>
        <w:rPr/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02910" cy="2581275"/>
            <wp:effectExtent l="0" t="0" r="0" b="0"/>
            <wp:wrapSquare wrapText="largest"/>
            <wp:docPr id="18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360" w:before="0" w:after="280"/>
        <w:jc w:val="both"/>
        <w:rPr>
          <w:rFonts w:ascii="Georgia" w:hAnsi="Georgia"/>
          <w:color w:themeColor="text1" w:val="000000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b/>
          <w:bCs/>
          <w:color w:themeColor="text1" w:val="000000"/>
        </w:rPr>
      </w:pPr>
      <w:r>
        <w:rPr>
          <w:rFonts w:ascii="Georgia" w:hAnsi="Georgia"/>
          <w:b/>
          <w:bCs/>
          <w:color w:themeColor="text1" w:val="000000"/>
        </w:rPr>
        <w:t>Step 8: Cleanup Resources: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To remove the resources created, run the following command: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terraform destroy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/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620135"/>
            <wp:effectExtent l="0" t="0" r="0" b="0"/>
            <wp:wrapSquare wrapText="largest"/>
            <wp:docPr id="21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When prompted, type yes to confirm.</w:t>
      </w:r>
    </w:p>
    <w:p>
      <w:pPr>
        <w:pStyle w:val="NormalWeb"/>
        <w:spacing w:lineRule="auto" w:line="360" w:before="0" w:after="280"/>
        <w:jc w:val="both"/>
        <w:rPr>
          <w:rFonts w:ascii="Georgia" w:hAnsi="Georgia"/>
          <w:color w:themeColor="text1" w:val="000000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</w:r>
    </w:p>
    <w:sectPr>
      <w:headerReference w:type="default" r:id="rId9"/>
      <w:type w:val="nextPage"/>
      <w:pgSz w:w="11906" w:h="16838"/>
      <w:pgMar w:left="1440" w:right="1440" w:gutter="0" w:header="708" w:top="1985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Courier New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sz w:val="28"/>
        <w:szCs w:val="28"/>
        <w:lang w:val="en-US"/>
      </w:rPr>
      <w:t>Prepared by: Dr. Hitesh Kumar Sharma</w:t>
    </w:r>
  </w:p>
  <w:p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sz w:val="28"/>
        <w:szCs w:val="28"/>
        <w:lang w:val="en-US"/>
      </w:rPr>
      <mc:AlternateContent>
        <mc:Choice Requires="wps">
          <w:drawing>
            <wp:anchor behindDoc="1" distT="19050" distB="19050" distL="0" distR="19050" simplePos="0" locked="0" layoutInCell="1" allowOverlap="1" relativeHeight="7" wp14:anchorId="67EC9080">
              <wp:simplePos x="0" y="0"/>
              <wp:positionH relativeFrom="column">
                <wp:posOffset>-552450</wp:posOffset>
              </wp:positionH>
              <wp:positionV relativeFrom="paragraph">
                <wp:posOffset>100965</wp:posOffset>
              </wp:positionV>
              <wp:extent cx="6838950" cy="0"/>
              <wp:effectExtent l="635" t="19685" r="0" b="19685"/>
              <wp:wrapNone/>
              <wp:docPr id="24" name="Straight Connector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38920" cy="0"/>
                      </a:xfrm>
                      <a:prstGeom prst="line">
                        <a:avLst/>
                      </a:prstGeom>
                      <a:ln w="38100">
                        <a:solidFill>
                          <a:srgbClr val="4472c4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43.5pt,7.95pt" to="494.95pt,7.95pt" ID="Straight Connector 6" stroked="t" o:allowincell="f" style="position:absolute" wp14:anchorId="67EC9080">
              <v:stroke color="#4472c4" weight="38160" joinstyle="miter" endcap="flat"/>
              <v:fill o:detectmouseclick="t" on="false"/>
              <w10:wrap type="none"/>
            </v:line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2">
    <w:name w:val="Heading 2"/>
    <w:basedOn w:val="Normal"/>
    <w:link w:val="Heading2Char"/>
    <w:uiPriority w:val="9"/>
    <w:qFormat/>
    <w:rsid w:val="004407c8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b81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2Char" w:customStyle="1">
    <w:name w:val="Heading 2 Char"/>
    <w:basedOn w:val="DefaultParagraphFont"/>
    <w:link w:val="Heading2"/>
    <w:uiPriority w:val="9"/>
    <w:qFormat/>
    <w:rsid w:val="004407c8"/>
    <w:rPr>
      <w:rFonts w:ascii="Times New Roman" w:hAnsi="Times New Roman" w:eastAsia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styleId="Devsite-heading" w:customStyle="1">
    <w:name w:val="devsite-heading"/>
    <w:basedOn w:val="DefaultParagraphFont"/>
    <w:qFormat/>
    <w:rsid w:val="004407c8"/>
    <w:rPr/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e076ef"/>
    <w:rPr>
      <w:rFonts w:ascii="Courier New" w:hAnsi="Courier New" w:eastAsia="Times New Roman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qFormat/>
    <w:rsid w:val="00e076ef"/>
    <w:rPr>
      <w:rFonts w:ascii="Courier New" w:hAnsi="Courier New" w:eastAsia="Times New Roman" w:cs="Courier New"/>
      <w:sz w:val="20"/>
      <w:szCs w:val="20"/>
    </w:rPr>
  </w:style>
  <w:style w:type="character" w:styleId="Pln" w:customStyle="1">
    <w:name w:val="pln"/>
    <w:basedOn w:val="DefaultParagraphFont"/>
    <w:qFormat/>
    <w:rsid w:val="00e076ef"/>
    <w:rPr/>
  </w:style>
  <w:style w:type="character" w:styleId="Pun" w:customStyle="1">
    <w:name w:val="pun"/>
    <w:basedOn w:val="DefaultParagraphFont"/>
    <w:qFormat/>
    <w:rsid w:val="00e076ef"/>
    <w:rPr/>
  </w:style>
  <w:style w:type="character" w:styleId="Com" w:customStyle="1">
    <w:name w:val="com"/>
    <w:basedOn w:val="DefaultParagraphFont"/>
    <w:qFormat/>
    <w:rsid w:val="00e076ef"/>
    <w:rPr/>
  </w:style>
  <w:style w:type="character" w:styleId="Typ" w:customStyle="1">
    <w:name w:val="typ"/>
    <w:basedOn w:val="DefaultParagraphFont"/>
    <w:qFormat/>
    <w:rsid w:val="00e076ef"/>
    <w:rPr/>
  </w:style>
  <w:style w:type="character" w:styleId="Lit" w:customStyle="1">
    <w:name w:val="lit"/>
    <w:basedOn w:val="DefaultParagraphFont"/>
    <w:qFormat/>
    <w:rsid w:val="00e076ef"/>
    <w:rPr/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15fbe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Str" w:customStyle="1">
    <w:name w:val="str"/>
    <w:basedOn w:val="DefaultParagraphFont"/>
    <w:qFormat/>
    <w:rsid w:val="00815fbe"/>
    <w:rPr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447d92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447d92"/>
    <w:rPr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da0b81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a63e9"/>
    <w:pPr>
      <w:spacing w:before="0" w:after="160"/>
      <w:ind w:lef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e076ef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e076ef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kern w:val="0"/>
      <w:sz w:val="20"/>
      <w:szCs w:val="20"/>
      <w:lang w:eastAsia="en-IN"/>
      <w14:ligatures w14:val="none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header" Target="header1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LibreOffice/7.6.1.2$Windows_X86_64 LibreOffice_project/f5defcebd022c5bc36bbb79be232cb6926d8f674</Application>
  <AppVersion>15.0000</AppVersion>
  <Pages>6</Pages>
  <Words>272</Words>
  <Characters>1441</Characters>
  <CharactersWithSpaces>1714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2025-01-12T20:14:00Z</dcterms:created>
  <dc:creator>Dr. Hitesh Kumar Sharma</dc:creator>
  <dc:description/>
  <dc:language>en-IN</dc:language>
  <cp:lastModifiedBy/>
  <dcterms:modified xsi:type="dcterms:W3CDTF">2025-11-23T15:46:46Z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