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13" w:rsidRDefault="005F7313" w:rsidP="0014666F">
      <w:pPr>
        <w:spacing w:after="0"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List of Figures</w:t>
      </w:r>
    </w:p>
    <w:p w:rsidR="0014666F" w:rsidRPr="00AF1755" w:rsidRDefault="0014666F" w:rsidP="0014666F">
      <w:pPr>
        <w:spacing w:after="0" w:line="360" w:lineRule="auto"/>
        <w:ind w:firstLine="720"/>
        <w:jc w:val="center"/>
        <w:rPr>
          <w:rFonts w:ascii="Times New Roman" w:hAnsi="Times New Roman"/>
        </w:rPr>
      </w:pPr>
    </w:p>
    <w:tbl>
      <w:tblPr>
        <w:tblpPr w:leftFromText="180" w:rightFromText="180" w:vertAnchor="text" w:horzAnchor="margin" w:tblpY="92"/>
        <w:tblW w:w="9993" w:type="dxa"/>
        <w:tblLook w:val="04A0" w:firstRow="1" w:lastRow="0" w:firstColumn="1" w:lastColumn="0" w:noHBand="0" w:noVBand="1"/>
      </w:tblPr>
      <w:tblGrid>
        <w:gridCol w:w="1454"/>
        <w:gridCol w:w="7085"/>
        <w:gridCol w:w="1454"/>
      </w:tblGrid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510762" w:rsidRDefault="005F7313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0762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7085" w:type="dxa"/>
            <w:shd w:val="clear" w:color="auto" w:fill="auto"/>
          </w:tcPr>
          <w:p w:rsidR="005F7313" w:rsidRPr="00510762" w:rsidRDefault="005F7313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0762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54" w:type="dxa"/>
            <w:shd w:val="clear" w:color="auto" w:fill="auto"/>
          </w:tcPr>
          <w:p w:rsidR="005F7313" w:rsidRPr="00510762" w:rsidRDefault="005F7313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0762"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 w:rsidR="00C62FBC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C62FBC" w:rsidRPr="00C62FBC" w:rsidRDefault="00C62FBC" w:rsidP="0082538C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2FBC">
              <w:rPr>
                <w:rFonts w:ascii="Times New Roman" w:hAnsi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7085" w:type="dxa"/>
            <w:shd w:val="clear" w:color="auto" w:fill="auto"/>
          </w:tcPr>
          <w:p w:rsidR="00C62FBC" w:rsidRPr="00C62FBC" w:rsidRDefault="00C62FBC" w:rsidP="0082538C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2FBC">
              <w:rPr>
                <w:rFonts w:ascii="Times New Roman" w:hAnsi="Times New Roman"/>
                <w:bCs/>
                <w:sz w:val="24"/>
                <w:szCs w:val="24"/>
              </w:rPr>
              <w:t>Sentiment Analysis</w:t>
            </w:r>
          </w:p>
        </w:tc>
        <w:tc>
          <w:tcPr>
            <w:tcW w:w="1454" w:type="dxa"/>
            <w:shd w:val="clear" w:color="auto" w:fill="auto"/>
          </w:tcPr>
          <w:p w:rsidR="00C62FBC" w:rsidRPr="00C62FBC" w:rsidRDefault="00C62FBC" w:rsidP="0082538C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2FB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C62FB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BC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5F7313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BC">
              <w:rPr>
                <w:rFonts w:ascii="Times New Roman" w:hAnsi="Times New Roman"/>
                <w:sz w:val="24"/>
                <w:szCs w:val="24"/>
              </w:rPr>
              <w:t>Sentiment Analysis Approaches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BC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FA3BFC" w:rsidP="005F73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 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FA3BFC" w:rsidP="00FA3B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Usecase Diagram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0F03F0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0F03F0" w:rsidRDefault="000F03F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9.1 </w:t>
            </w:r>
          </w:p>
        </w:tc>
        <w:tc>
          <w:tcPr>
            <w:tcW w:w="7085" w:type="dxa"/>
            <w:shd w:val="clear" w:color="auto" w:fill="auto"/>
          </w:tcPr>
          <w:p w:rsidR="000F03F0" w:rsidRDefault="000F03F0" w:rsidP="000F03F0">
            <w:pPr>
              <w:tabs>
                <w:tab w:val="left" w:pos="2910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Pie Chart</w:t>
            </w:r>
          </w:p>
        </w:tc>
        <w:tc>
          <w:tcPr>
            <w:tcW w:w="1454" w:type="dxa"/>
            <w:shd w:val="clear" w:color="auto" w:fill="auto"/>
          </w:tcPr>
          <w:p w:rsidR="000F03F0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0F03F0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0F03F0" w:rsidRDefault="000F03F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7085" w:type="dxa"/>
            <w:shd w:val="clear" w:color="auto" w:fill="auto"/>
          </w:tcPr>
          <w:p w:rsidR="000F03F0" w:rsidRDefault="000F03F0" w:rsidP="000F03F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 Graph I</w:t>
            </w:r>
          </w:p>
        </w:tc>
        <w:tc>
          <w:tcPr>
            <w:tcW w:w="1454" w:type="dxa"/>
            <w:shd w:val="clear" w:color="auto" w:fill="auto"/>
          </w:tcPr>
          <w:p w:rsidR="000F03F0" w:rsidRPr="00C62FBC" w:rsidRDefault="00872F06" w:rsidP="00872F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F03F0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0F03F0" w:rsidRDefault="000F03F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7085" w:type="dxa"/>
            <w:shd w:val="clear" w:color="auto" w:fill="auto"/>
          </w:tcPr>
          <w:p w:rsidR="000F03F0" w:rsidRDefault="000F03F0" w:rsidP="000F03F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 Graph II</w:t>
            </w:r>
          </w:p>
        </w:tc>
        <w:tc>
          <w:tcPr>
            <w:tcW w:w="1454" w:type="dxa"/>
            <w:shd w:val="clear" w:color="auto" w:fill="auto"/>
          </w:tcPr>
          <w:p w:rsidR="000F03F0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F03F0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0F03F0" w:rsidRDefault="000F03F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9.4 </w:t>
            </w:r>
          </w:p>
        </w:tc>
        <w:tc>
          <w:tcPr>
            <w:tcW w:w="7085" w:type="dxa"/>
            <w:shd w:val="clear" w:color="auto" w:fill="auto"/>
          </w:tcPr>
          <w:p w:rsidR="000F03F0" w:rsidRDefault="000F03F0" w:rsidP="000F03F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 of India</w:t>
            </w:r>
          </w:p>
        </w:tc>
        <w:tc>
          <w:tcPr>
            <w:tcW w:w="1454" w:type="dxa"/>
            <w:shd w:val="clear" w:color="auto" w:fill="auto"/>
          </w:tcPr>
          <w:p w:rsidR="000F03F0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0F03F0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0F03F0" w:rsidRDefault="000F03F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7085" w:type="dxa"/>
            <w:shd w:val="clear" w:color="auto" w:fill="auto"/>
          </w:tcPr>
          <w:p w:rsidR="000F03F0" w:rsidRDefault="000F03F0" w:rsidP="000F03F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Homepage</w:t>
            </w:r>
          </w:p>
        </w:tc>
        <w:tc>
          <w:tcPr>
            <w:tcW w:w="1454" w:type="dxa"/>
            <w:shd w:val="clear" w:color="auto" w:fill="auto"/>
          </w:tcPr>
          <w:p w:rsidR="000F03F0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Electoral Prediction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FA3BFC" w:rsidP="005F73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Stock Market Prediction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C62FBC" w:rsidRPr="00C62FB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7313" w:rsidRPr="00A46672" w:rsidTr="00DE49F1">
        <w:trPr>
          <w:trHeight w:val="288"/>
        </w:trPr>
        <w:tc>
          <w:tcPr>
            <w:tcW w:w="1454" w:type="dxa"/>
            <w:shd w:val="clear" w:color="auto" w:fill="auto"/>
          </w:tcPr>
          <w:p w:rsidR="005F7313" w:rsidRPr="00C62FBC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11.3</w:t>
            </w:r>
          </w:p>
        </w:tc>
        <w:tc>
          <w:tcPr>
            <w:tcW w:w="7085" w:type="dxa"/>
            <w:shd w:val="clear" w:color="auto" w:fill="auto"/>
          </w:tcPr>
          <w:p w:rsidR="005F7313" w:rsidRPr="00C62FBC" w:rsidRDefault="00FA3BFC" w:rsidP="000B65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Applications of  Sentiment Analysis  in Business</w:t>
            </w:r>
          </w:p>
        </w:tc>
        <w:tc>
          <w:tcPr>
            <w:tcW w:w="1454" w:type="dxa"/>
            <w:shd w:val="clear" w:color="auto" w:fill="auto"/>
          </w:tcPr>
          <w:p w:rsidR="005F7313" w:rsidRPr="00C62FBC" w:rsidRDefault="00872F06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</w:tbl>
    <w:p w:rsidR="00301A10" w:rsidRDefault="00301A10"/>
    <w:p w:rsidR="00301A10" w:rsidRPr="0065538D" w:rsidRDefault="00301A10" w:rsidP="0065538D">
      <w:pPr>
        <w:pageBreakBefore/>
        <w:jc w:val="center"/>
        <w:rPr>
          <w:rFonts w:ascii="Times New Roman" w:hAnsi="Times New Roman"/>
        </w:rPr>
      </w:pPr>
      <w:r w:rsidRPr="00A46672">
        <w:rPr>
          <w:rFonts w:ascii="Times New Roman" w:hAnsi="Times New Roman"/>
          <w:b/>
          <w:sz w:val="32"/>
          <w:szCs w:val="24"/>
        </w:rPr>
        <w:lastRenderedPageBreak/>
        <w:t>List of Tables</w:t>
      </w:r>
    </w:p>
    <w:p w:rsidR="00301A10" w:rsidRPr="00A46672" w:rsidRDefault="00301A10" w:rsidP="00301A10">
      <w:pPr>
        <w:spacing w:after="0" w:line="360" w:lineRule="auto"/>
        <w:jc w:val="both"/>
        <w:rPr>
          <w:rFonts w:ascii="Times New Roman" w:hAnsi="Times New Roman"/>
          <w:b/>
          <w:sz w:val="12"/>
          <w:szCs w:val="24"/>
        </w:rPr>
      </w:pPr>
    </w:p>
    <w:tbl>
      <w:tblPr>
        <w:tblW w:w="9547" w:type="dxa"/>
        <w:tblLook w:val="04A0" w:firstRow="1" w:lastRow="0" w:firstColumn="1" w:lastColumn="0" w:noHBand="0" w:noVBand="1"/>
      </w:tblPr>
      <w:tblGrid>
        <w:gridCol w:w="1267"/>
        <w:gridCol w:w="7013"/>
        <w:gridCol w:w="1267"/>
      </w:tblGrid>
      <w:tr w:rsidR="00301A10" w:rsidRPr="00A46672" w:rsidTr="00DE49F1">
        <w:trPr>
          <w:trHeight w:val="418"/>
        </w:trPr>
        <w:tc>
          <w:tcPr>
            <w:tcW w:w="1267" w:type="dxa"/>
            <w:shd w:val="clear" w:color="auto" w:fill="auto"/>
          </w:tcPr>
          <w:p w:rsidR="00301A10" w:rsidRPr="00954709" w:rsidRDefault="00301A10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709">
              <w:rPr>
                <w:rFonts w:ascii="Times New Roman" w:hAnsi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7013" w:type="dxa"/>
            <w:shd w:val="clear" w:color="auto" w:fill="auto"/>
          </w:tcPr>
          <w:p w:rsidR="00301A10" w:rsidRPr="00954709" w:rsidRDefault="00301A10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709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67" w:type="dxa"/>
            <w:shd w:val="clear" w:color="auto" w:fill="auto"/>
          </w:tcPr>
          <w:p w:rsidR="00301A10" w:rsidRPr="00954709" w:rsidRDefault="00301A10" w:rsidP="0082538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709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301A10" w:rsidRPr="00A46672" w:rsidTr="00DE49F1">
        <w:trPr>
          <w:trHeight w:val="418"/>
        </w:trPr>
        <w:tc>
          <w:tcPr>
            <w:tcW w:w="1267" w:type="dxa"/>
            <w:shd w:val="clear" w:color="auto" w:fill="auto"/>
          </w:tcPr>
          <w:p w:rsidR="00301A10" w:rsidRPr="00954709" w:rsidRDefault="00512FEF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709">
              <w:rPr>
                <w:rFonts w:ascii="Times New Roman" w:hAnsi="Times New Roman"/>
                <w:sz w:val="24"/>
                <w:szCs w:val="24"/>
              </w:rPr>
              <w:t>1</w:t>
            </w:r>
            <w:r w:rsidR="00301A10" w:rsidRPr="00954709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7013" w:type="dxa"/>
            <w:shd w:val="clear" w:color="auto" w:fill="auto"/>
          </w:tcPr>
          <w:p w:rsidR="00301A10" w:rsidRPr="00954709" w:rsidRDefault="00301A10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709">
              <w:rPr>
                <w:rFonts w:ascii="Times New Roman" w:hAnsi="Times New Roman"/>
                <w:sz w:val="24"/>
                <w:szCs w:val="24"/>
              </w:rPr>
              <w:t>Confusion Matrix</w:t>
            </w:r>
          </w:p>
        </w:tc>
        <w:tc>
          <w:tcPr>
            <w:tcW w:w="1267" w:type="dxa"/>
            <w:shd w:val="clear" w:color="auto" w:fill="auto"/>
          </w:tcPr>
          <w:p w:rsidR="00301A10" w:rsidRPr="00954709" w:rsidRDefault="00B66A34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01A10" w:rsidRPr="00A46672" w:rsidTr="00DE49F1">
        <w:trPr>
          <w:trHeight w:val="418"/>
        </w:trPr>
        <w:tc>
          <w:tcPr>
            <w:tcW w:w="1267" w:type="dxa"/>
            <w:shd w:val="clear" w:color="auto" w:fill="auto"/>
          </w:tcPr>
          <w:p w:rsidR="00301A10" w:rsidRPr="00954709" w:rsidRDefault="00F70C74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709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7013" w:type="dxa"/>
            <w:shd w:val="clear" w:color="auto" w:fill="auto"/>
          </w:tcPr>
          <w:p w:rsidR="00301A10" w:rsidRPr="00954709" w:rsidRDefault="00F70C74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709">
              <w:rPr>
                <w:rFonts w:ascii="Times New Roman" w:hAnsi="Times New Roman"/>
                <w:sz w:val="24"/>
                <w:szCs w:val="24"/>
              </w:rPr>
              <w:t xml:space="preserve">Semester I </w:t>
            </w:r>
            <w:r w:rsidR="00301A10" w:rsidRPr="00954709">
              <w:rPr>
                <w:rFonts w:ascii="Times New Roman" w:hAnsi="Times New Roman"/>
                <w:sz w:val="24"/>
                <w:szCs w:val="24"/>
              </w:rPr>
              <w:t>Project Plan</w:t>
            </w:r>
          </w:p>
        </w:tc>
        <w:tc>
          <w:tcPr>
            <w:tcW w:w="1267" w:type="dxa"/>
            <w:shd w:val="clear" w:color="auto" w:fill="auto"/>
          </w:tcPr>
          <w:p w:rsidR="00301A10" w:rsidRPr="00954709" w:rsidRDefault="00954709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70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FA3BFC" w:rsidRPr="00A46672" w:rsidTr="00DE49F1">
        <w:trPr>
          <w:trHeight w:val="418"/>
        </w:trPr>
        <w:tc>
          <w:tcPr>
            <w:tcW w:w="1267" w:type="dxa"/>
            <w:shd w:val="clear" w:color="auto" w:fill="auto"/>
          </w:tcPr>
          <w:p w:rsidR="00FA3BFC" w:rsidRPr="00954709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7013" w:type="dxa"/>
            <w:shd w:val="clear" w:color="auto" w:fill="auto"/>
          </w:tcPr>
          <w:p w:rsidR="00FA3BFC" w:rsidRPr="00954709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 II Project Plan</w:t>
            </w:r>
          </w:p>
        </w:tc>
        <w:tc>
          <w:tcPr>
            <w:tcW w:w="1267" w:type="dxa"/>
            <w:shd w:val="clear" w:color="auto" w:fill="auto"/>
          </w:tcPr>
          <w:p w:rsidR="00FA3BFC" w:rsidRPr="00954709" w:rsidRDefault="00B66A34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FA3BFC" w:rsidRPr="00A46672" w:rsidTr="00DE49F1">
        <w:trPr>
          <w:trHeight w:val="418"/>
        </w:trPr>
        <w:tc>
          <w:tcPr>
            <w:tcW w:w="1267" w:type="dxa"/>
            <w:shd w:val="clear" w:color="auto" w:fill="auto"/>
          </w:tcPr>
          <w:p w:rsidR="00FA3BFC" w:rsidRPr="00954709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7013" w:type="dxa"/>
            <w:shd w:val="clear" w:color="auto" w:fill="auto"/>
          </w:tcPr>
          <w:p w:rsidR="00FA3BFC" w:rsidRPr="00954709" w:rsidRDefault="00FA3BFC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Testcases</w:t>
            </w:r>
          </w:p>
        </w:tc>
        <w:tc>
          <w:tcPr>
            <w:tcW w:w="1267" w:type="dxa"/>
            <w:shd w:val="clear" w:color="auto" w:fill="auto"/>
          </w:tcPr>
          <w:p w:rsidR="00FA3BFC" w:rsidRPr="00954709" w:rsidRDefault="00B66A34" w:rsidP="008253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</w:tbl>
    <w:p w:rsidR="00ED56CB" w:rsidRDefault="000B1BAD"/>
    <w:sectPr w:rsidR="00ED56CB" w:rsidSect="000B1B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10"/>
    <w:rsid w:val="000B1BAD"/>
    <w:rsid w:val="000B654F"/>
    <w:rsid w:val="000F03F0"/>
    <w:rsid w:val="0014666F"/>
    <w:rsid w:val="002D20FF"/>
    <w:rsid w:val="00301A10"/>
    <w:rsid w:val="00307313"/>
    <w:rsid w:val="003244EB"/>
    <w:rsid w:val="00510762"/>
    <w:rsid w:val="00512FEF"/>
    <w:rsid w:val="005F7313"/>
    <w:rsid w:val="0065538D"/>
    <w:rsid w:val="00872F06"/>
    <w:rsid w:val="00877DE1"/>
    <w:rsid w:val="00954709"/>
    <w:rsid w:val="00965625"/>
    <w:rsid w:val="00B66A34"/>
    <w:rsid w:val="00C62FBC"/>
    <w:rsid w:val="00D2498B"/>
    <w:rsid w:val="00DE49F1"/>
    <w:rsid w:val="00E57D90"/>
    <w:rsid w:val="00F70C74"/>
    <w:rsid w:val="00FA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653E4-C706-42AD-B772-E6E7F919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2017-10-03T15:19:00Z</dcterms:created>
  <dcterms:modified xsi:type="dcterms:W3CDTF">2018-05-03T12:08:00Z</dcterms:modified>
</cp:coreProperties>
</file>