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b/>
          <w:i w:val="0"/>
          <w:strike w:val="0"/>
          <w:sz w:val="24"/>
          <w:u w:val="single"/>
        </w:rPr>
        <w:t>MORTGAGE DEED</w:t>
      </w:r>
    </w:p>
    <w:p>
      <w:pPr>
        <w:spacing w:line="276" w:lineRule="auto"/>
        <w:jc w:val="left"/>
      </w:pPr>
      <w:r>
        <w:rPr>
          <w:rFonts w:ascii="Times New Roman" w:hAnsi="Times New Roman" w:eastAsia="Times New Roman" w:cs="Times New Roman"/>
          <w:b w:val="0"/>
          <w:i w:val="0"/>
          <w:strike w:val="0"/>
          <w:sz w:val="24"/>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24"/>
          <w:u w:val="none"/>
        </w:rPr>
        <w:t>BETWEEN:</w:t>
      </w:r>
    </w:p>
    <w:p>
      <w:pPr>
        <w:spacing w:line="276" w:lineRule="auto"/>
        <w:jc w:val="left"/>
      </w:pPr>
      <w:r>
        <w:rPr>
          <w:rFonts w:ascii="Times New Roman" w:hAnsi="Times New Roman" w:eastAsia="Times New Roman" w:cs="Times New Roman"/>
          <w:b w:val="0"/>
          <w:i w:val="0"/>
          <w:strike w:val="0"/>
          <w:sz w:val="24"/>
          <w:u w:val="none"/>
        </w:rPr>
        <w:t>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4"/>
          <w:u w:val="none"/>
        </w:rPr>
        <w:t>PART;</w:t>
      </w:r>
    </w:p>
    <w:p>
      <w:pPr>
        <w:spacing w:line="276" w:lineRule="auto"/>
        <w:jc w:val="left"/>
      </w:pPr>
      <w:r>
        <w:rPr>
          <w:rFonts w:ascii="Times New Roman" w:hAnsi="Times New Roman" w:eastAsia="Times New Roman" w:cs="Times New Roman"/>
          <w:b w:val="0"/>
          <w:i w:val="0"/>
          <w:strike w:val="0"/>
          <w:sz w:val="24"/>
          <w:u w:val="none"/>
        </w:rPr>
        <w:t>AND</w:t>
      </w:r>
    </w:p>
    <w:p>
      <w:pPr>
        <w:spacing w:line="276" w:lineRule="auto"/>
        <w:jc w:val="left"/>
      </w:pPr>
      <w:r>
        <w:rPr>
          <w:rFonts w:ascii="Times New Roman" w:hAnsi="Times New Roman" w:eastAsia="Times New Roman" w:cs="Times New Roman"/>
          <w:b w:val="0"/>
          <w:i w:val="0"/>
          <w:strike w:val="0"/>
          <w:sz w:val="24"/>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4"/>
          <w:u w:val="none"/>
        </w:rPr>
        <w:t>WHEREAS:</w:t>
      </w:r>
    </w:p>
    <w:p>
      <w:pPr>
        <w:spacing w:line="276" w:lineRule="auto"/>
        <w:jc w:val="left"/>
      </w:pPr>
      <w:r>
        <w:rPr>
          <w:rFonts w:ascii="Times New Roman" w:hAnsi="Times New Roman" w:eastAsia="Times New Roman" w:cs="Times New Roman"/>
          <w:b w:val="0"/>
          <w:i w:val="0"/>
          <w:strike w:val="0"/>
          <w:sz w:val="24"/>
          <w:u w:val="none"/>
        </w:rPr>
        <w:t>A. The Mortgagor is the absolute owner and is in peaceful possession of the immovable property more fully described in Schedule A hereunder (hereinafter referred to as the "Mortgaged Property"). B. The Mortgagor has approached the Mortgagee for a loan facility amounting to Rupees Six Thousand Seven Hundred Fifty-Eight (INR 6758/-) (hereinafter referred to as the "Loan Amount") for the purpose of cvj. 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 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4"/>
          <w:u w:val="none"/>
        </w:rPr>
        <w:t>NOW, THIS DEED WITNESSETH AS FOLLOWS:</w:t>
      </w:r>
    </w:p>
    <w:p>
      <w:pPr>
        <w:spacing w:line="276" w:lineRule="auto"/>
        <w:jc w:val="left"/>
      </w:pPr>
      <w:r>
        <w:rPr>
          <w:rFonts w:ascii="Times New Roman" w:hAnsi="Times New Roman" w:eastAsia="Times New Roman" w:cs="Times New Roman"/>
          <w:b w:val="0"/>
          <w:i w:val="0"/>
          <w:strike w:val="0"/>
          <w:sz w:val="24"/>
          <w:u w:val="none"/>
        </w:rPr>
        <w:t>1.  LOAN AMOUNT AND INTEREST:</w:t>
      </w:r>
    </w:p>
    <w:p>
      <w:pPr>
        <w:spacing w:line="276" w:lineRule="auto"/>
        <w:jc w:val="left"/>
      </w:pPr>
      <w:r>
        <w:rPr>
          <w:rFonts w:ascii="Times New Roman" w:hAnsi="Times New Roman" w:eastAsia="Times New Roman" w:cs="Times New Roman"/>
          <w:b w:val="0"/>
          <w:i w:val="0"/>
          <w:strike w:val="0"/>
          <w:sz w:val="24"/>
          <w:u w:val="none"/>
        </w:rPr>
        <w:t>The Mortgagor hereby acknowledges receipt of the Loan Amount of Rupees Six Thousand Seven Hundred Fifty-Eight (INR 6758/-) from the Mortgagee. 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4"/>
          <w:u w:val="none"/>
        </w:rPr>
        <w:t>2.  REPAYMENT TERMS:</w:t>
      </w:r>
    </w:p>
    <w:p>
      <w:pPr>
        <w:spacing w:line="276" w:lineRule="auto"/>
        <w:jc w:val="left"/>
      </w:pPr>
      <w:r>
        <w:rPr>
          <w:rFonts w:ascii="Times New Roman" w:hAnsi="Times New Roman" w:eastAsia="Times New Roman" w:cs="Times New Roman"/>
          <w:b w:val="0"/>
          <w:i w:val="0"/>
          <w:strike w:val="0"/>
          <w:sz w:val="24"/>
          <w:u w:val="none"/>
        </w:rPr>
        <w:t>The Loan Amount along with interest shall be repaid by the Mortgagor to the Mortgagee in 12 monthly installments. The estimated monthly EMI amount is</w:t>
      </w:r>
    </w:p>
    <w:p>
      <w:pPr>
        <w:spacing w:line="276" w:lineRule="auto"/>
        <w:jc w:val="left"/>
      </w:pPr>
      <w:r>
        <w:rPr>
          <w:rFonts w:ascii="Times New Roman" w:hAnsi="Times New Roman" w:eastAsia="Times New Roman" w:cs="Times New Roman"/>
          <w:b w:val="0"/>
          <w:i w:val="0"/>
          <w:strike w:val="0"/>
          <w:sz w:val="24"/>
          <w:u w:val="none"/>
        </w:rPr>
        <w:t>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4"/>
          <w:u w:val="none"/>
        </w:rPr>
        <w:t>3.  SECURITY AND MORTGAGE:</w:t>
      </w:r>
    </w:p>
    <w:p>
      <w:pPr>
        <w:spacing w:line="276" w:lineRule="auto"/>
        <w:jc w:val="left"/>
      </w:pPr>
      <w:r>
        <w:rPr>
          <w:rFonts w:ascii="Times New Roman" w:hAnsi="Times New Roman" w:eastAsia="Times New Roman" w:cs="Times New Roman"/>
          <w:b w:val="0"/>
          <w:i w:val="0"/>
          <w:strike w:val="0"/>
          <w:sz w:val="24"/>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4"/>
          <w:u w:val="none"/>
        </w:rPr>
        <w:t>4.  DESCRIPTION OF MORTGAGED PROPERTY:</w:t>
      </w:r>
    </w:p>
    <w:p>
      <w:pPr>
        <w:spacing w:line="276" w:lineRule="auto"/>
        <w:jc w:val="left"/>
      </w:pPr>
      <w:r>
        <w:rPr>
          <w:rFonts w:ascii="Times New Roman" w:hAnsi="Times New Roman" w:eastAsia="Times New Roman" w:cs="Times New Roman"/>
          <w:b w:val="0"/>
          <w:i w:val="0"/>
          <w:strike w:val="0"/>
          <w:sz w:val="24"/>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4"/>
          <w:u w:val="none"/>
        </w:rPr>
        <w:t>5.  TITLE AND ENCUMBRANCES:</w:t>
      </w:r>
    </w:p>
    <w:p>
      <w:pPr>
        <w:spacing w:line="276" w:lineRule="auto"/>
        <w:jc w:val="left"/>
      </w:pPr>
      <w:r>
        <w:rPr>
          <w:rFonts w:ascii="Times New Roman" w:hAnsi="Times New Roman" w:eastAsia="Times New Roman" w:cs="Times New Roman"/>
          <w:b w:val="0"/>
          <w:i w:val="0"/>
          <w:strike w:val="0"/>
          <w:sz w:val="24"/>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4"/>
          <w:u w:val="none"/>
        </w:rPr>
        <w:t>6.  PROPERTY INSURANCE:</w:t>
      </w:r>
    </w:p>
    <w:p>
      <w:pPr>
        <w:spacing w:line="276" w:lineRule="auto"/>
        <w:jc w:val="left"/>
      </w:pPr>
      <w:r>
        <w:rPr>
          <w:rFonts w:ascii="Times New Roman" w:hAnsi="Times New Roman" w:eastAsia="Times New Roman" w:cs="Times New Roman"/>
          <w:b w:val="0"/>
          <w:i w:val="0"/>
          <w:strike w:val="0"/>
          <w:sz w:val="24"/>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4"/>
          <w:u w:val="none"/>
        </w:rPr>
        <w:t>7.  MAINTENANCE OBLIGATION:</w:t>
      </w:r>
    </w:p>
    <w:p>
      <w:pPr>
        <w:spacing w:line="276" w:lineRule="auto"/>
        <w:jc w:val="left"/>
      </w:pPr>
      <w:r>
        <w:rPr>
          <w:rFonts w:ascii="Times New Roman" w:hAnsi="Times New Roman" w:eastAsia="Times New Roman" w:cs="Times New Roman"/>
          <w:b w:val="0"/>
          <w:i w:val="0"/>
          <w:strike w:val="0"/>
          <w:sz w:val="24"/>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4"/>
          <w:u w:val="none"/>
        </w:rPr>
        <w:t>8.  DEFAULT CLAUSE:</w:t>
      </w:r>
    </w:p>
    <w:p>
      <w:pPr>
        <w:spacing w:line="276" w:lineRule="auto"/>
        <w:jc w:val="left"/>
      </w:pPr>
      <w:r>
        <w:rPr>
          <w:rFonts w:ascii="Times New Roman" w:hAnsi="Times New Roman" w:eastAsia="Times New Roman" w:cs="Times New Roman"/>
          <w:b w:val="0"/>
          <w:i w:val="0"/>
          <w:strike w:val="0"/>
          <w:sz w:val="24"/>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4"/>
          <w:u w:val="none"/>
        </w:rPr>
        <w:t>9.  FORECLOSURE RIGHTS:</w:t>
      </w:r>
    </w:p>
    <w:p>
      <w:pPr>
        <w:spacing w:line="276" w:lineRule="auto"/>
        <w:jc w:val="left"/>
      </w:pPr>
      <w:r>
        <w:rPr>
          <w:rFonts w:ascii="Times New Roman" w:hAnsi="Times New Roman" w:eastAsia="Times New Roman" w:cs="Times New Roman"/>
          <w:b w:val="0"/>
          <w:i w:val="0"/>
          <w:strike w:val="0"/>
          <w:sz w:val="24"/>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4"/>
          <w:u w:val="none"/>
        </w:rPr>
        <w:t>10. PREPAYMENT TERMS:</w:t>
      </w:r>
    </w:p>
    <w:p>
      <w:pPr>
        <w:spacing w:line="276" w:lineRule="auto"/>
        <w:jc w:val="left"/>
      </w:pPr>
      <w:r>
        <w:rPr>
          <w:rFonts w:ascii="Times New Roman" w:hAnsi="Times New Roman" w:eastAsia="Times New Roman" w:cs="Times New Roman"/>
          <w:b w:val="0"/>
          <w:i w:val="0"/>
          <w:strike w:val="0"/>
          <w:sz w:val="24"/>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4"/>
          <w:u w:val="none"/>
        </w:rPr>
        <w:t>11. POSSESSION RIGHTS:</w:t>
      </w:r>
    </w:p>
    <w:p>
      <w:pPr>
        <w:spacing w:line="276" w:lineRule="auto"/>
        <w:jc w:val="left"/>
      </w:pPr>
      <w:r>
        <w:rPr>
          <w:rFonts w:ascii="Times New Roman" w:hAnsi="Times New Roman" w:eastAsia="Times New Roman" w:cs="Times New Roman"/>
          <w:b w:val="0"/>
          <w:i w:val="0"/>
          <w:strike w:val="0"/>
          <w:sz w:val="24"/>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4"/>
          <w:u w:val="none"/>
        </w:rPr>
        <w:t>12. REGISTRATION AND STAMP DUTY:</w:t>
      </w:r>
    </w:p>
    <w:p>
      <w:pPr>
        <w:spacing w:line="276" w:lineRule="auto"/>
        <w:jc w:val="left"/>
      </w:pPr>
      <w:r>
        <w:rPr>
          <w:rFonts w:ascii="Times New Roman" w:hAnsi="Times New Roman" w:eastAsia="Times New Roman" w:cs="Times New Roman"/>
          <w:b w:val="0"/>
          <w:i w:val="0"/>
          <w:strike w:val="0"/>
          <w:sz w:val="24"/>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4"/>
          <w:u w:val="none"/>
        </w:rPr>
        <w:t>13. GOVERNING LAW AND JURISDICTION:</w:t>
      </w:r>
    </w:p>
    <w:p>
      <w:pPr>
        <w:spacing w:line="276" w:lineRule="auto"/>
        <w:jc w:val="left"/>
      </w:pPr>
      <w:r>
        <w:rPr>
          <w:rFonts w:ascii="Times New Roman" w:hAnsi="Times New Roman" w:eastAsia="Times New Roman" w:cs="Times New Roman"/>
          <w:b w:val="0"/>
          <w:i w:val="0"/>
          <w:strike w:val="0"/>
          <w:sz w:val="24"/>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4"/>
          <w:u w:val="none"/>
        </w:rPr>
        <w:t>14. ADDITIONAL INFORMATION:</w:t>
      </w:r>
    </w:p>
    <w:p>
      <w:pPr>
        <w:spacing w:line="276" w:lineRule="auto"/>
        <w:jc w:val="left"/>
      </w:pPr>
      <w:r>
        <w:rPr>
          <w:rFonts w:ascii="Times New Roman" w:hAnsi="Times New Roman" w:eastAsia="Times New Roman" w:cs="Times New Roman"/>
          <w:b w:val="0"/>
          <w:i w:val="0"/>
          <w:strike w:val="0"/>
          <w:sz w:val="24"/>
          <w:u w:val="none"/>
        </w:rPr>
        <w:t>cbnvbv.</w:t>
      </w:r>
    </w:p>
    <w:p>
      <w:pPr>
        <w:spacing w:line="276" w:lineRule="auto"/>
        <w:jc w:val="left"/>
      </w:pPr>
      <w:r>
        <w:rPr>
          <w:rFonts w:ascii="Times New Roman" w:hAnsi="Times New Roman" w:eastAsia="Times New Roman" w:cs="Times New Roman"/>
          <w:b w:val="0"/>
          <w:i w:val="0"/>
          <w:strike w:val="0"/>
          <w:sz w:val="24"/>
          <w:u w:val="none"/>
        </w:rPr>
        <w:t>SCHEDULE A</w:t>
      </w:r>
    </w:p>
    <w:p>
      <w:pPr>
        <w:spacing w:line="276" w:lineRule="auto"/>
        <w:jc w:val="left"/>
      </w:pPr>
      <w:r>
        <w:rPr>
          <w:rFonts w:ascii="Times New Roman" w:hAnsi="Times New Roman" w:eastAsia="Times New Roman" w:cs="Times New Roman"/>
          <w:b w:val="0"/>
          <w:i w:val="0"/>
          <w:strike w:val="0"/>
          <w:sz w:val="24"/>
          <w:u w:val="none"/>
        </w:rPr>
        <w:t>(DESCRIPTION OF MORTGAGED PROPERTY)</w:t>
      </w:r>
    </w:p>
    <w:p>
      <w:pPr>
        <w:spacing w:line="276" w:lineRule="auto"/>
        <w:jc w:val="left"/>
      </w:pPr>
      <w:r>
        <w:rPr>
          <w:rFonts w:ascii="Times New Roman" w:hAnsi="Times New Roman" w:eastAsia="Times New Roman" w:cs="Times New Roman"/>
          <w:b w:val="0"/>
          <w:i w:val="0"/>
          <w:strike w:val="0"/>
          <w:sz w:val="24"/>
          <w:u w:val="none"/>
        </w:rPr>
        <w:t>All that piece and parcel of the immovable property being gffckhkjkjv vxgvcjhhb,m, situated at chvj. 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(Mortgagor Signature)</w:t>
      </w:r>
    </w:p>
    <w:p>
      <w:pPr>
        <w:spacing w:line="276" w:lineRule="auto"/>
        <w:jc w:val="left"/>
      </w:pPr>
      <w:r>
        <w:rPr>
          <w:rFonts w:ascii="Times New Roman" w:hAnsi="Times New Roman" w:eastAsia="Times New Roman" w:cs="Times New Roman"/>
          <w:b w:val="0"/>
          <w:i w:val="0"/>
          <w:strike w:val="0"/>
          <w:sz w:val="24"/>
          <w:u w:val="none"/>
        </w:rPr>
        <w:t>Name: vnbm Mohan Gupta</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(Mortgagee Signature)</w:t>
      </w:r>
    </w:p>
    <w:p>
      <w:pPr>
        <w:spacing w:line="276" w:lineRule="auto"/>
        <w:jc w:val="left"/>
      </w:pPr>
      <w:r>
        <w:rPr>
          <w:rFonts w:ascii="Times New Roman" w:hAnsi="Times New Roman" w:eastAsia="Times New Roman" w:cs="Times New Roman"/>
          <w:b w:val="0"/>
          <w:i w:val="0"/>
          <w:strike w:val="0"/>
          <w:sz w:val="24"/>
          <w:u w:val="none"/>
        </w:rPr>
        <w:t>Name: nmvn jfhk</w:t>
      </w:r>
    </w:p>
    <w:p>
      <w:pPr>
        <w:spacing w:line="276" w:lineRule="auto"/>
        <w:jc w:val="left"/>
      </w:pPr>
      <w:r>
        <w:rPr>
          <w:rFonts w:ascii="Times New Roman" w:hAnsi="Times New Roman" w:eastAsia="Times New Roman" w:cs="Times New Roman"/>
          <w:b w:val="0"/>
          <w:i w:val="0"/>
          <w:strike w:val="0"/>
          <w:sz w:val="24"/>
          <w:u w:val="none"/>
        </w:rPr>
        <w:t>WITNESSES:</w:t>
      </w:r>
    </w:p>
    <w:p>
      <w:pPr>
        <w:spacing w:line="276" w:lineRule="auto"/>
        <w:jc w:val="left"/>
      </w:pPr>
      <w:r>
        <w:rPr>
          <w:rFonts w:ascii="Times New Roman" w:hAnsi="Times New Roman" w:eastAsia="Times New Roman" w:cs="Times New Roman"/>
          <w:b w:val="0"/>
          <w:i w:val="0"/>
          <w:strike w:val="0"/>
          <w:sz w:val="24"/>
          <w:u w:val="none"/>
        </w:rPr>
        <w:t>1.</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vbnv</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cbcbvn</w:t>
      </w:r>
    </w:p>
    <w:p>
      <w:pPr>
        <w:spacing w:line="276" w:lineRule="auto"/>
        <w:jc w:val="left"/>
      </w:pPr>
      <w:r>
        <w:rPr>
          <w:rFonts w:ascii="Times New Roman" w:hAnsi="Times New Roman" w:eastAsia="Times New Roman" w:cs="Times New Roman"/>
          <w:b w:val="0"/>
          <w:i w:val="0"/>
          <w:strike w:val="0"/>
          <w:sz w:val="24"/>
          <w:u w:val="none"/>
        </w:rPr>
        <w:t>2.</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[Witness Name]</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[Witness Address]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