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Corbel" w:hAnsi="Corbel" w:eastAsia="Corbel" w:cs="Corbel"/>
          <w:b/>
          <w:i/>
          <w:strike/>
          <w:sz w:val="40"/>
          <w:u w:val="single"/>
        </w:rPr>
        <w:t>MORTGAGE DEED</w:t>
      </w:r>
    </w:p>
    <w:p>
      <w:pPr>
        <w:spacing w:line="360" w:lineRule="auto"/>
        <w:jc w:val="left"/>
      </w:pP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•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THIS MORTGAGE DEED is made and entered into on this 21st day of April, </w:t>
      </w:r>
    </w:p>
    <w:p>
      <w:pPr>
        <w:spacing w:line="360" w:lineRule="auto"/>
        <w:jc w:val="left"/>
      </w:pP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1. </w:t>
      </w:r>
      <w:r>
        <w:rPr>
          <w:rFonts w:ascii="Corbel" w:hAnsi="Corbel" w:eastAsia="Corbel" w:cs="Corbel"/>
          <w:b w:val="0"/>
          <w:i w:val="0"/>
          <w:strike w:val="0"/>
          <w:sz w:val="28"/>
          <w:u w:val="none"/>
        </w:rPr>
        <w:t>2026, at Pune.</w:t>
      </w:r>
    </w:p>
    <w:p>
      <w:pPr>
        <w:spacing w:line="360" w:lineRule="auto"/>
        <w:jc w:val="left"/>
      </w:pP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BETWEEN: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1.  Mohan Gupta, a Company duly incorporated under the provisions of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Companies Act, 2013, having its registered office at Kothrud (hereinafter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referred to as the "Mortgagor", which expression shall unless repugnant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context or meaning thereof, include its successors and assigns) of the FIRST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PART;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AND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2.  jfhk, a Bank incorporated under the provisions of the Banking Regulation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Act, 1949, having its registered office at ggjh (hereinafter referred to as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"Mortgagee", which expression shall unless repugnant to the context or meaning 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thereof, include its successors-in-interest and assigns) of the SECOND PART.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WHEREAS: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A.  The Mortgagor is the absolute owner and is in peaceful possession of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immovable property more fully described in Schedule A hereunder (hereinafter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referred to as the "Mortgaged Property").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B.  The Mortgagor has approached the Mortgagee for a loan facility amounting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to Rupees Six Thousand Seven Hundred Fifty-Eight (INR 6758/-) (hereinafter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referred to as the "Loan Amount") for the purpose of cvj.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C.  The Mortgagee has agreed to sanction the said Loan Amount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Mortgagor, subject to the terms and conditions hereinafter appearing, and upon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the Mortgagor securing the repayment of the Loan Amount with interest and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other charges by way of a Simple Mortgage of the Mortgaged Property.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D.  The Mortgagor hereby declares that the Mortgaged Property has a clear and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marketable title and is free from all encumbrances, charges, liens, or claims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whatsoever, save and except hgmh.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NOW, THIS DEED WITNESSETH AS FOLLOWS: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1.  LOAN AMOUNT AND INTEREST: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Mortgagor hereby acknowledges receipt of the Loan Amount of Rupees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Six Thousand Seven Hundred Fifty-Eight (INR 6758/-) from the Mortgagee.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The Mortgagor agrees to repay the Loan Amount with Fixed interest at the rate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of 3% per annum.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2.  REPAYMENT TERMS: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Loan Amount along with interest shall be repaid by the Mortgagor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Mortgagee in 12 monthly installments. The estimated monthly EMI amount is</w:t>
      </w:r>
    </w:p>
    <w:p>
      <w:pPr>
        <w:spacing w:line="360" w:lineRule="auto"/>
        <w:jc w:val="left"/>
      </w:pP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Rupees Six Hundred Sixty-Six (INR 666/-). The repayment shall commence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from 23-04-2026.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3.  SECURITY AND MORTGAGE: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In consideration of the Loan Amount advanced by the Mortgagee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Mortgagor, the Mortgagor doth hereby mortgage by way of Simple Mortgage,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all that piece and parcel of the immovable property described in Schedule A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hereunder, with all its rights, title, and interest, unto the Mortgagee, as security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for the due repayment of the Loan Amount, interest, and all other monies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payable by the Mortgagor to the Mortgagee under this Deed and the underlying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Loan Agreement.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4.  DESCRIPTION OF MORTGAGED PROPERTY: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Mortgaged Property is described as gffckhkjkjv vxgvcjhhb,m, located at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chvj. The approximate market value of the property is Rupees Five Hundred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Sixty-Six (INR 566/-).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5.  TITLE AND ENCUMBRANCES: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Mortgagor hereby declares that the Mortgaged Property has a clear and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marketable title and is free from all encumbrances, charges, liens, or claims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whatsoever, save and except hgmh. The Mortgagor further covenants that it has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full power and authority to mortgage the said property.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6.  PROPERTY INSURANCE: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Mortgagor shall be required to obtain and maintain adequate insurance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for the Mortgaged Property against all risks as may be required by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Mortgagee, for the entire tenure of the loan.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7.  MAINTENANCE OBLIGATION: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responsibility for the maintenance of the Mortgaged Property shall be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jhg.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8.  DEFAULT CLAUSE: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In the event of any default by the Mortgagor in the repayment of the Loan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Amount, interest, or any other monies due hereunder, or breach of any terms or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conditions of this Deed or the Loan Agreement, the entire outstanding Loan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Amount along with accrued interest and other charges shall become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immediately due and payable. The conditions of default and remedies shall be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chvjbmjbvvcnh. Penalty interest shall be charged as per the terms of the Loan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Agreement.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9.  FORECLOSURE RIGHTS: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Upon default by the Mortgagor, the Mortgagee shall have the right to enforce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its security interest in the Mortgaged Property, including but not limited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right to sell the Mortgaged Property by public auction or private treaty, without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the intervention of the court, to recover the outstanding dues. The specific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foreclosure rights of the lender shall be dgvjm.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10. PREPAYMENT TERMS: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Mortgagor may prepay the Loan Amount in part or in full, subject to the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prepayment terms specified as cbvhn.</w:t>
      </w:r>
    </w:p>
    <w:p>
      <w:pPr>
        <w:spacing w:line="360" w:lineRule="auto"/>
        <w:jc w:val="left"/>
      </w:pP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11. POSSESSION RIGHTS: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The possession rights of the Mortgaged Property shall be chgvjh.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12. REGISTRATION AND STAMP DUTY: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This Deed is required to be registered under the applicable laws. The stamp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duty paid or applicable for this Deed is hcggfjhg.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13. GOVERNING LAW AND JURISDICTION: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This Deed shall be governed by and construed in accordance with the laws of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hgdhg. The Courts in vnb shall have exclusive jurisdiction to entertain any suit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or proceeding arising out of this Deed.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14. ADDITIONAL INFORMATION: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    cbnvbv.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SCHEDULE A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(DESCRIPTION OF MORTGAGED PROPERTY)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All that piece and parcel of the immovable property being gffckhkjkjv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vxgvcjhhb,m, situated at chvj.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 xml:space="preserve">IN WITNESS WHEREOF, the parties have executed this Deed on the date first 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above written.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_________________________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(Mortgagor Signature)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Name: vnbm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Mohan Gupta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_________________________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(Mortgagee Signature)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Name: nmvn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jfhk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WITNESSES: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1.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Name: vbnv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Address: cbcbvn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2.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Name: [Witness Name]</w:t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br/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</w:r>
      <w:r>
        <w:rPr>
          <w:rFonts w:ascii="Corbel" w:hAnsi="Corbel" w:eastAsia="Corbel" w:cs="Corbel"/>
          <w:b w:val="0"/>
          <w:i w:val="0"/>
          <w:strike w:val="0"/>
          <w:sz w:val="40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bel" w:hAnsi="Corbel" w:eastAsia="Corbel" w:cs="Corbel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