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2C4117" w14:textId="4662C2AC" w:rsidR="00773FEB" w:rsidRPr="00243A0B" w:rsidRDefault="002E702C">
      <w:pPr>
        <w:rPr>
          <w:rFonts w:ascii="Arial" w:eastAsia="Arial" w:hAnsi="Arial" w:cs="Arial"/>
          <w:b/>
          <w:bCs/>
          <w:sz w:val="32"/>
          <w:szCs w:val="32"/>
          <w:u w:val="single"/>
        </w:rPr>
      </w:pPr>
      <w:r>
        <w:rPr>
          <w:rFonts w:ascii="Arial" w:eastAsia="Arial" w:hAnsi="Arial" w:cs="Arial"/>
          <w:b/>
          <w:bCs/>
          <w:sz w:val="32"/>
          <w:szCs w:val="32"/>
        </w:rPr>
        <w:t xml:space="preserve">        </w:t>
      </w:r>
      <w:r w:rsidRPr="00243A0B">
        <w:rPr>
          <w:rFonts w:ascii="Arial" w:eastAsia="Arial" w:hAnsi="Arial" w:cs="Arial"/>
          <w:b/>
          <w:bCs/>
          <w:sz w:val="32"/>
          <w:szCs w:val="32"/>
          <w:u w:val="single"/>
        </w:rPr>
        <w:t>Exploratory Data Analysis (EDA) Summary Report</w:t>
      </w:r>
    </w:p>
    <w:p w14:paraId="70CE439E" w14:textId="77777777" w:rsidR="004E273B" w:rsidRDefault="004E273B" w:rsidP="004E273B">
      <w:pPr>
        <w:pStyle w:val="Heading1"/>
        <w:rPr>
          <w:rFonts w:ascii="Arial" w:eastAsia="Arial" w:hAnsi="Arial" w:cs="Arial"/>
          <w:color w:val="auto"/>
          <w:u w:val="single"/>
        </w:rPr>
      </w:pPr>
      <w:r w:rsidRPr="3378EA2B">
        <w:rPr>
          <w:rFonts w:ascii="Arial" w:eastAsia="Arial" w:hAnsi="Arial" w:cs="Arial"/>
          <w:color w:val="auto"/>
        </w:rPr>
        <w:t xml:space="preserve">1. </w:t>
      </w:r>
      <w:r w:rsidRPr="00243A0B">
        <w:rPr>
          <w:rFonts w:ascii="Arial" w:eastAsia="Arial" w:hAnsi="Arial" w:cs="Arial"/>
          <w:color w:val="auto"/>
          <w:u w:val="single"/>
        </w:rPr>
        <w:t>Introduction</w:t>
      </w:r>
    </w:p>
    <w:p w14:paraId="1B056DDE" w14:textId="5B903CDE" w:rsidR="00483136" w:rsidRPr="00483136" w:rsidRDefault="00483136" w:rsidP="00483136">
      <w:pPr>
        <w:rPr>
          <w:rFonts w:ascii="Arial" w:hAnsi="Arial" w:cs="Arial"/>
        </w:rPr>
      </w:pPr>
      <w:r w:rsidRPr="00483136">
        <w:rPr>
          <w:rFonts w:ascii="Arial" w:hAnsi="Arial" w:cs="Arial"/>
        </w:rPr>
        <w:t xml:space="preserve">The purpose of this report is to conduct an Exploratory Data Analysis (EDA) on a synthetic credit risk dataset to evaluate its quality and uncover insights that may influence the development of a delinquency risk prediction model. This analysis aims to support the identification of data gaps, inconsistencies, and early indicators of delinquency risk. By understanding the structure, quality, and potential risk patterns within the dataset, this report lays the groundwork for accurate predictive </w:t>
      </w:r>
      <w:proofErr w:type="spellStart"/>
      <w:r w:rsidRPr="00483136">
        <w:rPr>
          <w:rFonts w:ascii="Arial" w:hAnsi="Arial" w:cs="Arial"/>
        </w:rPr>
        <w:t>modeling</w:t>
      </w:r>
      <w:proofErr w:type="spellEnd"/>
      <w:r w:rsidRPr="00483136">
        <w:rPr>
          <w:rFonts w:ascii="Arial" w:hAnsi="Arial" w:cs="Arial"/>
        </w:rPr>
        <w:t xml:space="preserve"> and effective customer risk mitigation strategies.</w:t>
      </w:r>
    </w:p>
    <w:p w14:paraId="2E87E2A9" w14:textId="77777777" w:rsidR="005D0FEE" w:rsidRDefault="005D0FEE" w:rsidP="005D0FEE">
      <w:pPr>
        <w:pStyle w:val="Heading1"/>
        <w:rPr>
          <w:rFonts w:ascii="Arial" w:eastAsia="Arial" w:hAnsi="Arial" w:cs="Arial"/>
          <w:color w:val="auto"/>
        </w:rPr>
      </w:pPr>
      <w:r w:rsidRPr="3378EA2B">
        <w:rPr>
          <w:rFonts w:ascii="Arial" w:eastAsia="Arial" w:hAnsi="Arial" w:cs="Arial"/>
          <w:color w:val="auto"/>
        </w:rPr>
        <w:t xml:space="preserve">2. </w:t>
      </w:r>
      <w:r w:rsidRPr="00243A0B">
        <w:rPr>
          <w:rFonts w:ascii="Arial" w:eastAsia="Arial" w:hAnsi="Arial" w:cs="Arial"/>
          <w:color w:val="auto"/>
          <w:u w:val="single"/>
        </w:rPr>
        <w:t>Dataset Overview</w:t>
      </w:r>
    </w:p>
    <w:p w14:paraId="1A9A0B16" w14:textId="0A39AEF8" w:rsidR="00606B11" w:rsidRPr="00606B11" w:rsidRDefault="00606B11" w:rsidP="00606B11">
      <w:pPr>
        <w:rPr>
          <w:rFonts w:ascii="Arial" w:hAnsi="Arial" w:cs="Arial"/>
          <w:b/>
          <w:bCs/>
        </w:rPr>
      </w:pPr>
      <w:r w:rsidRPr="001518F9">
        <w:rPr>
          <w:rFonts w:ascii="Arial" w:hAnsi="Arial" w:cs="Arial"/>
          <w:b/>
          <w:bCs/>
        </w:rPr>
        <w:t>2</w:t>
      </w:r>
      <w:r w:rsidRPr="00606B11">
        <w:rPr>
          <w:rFonts w:ascii="Arial" w:hAnsi="Arial" w:cs="Arial"/>
          <w:b/>
          <w:bCs/>
        </w:rPr>
        <w:t>.1 Dataset Summary</w:t>
      </w:r>
    </w:p>
    <w:p w14:paraId="7D51F7EE" w14:textId="79B29444" w:rsidR="00C9255C" w:rsidRPr="001518F9" w:rsidRDefault="00606B11" w:rsidP="00606B11">
      <w:pPr>
        <w:rPr>
          <w:rFonts w:ascii="Arial" w:hAnsi="Arial" w:cs="Arial"/>
        </w:rPr>
      </w:pPr>
      <w:r w:rsidRPr="00606B11">
        <w:rPr>
          <w:rFonts w:ascii="Arial" w:hAnsi="Arial" w:cs="Arial"/>
        </w:rPr>
        <w:t xml:space="preserve">The dataset used for this analysis contains a total of </w:t>
      </w:r>
      <w:r w:rsidRPr="00606B11">
        <w:rPr>
          <w:rFonts w:ascii="Arial" w:hAnsi="Arial" w:cs="Arial"/>
          <w:b/>
          <w:bCs/>
        </w:rPr>
        <w:t>500 records</w:t>
      </w:r>
      <w:r w:rsidRPr="00606B11">
        <w:rPr>
          <w:rFonts w:ascii="Arial" w:hAnsi="Arial" w:cs="Arial"/>
        </w:rPr>
        <w:t xml:space="preserve"> and </w:t>
      </w:r>
      <w:r w:rsidRPr="00606B11">
        <w:rPr>
          <w:rFonts w:ascii="Arial" w:hAnsi="Arial" w:cs="Arial"/>
          <w:b/>
          <w:bCs/>
        </w:rPr>
        <w:t>19 variables</w:t>
      </w:r>
      <w:r w:rsidRPr="00606B11">
        <w:rPr>
          <w:rFonts w:ascii="Arial" w:hAnsi="Arial" w:cs="Arial"/>
        </w:rPr>
        <w:t xml:space="preserve">. It appears to focus on customer credit </w:t>
      </w:r>
      <w:proofErr w:type="spellStart"/>
      <w:r w:rsidRPr="00606B11">
        <w:rPr>
          <w:rFonts w:ascii="Arial" w:hAnsi="Arial" w:cs="Arial"/>
        </w:rPr>
        <w:t>behavior</w:t>
      </w:r>
      <w:proofErr w:type="spellEnd"/>
      <w:r w:rsidRPr="00606B11">
        <w:rPr>
          <w:rFonts w:ascii="Arial" w:hAnsi="Arial" w:cs="Arial"/>
        </w:rPr>
        <w:t xml:space="preserve">, potentially aimed at predicting the likelihood of delinquency based on demographic, financial, and </w:t>
      </w:r>
      <w:proofErr w:type="spellStart"/>
      <w:r w:rsidRPr="00606B11">
        <w:rPr>
          <w:rFonts w:ascii="Arial" w:hAnsi="Arial" w:cs="Arial"/>
        </w:rPr>
        <w:t>behavioral</w:t>
      </w:r>
      <w:proofErr w:type="spellEnd"/>
      <w:r w:rsidRPr="00606B11">
        <w:rPr>
          <w:rFonts w:ascii="Arial" w:hAnsi="Arial" w:cs="Arial"/>
        </w:rPr>
        <w:t xml:space="preserve"> attributes.</w:t>
      </w:r>
    </w:p>
    <w:p w14:paraId="52DEAD6D" w14:textId="5B2EB849" w:rsidR="00606B11" w:rsidRDefault="006D1CB2" w:rsidP="00606B11">
      <w:pPr>
        <w:rPr>
          <w:rFonts w:ascii="Arial" w:hAnsi="Arial" w:cs="Arial"/>
          <w:b/>
          <w:bCs/>
        </w:rPr>
      </w:pPr>
      <w:r w:rsidRPr="001518F9">
        <w:rPr>
          <w:rFonts w:ascii="Arial" w:hAnsi="Arial" w:cs="Arial"/>
          <w:b/>
          <w:bCs/>
        </w:rPr>
        <w:t>2.2 Key Variables and Data Types</w:t>
      </w:r>
    </w:p>
    <w:tbl>
      <w:tblPr>
        <w:tblStyle w:val="TableGrid"/>
        <w:tblW w:w="0" w:type="auto"/>
        <w:tblLook w:val="04A0" w:firstRow="1" w:lastRow="0" w:firstColumn="1" w:lastColumn="0" w:noHBand="0" w:noVBand="1"/>
      </w:tblPr>
      <w:tblGrid>
        <w:gridCol w:w="2467"/>
        <w:gridCol w:w="5120"/>
        <w:gridCol w:w="1329"/>
      </w:tblGrid>
      <w:tr w:rsidR="007B3C94" w:rsidRPr="007B3C94" w14:paraId="1DEFBD56" w14:textId="77777777" w:rsidTr="00F366EC">
        <w:tc>
          <w:tcPr>
            <w:tcW w:w="0" w:type="auto"/>
            <w:hideMark/>
          </w:tcPr>
          <w:p w14:paraId="27739F88" w14:textId="77777777" w:rsidR="007B3C94" w:rsidRPr="007B3C94" w:rsidRDefault="007B3C94" w:rsidP="007B3C94">
            <w:pPr>
              <w:spacing w:after="160" w:line="259" w:lineRule="auto"/>
              <w:rPr>
                <w:rFonts w:ascii="Arial" w:hAnsi="Arial" w:cs="Arial"/>
                <w:b/>
                <w:bCs/>
              </w:rPr>
            </w:pPr>
            <w:r w:rsidRPr="007B3C94">
              <w:rPr>
                <w:rFonts w:ascii="Arial" w:hAnsi="Arial" w:cs="Arial"/>
                <w:b/>
                <w:bCs/>
              </w:rPr>
              <w:t>Variable Name</w:t>
            </w:r>
          </w:p>
        </w:tc>
        <w:tc>
          <w:tcPr>
            <w:tcW w:w="0" w:type="auto"/>
            <w:hideMark/>
          </w:tcPr>
          <w:p w14:paraId="19BBF4A8" w14:textId="77777777" w:rsidR="007B3C94" w:rsidRPr="007B3C94" w:rsidRDefault="007B3C94" w:rsidP="007B3C94">
            <w:pPr>
              <w:spacing w:after="160" w:line="259" w:lineRule="auto"/>
              <w:rPr>
                <w:rFonts w:ascii="Arial" w:hAnsi="Arial" w:cs="Arial"/>
                <w:b/>
                <w:bCs/>
              </w:rPr>
            </w:pPr>
            <w:r w:rsidRPr="007B3C94">
              <w:rPr>
                <w:rFonts w:ascii="Arial" w:hAnsi="Arial" w:cs="Arial"/>
                <w:b/>
                <w:bCs/>
              </w:rPr>
              <w:t>Description</w:t>
            </w:r>
          </w:p>
        </w:tc>
        <w:tc>
          <w:tcPr>
            <w:tcW w:w="0" w:type="auto"/>
            <w:hideMark/>
          </w:tcPr>
          <w:p w14:paraId="5AA5991C" w14:textId="77777777" w:rsidR="007B3C94" w:rsidRPr="007B3C94" w:rsidRDefault="007B3C94" w:rsidP="007B3C94">
            <w:pPr>
              <w:spacing w:after="160" w:line="259" w:lineRule="auto"/>
              <w:rPr>
                <w:rFonts w:ascii="Arial" w:hAnsi="Arial" w:cs="Arial"/>
                <w:b/>
                <w:bCs/>
              </w:rPr>
            </w:pPr>
            <w:r w:rsidRPr="007B3C94">
              <w:rPr>
                <w:rFonts w:ascii="Arial" w:hAnsi="Arial" w:cs="Arial"/>
                <w:b/>
                <w:bCs/>
              </w:rPr>
              <w:t>Data Type</w:t>
            </w:r>
          </w:p>
        </w:tc>
      </w:tr>
      <w:tr w:rsidR="007B3C94" w:rsidRPr="007B3C94" w14:paraId="2E1CF8A1" w14:textId="77777777" w:rsidTr="00F366EC">
        <w:tc>
          <w:tcPr>
            <w:tcW w:w="0" w:type="auto"/>
            <w:hideMark/>
          </w:tcPr>
          <w:p w14:paraId="113F50E1" w14:textId="77777777" w:rsidR="007B3C94" w:rsidRPr="007B3C94" w:rsidRDefault="007B3C94" w:rsidP="007B3C94">
            <w:pPr>
              <w:spacing w:after="160" w:line="259" w:lineRule="auto"/>
              <w:rPr>
                <w:rFonts w:ascii="Arial" w:hAnsi="Arial" w:cs="Arial"/>
              </w:rPr>
            </w:pPr>
            <w:proofErr w:type="spellStart"/>
            <w:r w:rsidRPr="007B3C94">
              <w:rPr>
                <w:rFonts w:ascii="Arial" w:hAnsi="Arial" w:cs="Arial"/>
              </w:rPr>
              <w:t>Customer_ID</w:t>
            </w:r>
            <w:proofErr w:type="spellEnd"/>
          </w:p>
        </w:tc>
        <w:tc>
          <w:tcPr>
            <w:tcW w:w="0" w:type="auto"/>
            <w:hideMark/>
          </w:tcPr>
          <w:p w14:paraId="450E89E6" w14:textId="77777777" w:rsidR="007B3C94" w:rsidRPr="007B3C94" w:rsidRDefault="007B3C94" w:rsidP="007B3C94">
            <w:pPr>
              <w:spacing w:after="160" w:line="259" w:lineRule="auto"/>
              <w:rPr>
                <w:rFonts w:ascii="Arial" w:hAnsi="Arial" w:cs="Arial"/>
              </w:rPr>
            </w:pPr>
            <w:r w:rsidRPr="007B3C94">
              <w:rPr>
                <w:rFonts w:ascii="Arial" w:hAnsi="Arial" w:cs="Arial"/>
              </w:rPr>
              <w:t>Unique identifier for each customer</w:t>
            </w:r>
          </w:p>
        </w:tc>
        <w:tc>
          <w:tcPr>
            <w:tcW w:w="0" w:type="auto"/>
            <w:hideMark/>
          </w:tcPr>
          <w:p w14:paraId="59CD254E" w14:textId="77777777" w:rsidR="007B3C94" w:rsidRPr="007B3C94" w:rsidRDefault="007B3C94" w:rsidP="007B3C94">
            <w:pPr>
              <w:spacing w:after="160" w:line="259" w:lineRule="auto"/>
              <w:rPr>
                <w:rFonts w:ascii="Arial" w:hAnsi="Arial" w:cs="Arial"/>
              </w:rPr>
            </w:pPr>
            <w:r w:rsidRPr="007B3C94">
              <w:rPr>
                <w:rFonts w:ascii="Arial" w:hAnsi="Arial" w:cs="Arial"/>
              </w:rPr>
              <w:t>Categorical</w:t>
            </w:r>
          </w:p>
        </w:tc>
      </w:tr>
      <w:tr w:rsidR="007B3C94" w:rsidRPr="007B3C94" w14:paraId="41CFDEE4" w14:textId="77777777" w:rsidTr="00F366EC">
        <w:tc>
          <w:tcPr>
            <w:tcW w:w="0" w:type="auto"/>
            <w:hideMark/>
          </w:tcPr>
          <w:p w14:paraId="287B036B" w14:textId="77777777" w:rsidR="007B3C94" w:rsidRPr="007B3C94" w:rsidRDefault="007B3C94" w:rsidP="007B3C94">
            <w:pPr>
              <w:spacing w:after="160" w:line="259" w:lineRule="auto"/>
              <w:rPr>
                <w:rFonts w:ascii="Arial" w:hAnsi="Arial" w:cs="Arial"/>
              </w:rPr>
            </w:pPr>
            <w:r w:rsidRPr="007B3C94">
              <w:rPr>
                <w:rFonts w:ascii="Arial" w:hAnsi="Arial" w:cs="Arial"/>
              </w:rPr>
              <w:t>Age</w:t>
            </w:r>
          </w:p>
        </w:tc>
        <w:tc>
          <w:tcPr>
            <w:tcW w:w="0" w:type="auto"/>
            <w:hideMark/>
          </w:tcPr>
          <w:p w14:paraId="123EEBED" w14:textId="77777777" w:rsidR="007B3C94" w:rsidRPr="007B3C94" w:rsidRDefault="007B3C94" w:rsidP="007B3C94">
            <w:pPr>
              <w:spacing w:after="160" w:line="259" w:lineRule="auto"/>
              <w:rPr>
                <w:rFonts w:ascii="Arial" w:hAnsi="Arial" w:cs="Arial"/>
              </w:rPr>
            </w:pPr>
            <w:r w:rsidRPr="007B3C94">
              <w:rPr>
                <w:rFonts w:ascii="Arial" w:hAnsi="Arial" w:cs="Arial"/>
              </w:rPr>
              <w:t>Age of the customer</w:t>
            </w:r>
          </w:p>
        </w:tc>
        <w:tc>
          <w:tcPr>
            <w:tcW w:w="0" w:type="auto"/>
            <w:hideMark/>
          </w:tcPr>
          <w:p w14:paraId="12EDA497" w14:textId="77777777" w:rsidR="007B3C94" w:rsidRPr="007B3C94" w:rsidRDefault="007B3C94" w:rsidP="007B3C94">
            <w:pPr>
              <w:spacing w:after="160" w:line="259" w:lineRule="auto"/>
              <w:rPr>
                <w:rFonts w:ascii="Arial" w:hAnsi="Arial" w:cs="Arial"/>
              </w:rPr>
            </w:pPr>
            <w:r w:rsidRPr="007B3C94">
              <w:rPr>
                <w:rFonts w:ascii="Arial" w:hAnsi="Arial" w:cs="Arial"/>
              </w:rPr>
              <w:t>Numerical</w:t>
            </w:r>
          </w:p>
        </w:tc>
      </w:tr>
      <w:tr w:rsidR="007B3C94" w:rsidRPr="007B3C94" w14:paraId="6B812E99" w14:textId="77777777" w:rsidTr="00F366EC">
        <w:tc>
          <w:tcPr>
            <w:tcW w:w="0" w:type="auto"/>
            <w:hideMark/>
          </w:tcPr>
          <w:p w14:paraId="5EA6A6D8" w14:textId="77777777" w:rsidR="007B3C94" w:rsidRPr="007B3C94" w:rsidRDefault="007B3C94" w:rsidP="007B3C94">
            <w:pPr>
              <w:spacing w:after="160" w:line="259" w:lineRule="auto"/>
              <w:rPr>
                <w:rFonts w:ascii="Arial" w:hAnsi="Arial" w:cs="Arial"/>
              </w:rPr>
            </w:pPr>
            <w:r w:rsidRPr="007B3C94">
              <w:rPr>
                <w:rFonts w:ascii="Arial" w:hAnsi="Arial" w:cs="Arial"/>
              </w:rPr>
              <w:t>Income</w:t>
            </w:r>
          </w:p>
        </w:tc>
        <w:tc>
          <w:tcPr>
            <w:tcW w:w="0" w:type="auto"/>
            <w:hideMark/>
          </w:tcPr>
          <w:p w14:paraId="3A5B9A64" w14:textId="77777777" w:rsidR="007B3C94" w:rsidRPr="007B3C94" w:rsidRDefault="007B3C94" w:rsidP="007B3C94">
            <w:pPr>
              <w:spacing w:after="160" w:line="259" w:lineRule="auto"/>
              <w:rPr>
                <w:rFonts w:ascii="Arial" w:hAnsi="Arial" w:cs="Arial"/>
              </w:rPr>
            </w:pPr>
            <w:r w:rsidRPr="007B3C94">
              <w:rPr>
                <w:rFonts w:ascii="Arial" w:hAnsi="Arial" w:cs="Arial"/>
              </w:rPr>
              <w:t>Annual income in USD</w:t>
            </w:r>
          </w:p>
        </w:tc>
        <w:tc>
          <w:tcPr>
            <w:tcW w:w="0" w:type="auto"/>
            <w:hideMark/>
          </w:tcPr>
          <w:p w14:paraId="673EB3B6" w14:textId="77777777" w:rsidR="007B3C94" w:rsidRPr="007B3C94" w:rsidRDefault="007B3C94" w:rsidP="007B3C94">
            <w:pPr>
              <w:spacing w:after="160" w:line="259" w:lineRule="auto"/>
              <w:rPr>
                <w:rFonts w:ascii="Arial" w:hAnsi="Arial" w:cs="Arial"/>
              </w:rPr>
            </w:pPr>
            <w:r w:rsidRPr="007B3C94">
              <w:rPr>
                <w:rFonts w:ascii="Arial" w:hAnsi="Arial" w:cs="Arial"/>
              </w:rPr>
              <w:t>Numerical</w:t>
            </w:r>
          </w:p>
        </w:tc>
      </w:tr>
      <w:tr w:rsidR="007B3C94" w:rsidRPr="007B3C94" w14:paraId="50A77F5B" w14:textId="77777777" w:rsidTr="00F366EC">
        <w:tc>
          <w:tcPr>
            <w:tcW w:w="0" w:type="auto"/>
            <w:hideMark/>
          </w:tcPr>
          <w:p w14:paraId="55E5897C" w14:textId="77777777" w:rsidR="007B3C94" w:rsidRPr="007B3C94" w:rsidRDefault="007B3C94" w:rsidP="007B3C94">
            <w:pPr>
              <w:spacing w:after="160" w:line="259" w:lineRule="auto"/>
              <w:rPr>
                <w:rFonts w:ascii="Arial" w:hAnsi="Arial" w:cs="Arial"/>
              </w:rPr>
            </w:pPr>
            <w:proofErr w:type="spellStart"/>
            <w:r w:rsidRPr="007B3C94">
              <w:rPr>
                <w:rFonts w:ascii="Arial" w:hAnsi="Arial" w:cs="Arial"/>
              </w:rPr>
              <w:t>Credit_Score</w:t>
            </w:r>
            <w:proofErr w:type="spellEnd"/>
          </w:p>
        </w:tc>
        <w:tc>
          <w:tcPr>
            <w:tcW w:w="0" w:type="auto"/>
            <w:hideMark/>
          </w:tcPr>
          <w:p w14:paraId="61D83515" w14:textId="77777777" w:rsidR="007B3C94" w:rsidRPr="007B3C94" w:rsidRDefault="007B3C94" w:rsidP="007B3C94">
            <w:pPr>
              <w:spacing w:after="160" w:line="259" w:lineRule="auto"/>
              <w:rPr>
                <w:rFonts w:ascii="Arial" w:hAnsi="Arial" w:cs="Arial"/>
              </w:rPr>
            </w:pPr>
            <w:r w:rsidRPr="007B3C94">
              <w:rPr>
                <w:rFonts w:ascii="Arial" w:hAnsi="Arial" w:cs="Arial"/>
              </w:rPr>
              <w:t>Credit score of the customer</w:t>
            </w:r>
          </w:p>
        </w:tc>
        <w:tc>
          <w:tcPr>
            <w:tcW w:w="0" w:type="auto"/>
            <w:hideMark/>
          </w:tcPr>
          <w:p w14:paraId="3E795B11" w14:textId="77777777" w:rsidR="007B3C94" w:rsidRPr="007B3C94" w:rsidRDefault="007B3C94" w:rsidP="007B3C94">
            <w:pPr>
              <w:spacing w:after="160" w:line="259" w:lineRule="auto"/>
              <w:rPr>
                <w:rFonts w:ascii="Arial" w:hAnsi="Arial" w:cs="Arial"/>
              </w:rPr>
            </w:pPr>
            <w:r w:rsidRPr="007B3C94">
              <w:rPr>
                <w:rFonts w:ascii="Arial" w:hAnsi="Arial" w:cs="Arial"/>
              </w:rPr>
              <w:t>Numerical</w:t>
            </w:r>
          </w:p>
        </w:tc>
      </w:tr>
      <w:tr w:rsidR="007B3C94" w:rsidRPr="007B3C94" w14:paraId="6E538BE2" w14:textId="77777777" w:rsidTr="00F366EC">
        <w:tc>
          <w:tcPr>
            <w:tcW w:w="0" w:type="auto"/>
            <w:hideMark/>
          </w:tcPr>
          <w:p w14:paraId="44CD9A47" w14:textId="77777777" w:rsidR="007B3C94" w:rsidRPr="007B3C94" w:rsidRDefault="007B3C94" w:rsidP="007B3C94">
            <w:pPr>
              <w:spacing w:after="160" w:line="259" w:lineRule="auto"/>
              <w:rPr>
                <w:rFonts w:ascii="Arial" w:hAnsi="Arial" w:cs="Arial"/>
              </w:rPr>
            </w:pPr>
            <w:proofErr w:type="spellStart"/>
            <w:r w:rsidRPr="007B3C94">
              <w:rPr>
                <w:rFonts w:ascii="Arial" w:hAnsi="Arial" w:cs="Arial"/>
              </w:rPr>
              <w:t>Credit_Utilization</w:t>
            </w:r>
            <w:proofErr w:type="spellEnd"/>
          </w:p>
        </w:tc>
        <w:tc>
          <w:tcPr>
            <w:tcW w:w="0" w:type="auto"/>
            <w:hideMark/>
          </w:tcPr>
          <w:p w14:paraId="1EA475EE" w14:textId="77777777" w:rsidR="007B3C94" w:rsidRPr="007B3C94" w:rsidRDefault="007B3C94" w:rsidP="007B3C94">
            <w:pPr>
              <w:spacing w:after="160" w:line="259" w:lineRule="auto"/>
              <w:rPr>
                <w:rFonts w:ascii="Arial" w:hAnsi="Arial" w:cs="Arial"/>
              </w:rPr>
            </w:pPr>
            <w:r w:rsidRPr="007B3C94">
              <w:rPr>
                <w:rFonts w:ascii="Arial" w:hAnsi="Arial" w:cs="Arial"/>
              </w:rPr>
              <w:t>Credit usage ratio</w:t>
            </w:r>
          </w:p>
        </w:tc>
        <w:tc>
          <w:tcPr>
            <w:tcW w:w="0" w:type="auto"/>
            <w:hideMark/>
          </w:tcPr>
          <w:p w14:paraId="264CE0A9" w14:textId="77777777" w:rsidR="007B3C94" w:rsidRPr="007B3C94" w:rsidRDefault="007B3C94" w:rsidP="007B3C94">
            <w:pPr>
              <w:spacing w:after="160" w:line="259" w:lineRule="auto"/>
              <w:rPr>
                <w:rFonts w:ascii="Arial" w:hAnsi="Arial" w:cs="Arial"/>
              </w:rPr>
            </w:pPr>
            <w:r w:rsidRPr="007B3C94">
              <w:rPr>
                <w:rFonts w:ascii="Arial" w:hAnsi="Arial" w:cs="Arial"/>
              </w:rPr>
              <w:t>Numerical</w:t>
            </w:r>
          </w:p>
        </w:tc>
      </w:tr>
      <w:tr w:rsidR="007B3C94" w:rsidRPr="007B3C94" w14:paraId="3E8E9C31" w14:textId="77777777" w:rsidTr="00F366EC">
        <w:tc>
          <w:tcPr>
            <w:tcW w:w="0" w:type="auto"/>
            <w:hideMark/>
          </w:tcPr>
          <w:p w14:paraId="162A4ACD" w14:textId="77777777" w:rsidR="007B3C94" w:rsidRPr="007B3C94" w:rsidRDefault="007B3C94" w:rsidP="007B3C94">
            <w:pPr>
              <w:spacing w:after="160" w:line="259" w:lineRule="auto"/>
              <w:rPr>
                <w:rFonts w:ascii="Arial" w:hAnsi="Arial" w:cs="Arial"/>
              </w:rPr>
            </w:pPr>
            <w:proofErr w:type="spellStart"/>
            <w:r w:rsidRPr="007B3C94">
              <w:rPr>
                <w:rFonts w:ascii="Arial" w:hAnsi="Arial" w:cs="Arial"/>
              </w:rPr>
              <w:t>Missed_Payments</w:t>
            </w:r>
            <w:proofErr w:type="spellEnd"/>
          </w:p>
        </w:tc>
        <w:tc>
          <w:tcPr>
            <w:tcW w:w="0" w:type="auto"/>
            <w:hideMark/>
          </w:tcPr>
          <w:p w14:paraId="6F844AF3" w14:textId="77777777" w:rsidR="007B3C94" w:rsidRPr="007B3C94" w:rsidRDefault="007B3C94" w:rsidP="007B3C94">
            <w:pPr>
              <w:spacing w:after="160" w:line="259" w:lineRule="auto"/>
              <w:rPr>
                <w:rFonts w:ascii="Arial" w:hAnsi="Arial" w:cs="Arial"/>
              </w:rPr>
            </w:pPr>
            <w:r w:rsidRPr="007B3C94">
              <w:rPr>
                <w:rFonts w:ascii="Arial" w:hAnsi="Arial" w:cs="Arial"/>
              </w:rPr>
              <w:t>Count of missed payments</w:t>
            </w:r>
          </w:p>
        </w:tc>
        <w:tc>
          <w:tcPr>
            <w:tcW w:w="0" w:type="auto"/>
            <w:hideMark/>
          </w:tcPr>
          <w:p w14:paraId="413C3A1F" w14:textId="77777777" w:rsidR="007B3C94" w:rsidRPr="007B3C94" w:rsidRDefault="007B3C94" w:rsidP="007B3C94">
            <w:pPr>
              <w:spacing w:after="160" w:line="259" w:lineRule="auto"/>
              <w:rPr>
                <w:rFonts w:ascii="Arial" w:hAnsi="Arial" w:cs="Arial"/>
              </w:rPr>
            </w:pPr>
            <w:r w:rsidRPr="007B3C94">
              <w:rPr>
                <w:rFonts w:ascii="Arial" w:hAnsi="Arial" w:cs="Arial"/>
              </w:rPr>
              <w:t>Numerical</w:t>
            </w:r>
          </w:p>
        </w:tc>
      </w:tr>
      <w:tr w:rsidR="007B3C94" w:rsidRPr="007B3C94" w14:paraId="0456CB2D" w14:textId="77777777" w:rsidTr="00F366EC">
        <w:tc>
          <w:tcPr>
            <w:tcW w:w="0" w:type="auto"/>
            <w:hideMark/>
          </w:tcPr>
          <w:p w14:paraId="000AD0FB" w14:textId="77777777" w:rsidR="007B3C94" w:rsidRPr="007B3C94" w:rsidRDefault="007B3C94" w:rsidP="007B3C94">
            <w:pPr>
              <w:spacing w:after="160" w:line="259" w:lineRule="auto"/>
              <w:rPr>
                <w:rFonts w:ascii="Arial" w:hAnsi="Arial" w:cs="Arial"/>
              </w:rPr>
            </w:pPr>
            <w:proofErr w:type="spellStart"/>
            <w:r w:rsidRPr="007B3C94">
              <w:rPr>
                <w:rFonts w:ascii="Arial" w:hAnsi="Arial" w:cs="Arial"/>
              </w:rPr>
              <w:t>Delinquent_Account</w:t>
            </w:r>
            <w:proofErr w:type="spellEnd"/>
          </w:p>
        </w:tc>
        <w:tc>
          <w:tcPr>
            <w:tcW w:w="0" w:type="auto"/>
            <w:hideMark/>
          </w:tcPr>
          <w:p w14:paraId="39FFE41B" w14:textId="77777777" w:rsidR="007B3C94" w:rsidRPr="007B3C94" w:rsidRDefault="007B3C94" w:rsidP="007B3C94">
            <w:pPr>
              <w:spacing w:after="160" w:line="259" w:lineRule="auto"/>
              <w:rPr>
                <w:rFonts w:ascii="Arial" w:hAnsi="Arial" w:cs="Arial"/>
              </w:rPr>
            </w:pPr>
            <w:r w:rsidRPr="007B3C94">
              <w:rPr>
                <w:rFonts w:ascii="Arial" w:hAnsi="Arial" w:cs="Arial"/>
              </w:rPr>
              <w:t>Indicator if account is delinquent (0/1)</w:t>
            </w:r>
          </w:p>
        </w:tc>
        <w:tc>
          <w:tcPr>
            <w:tcW w:w="0" w:type="auto"/>
            <w:hideMark/>
          </w:tcPr>
          <w:p w14:paraId="28DEBF1F" w14:textId="77777777" w:rsidR="007B3C94" w:rsidRPr="007B3C94" w:rsidRDefault="007B3C94" w:rsidP="007B3C94">
            <w:pPr>
              <w:spacing w:after="160" w:line="259" w:lineRule="auto"/>
              <w:rPr>
                <w:rFonts w:ascii="Arial" w:hAnsi="Arial" w:cs="Arial"/>
              </w:rPr>
            </w:pPr>
            <w:r w:rsidRPr="007B3C94">
              <w:rPr>
                <w:rFonts w:ascii="Arial" w:hAnsi="Arial" w:cs="Arial"/>
              </w:rPr>
              <w:t>Numerical</w:t>
            </w:r>
          </w:p>
        </w:tc>
      </w:tr>
      <w:tr w:rsidR="007B3C94" w:rsidRPr="007B3C94" w14:paraId="7439ED02" w14:textId="77777777" w:rsidTr="00F366EC">
        <w:tc>
          <w:tcPr>
            <w:tcW w:w="0" w:type="auto"/>
            <w:hideMark/>
          </w:tcPr>
          <w:p w14:paraId="10BD38B2" w14:textId="77777777" w:rsidR="007B3C94" w:rsidRPr="007B3C94" w:rsidRDefault="007B3C94" w:rsidP="007B3C94">
            <w:pPr>
              <w:spacing w:after="160" w:line="259" w:lineRule="auto"/>
              <w:rPr>
                <w:rFonts w:ascii="Arial" w:hAnsi="Arial" w:cs="Arial"/>
              </w:rPr>
            </w:pPr>
            <w:proofErr w:type="spellStart"/>
            <w:r w:rsidRPr="007B3C94">
              <w:rPr>
                <w:rFonts w:ascii="Arial" w:hAnsi="Arial" w:cs="Arial"/>
              </w:rPr>
              <w:t>Loan_Balance</w:t>
            </w:r>
            <w:proofErr w:type="spellEnd"/>
          </w:p>
        </w:tc>
        <w:tc>
          <w:tcPr>
            <w:tcW w:w="0" w:type="auto"/>
            <w:hideMark/>
          </w:tcPr>
          <w:p w14:paraId="4634B2BF" w14:textId="77777777" w:rsidR="007B3C94" w:rsidRPr="007B3C94" w:rsidRDefault="007B3C94" w:rsidP="007B3C94">
            <w:pPr>
              <w:spacing w:after="160" w:line="259" w:lineRule="auto"/>
              <w:rPr>
                <w:rFonts w:ascii="Arial" w:hAnsi="Arial" w:cs="Arial"/>
              </w:rPr>
            </w:pPr>
            <w:r w:rsidRPr="007B3C94">
              <w:rPr>
                <w:rFonts w:ascii="Arial" w:hAnsi="Arial" w:cs="Arial"/>
              </w:rPr>
              <w:t>Current loan balance</w:t>
            </w:r>
          </w:p>
        </w:tc>
        <w:tc>
          <w:tcPr>
            <w:tcW w:w="0" w:type="auto"/>
            <w:hideMark/>
          </w:tcPr>
          <w:p w14:paraId="6EBA180F" w14:textId="77777777" w:rsidR="007B3C94" w:rsidRPr="007B3C94" w:rsidRDefault="007B3C94" w:rsidP="007B3C94">
            <w:pPr>
              <w:spacing w:after="160" w:line="259" w:lineRule="auto"/>
              <w:rPr>
                <w:rFonts w:ascii="Arial" w:hAnsi="Arial" w:cs="Arial"/>
              </w:rPr>
            </w:pPr>
            <w:r w:rsidRPr="007B3C94">
              <w:rPr>
                <w:rFonts w:ascii="Arial" w:hAnsi="Arial" w:cs="Arial"/>
              </w:rPr>
              <w:t>Numerical</w:t>
            </w:r>
          </w:p>
        </w:tc>
      </w:tr>
      <w:tr w:rsidR="007B3C94" w:rsidRPr="007B3C94" w14:paraId="0B09D29C" w14:textId="77777777" w:rsidTr="00F366EC">
        <w:tc>
          <w:tcPr>
            <w:tcW w:w="0" w:type="auto"/>
            <w:hideMark/>
          </w:tcPr>
          <w:p w14:paraId="6D4665C7" w14:textId="77777777" w:rsidR="007B3C94" w:rsidRPr="007B3C94" w:rsidRDefault="007B3C94" w:rsidP="007B3C94">
            <w:pPr>
              <w:spacing w:after="160" w:line="259" w:lineRule="auto"/>
              <w:rPr>
                <w:rFonts w:ascii="Arial" w:hAnsi="Arial" w:cs="Arial"/>
              </w:rPr>
            </w:pPr>
            <w:proofErr w:type="spellStart"/>
            <w:r w:rsidRPr="007B3C94">
              <w:rPr>
                <w:rFonts w:ascii="Arial" w:hAnsi="Arial" w:cs="Arial"/>
              </w:rPr>
              <w:t>Debt_to_Income_Ratio</w:t>
            </w:r>
            <w:proofErr w:type="spellEnd"/>
          </w:p>
        </w:tc>
        <w:tc>
          <w:tcPr>
            <w:tcW w:w="0" w:type="auto"/>
            <w:hideMark/>
          </w:tcPr>
          <w:p w14:paraId="40BB6D77" w14:textId="77777777" w:rsidR="007B3C94" w:rsidRPr="007B3C94" w:rsidRDefault="007B3C94" w:rsidP="007B3C94">
            <w:pPr>
              <w:spacing w:after="160" w:line="259" w:lineRule="auto"/>
              <w:rPr>
                <w:rFonts w:ascii="Arial" w:hAnsi="Arial" w:cs="Arial"/>
              </w:rPr>
            </w:pPr>
            <w:r w:rsidRPr="007B3C94">
              <w:rPr>
                <w:rFonts w:ascii="Arial" w:hAnsi="Arial" w:cs="Arial"/>
              </w:rPr>
              <w:t>Ratio of debt to income</w:t>
            </w:r>
          </w:p>
        </w:tc>
        <w:tc>
          <w:tcPr>
            <w:tcW w:w="0" w:type="auto"/>
            <w:hideMark/>
          </w:tcPr>
          <w:p w14:paraId="716356E7" w14:textId="77777777" w:rsidR="007B3C94" w:rsidRPr="007B3C94" w:rsidRDefault="007B3C94" w:rsidP="007B3C94">
            <w:pPr>
              <w:spacing w:after="160" w:line="259" w:lineRule="auto"/>
              <w:rPr>
                <w:rFonts w:ascii="Arial" w:hAnsi="Arial" w:cs="Arial"/>
              </w:rPr>
            </w:pPr>
            <w:r w:rsidRPr="007B3C94">
              <w:rPr>
                <w:rFonts w:ascii="Arial" w:hAnsi="Arial" w:cs="Arial"/>
              </w:rPr>
              <w:t>Numerical</w:t>
            </w:r>
          </w:p>
        </w:tc>
      </w:tr>
      <w:tr w:rsidR="007B3C94" w:rsidRPr="007B3C94" w14:paraId="4C86A525" w14:textId="77777777" w:rsidTr="00F366EC">
        <w:tc>
          <w:tcPr>
            <w:tcW w:w="0" w:type="auto"/>
            <w:hideMark/>
          </w:tcPr>
          <w:p w14:paraId="12E1535C" w14:textId="77777777" w:rsidR="007B3C94" w:rsidRPr="007B3C94" w:rsidRDefault="007B3C94" w:rsidP="007B3C94">
            <w:pPr>
              <w:spacing w:after="160" w:line="259" w:lineRule="auto"/>
              <w:rPr>
                <w:rFonts w:ascii="Arial" w:hAnsi="Arial" w:cs="Arial"/>
              </w:rPr>
            </w:pPr>
            <w:proofErr w:type="spellStart"/>
            <w:r w:rsidRPr="007B3C94">
              <w:rPr>
                <w:rFonts w:ascii="Arial" w:hAnsi="Arial" w:cs="Arial"/>
              </w:rPr>
              <w:t>Employment_Status</w:t>
            </w:r>
            <w:proofErr w:type="spellEnd"/>
          </w:p>
        </w:tc>
        <w:tc>
          <w:tcPr>
            <w:tcW w:w="0" w:type="auto"/>
            <w:hideMark/>
          </w:tcPr>
          <w:p w14:paraId="6947BC19" w14:textId="77777777" w:rsidR="007B3C94" w:rsidRPr="007B3C94" w:rsidRDefault="007B3C94" w:rsidP="007B3C94">
            <w:pPr>
              <w:spacing w:after="160" w:line="259" w:lineRule="auto"/>
              <w:rPr>
                <w:rFonts w:ascii="Arial" w:hAnsi="Arial" w:cs="Arial"/>
              </w:rPr>
            </w:pPr>
            <w:r w:rsidRPr="007B3C94">
              <w:rPr>
                <w:rFonts w:ascii="Arial" w:hAnsi="Arial" w:cs="Arial"/>
              </w:rPr>
              <w:t>Employment status (e.g., Employed, Unemployed)</w:t>
            </w:r>
          </w:p>
        </w:tc>
        <w:tc>
          <w:tcPr>
            <w:tcW w:w="0" w:type="auto"/>
            <w:hideMark/>
          </w:tcPr>
          <w:p w14:paraId="0007F675" w14:textId="77777777" w:rsidR="007B3C94" w:rsidRPr="007B3C94" w:rsidRDefault="007B3C94" w:rsidP="007B3C94">
            <w:pPr>
              <w:spacing w:after="160" w:line="259" w:lineRule="auto"/>
              <w:rPr>
                <w:rFonts w:ascii="Arial" w:hAnsi="Arial" w:cs="Arial"/>
              </w:rPr>
            </w:pPr>
            <w:r w:rsidRPr="007B3C94">
              <w:rPr>
                <w:rFonts w:ascii="Arial" w:hAnsi="Arial" w:cs="Arial"/>
              </w:rPr>
              <w:t>Categorical</w:t>
            </w:r>
          </w:p>
        </w:tc>
      </w:tr>
      <w:tr w:rsidR="007B3C94" w:rsidRPr="007B3C94" w14:paraId="48B8A3B2" w14:textId="77777777" w:rsidTr="00F366EC">
        <w:tc>
          <w:tcPr>
            <w:tcW w:w="0" w:type="auto"/>
            <w:hideMark/>
          </w:tcPr>
          <w:p w14:paraId="647A5096" w14:textId="77777777" w:rsidR="007B3C94" w:rsidRPr="007B3C94" w:rsidRDefault="007B3C94" w:rsidP="007B3C94">
            <w:pPr>
              <w:spacing w:after="160" w:line="259" w:lineRule="auto"/>
              <w:rPr>
                <w:rFonts w:ascii="Arial" w:hAnsi="Arial" w:cs="Arial"/>
              </w:rPr>
            </w:pPr>
            <w:proofErr w:type="spellStart"/>
            <w:r w:rsidRPr="007B3C94">
              <w:rPr>
                <w:rFonts w:ascii="Arial" w:hAnsi="Arial" w:cs="Arial"/>
              </w:rPr>
              <w:t>Account_Tenure</w:t>
            </w:r>
            <w:proofErr w:type="spellEnd"/>
          </w:p>
        </w:tc>
        <w:tc>
          <w:tcPr>
            <w:tcW w:w="0" w:type="auto"/>
            <w:hideMark/>
          </w:tcPr>
          <w:p w14:paraId="4372714B" w14:textId="77777777" w:rsidR="007B3C94" w:rsidRPr="007B3C94" w:rsidRDefault="007B3C94" w:rsidP="007B3C94">
            <w:pPr>
              <w:spacing w:after="160" w:line="259" w:lineRule="auto"/>
              <w:rPr>
                <w:rFonts w:ascii="Arial" w:hAnsi="Arial" w:cs="Arial"/>
              </w:rPr>
            </w:pPr>
            <w:r w:rsidRPr="007B3C94">
              <w:rPr>
                <w:rFonts w:ascii="Arial" w:hAnsi="Arial" w:cs="Arial"/>
              </w:rPr>
              <w:t>Duration customer has held the account</w:t>
            </w:r>
          </w:p>
        </w:tc>
        <w:tc>
          <w:tcPr>
            <w:tcW w:w="0" w:type="auto"/>
            <w:hideMark/>
          </w:tcPr>
          <w:p w14:paraId="18712C2E" w14:textId="77777777" w:rsidR="007B3C94" w:rsidRPr="007B3C94" w:rsidRDefault="007B3C94" w:rsidP="007B3C94">
            <w:pPr>
              <w:spacing w:after="160" w:line="259" w:lineRule="auto"/>
              <w:rPr>
                <w:rFonts w:ascii="Arial" w:hAnsi="Arial" w:cs="Arial"/>
              </w:rPr>
            </w:pPr>
            <w:r w:rsidRPr="007B3C94">
              <w:rPr>
                <w:rFonts w:ascii="Arial" w:hAnsi="Arial" w:cs="Arial"/>
              </w:rPr>
              <w:t>Numerical</w:t>
            </w:r>
          </w:p>
        </w:tc>
      </w:tr>
      <w:tr w:rsidR="007B3C94" w:rsidRPr="007B3C94" w14:paraId="3CB2BF45" w14:textId="77777777" w:rsidTr="00F366EC">
        <w:tc>
          <w:tcPr>
            <w:tcW w:w="0" w:type="auto"/>
            <w:hideMark/>
          </w:tcPr>
          <w:p w14:paraId="6E6CCC56" w14:textId="77777777" w:rsidR="007B3C94" w:rsidRPr="007B3C94" w:rsidRDefault="007B3C94" w:rsidP="007B3C94">
            <w:pPr>
              <w:spacing w:after="160" w:line="259" w:lineRule="auto"/>
              <w:rPr>
                <w:rFonts w:ascii="Arial" w:hAnsi="Arial" w:cs="Arial"/>
              </w:rPr>
            </w:pPr>
            <w:proofErr w:type="spellStart"/>
            <w:r w:rsidRPr="007B3C94">
              <w:rPr>
                <w:rFonts w:ascii="Arial" w:hAnsi="Arial" w:cs="Arial"/>
              </w:rPr>
              <w:t>Credit_Card_Type</w:t>
            </w:r>
            <w:proofErr w:type="spellEnd"/>
          </w:p>
        </w:tc>
        <w:tc>
          <w:tcPr>
            <w:tcW w:w="0" w:type="auto"/>
            <w:hideMark/>
          </w:tcPr>
          <w:p w14:paraId="5EE7F5ED" w14:textId="77777777" w:rsidR="007B3C94" w:rsidRPr="007B3C94" w:rsidRDefault="007B3C94" w:rsidP="007B3C94">
            <w:pPr>
              <w:spacing w:after="160" w:line="259" w:lineRule="auto"/>
              <w:rPr>
                <w:rFonts w:ascii="Arial" w:hAnsi="Arial" w:cs="Arial"/>
              </w:rPr>
            </w:pPr>
            <w:r w:rsidRPr="007B3C94">
              <w:rPr>
                <w:rFonts w:ascii="Arial" w:hAnsi="Arial" w:cs="Arial"/>
              </w:rPr>
              <w:t>Type of credit card (e.g., Gold, Silver)</w:t>
            </w:r>
          </w:p>
        </w:tc>
        <w:tc>
          <w:tcPr>
            <w:tcW w:w="0" w:type="auto"/>
            <w:hideMark/>
          </w:tcPr>
          <w:p w14:paraId="03D27A84" w14:textId="77777777" w:rsidR="007B3C94" w:rsidRPr="007B3C94" w:rsidRDefault="007B3C94" w:rsidP="007B3C94">
            <w:pPr>
              <w:spacing w:after="160" w:line="259" w:lineRule="auto"/>
              <w:rPr>
                <w:rFonts w:ascii="Arial" w:hAnsi="Arial" w:cs="Arial"/>
              </w:rPr>
            </w:pPr>
            <w:r w:rsidRPr="007B3C94">
              <w:rPr>
                <w:rFonts w:ascii="Arial" w:hAnsi="Arial" w:cs="Arial"/>
              </w:rPr>
              <w:t>Categorical</w:t>
            </w:r>
          </w:p>
        </w:tc>
      </w:tr>
      <w:tr w:rsidR="007B3C94" w:rsidRPr="007B3C94" w14:paraId="6EF646C3" w14:textId="77777777" w:rsidTr="00F366EC">
        <w:tc>
          <w:tcPr>
            <w:tcW w:w="0" w:type="auto"/>
            <w:hideMark/>
          </w:tcPr>
          <w:p w14:paraId="30607F14" w14:textId="77777777" w:rsidR="007B3C94" w:rsidRPr="007B3C94" w:rsidRDefault="007B3C94" w:rsidP="007B3C94">
            <w:pPr>
              <w:spacing w:after="160" w:line="259" w:lineRule="auto"/>
              <w:rPr>
                <w:rFonts w:ascii="Arial" w:hAnsi="Arial" w:cs="Arial"/>
              </w:rPr>
            </w:pPr>
            <w:r w:rsidRPr="007B3C94">
              <w:rPr>
                <w:rFonts w:ascii="Arial" w:hAnsi="Arial" w:cs="Arial"/>
              </w:rPr>
              <w:t>Location</w:t>
            </w:r>
          </w:p>
        </w:tc>
        <w:tc>
          <w:tcPr>
            <w:tcW w:w="0" w:type="auto"/>
            <w:hideMark/>
          </w:tcPr>
          <w:p w14:paraId="00F7E0E9" w14:textId="77777777" w:rsidR="007B3C94" w:rsidRPr="007B3C94" w:rsidRDefault="007B3C94" w:rsidP="007B3C94">
            <w:pPr>
              <w:spacing w:after="160" w:line="259" w:lineRule="auto"/>
              <w:rPr>
                <w:rFonts w:ascii="Arial" w:hAnsi="Arial" w:cs="Arial"/>
              </w:rPr>
            </w:pPr>
            <w:r w:rsidRPr="007B3C94">
              <w:rPr>
                <w:rFonts w:ascii="Arial" w:hAnsi="Arial" w:cs="Arial"/>
              </w:rPr>
              <w:t>Customer's geographic location</w:t>
            </w:r>
          </w:p>
        </w:tc>
        <w:tc>
          <w:tcPr>
            <w:tcW w:w="0" w:type="auto"/>
            <w:hideMark/>
          </w:tcPr>
          <w:p w14:paraId="407BF86D" w14:textId="77777777" w:rsidR="007B3C94" w:rsidRPr="007B3C94" w:rsidRDefault="007B3C94" w:rsidP="007B3C94">
            <w:pPr>
              <w:spacing w:after="160" w:line="259" w:lineRule="auto"/>
              <w:rPr>
                <w:rFonts w:ascii="Arial" w:hAnsi="Arial" w:cs="Arial"/>
              </w:rPr>
            </w:pPr>
            <w:r w:rsidRPr="007B3C94">
              <w:rPr>
                <w:rFonts w:ascii="Arial" w:hAnsi="Arial" w:cs="Arial"/>
              </w:rPr>
              <w:t>Categorical</w:t>
            </w:r>
          </w:p>
        </w:tc>
      </w:tr>
      <w:tr w:rsidR="007B3C94" w:rsidRPr="007B3C94" w14:paraId="0DA6C17E" w14:textId="77777777" w:rsidTr="00F366EC">
        <w:tc>
          <w:tcPr>
            <w:tcW w:w="0" w:type="auto"/>
            <w:hideMark/>
          </w:tcPr>
          <w:p w14:paraId="790591FC" w14:textId="77777777" w:rsidR="007B3C94" w:rsidRPr="007B3C94" w:rsidRDefault="007B3C94" w:rsidP="007B3C94">
            <w:pPr>
              <w:spacing w:after="160" w:line="259" w:lineRule="auto"/>
              <w:rPr>
                <w:rFonts w:ascii="Arial" w:hAnsi="Arial" w:cs="Arial"/>
              </w:rPr>
            </w:pPr>
            <w:r w:rsidRPr="007B3C94">
              <w:rPr>
                <w:rFonts w:ascii="Arial" w:hAnsi="Arial" w:cs="Arial"/>
              </w:rPr>
              <w:t>Month_1 to Month_6</w:t>
            </w:r>
          </w:p>
        </w:tc>
        <w:tc>
          <w:tcPr>
            <w:tcW w:w="0" w:type="auto"/>
            <w:hideMark/>
          </w:tcPr>
          <w:p w14:paraId="65BE6728" w14:textId="77777777" w:rsidR="007B3C94" w:rsidRPr="007B3C94" w:rsidRDefault="007B3C94" w:rsidP="007B3C94">
            <w:pPr>
              <w:spacing w:after="160" w:line="259" w:lineRule="auto"/>
              <w:rPr>
                <w:rFonts w:ascii="Arial" w:hAnsi="Arial" w:cs="Arial"/>
              </w:rPr>
            </w:pPr>
            <w:r w:rsidRPr="007B3C94">
              <w:rPr>
                <w:rFonts w:ascii="Arial" w:hAnsi="Arial" w:cs="Arial"/>
              </w:rPr>
              <w:t>Monthly payment status (On-time, Late, Missed)</w:t>
            </w:r>
          </w:p>
        </w:tc>
        <w:tc>
          <w:tcPr>
            <w:tcW w:w="0" w:type="auto"/>
            <w:hideMark/>
          </w:tcPr>
          <w:p w14:paraId="5488580D" w14:textId="77777777" w:rsidR="007B3C94" w:rsidRPr="007B3C94" w:rsidRDefault="007B3C94" w:rsidP="007B3C94">
            <w:pPr>
              <w:spacing w:after="160" w:line="259" w:lineRule="auto"/>
              <w:rPr>
                <w:rFonts w:ascii="Arial" w:hAnsi="Arial" w:cs="Arial"/>
              </w:rPr>
            </w:pPr>
            <w:r w:rsidRPr="007B3C94">
              <w:rPr>
                <w:rFonts w:ascii="Arial" w:hAnsi="Arial" w:cs="Arial"/>
              </w:rPr>
              <w:t>Categorical</w:t>
            </w:r>
          </w:p>
        </w:tc>
      </w:tr>
    </w:tbl>
    <w:p w14:paraId="42367AFA" w14:textId="77777777" w:rsidR="007B3C94" w:rsidRPr="001518F9" w:rsidRDefault="007B3C94" w:rsidP="00606B11">
      <w:pPr>
        <w:rPr>
          <w:rFonts w:ascii="Arial" w:hAnsi="Arial" w:cs="Arial"/>
          <w:b/>
          <w:bCs/>
        </w:rPr>
      </w:pPr>
    </w:p>
    <w:p w14:paraId="5156DD72" w14:textId="77777777" w:rsidR="00F366EC" w:rsidRDefault="00F366EC" w:rsidP="001518F9">
      <w:pPr>
        <w:rPr>
          <w:rFonts w:ascii="Arial" w:hAnsi="Arial" w:cs="Arial"/>
          <w:b/>
          <w:bCs/>
        </w:rPr>
      </w:pPr>
    </w:p>
    <w:p w14:paraId="0445C968" w14:textId="77777777" w:rsidR="00C9255C" w:rsidRDefault="00C9255C" w:rsidP="001518F9">
      <w:pPr>
        <w:rPr>
          <w:rFonts w:ascii="Arial" w:hAnsi="Arial" w:cs="Arial"/>
          <w:b/>
          <w:bCs/>
        </w:rPr>
      </w:pPr>
    </w:p>
    <w:p w14:paraId="48C0A544" w14:textId="0427C1E3" w:rsidR="00F366EC" w:rsidRDefault="001518F9" w:rsidP="001518F9">
      <w:pPr>
        <w:rPr>
          <w:rFonts w:ascii="Arial" w:hAnsi="Arial" w:cs="Arial"/>
          <w:b/>
          <w:bCs/>
        </w:rPr>
      </w:pPr>
      <w:r w:rsidRPr="001518F9">
        <w:rPr>
          <w:rFonts w:ascii="Arial" w:hAnsi="Arial" w:cs="Arial"/>
          <w:b/>
          <w:bCs/>
        </w:rPr>
        <w:lastRenderedPageBreak/>
        <w:t>2.3 Data Quality Review</w:t>
      </w:r>
    </w:p>
    <w:p w14:paraId="1E2E8AB9" w14:textId="756542CD" w:rsidR="001518F9" w:rsidRPr="001518F9" w:rsidRDefault="001518F9" w:rsidP="001518F9">
      <w:pPr>
        <w:rPr>
          <w:rFonts w:ascii="Arial" w:hAnsi="Arial" w:cs="Arial"/>
          <w:b/>
          <w:bCs/>
        </w:rPr>
      </w:pPr>
      <w:r w:rsidRPr="001518F9">
        <w:rPr>
          <w:rFonts w:ascii="Arial" w:hAnsi="Arial" w:cs="Arial"/>
          <w:b/>
          <w:bCs/>
        </w:rPr>
        <w:t>Missing Values</w:t>
      </w:r>
    </w:p>
    <w:p w14:paraId="7A8CACA7" w14:textId="77777777" w:rsidR="001518F9" w:rsidRPr="001518F9" w:rsidRDefault="001518F9" w:rsidP="001518F9">
      <w:pPr>
        <w:numPr>
          <w:ilvl w:val="0"/>
          <w:numId w:val="1"/>
        </w:numPr>
        <w:rPr>
          <w:rFonts w:ascii="Arial" w:hAnsi="Arial" w:cs="Arial"/>
        </w:rPr>
      </w:pPr>
      <w:r w:rsidRPr="001518F9">
        <w:rPr>
          <w:rFonts w:ascii="Arial" w:hAnsi="Arial" w:cs="Arial"/>
        </w:rPr>
        <w:t>Income: 39 missing entries</w:t>
      </w:r>
    </w:p>
    <w:p w14:paraId="01C86D85" w14:textId="77777777" w:rsidR="001518F9" w:rsidRPr="001518F9" w:rsidRDefault="001518F9" w:rsidP="001518F9">
      <w:pPr>
        <w:numPr>
          <w:ilvl w:val="0"/>
          <w:numId w:val="1"/>
        </w:numPr>
        <w:rPr>
          <w:rFonts w:ascii="Arial" w:hAnsi="Arial" w:cs="Arial"/>
        </w:rPr>
      </w:pPr>
      <w:proofErr w:type="spellStart"/>
      <w:r w:rsidRPr="001518F9">
        <w:rPr>
          <w:rFonts w:ascii="Arial" w:hAnsi="Arial" w:cs="Arial"/>
        </w:rPr>
        <w:t>Credit_Score</w:t>
      </w:r>
      <w:proofErr w:type="spellEnd"/>
      <w:r w:rsidRPr="001518F9">
        <w:rPr>
          <w:rFonts w:ascii="Arial" w:hAnsi="Arial" w:cs="Arial"/>
        </w:rPr>
        <w:t>: 2 missing entries</w:t>
      </w:r>
    </w:p>
    <w:p w14:paraId="011E3BB2" w14:textId="77777777" w:rsidR="001518F9" w:rsidRPr="001518F9" w:rsidRDefault="001518F9" w:rsidP="001518F9">
      <w:pPr>
        <w:numPr>
          <w:ilvl w:val="0"/>
          <w:numId w:val="1"/>
        </w:numPr>
        <w:rPr>
          <w:rFonts w:ascii="Arial" w:hAnsi="Arial" w:cs="Arial"/>
        </w:rPr>
      </w:pPr>
      <w:proofErr w:type="spellStart"/>
      <w:r w:rsidRPr="001518F9">
        <w:rPr>
          <w:rFonts w:ascii="Arial" w:hAnsi="Arial" w:cs="Arial"/>
        </w:rPr>
        <w:t>Loan_Balance</w:t>
      </w:r>
      <w:proofErr w:type="spellEnd"/>
      <w:r w:rsidRPr="001518F9">
        <w:rPr>
          <w:rFonts w:ascii="Arial" w:hAnsi="Arial" w:cs="Arial"/>
        </w:rPr>
        <w:t>: 29 missing entries</w:t>
      </w:r>
    </w:p>
    <w:p w14:paraId="7FE4CDDD" w14:textId="77777777" w:rsidR="001518F9" w:rsidRPr="001518F9" w:rsidRDefault="001518F9" w:rsidP="001518F9">
      <w:pPr>
        <w:rPr>
          <w:rFonts w:ascii="Arial" w:hAnsi="Arial" w:cs="Arial"/>
        </w:rPr>
      </w:pPr>
      <w:r w:rsidRPr="001518F9">
        <w:rPr>
          <w:rFonts w:ascii="Arial" w:hAnsi="Arial" w:cs="Arial"/>
        </w:rPr>
        <w:t xml:space="preserve">These missing values may require imputation or removal based on their importance in analysis or </w:t>
      </w:r>
      <w:proofErr w:type="spellStart"/>
      <w:r w:rsidRPr="001518F9">
        <w:rPr>
          <w:rFonts w:ascii="Arial" w:hAnsi="Arial" w:cs="Arial"/>
        </w:rPr>
        <w:t>modeling</w:t>
      </w:r>
      <w:proofErr w:type="spellEnd"/>
      <w:r w:rsidRPr="001518F9">
        <w:rPr>
          <w:rFonts w:ascii="Arial" w:hAnsi="Arial" w:cs="Arial"/>
        </w:rPr>
        <w:t>.</w:t>
      </w:r>
    </w:p>
    <w:p w14:paraId="07BAA2F3" w14:textId="77777777" w:rsidR="001518F9" w:rsidRPr="001518F9" w:rsidRDefault="001518F9" w:rsidP="001518F9">
      <w:pPr>
        <w:rPr>
          <w:rFonts w:ascii="Arial" w:hAnsi="Arial" w:cs="Arial"/>
          <w:b/>
          <w:bCs/>
        </w:rPr>
      </w:pPr>
      <w:r w:rsidRPr="001518F9">
        <w:rPr>
          <w:rFonts w:ascii="Arial" w:hAnsi="Arial" w:cs="Arial"/>
          <w:b/>
          <w:bCs/>
        </w:rPr>
        <w:t>Duplicates</w:t>
      </w:r>
    </w:p>
    <w:p w14:paraId="1E09FAE7" w14:textId="77777777" w:rsidR="001518F9" w:rsidRPr="001518F9" w:rsidRDefault="001518F9" w:rsidP="001518F9">
      <w:pPr>
        <w:numPr>
          <w:ilvl w:val="0"/>
          <w:numId w:val="2"/>
        </w:numPr>
        <w:rPr>
          <w:rFonts w:ascii="Arial" w:hAnsi="Arial" w:cs="Arial"/>
        </w:rPr>
      </w:pPr>
      <w:r w:rsidRPr="001518F9">
        <w:rPr>
          <w:rFonts w:ascii="Arial" w:hAnsi="Arial" w:cs="Arial"/>
        </w:rPr>
        <w:t>No duplicate records were found in the dataset.</w:t>
      </w:r>
    </w:p>
    <w:p w14:paraId="7FEB335A" w14:textId="77777777" w:rsidR="001518F9" w:rsidRPr="001518F9" w:rsidRDefault="001518F9" w:rsidP="001518F9">
      <w:pPr>
        <w:rPr>
          <w:rFonts w:ascii="Arial" w:hAnsi="Arial" w:cs="Arial"/>
          <w:b/>
          <w:bCs/>
        </w:rPr>
      </w:pPr>
      <w:r w:rsidRPr="001518F9">
        <w:rPr>
          <w:rFonts w:ascii="Arial" w:hAnsi="Arial" w:cs="Arial"/>
          <w:b/>
          <w:bCs/>
        </w:rPr>
        <w:t>Anomalies and Inconsistencies</w:t>
      </w:r>
    </w:p>
    <w:p w14:paraId="7D1DEFD0" w14:textId="77777777" w:rsidR="001518F9" w:rsidRPr="001518F9" w:rsidRDefault="001518F9" w:rsidP="001518F9">
      <w:pPr>
        <w:numPr>
          <w:ilvl w:val="0"/>
          <w:numId w:val="3"/>
        </w:numPr>
        <w:rPr>
          <w:rFonts w:ascii="Arial" w:hAnsi="Arial" w:cs="Arial"/>
        </w:rPr>
      </w:pPr>
      <w:proofErr w:type="spellStart"/>
      <w:r w:rsidRPr="001518F9">
        <w:rPr>
          <w:rFonts w:ascii="Arial" w:hAnsi="Arial" w:cs="Arial"/>
        </w:rPr>
        <w:t>Credit_Utilization</w:t>
      </w:r>
      <w:proofErr w:type="spellEnd"/>
      <w:r w:rsidRPr="001518F9">
        <w:rPr>
          <w:rFonts w:ascii="Arial" w:hAnsi="Arial" w:cs="Arial"/>
        </w:rPr>
        <w:t xml:space="preserve"> exceeds 1.0 for some entries (max: 1.0258), which could indicate overutilization or a potential data entry issue.</w:t>
      </w:r>
    </w:p>
    <w:p w14:paraId="008602F7" w14:textId="77777777" w:rsidR="001518F9" w:rsidRPr="001518F9" w:rsidRDefault="001518F9" w:rsidP="001518F9">
      <w:pPr>
        <w:numPr>
          <w:ilvl w:val="0"/>
          <w:numId w:val="3"/>
        </w:numPr>
        <w:rPr>
          <w:rFonts w:ascii="Arial" w:hAnsi="Arial" w:cs="Arial"/>
        </w:rPr>
      </w:pPr>
      <w:proofErr w:type="spellStart"/>
      <w:r w:rsidRPr="001518F9">
        <w:rPr>
          <w:rFonts w:ascii="Arial" w:hAnsi="Arial" w:cs="Arial"/>
        </w:rPr>
        <w:t>Employment_Status</w:t>
      </w:r>
      <w:proofErr w:type="spellEnd"/>
      <w:r w:rsidRPr="001518F9">
        <w:rPr>
          <w:rFonts w:ascii="Arial" w:hAnsi="Arial" w:cs="Arial"/>
        </w:rPr>
        <w:t xml:space="preserve"> and </w:t>
      </w:r>
      <w:proofErr w:type="spellStart"/>
      <w:r w:rsidRPr="001518F9">
        <w:rPr>
          <w:rFonts w:ascii="Arial" w:hAnsi="Arial" w:cs="Arial"/>
        </w:rPr>
        <w:t>Credit_Card_Type</w:t>
      </w:r>
      <w:proofErr w:type="spellEnd"/>
      <w:r w:rsidRPr="001518F9">
        <w:rPr>
          <w:rFonts w:ascii="Arial" w:hAnsi="Arial" w:cs="Arial"/>
        </w:rPr>
        <w:t xml:space="preserve"> contain multiple categories but should be checked for spelling consistency or unusual labels.</w:t>
      </w:r>
    </w:p>
    <w:p w14:paraId="47BCF95B" w14:textId="686F48AD" w:rsidR="001518F9" w:rsidRDefault="001518F9" w:rsidP="001518F9">
      <w:pPr>
        <w:numPr>
          <w:ilvl w:val="0"/>
          <w:numId w:val="3"/>
        </w:numPr>
        <w:rPr>
          <w:rFonts w:ascii="Arial" w:hAnsi="Arial" w:cs="Arial"/>
        </w:rPr>
      </w:pPr>
      <w:proofErr w:type="spellStart"/>
      <w:r w:rsidRPr="001518F9">
        <w:rPr>
          <w:rFonts w:ascii="Arial" w:hAnsi="Arial" w:cs="Arial"/>
        </w:rPr>
        <w:t>Missed_Payments</w:t>
      </w:r>
      <w:proofErr w:type="spellEnd"/>
      <w:r w:rsidRPr="001518F9">
        <w:rPr>
          <w:rFonts w:ascii="Arial" w:hAnsi="Arial" w:cs="Arial"/>
        </w:rPr>
        <w:t xml:space="preserve"> ranges from 0 to 6. A business rule check should confirm whether 6 is a plausible maximum.</w:t>
      </w:r>
    </w:p>
    <w:p w14:paraId="094E40A9" w14:textId="77777777" w:rsidR="00386ECB" w:rsidRDefault="00386ECB" w:rsidP="00386ECB">
      <w:pPr>
        <w:pStyle w:val="Heading1"/>
        <w:rPr>
          <w:rFonts w:ascii="Arial" w:eastAsia="Arial" w:hAnsi="Arial" w:cs="Arial"/>
          <w:color w:val="auto"/>
        </w:rPr>
      </w:pPr>
      <w:r w:rsidRPr="3378EA2B">
        <w:rPr>
          <w:rFonts w:ascii="Arial" w:eastAsia="Arial" w:hAnsi="Arial" w:cs="Arial"/>
          <w:color w:val="auto"/>
        </w:rPr>
        <w:t>3</w:t>
      </w:r>
      <w:r w:rsidRPr="00243A0B">
        <w:rPr>
          <w:rFonts w:ascii="Arial" w:eastAsia="Arial" w:hAnsi="Arial" w:cs="Arial"/>
          <w:color w:val="auto"/>
          <w:u w:val="single"/>
        </w:rPr>
        <w:t>. Missing Data Analysis</w:t>
      </w:r>
    </w:p>
    <w:tbl>
      <w:tblPr>
        <w:tblStyle w:val="TableGrid"/>
        <w:tblW w:w="0" w:type="auto"/>
        <w:tblLook w:val="04A0" w:firstRow="1" w:lastRow="0" w:firstColumn="1" w:lastColumn="0" w:noHBand="0" w:noVBand="1"/>
      </w:tblPr>
      <w:tblGrid>
        <w:gridCol w:w="2254"/>
        <w:gridCol w:w="2254"/>
        <w:gridCol w:w="2254"/>
        <w:gridCol w:w="2254"/>
      </w:tblGrid>
      <w:tr w:rsidR="00166A55" w14:paraId="15F1689D" w14:textId="77777777" w:rsidTr="00166A55">
        <w:trPr>
          <w:trHeight w:val="295"/>
        </w:trPr>
        <w:tc>
          <w:tcPr>
            <w:tcW w:w="2254" w:type="dxa"/>
          </w:tcPr>
          <w:p w14:paraId="24FE2DE7" w14:textId="77777777" w:rsidR="00D54F00" w:rsidRPr="00C9255C" w:rsidRDefault="00D54F00" w:rsidP="00D54F00">
            <w:pPr>
              <w:rPr>
                <w:rFonts w:ascii="Arial" w:hAnsi="Arial" w:cs="Arial"/>
                <w:b/>
                <w:bCs/>
              </w:rPr>
            </w:pPr>
            <w:r w:rsidRPr="00C9255C">
              <w:rPr>
                <w:rStyle w:val="Strong"/>
                <w:rFonts w:ascii="Arial" w:hAnsi="Arial" w:cs="Arial"/>
              </w:rPr>
              <w:t>Issue</w:t>
            </w:r>
          </w:p>
          <w:p w14:paraId="1C0F2799" w14:textId="77777777" w:rsidR="00166A55" w:rsidRPr="00C9255C" w:rsidRDefault="00166A55" w:rsidP="001518F9">
            <w:pPr>
              <w:rPr>
                <w:rFonts w:ascii="Arial" w:hAnsi="Arial" w:cs="Arial"/>
              </w:rPr>
            </w:pPr>
          </w:p>
        </w:tc>
        <w:tc>
          <w:tcPr>
            <w:tcW w:w="2254" w:type="dxa"/>
          </w:tcPr>
          <w:p w14:paraId="0C6ECF48" w14:textId="097E0619" w:rsidR="00166A55" w:rsidRPr="00C9255C" w:rsidRDefault="00D54F00" w:rsidP="001518F9">
            <w:pPr>
              <w:rPr>
                <w:rFonts w:ascii="Arial" w:hAnsi="Arial" w:cs="Arial"/>
              </w:rPr>
            </w:pPr>
            <w:r w:rsidRPr="00D54F00">
              <w:rPr>
                <w:rFonts w:ascii="Arial" w:hAnsi="Arial" w:cs="Arial"/>
                <w:b/>
                <w:bCs/>
              </w:rPr>
              <w:t>Affected Variable</w:t>
            </w:r>
          </w:p>
        </w:tc>
        <w:tc>
          <w:tcPr>
            <w:tcW w:w="2254" w:type="dxa"/>
          </w:tcPr>
          <w:p w14:paraId="1212C790" w14:textId="7F546B5D" w:rsidR="00166A55" w:rsidRPr="00C9255C" w:rsidRDefault="00D54F00" w:rsidP="001518F9">
            <w:pPr>
              <w:rPr>
                <w:rFonts w:ascii="Arial" w:hAnsi="Arial" w:cs="Arial"/>
              </w:rPr>
            </w:pPr>
            <w:r w:rsidRPr="00D54F00">
              <w:rPr>
                <w:rFonts w:ascii="Arial" w:hAnsi="Arial" w:cs="Arial"/>
                <w:b/>
                <w:bCs/>
              </w:rPr>
              <w:t>Handling Method</w:t>
            </w:r>
          </w:p>
        </w:tc>
        <w:tc>
          <w:tcPr>
            <w:tcW w:w="2254" w:type="dxa"/>
          </w:tcPr>
          <w:p w14:paraId="757EA0F2" w14:textId="3E6904A5" w:rsidR="00166A55" w:rsidRPr="00C9255C" w:rsidRDefault="00D54F00" w:rsidP="001518F9">
            <w:pPr>
              <w:rPr>
                <w:rFonts w:ascii="Arial" w:hAnsi="Arial" w:cs="Arial"/>
              </w:rPr>
            </w:pPr>
            <w:r w:rsidRPr="00D54F00">
              <w:rPr>
                <w:rFonts w:ascii="Arial" w:hAnsi="Arial" w:cs="Arial"/>
                <w:b/>
                <w:bCs/>
              </w:rPr>
              <w:t>Justification</w:t>
            </w:r>
          </w:p>
        </w:tc>
      </w:tr>
      <w:tr w:rsidR="00166A55" w14:paraId="1C583289" w14:textId="77777777">
        <w:tc>
          <w:tcPr>
            <w:tcW w:w="2254" w:type="dxa"/>
          </w:tcPr>
          <w:p w14:paraId="69471CE2" w14:textId="44D308E2" w:rsidR="00166A55" w:rsidRPr="00C9255C" w:rsidRDefault="00D54F00" w:rsidP="001518F9">
            <w:pPr>
              <w:rPr>
                <w:rFonts w:ascii="Arial" w:hAnsi="Arial" w:cs="Arial"/>
              </w:rPr>
            </w:pPr>
            <w:r w:rsidRPr="00D54F00">
              <w:rPr>
                <w:rFonts w:ascii="Arial" w:hAnsi="Arial" w:cs="Arial"/>
              </w:rPr>
              <w:t>High number of missing income values</w:t>
            </w:r>
          </w:p>
        </w:tc>
        <w:tc>
          <w:tcPr>
            <w:tcW w:w="2254" w:type="dxa"/>
          </w:tcPr>
          <w:p w14:paraId="682BFFBD" w14:textId="0A5D9388" w:rsidR="00166A55" w:rsidRPr="00C9255C" w:rsidRDefault="00D54F00" w:rsidP="001518F9">
            <w:pPr>
              <w:rPr>
                <w:rFonts w:ascii="Arial" w:hAnsi="Arial" w:cs="Arial"/>
              </w:rPr>
            </w:pPr>
            <w:r w:rsidRPr="00C9255C">
              <w:rPr>
                <w:rFonts w:ascii="Arial" w:hAnsi="Arial" w:cs="Arial"/>
              </w:rPr>
              <w:t>Income</w:t>
            </w:r>
          </w:p>
        </w:tc>
        <w:tc>
          <w:tcPr>
            <w:tcW w:w="2254" w:type="dxa"/>
          </w:tcPr>
          <w:p w14:paraId="7AFED63D" w14:textId="35B09733" w:rsidR="00166A55" w:rsidRPr="00C9255C" w:rsidRDefault="00D54F00" w:rsidP="001518F9">
            <w:pPr>
              <w:rPr>
                <w:rFonts w:ascii="Arial" w:hAnsi="Arial" w:cs="Arial"/>
              </w:rPr>
            </w:pPr>
            <w:r w:rsidRPr="00D54F00">
              <w:rPr>
                <w:rFonts w:ascii="Arial" w:hAnsi="Arial" w:cs="Arial"/>
              </w:rPr>
              <w:t>Median Imputation</w:t>
            </w:r>
          </w:p>
        </w:tc>
        <w:tc>
          <w:tcPr>
            <w:tcW w:w="2254" w:type="dxa"/>
          </w:tcPr>
          <w:p w14:paraId="1D6DE789" w14:textId="261A008B" w:rsidR="00166A55" w:rsidRPr="00C9255C" w:rsidRDefault="00D54F00" w:rsidP="001518F9">
            <w:pPr>
              <w:rPr>
                <w:rFonts w:ascii="Arial" w:hAnsi="Arial" w:cs="Arial"/>
              </w:rPr>
            </w:pPr>
            <w:r w:rsidRPr="00D54F00">
              <w:rPr>
                <w:rFonts w:ascii="Arial" w:hAnsi="Arial" w:cs="Arial"/>
              </w:rPr>
              <w:t>Median is robust to outliers in income distribution</w:t>
            </w:r>
          </w:p>
        </w:tc>
      </w:tr>
      <w:tr w:rsidR="00166A55" w14:paraId="24A8E7E1" w14:textId="77777777">
        <w:tc>
          <w:tcPr>
            <w:tcW w:w="2254" w:type="dxa"/>
          </w:tcPr>
          <w:p w14:paraId="7E977B58" w14:textId="53302507" w:rsidR="00166A55" w:rsidRPr="00C9255C" w:rsidRDefault="00D54F00" w:rsidP="001518F9">
            <w:pPr>
              <w:rPr>
                <w:rFonts w:ascii="Arial" w:hAnsi="Arial" w:cs="Arial"/>
              </w:rPr>
            </w:pPr>
            <w:r w:rsidRPr="00D54F00">
              <w:rPr>
                <w:rFonts w:ascii="Arial" w:hAnsi="Arial" w:cs="Arial"/>
              </w:rPr>
              <w:t>Missing values in key credit metric</w:t>
            </w:r>
          </w:p>
        </w:tc>
        <w:tc>
          <w:tcPr>
            <w:tcW w:w="2254" w:type="dxa"/>
          </w:tcPr>
          <w:p w14:paraId="1463ED69" w14:textId="72A74374" w:rsidR="00166A55" w:rsidRPr="00C9255C" w:rsidRDefault="00D54F00" w:rsidP="001518F9">
            <w:pPr>
              <w:rPr>
                <w:rFonts w:ascii="Arial" w:hAnsi="Arial" w:cs="Arial"/>
              </w:rPr>
            </w:pPr>
            <w:r w:rsidRPr="00C9255C">
              <w:rPr>
                <w:rFonts w:ascii="Arial" w:hAnsi="Arial" w:cs="Arial"/>
              </w:rPr>
              <w:t>Credit score</w:t>
            </w:r>
          </w:p>
        </w:tc>
        <w:tc>
          <w:tcPr>
            <w:tcW w:w="2254" w:type="dxa"/>
          </w:tcPr>
          <w:p w14:paraId="58979428" w14:textId="354C367F" w:rsidR="00166A55" w:rsidRPr="00C9255C" w:rsidRDefault="00D54F00" w:rsidP="001518F9">
            <w:pPr>
              <w:rPr>
                <w:rFonts w:ascii="Arial" w:hAnsi="Arial" w:cs="Arial"/>
              </w:rPr>
            </w:pPr>
            <w:r w:rsidRPr="00D54F00">
              <w:rPr>
                <w:rFonts w:ascii="Arial" w:hAnsi="Arial" w:cs="Arial"/>
              </w:rPr>
              <w:t>Me</w:t>
            </w:r>
            <w:r w:rsidRPr="00C9255C">
              <w:rPr>
                <w:rFonts w:ascii="Arial" w:hAnsi="Arial" w:cs="Arial"/>
              </w:rPr>
              <w:t xml:space="preserve">an </w:t>
            </w:r>
            <w:r w:rsidRPr="00D54F00">
              <w:rPr>
                <w:rFonts w:ascii="Arial" w:hAnsi="Arial" w:cs="Arial"/>
              </w:rPr>
              <w:t>Imputation</w:t>
            </w:r>
          </w:p>
        </w:tc>
        <w:tc>
          <w:tcPr>
            <w:tcW w:w="2254" w:type="dxa"/>
          </w:tcPr>
          <w:p w14:paraId="4A1BB984" w14:textId="27551EAB" w:rsidR="00166A55" w:rsidRPr="00C9255C" w:rsidRDefault="00D54F00" w:rsidP="001518F9">
            <w:pPr>
              <w:rPr>
                <w:rFonts w:ascii="Arial" w:hAnsi="Arial" w:cs="Arial"/>
              </w:rPr>
            </w:pPr>
            <w:r w:rsidRPr="00D54F00">
              <w:rPr>
                <w:rFonts w:ascii="Arial" w:hAnsi="Arial" w:cs="Arial"/>
              </w:rPr>
              <w:t>Very few values missing; mean maintains overall distribution.</w:t>
            </w:r>
          </w:p>
        </w:tc>
      </w:tr>
      <w:tr w:rsidR="00166A55" w14:paraId="3DBBE37F" w14:textId="77777777" w:rsidTr="00166A55">
        <w:trPr>
          <w:trHeight w:val="349"/>
        </w:trPr>
        <w:tc>
          <w:tcPr>
            <w:tcW w:w="2254" w:type="dxa"/>
          </w:tcPr>
          <w:p w14:paraId="7ED45DEE" w14:textId="1F9BA6D1" w:rsidR="00166A55" w:rsidRPr="00C9255C" w:rsidRDefault="00D54F00" w:rsidP="001518F9">
            <w:pPr>
              <w:rPr>
                <w:rFonts w:ascii="Arial" w:hAnsi="Arial" w:cs="Arial"/>
              </w:rPr>
            </w:pPr>
            <w:r w:rsidRPr="00D54F00">
              <w:rPr>
                <w:rFonts w:ascii="Arial" w:hAnsi="Arial" w:cs="Arial"/>
              </w:rPr>
              <w:t>Missing loan balances could skew ratios</w:t>
            </w:r>
          </w:p>
        </w:tc>
        <w:tc>
          <w:tcPr>
            <w:tcW w:w="2254" w:type="dxa"/>
          </w:tcPr>
          <w:p w14:paraId="34246055" w14:textId="5587BD97" w:rsidR="00166A55" w:rsidRPr="00C9255C" w:rsidRDefault="00D54F00" w:rsidP="001518F9">
            <w:pPr>
              <w:rPr>
                <w:rFonts w:ascii="Arial" w:hAnsi="Arial" w:cs="Arial"/>
              </w:rPr>
            </w:pPr>
            <w:r w:rsidRPr="00C9255C">
              <w:rPr>
                <w:rFonts w:ascii="Arial" w:hAnsi="Arial" w:cs="Arial"/>
              </w:rPr>
              <w:t>Loan balance</w:t>
            </w:r>
          </w:p>
        </w:tc>
        <w:tc>
          <w:tcPr>
            <w:tcW w:w="2254" w:type="dxa"/>
          </w:tcPr>
          <w:p w14:paraId="729073DE" w14:textId="21928B64" w:rsidR="00166A55" w:rsidRPr="00C9255C" w:rsidRDefault="00D54F00" w:rsidP="001518F9">
            <w:pPr>
              <w:rPr>
                <w:rFonts w:ascii="Arial" w:hAnsi="Arial" w:cs="Arial"/>
              </w:rPr>
            </w:pPr>
            <w:r w:rsidRPr="00D54F00">
              <w:rPr>
                <w:rFonts w:ascii="Arial" w:hAnsi="Arial" w:cs="Arial"/>
              </w:rPr>
              <w:t>Median Imputation</w:t>
            </w:r>
          </w:p>
        </w:tc>
        <w:tc>
          <w:tcPr>
            <w:tcW w:w="2254" w:type="dxa"/>
          </w:tcPr>
          <w:p w14:paraId="2ABA076E" w14:textId="4B934E1B" w:rsidR="00166A55" w:rsidRPr="00C9255C" w:rsidRDefault="00D54F00" w:rsidP="001518F9">
            <w:pPr>
              <w:rPr>
                <w:rFonts w:ascii="Arial" w:hAnsi="Arial" w:cs="Arial"/>
              </w:rPr>
            </w:pPr>
            <w:r w:rsidRPr="00D54F00">
              <w:rPr>
                <w:rFonts w:ascii="Arial" w:hAnsi="Arial" w:cs="Arial"/>
              </w:rPr>
              <w:t>Helps preserve integrity of financial ratios while avoiding bias.</w:t>
            </w:r>
          </w:p>
        </w:tc>
      </w:tr>
    </w:tbl>
    <w:p w14:paraId="43C5DC3F" w14:textId="77777777" w:rsidR="001518F9" w:rsidRPr="001518F9" w:rsidRDefault="001518F9" w:rsidP="001518F9">
      <w:pPr>
        <w:rPr>
          <w:rFonts w:ascii="Arial" w:hAnsi="Arial" w:cs="Arial"/>
        </w:rPr>
      </w:pPr>
    </w:p>
    <w:p w14:paraId="47EC3CC8" w14:textId="77777777" w:rsidR="00AB10C4" w:rsidRDefault="00AB10C4" w:rsidP="00AB10C4">
      <w:pPr>
        <w:pStyle w:val="Heading1"/>
        <w:rPr>
          <w:rFonts w:ascii="Arial" w:eastAsia="Arial" w:hAnsi="Arial" w:cs="Arial"/>
          <w:color w:val="auto"/>
        </w:rPr>
      </w:pPr>
      <w:r w:rsidRPr="3378EA2B">
        <w:rPr>
          <w:rFonts w:ascii="Arial" w:eastAsia="Arial" w:hAnsi="Arial" w:cs="Arial"/>
          <w:color w:val="auto"/>
        </w:rPr>
        <w:t xml:space="preserve">4. </w:t>
      </w:r>
      <w:r w:rsidRPr="00243A0B">
        <w:rPr>
          <w:rFonts w:ascii="Arial" w:eastAsia="Arial" w:hAnsi="Arial" w:cs="Arial"/>
          <w:color w:val="auto"/>
          <w:u w:val="single"/>
        </w:rPr>
        <w:t>Key Findings and Risk Indicators</w:t>
      </w:r>
    </w:p>
    <w:p w14:paraId="6560FA3D" w14:textId="2606F484" w:rsidR="00CE2587" w:rsidRDefault="00C9255C" w:rsidP="00CE2587">
      <w:pPr>
        <w:rPr>
          <w:rFonts w:ascii="Arial" w:hAnsi="Arial" w:cs="Arial"/>
        </w:rPr>
      </w:pPr>
      <w:r w:rsidRPr="00C9255C">
        <w:rPr>
          <w:rFonts w:ascii="Arial" w:hAnsi="Arial" w:cs="Arial"/>
        </w:rPr>
        <w:t>T</w:t>
      </w:r>
      <w:r w:rsidR="00CE2587" w:rsidRPr="00CE2587">
        <w:rPr>
          <w:rFonts w:ascii="Arial" w:hAnsi="Arial" w:cs="Arial"/>
        </w:rPr>
        <w:t>his section identifies trends and patterns that may suggest potential risk factors for delinquency. Relationships between features and the target variable (</w:t>
      </w:r>
      <w:proofErr w:type="spellStart"/>
      <w:r w:rsidR="00CE2587" w:rsidRPr="00CE2587">
        <w:rPr>
          <w:rFonts w:ascii="Arial" w:hAnsi="Arial" w:cs="Arial"/>
        </w:rPr>
        <w:t>Delinquent_Account</w:t>
      </w:r>
      <w:proofErr w:type="spellEnd"/>
      <w:r w:rsidR="00CE2587" w:rsidRPr="00CE2587">
        <w:rPr>
          <w:rFonts w:ascii="Arial" w:hAnsi="Arial" w:cs="Arial"/>
        </w:rPr>
        <w:t xml:space="preserve">) were </w:t>
      </w:r>
      <w:proofErr w:type="spellStart"/>
      <w:r w:rsidR="00CE2587" w:rsidRPr="00CE2587">
        <w:rPr>
          <w:rFonts w:ascii="Arial" w:hAnsi="Arial" w:cs="Arial"/>
        </w:rPr>
        <w:t>analyzed</w:t>
      </w:r>
      <w:proofErr w:type="spellEnd"/>
      <w:r w:rsidR="00CE2587" w:rsidRPr="00CE2587">
        <w:rPr>
          <w:rFonts w:ascii="Arial" w:hAnsi="Arial" w:cs="Arial"/>
        </w:rPr>
        <w:t xml:space="preserve"> using statistical correlations and exploratory techniques.</w:t>
      </w:r>
    </w:p>
    <w:p w14:paraId="5726AB3D" w14:textId="77777777" w:rsidR="00FE3E76" w:rsidRDefault="00FE3E76" w:rsidP="00CE2587">
      <w:pPr>
        <w:rPr>
          <w:rFonts w:ascii="Arial" w:hAnsi="Arial" w:cs="Arial"/>
        </w:rPr>
      </w:pPr>
    </w:p>
    <w:p w14:paraId="48728B78" w14:textId="77777777" w:rsidR="00FE3E76" w:rsidRPr="00C9255C" w:rsidRDefault="00FE3E76" w:rsidP="00CE2587">
      <w:pPr>
        <w:rPr>
          <w:rFonts w:ascii="Arial" w:hAnsi="Arial" w:cs="Arial"/>
        </w:rPr>
      </w:pPr>
    </w:p>
    <w:p w14:paraId="25A7D0B3" w14:textId="63A66A0B" w:rsidR="00CE2587" w:rsidRPr="00C9255C" w:rsidRDefault="00C812B2" w:rsidP="00CE2587">
      <w:pPr>
        <w:rPr>
          <w:rFonts w:ascii="Arial" w:hAnsi="Arial" w:cs="Arial"/>
          <w:b/>
          <w:bCs/>
        </w:rPr>
      </w:pPr>
      <w:r w:rsidRPr="00C9255C">
        <w:rPr>
          <w:rFonts w:ascii="Arial" w:hAnsi="Arial" w:cs="Arial"/>
          <w:b/>
          <w:bCs/>
        </w:rPr>
        <w:t>4.1</w:t>
      </w:r>
      <w:r w:rsidR="00074CF1" w:rsidRPr="00C9255C">
        <w:rPr>
          <w:rFonts w:ascii="Arial" w:hAnsi="Arial" w:cs="Arial"/>
          <w:b/>
          <w:bCs/>
        </w:rPr>
        <w:t>Key Correlations with Delinquency</w:t>
      </w:r>
    </w:p>
    <w:tbl>
      <w:tblPr>
        <w:tblStyle w:val="TableGrid"/>
        <w:tblW w:w="0" w:type="auto"/>
        <w:tblLook w:val="04A0" w:firstRow="1" w:lastRow="0" w:firstColumn="1" w:lastColumn="0" w:noHBand="0" w:noVBand="1"/>
      </w:tblPr>
      <w:tblGrid>
        <w:gridCol w:w="2467"/>
        <w:gridCol w:w="2348"/>
        <w:gridCol w:w="4201"/>
      </w:tblGrid>
      <w:tr w:rsidR="0089395B" w:rsidRPr="0089395B" w14:paraId="75FFEA1D" w14:textId="77777777" w:rsidTr="001457F4">
        <w:tc>
          <w:tcPr>
            <w:tcW w:w="0" w:type="auto"/>
            <w:hideMark/>
          </w:tcPr>
          <w:p w14:paraId="15420A66" w14:textId="111E4253" w:rsidR="0089395B" w:rsidRPr="0089395B" w:rsidRDefault="0089395B" w:rsidP="0089395B">
            <w:pPr>
              <w:spacing w:after="160" w:line="259" w:lineRule="auto"/>
              <w:rPr>
                <w:rFonts w:ascii="Arial" w:hAnsi="Arial" w:cs="Arial"/>
                <w:b/>
                <w:bCs/>
              </w:rPr>
            </w:pPr>
            <w:r w:rsidRPr="0089395B">
              <w:rPr>
                <w:rFonts w:ascii="Arial" w:hAnsi="Arial" w:cs="Arial"/>
                <w:b/>
                <w:bCs/>
              </w:rPr>
              <w:lastRenderedPageBreak/>
              <w:t>Variable</w:t>
            </w:r>
            <w:r w:rsidR="00D528AB" w:rsidRPr="00C9255C">
              <w:rPr>
                <w:rFonts w:ascii="Arial" w:hAnsi="Arial" w:cs="Arial"/>
                <w:b/>
                <w:bCs/>
              </w:rPr>
              <w:tab/>
            </w:r>
          </w:p>
        </w:tc>
        <w:tc>
          <w:tcPr>
            <w:tcW w:w="0" w:type="auto"/>
            <w:hideMark/>
          </w:tcPr>
          <w:p w14:paraId="2195AD4B" w14:textId="77777777" w:rsidR="0089395B" w:rsidRPr="0089395B" w:rsidRDefault="0089395B" w:rsidP="0089395B">
            <w:pPr>
              <w:spacing w:after="160" w:line="259" w:lineRule="auto"/>
              <w:rPr>
                <w:rFonts w:ascii="Arial" w:hAnsi="Arial" w:cs="Arial"/>
                <w:b/>
                <w:bCs/>
              </w:rPr>
            </w:pPr>
            <w:r w:rsidRPr="0089395B">
              <w:rPr>
                <w:rFonts w:ascii="Arial" w:hAnsi="Arial" w:cs="Arial"/>
                <w:b/>
                <w:bCs/>
              </w:rPr>
              <w:t>Correlation with Delinquency</w:t>
            </w:r>
          </w:p>
        </w:tc>
        <w:tc>
          <w:tcPr>
            <w:tcW w:w="0" w:type="auto"/>
            <w:hideMark/>
          </w:tcPr>
          <w:p w14:paraId="0625DF9B" w14:textId="77777777" w:rsidR="0089395B" w:rsidRPr="0089395B" w:rsidRDefault="0089395B" w:rsidP="0089395B">
            <w:pPr>
              <w:spacing w:after="160" w:line="259" w:lineRule="auto"/>
              <w:rPr>
                <w:rFonts w:ascii="Arial" w:hAnsi="Arial" w:cs="Arial"/>
                <w:b/>
                <w:bCs/>
              </w:rPr>
            </w:pPr>
            <w:r w:rsidRPr="0089395B">
              <w:rPr>
                <w:rFonts w:ascii="Arial" w:hAnsi="Arial" w:cs="Arial"/>
                <w:b/>
                <w:bCs/>
              </w:rPr>
              <w:t>Insight</w:t>
            </w:r>
          </w:p>
        </w:tc>
      </w:tr>
      <w:tr w:rsidR="0089395B" w:rsidRPr="0089395B" w14:paraId="66272BB7" w14:textId="77777777" w:rsidTr="001457F4">
        <w:tc>
          <w:tcPr>
            <w:tcW w:w="0" w:type="auto"/>
            <w:hideMark/>
          </w:tcPr>
          <w:p w14:paraId="75C54C33" w14:textId="77777777" w:rsidR="0089395B" w:rsidRPr="0089395B" w:rsidRDefault="0089395B" w:rsidP="0089395B">
            <w:pPr>
              <w:spacing w:after="160" w:line="259" w:lineRule="auto"/>
              <w:rPr>
                <w:rFonts w:ascii="Arial" w:hAnsi="Arial" w:cs="Arial"/>
              </w:rPr>
            </w:pPr>
            <w:r w:rsidRPr="0089395B">
              <w:rPr>
                <w:rFonts w:ascii="Arial" w:hAnsi="Arial" w:cs="Arial"/>
              </w:rPr>
              <w:t>Income</w:t>
            </w:r>
          </w:p>
        </w:tc>
        <w:tc>
          <w:tcPr>
            <w:tcW w:w="0" w:type="auto"/>
            <w:hideMark/>
          </w:tcPr>
          <w:p w14:paraId="2D092F7F" w14:textId="77777777" w:rsidR="0089395B" w:rsidRPr="0089395B" w:rsidRDefault="0089395B" w:rsidP="0089395B">
            <w:pPr>
              <w:spacing w:after="160" w:line="259" w:lineRule="auto"/>
              <w:rPr>
                <w:rFonts w:ascii="Arial" w:hAnsi="Arial" w:cs="Arial"/>
              </w:rPr>
            </w:pPr>
            <w:r w:rsidRPr="0089395B">
              <w:rPr>
                <w:rFonts w:ascii="Arial" w:hAnsi="Arial" w:cs="Arial"/>
              </w:rPr>
              <w:t>0.045</w:t>
            </w:r>
          </w:p>
        </w:tc>
        <w:tc>
          <w:tcPr>
            <w:tcW w:w="0" w:type="auto"/>
            <w:hideMark/>
          </w:tcPr>
          <w:p w14:paraId="546FF56D" w14:textId="77777777" w:rsidR="0089395B" w:rsidRPr="0089395B" w:rsidRDefault="0089395B" w:rsidP="0089395B">
            <w:pPr>
              <w:spacing w:after="160" w:line="259" w:lineRule="auto"/>
              <w:rPr>
                <w:rFonts w:ascii="Arial" w:hAnsi="Arial" w:cs="Arial"/>
              </w:rPr>
            </w:pPr>
            <w:r w:rsidRPr="0089395B">
              <w:rPr>
                <w:rFonts w:ascii="Arial" w:hAnsi="Arial" w:cs="Arial"/>
              </w:rPr>
              <w:t>Slight positive correlation; higher income slightly linked with delinquency.</w:t>
            </w:r>
          </w:p>
        </w:tc>
      </w:tr>
      <w:tr w:rsidR="0089395B" w:rsidRPr="0089395B" w14:paraId="6F3AE9E3" w14:textId="77777777" w:rsidTr="001457F4">
        <w:tc>
          <w:tcPr>
            <w:tcW w:w="0" w:type="auto"/>
            <w:hideMark/>
          </w:tcPr>
          <w:p w14:paraId="07C4F283" w14:textId="77777777" w:rsidR="0089395B" w:rsidRPr="0089395B" w:rsidRDefault="0089395B" w:rsidP="0089395B">
            <w:pPr>
              <w:spacing w:after="160" w:line="259" w:lineRule="auto"/>
              <w:rPr>
                <w:rFonts w:ascii="Arial" w:hAnsi="Arial" w:cs="Arial"/>
              </w:rPr>
            </w:pPr>
            <w:proofErr w:type="spellStart"/>
            <w:r w:rsidRPr="0089395B">
              <w:rPr>
                <w:rFonts w:ascii="Arial" w:hAnsi="Arial" w:cs="Arial"/>
              </w:rPr>
              <w:t>Credit_Score</w:t>
            </w:r>
            <w:proofErr w:type="spellEnd"/>
          </w:p>
        </w:tc>
        <w:tc>
          <w:tcPr>
            <w:tcW w:w="0" w:type="auto"/>
            <w:hideMark/>
          </w:tcPr>
          <w:p w14:paraId="299835B4" w14:textId="77777777" w:rsidR="0089395B" w:rsidRPr="0089395B" w:rsidRDefault="0089395B" w:rsidP="0089395B">
            <w:pPr>
              <w:spacing w:after="160" w:line="259" w:lineRule="auto"/>
              <w:rPr>
                <w:rFonts w:ascii="Arial" w:hAnsi="Arial" w:cs="Arial"/>
              </w:rPr>
            </w:pPr>
            <w:r w:rsidRPr="0089395B">
              <w:rPr>
                <w:rFonts w:ascii="Arial" w:hAnsi="Arial" w:cs="Arial"/>
              </w:rPr>
              <w:t>0.035</w:t>
            </w:r>
          </w:p>
        </w:tc>
        <w:tc>
          <w:tcPr>
            <w:tcW w:w="0" w:type="auto"/>
            <w:hideMark/>
          </w:tcPr>
          <w:p w14:paraId="4F50F103" w14:textId="77777777" w:rsidR="0089395B" w:rsidRPr="0089395B" w:rsidRDefault="0089395B" w:rsidP="0089395B">
            <w:pPr>
              <w:spacing w:after="160" w:line="259" w:lineRule="auto"/>
              <w:rPr>
                <w:rFonts w:ascii="Arial" w:hAnsi="Arial" w:cs="Arial"/>
              </w:rPr>
            </w:pPr>
            <w:r w:rsidRPr="0089395B">
              <w:rPr>
                <w:rFonts w:ascii="Arial" w:hAnsi="Arial" w:cs="Arial"/>
              </w:rPr>
              <w:t>Weak relationship; low credit score might increase risk, but not strongly.</w:t>
            </w:r>
          </w:p>
        </w:tc>
      </w:tr>
      <w:tr w:rsidR="0089395B" w:rsidRPr="0089395B" w14:paraId="13E8977E" w14:textId="77777777" w:rsidTr="001457F4">
        <w:tc>
          <w:tcPr>
            <w:tcW w:w="0" w:type="auto"/>
            <w:hideMark/>
          </w:tcPr>
          <w:p w14:paraId="422B9596" w14:textId="77777777" w:rsidR="0089395B" w:rsidRPr="0089395B" w:rsidRDefault="0089395B" w:rsidP="0089395B">
            <w:pPr>
              <w:spacing w:after="160" w:line="259" w:lineRule="auto"/>
              <w:rPr>
                <w:rFonts w:ascii="Arial" w:hAnsi="Arial" w:cs="Arial"/>
              </w:rPr>
            </w:pPr>
            <w:proofErr w:type="spellStart"/>
            <w:r w:rsidRPr="0089395B">
              <w:rPr>
                <w:rFonts w:ascii="Arial" w:hAnsi="Arial" w:cs="Arial"/>
              </w:rPr>
              <w:t>Debt_to_Income_Ratio</w:t>
            </w:r>
            <w:proofErr w:type="spellEnd"/>
          </w:p>
        </w:tc>
        <w:tc>
          <w:tcPr>
            <w:tcW w:w="0" w:type="auto"/>
            <w:hideMark/>
          </w:tcPr>
          <w:p w14:paraId="1D167988" w14:textId="77777777" w:rsidR="0089395B" w:rsidRPr="0089395B" w:rsidRDefault="0089395B" w:rsidP="0089395B">
            <w:pPr>
              <w:spacing w:after="160" w:line="259" w:lineRule="auto"/>
              <w:rPr>
                <w:rFonts w:ascii="Arial" w:hAnsi="Arial" w:cs="Arial"/>
              </w:rPr>
            </w:pPr>
            <w:r w:rsidRPr="0089395B">
              <w:rPr>
                <w:rFonts w:ascii="Arial" w:hAnsi="Arial" w:cs="Arial"/>
              </w:rPr>
              <w:t>0.034</w:t>
            </w:r>
          </w:p>
        </w:tc>
        <w:tc>
          <w:tcPr>
            <w:tcW w:w="0" w:type="auto"/>
            <w:hideMark/>
          </w:tcPr>
          <w:p w14:paraId="02410850" w14:textId="77777777" w:rsidR="0089395B" w:rsidRPr="0089395B" w:rsidRDefault="0089395B" w:rsidP="0089395B">
            <w:pPr>
              <w:spacing w:after="160" w:line="259" w:lineRule="auto"/>
              <w:rPr>
                <w:rFonts w:ascii="Arial" w:hAnsi="Arial" w:cs="Arial"/>
              </w:rPr>
            </w:pPr>
            <w:r w:rsidRPr="0089395B">
              <w:rPr>
                <w:rFonts w:ascii="Arial" w:hAnsi="Arial" w:cs="Arial"/>
              </w:rPr>
              <w:t>Marginal positive correlation; higher debt may increase delinquency risk.</w:t>
            </w:r>
          </w:p>
        </w:tc>
      </w:tr>
      <w:tr w:rsidR="0089395B" w:rsidRPr="0089395B" w14:paraId="1E7D92A2" w14:textId="77777777" w:rsidTr="001457F4">
        <w:tc>
          <w:tcPr>
            <w:tcW w:w="0" w:type="auto"/>
            <w:hideMark/>
          </w:tcPr>
          <w:p w14:paraId="5D08799E" w14:textId="77777777" w:rsidR="0089395B" w:rsidRPr="0089395B" w:rsidRDefault="0089395B" w:rsidP="0089395B">
            <w:pPr>
              <w:spacing w:after="160" w:line="259" w:lineRule="auto"/>
              <w:rPr>
                <w:rFonts w:ascii="Arial" w:hAnsi="Arial" w:cs="Arial"/>
              </w:rPr>
            </w:pPr>
            <w:proofErr w:type="spellStart"/>
            <w:r w:rsidRPr="0089395B">
              <w:rPr>
                <w:rFonts w:ascii="Arial" w:hAnsi="Arial" w:cs="Arial"/>
              </w:rPr>
              <w:t>Credit_Utilization</w:t>
            </w:r>
            <w:proofErr w:type="spellEnd"/>
          </w:p>
        </w:tc>
        <w:tc>
          <w:tcPr>
            <w:tcW w:w="0" w:type="auto"/>
            <w:hideMark/>
          </w:tcPr>
          <w:p w14:paraId="292E7FC3" w14:textId="77777777" w:rsidR="0089395B" w:rsidRPr="0089395B" w:rsidRDefault="0089395B" w:rsidP="0089395B">
            <w:pPr>
              <w:spacing w:after="160" w:line="259" w:lineRule="auto"/>
              <w:rPr>
                <w:rFonts w:ascii="Arial" w:hAnsi="Arial" w:cs="Arial"/>
              </w:rPr>
            </w:pPr>
            <w:r w:rsidRPr="0089395B">
              <w:rPr>
                <w:rFonts w:ascii="Arial" w:hAnsi="Arial" w:cs="Arial"/>
              </w:rPr>
              <w:t>0.034</w:t>
            </w:r>
          </w:p>
        </w:tc>
        <w:tc>
          <w:tcPr>
            <w:tcW w:w="0" w:type="auto"/>
            <w:hideMark/>
          </w:tcPr>
          <w:p w14:paraId="77E81BC0" w14:textId="77777777" w:rsidR="0089395B" w:rsidRPr="0089395B" w:rsidRDefault="0089395B" w:rsidP="0089395B">
            <w:pPr>
              <w:spacing w:after="160" w:line="259" w:lineRule="auto"/>
              <w:rPr>
                <w:rFonts w:ascii="Arial" w:hAnsi="Arial" w:cs="Arial"/>
              </w:rPr>
            </w:pPr>
            <w:r w:rsidRPr="0089395B">
              <w:rPr>
                <w:rFonts w:ascii="Arial" w:hAnsi="Arial" w:cs="Arial"/>
              </w:rPr>
              <w:t>Suggests over-utilization may be a risk factor for delinquency.</w:t>
            </w:r>
          </w:p>
        </w:tc>
      </w:tr>
      <w:tr w:rsidR="0089395B" w:rsidRPr="0089395B" w14:paraId="36CF0177" w14:textId="77777777" w:rsidTr="001457F4">
        <w:tc>
          <w:tcPr>
            <w:tcW w:w="0" w:type="auto"/>
            <w:hideMark/>
          </w:tcPr>
          <w:p w14:paraId="526F0A52" w14:textId="77777777" w:rsidR="0089395B" w:rsidRPr="0089395B" w:rsidRDefault="0089395B" w:rsidP="0089395B">
            <w:pPr>
              <w:spacing w:after="160" w:line="259" w:lineRule="auto"/>
              <w:rPr>
                <w:rFonts w:ascii="Arial" w:hAnsi="Arial" w:cs="Arial"/>
              </w:rPr>
            </w:pPr>
            <w:r w:rsidRPr="0089395B">
              <w:rPr>
                <w:rFonts w:ascii="Arial" w:hAnsi="Arial" w:cs="Arial"/>
              </w:rPr>
              <w:t>Age</w:t>
            </w:r>
          </w:p>
        </w:tc>
        <w:tc>
          <w:tcPr>
            <w:tcW w:w="0" w:type="auto"/>
            <w:hideMark/>
          </w:tcPr>
          <w:p w14:paraId="08EBD1D8" w14:textId="77777777" w:rsidR="0089395B" w:rsidRPr="0089395B" w:rsidRDefault="0089395B" w:rsidP="0089395B">
            <w:pPr>
              <w:spacing w:after="160" w:line="259" w:lineRule="auto"/>
              <w:rPr>
                <w:rFonts w:ascii="Arial" w:hAnsi="Arial" w:cs="Arial"/>
              </w:rPr>
            </w:pPr>
            <w:r w:rsidRPr="0089395B">
              <w:rPr>
                <w:rFonts w:ascii="Arial" w:hAnsi="Arial" w:cs="Arial"/>
              </w:rPr>
              <w:t>0.023</w:t>
            </w:r>
          </w:p>
        </w:tc>
        <w:tc>
          <w:tcPr>
            <w:tcW w:w="0" w:type="auto"/>
            <w:hideMark/>
          </w:tcPr>
          <w:p w14:paraId="59DE0E14" w14:textId="6149A508" w:rsidR="00074CF1" w:rsidRPr="0089395B" w:rsidRDefault="0089395B" w:rsidP="0089395B">
            <w:pPr>
              <w:spacing w:after="160" w:line="259" w:lineRule="auto"/>
              <w:rPr>
                <w:rFonts w:ascii="Arial" w:hAnsi="Arial" w:cs="Arial"/>
              </w:rPr>
            </w:pPr>
            <w:r w:rsidRPr="0089395B">
              <w:rPr>
                <w:rFonts w:ascii="Arial" w:hAnsi="Arial" w:cs="Arial"/>
              </w:rPr>
              <w:t>Younger customers show slightly higher delinquency.</w:t>
            </w:r>
          </w:p>
        </w:tc>
      </w:tr>
    </w:tbl>
    <w:p w14:paraId="6EA436C7" w14:textId="77777777" w:rsidR="00C20542" w:rsidRPr="00C9255C" w:rsidRDefault="00C20542" w:rsidP="001C071D">
      <w:pPr>
        <w:rPr>
          <w:rFonts w:ascii="Arial" w:hAnsi="Arial" w:cs="Arial"/>
          <w:b/>
          <w:bCs/>
        </w:rPr>
      </w:pPr>
    </w:p>
    <w:p w14:paraId="59958415" w14:textId="4D025C85" w:rsidR="00C20542" w:rsidRPr="001C071D" w:rsidRDefault="00C812B2" w:rsidP="001C071D">
      <w:pPr>
        <w:rPr>
          <w:rFonts w:ascii="Arial" w:hAnsi="Arial" w:cs="Arial"/>
          <w:b/>
          <w:bCs/>
        </w:rPr>
      </w:pPr>
      <w:r w:rsidRPr="00C9255C">
        <w:rPr>
          <w:rFonts w:ascii="Arial" w:hAnsi="Arial" w:cs="Arial"/>
          <w:b/>
          <w:bCs/>
        </w:rPr>
        <w:t>4</w:t>
      </w:r>
      <w:r w:rsidR="001C071D" w:rsidRPr="001C071D">
        <w:rPr>
          <w:rFonts w:ascii="Arial" w:hAnsi="Arial" w:cs="Arial"/>
          <w:b/>
          <w:bCs/>
        </w:rPr>
        <w:t>.2 High-Risk Indicators</w:t>
      </w:r>
    </w:p>
    <w:tbl>
      <w:tblPr>
        <w:tblStyle w:val="TableGrid"/>
        <w:tblW w:w="0" w:type="auto"/>
        <w:tblLook w:val="04A0" w:firstRow="1" w:lastRow="0" w:firstColumn="1" w:lastColumn="0" w:noHBand="0" w:noVBand="1"/>
      </w:tblPr>
      <w:tblGrid>
        <w:gridCol w:w="2521"/>
        <w:gridCol w:w="6495"/>
      </w:tblGrid>
      <w:tr w:rsidR="001C071D" w:rsidRPr="001C071D" w14:paraId="1E99FBF7" w14:textId="77777777" w:rsidTr="00A073C8">
        <w:tc>
          <w:tcPr>
            <w:tcW w:w="0" w:type="auto"/>
            <w:hideMark/>
          </w:tcPr>
          <w:p w14:paraId="79AE08EB" w14:textId="77777777" w:rsidR="001C071D" w:rsidRPr="001C071D" w:rsidRDefault="001C071D" w:rsidP="001C071D">
            <w:pPr>
              <w:spacing w:after="160" w:line="259" w:lineRule="auto"/>
              <w:rPr>
                <w:rFonts w:ascii="Arial" w:hAnsi="Arial" w:cs="Arial"/>
                <w:b/>
                <w:bCs/>
              </w:rPr>
            </w:pPr>
            <w:r w:rsidRPr="001C071D">
              <w:rPr>
                <w:rFonts w:ascii="Arial" w:hAnsi="Arial" w:cs="Arial"/>
                <w:b/>
                <w:bCs/>
              </w:rPr>
              <w:t>Risk Indicator</w:t>
            </w:r>
          </w:p>
        </w:tc>
        <w:tc>
          <w:tcPr>
            <w:tcW w:w="0" w:type="auto"/>
            <w:hideMark/>
          </w:tcPr>
          <w:p w14:paraId="24990D25" w14:textId="77777777" w:rsidR="001C071D" w:rsidRPr="001C071D" w:rsidRDefault="001C071D" w:rsidP="001C071D">
            <w:pPr>
              <w:spacing w:after="160" w:line="259" w:lineRule="auto"/>
              <w:rPr>
                <w:rFonts w:ascii="Arial" w:hAnsi="Arial" w:cs="Arial"/>
                <w:b/>
                <w:bCs/>
              </w:rPr>
            </w:pPr>
            <w:r w:rsidRPr="001C071D">
              <w:rPr>
                <w:rFonts w:ascii="Arial" w:hAnsi="Arial" w:cs="Arial"/>
                <w:b/>
                <w:bCs/>
              </w:rPr>
              <w:t>Explanation</w:t>
            </w:r>
          </w:p>
        </w:tc>
      </w:tr>
      <w:tr w:rsidR="001C071D" w:rsidRPr="001C071D" w14:paraId="45A89624" w14:textId="77777777" w:rsidTr="00A073C8">
        <w:tc>
          <w:tcPr>
            <w:tcW w:w="0" w:type="auto"/>
            <w:hideMark/>
          </w:tcPr>
          <w:p w14:paraId="1463FD10" w14:textId="77777777" w:rsidR="001C071D" w:rsidRPr="001C071D" w:rsidRDefault="001C071D" w:rsidP="001C071D">
            <w:pPr>
              <w:spacing w:after="160" w:line="259" w:lineRule="auto"/>
              <w:rPr>
                <w:rFonts w:ascii="Arial" w:hAnsi="Arial" w:cs="Arial"/>
              </w:rPr>
            </w:pPr>
            <w:r w:rsidRPr="001C071D">
              <w:rPr>
                <w:rFonts w:ascii="Arial" w:hAnsi="Arial" w:cs="Arial"/>
              </w:rPr>
              <w:t>High Credit Utilization</w:t>
            </w:r>
          </w:p>
        </w:tc>
        <w:tc>
          <w:tcPr>
            <w:tcW w:w="0" w:type="auto"/>
            <w:hideMark/>
          </w:tcPr>
          <w:p w14:paraId="5AF0097B" w14:textId="77777777" w:rsidR="001C071D" w:rsidRPr="001C071D" w:rsidRDefault="001C071D" w:rsidP="001C071D">
            <w:pPr>
              <w:spacing w:after="160" w:line="259" w:lineRule="auto"/>
              <w:rPr>
                <w:rFonts w:ascii="Arial" w:hAnsi="Arial" w:cs="Arial"/>
              </w:rPr>
            </w:pPr>
            <w:r w:rsidRPr="001C071D">
              <w:rPr>
                <w:rFonts w:ascii="Arial" w:hAnsi="Arial" w:cs="Arial"/>
              </w:rPr>
              <w:t>Customers using a high percentage of their credit limits may struggle with debt.</w:t>
            </w:r>
          </w:p>
        </w:tc>
      </w:tr>
      <w:tr w:rsidR="001C071D" w:rsidRPr="001C071D" w14:paraId="49C2B689" w14:textId="77777777" w:rsidTr="00A073C8">
        <w:tc>
          <w:tcPr>
            <w:tcW w:w="0" w:type="auto"/>
            <w:hideMark/>
          </w:tcPr>
          <w:p w14:paraId="6F94B07A" w14:textId="77777777" w:rsidR="001C071D" w:rsidRPr="001C071D" w:rsidRDefault="001C071D" w:rsidP="001C071D">
            <w:pPr>
              <w:spacing w:after="160" w:line="259" w:lineRule="auto"/>
              <w:rPr>
                <w:rFonts w:ascii="Arial" w:hAnsi="Arial" w:cs="Arial"/>
              </w:rPr>
            </w:pPr>
            <w:r w:rsidRPr="001C071D">
              <w:rPr>
                <w:rFonts w:ascii="Arial" w:hAnsi="Arial" w:cs="Arial"/>
              </w:rPr>
              <w:t>High Debt-to-Income Ratio</w:t>
            </w:r>
          </w:p>
        </w:tc>
        <w:tc>
          <w:tcPr>
            <w:tcW w:w="0" w:type="auto"/>
            <w:hideMark/>
          </w:tcPr>
          <w:p w14:paraId="36432A83" w14:textId="77777777" w:rsidR="001C071D" w:rsidRPr="001C071D" w:rsidRDefault="001C071D" w:rsidP="001C071D">
            <w:pPr>
              <w:spacing w:after="160" w:line="259" w:lineRule="auto"/>
              <w:rPr>
                <w:rFonts w:ascii="Arial" w:hAnsi="Arial" w:cs="Arial"/>
              </w:rPr>
            </w:pPr>
            <w:r w:rsidRPr="001C071D">
              <w:rPr>
                <w:rFonts w:ascii="Arial" w:hAnsi="Arial" w:cs="Arial"/>
              </w:rPr>
              <w:t>Indicates financial strain and limited ability to repay, increasing risk.</w:t>
            </w:r>
          </w:p>
        </w:tc>
      </w:tr>
      <w:tr w:rsidR="001C071D" w:rsidRPr="001C071D" w14:paraId="05360C19" w14:textId="77777777" w:rsidTr="00A073C8">
        <w:tc>
          <w:tcPr>
            <w:tcW w:w="0" w:type="auto"/>
            <w:hideMark/>
          </w:tcPr>
          <w:p w14:paraId="4DE18288" w14:textId="77777777" w:rsidR="001C071D" w:rsidRPr="001C071D" w:rsidRDefault="001C071D" w:rsidP="001C071D">
            <w:pPr>
              <w:spacing w:after="160" w:line="259" w:lineRule="auto"/>
              <w:rPr>
                <w:rFonts w:ascii="Arial" w:hAnsi="Arial" w:cs="Arial"/>
              </w:rPr>
            </w:pPr>
            <w:r w:rsidRPr="001C071D">
              <w:rPr>
                <w:rFonts w:ascii="Arial" w:hAnsi="Arial" w:cs="Arial"/>
              </w:rPr>
              <w:t>Low Credit Score</w:t>
            </w:r>
          </w:p>
        </w:tc>
        <w:tc>
          <w:tcPr>
            <w:tcW w:w="0" w:type="auto"/>
            <w:hideMark/>
          </w:tcPr>
          <w:p w14:paraId="5F59704C" w14:textId="77777777" w:rsidR="001C071D" w:rsidRPr="001C071D" w:rsidRDefault="001C071D" w:rsidP="001C071D">
            <w:pPr>
              <w:spacing w:after="160" w:line="259" w:lineRule="auto"/>
              <w:rPr>
                <w:rFonts w:ascii="Arial" w:hAnsi="Arial" w:cs="Arial"/>
              </w:rPr>
            </w:pPr>
            <w:r w:rsidRPr="001C071D">
              <w:rPr>
                <w:rFonts w:ascii="Arial" w:hAnsi="Arial" w:cs="Arial"/>
              </w:rPr>
              <w:t xml:space="preserve">Often associated with poor financial history or repayment </w:t>
            </w:r>
            <w:proofErr w:type="spellStart"/>
            <w:r w:rsidRPr="001C071D">
              <w:rPr>
                <w:rFonts w:ascii="Arial" w:hAnsi="Arial" w:cs="Arial"/>
              </w:rPr>
              <w:t>behavior</w:t>
            </w:r>
            <w:proofErr w:type="spellEnd"/>
            <w:r w:rsidRPr="001C071D">
              <w:rPr>
                <w:rFonts w:ascii="Arial" w:hAnsi="Arial" w:cs="Arial"/>
              </w:rPr>
              <w:t>.</w:t>
            </w:r>
          </w:p>
        </w:tc>
      </w:tr>
      <w:tr w:rsidR="001C071D" w:rsidRPr="001C071D" w14:paraId="7071D9C6" w14:textId="77777777" w:rsidTr="00A073C8">
        <w:tc>
          <w:tcPr>
            <w:tcW w:w="0" w:type="auto"/>
            <w:hideMark/>
          </w:tcPr>
          <w:p w14:paraId="057AD18F" w14:textId="77777777" w:rsidR="001C071D" w:rsidRPr="001C071D" w:rsidRDefault="001C071D" w:rsidP="001C071D">
            <w:pPr>
              <w:spacing w:after="160" w:line="259" w:lineRule="auto"/>
              <w:rPr>
                <w:rFonts w:ascii="Arial" w:hAnsi="Arial" w:cs="Arial"/>
              </w:rPr>
            </w:pPr>
            <w:r w:rsidRPr="001C071D">
              <w:rPr>
                <w:rFonts w:ascii="Arial" w:hAnsi="Arial" w:cs="Arial"/>
              </w:rPr>
              <w:t>Low Age</w:t>
            </w:r>
          </w:p>
        </w:tc>
        <w:tc>
          <w:tcPr>
            <w:tcW w:w="0" w:type="auto"/>
            <w:hideMark/>
          </w:tcPr>
          <w:p w14:paraId="53C61072" w14:textId="77777777" w:rsidR="001C071D" w:rsidRPr="001C071D" w:rsidRDefault="001C071D" w:rsidP="001C071D">
            <w:pPr>
              <w:spacing w:after="160" w:line="259" w:lineRule="auto"/>
              <w:rPr>
                <w:rFonts w:ascii="Arial" w:hAnsi="Arial" w:cs="Arial"/>
              </w:rPr>
            </w:pPr>
            <w:r w:rsidRPr="001C071D">
              <w:rPr>
                <w:rFonts w:ascii="Arial" w:hAnsi="Arial" w:cs="Arial"/>
              </w:rPr>
              <w:t>Younger individuals may have less financial stability or shorter credit history.</w:t>
            </w:r>
          </w:p>
        </w:tc>
      </w:tr>
      <w:tr w:rsidR="001C071D" w:rsidRPr="001C071D" w14:paraId="23EAA7A7" w14:textId="77777777" w:rsidTr="00A073C8">
        <w:tc>
          <w:tcPr>
            <w:tcW w:w="0" w:type="auto"/>
            <w:hideMark/>
          </w:tcPr>
          <w:p w14:paraId="5ABC8481" w14:textId="77777777" w:rsidR="001C071D" w:rsidRPr="001C071D" w:rsidRDefault="001C071D" w:rsidP="001C071D">
            <w:pPr>
              <w:spacing w:after="160" w:line="259" w:lineRule="auto"/>
              <w:rPr>
                <w:rFonts w:ascii="Arial" w:hAnsi="Arial" w:cs="Arial"/>
              </w:rPr>
            </w:pPr>
            <w:r w:rsidRPr="001C071D">
              <w:rPr>
                <w:rFonts w:ascii="Arial" w:hAnsi="Arial" w:cs="Arial"/>
              </w:rPr>
              <w:t>Frequent Missed Payments</w:t>
            </w:r>
          </w:p>
        </w:tc>
        <w:tc>
          <w:tcPr>
            <w:tcW w:w="0" w:type="auto"/>
            <w:hideMark/>
          </w:tcPr>
          <w:p w14:paraId="0D342135" w14:textId="16CA370A" w:rsidR="00C812B2" w:rsidRPr="001C071D" w:rsidRDefault="001C071D" w:rsidP="001C071D">
            <w:pPr>
              <w:spacing w:after="160" w:line="259" w:lineRule="auto"/>
              <w:rPr>
                <w:rFonts w:ascii="Arial" w:hAnsi="Arial" w:cs="Arial"/>
              </w:rPr>
            </w:pPr>
            <w:r w:rsidRPr="001C071D">
              <w:rPr>
                <w:rFonts w:ascii="Arial" w:hAnsi="Arial" w:cs="Arial"/>
              </w:rPr>
              <w:t xml:space="preserve">Direct indicator of payment </w:t>
            </w:r>
            <w:proofErr w:type="spellStart"/>
            <w:r w:rsidRPr="001C071D">
              <w:rPr>
                <w:rFonts w:ascii="Arial" w:hAnsi="Arial" w:cs="Arial"/>
              </w:rPr>
              <w:t>behavior</w:t>
            </w:r>
            <w:proofErr w:type="spellEnd"/>
            <w:r w:rsidRPr="001C071D">
              <w:rPr>
                <w:rFonts w:ascii="Arial" w:hAnsi="Arial" w:cs="Arial"/>
              </w:rPr>
              <w:t>, critical for risk profiling.</w:t>
            </w:r>
          </w:p>
        </w:tc>
      </w:tr>
    </w:tbl>
    <w:p w14:paraId="44F1E569" w14:textId="77777777" w:rsidR="00C812B2" w:rsidRPr="00C9255C" w:rsidRDefault="00C812B2" w:rsidP="00CE2587">
      <w:pPr>
        <w:rPr>
          <w:rFonts w:ascii="Arial" w:hAnsi="Arial" w:cs="Arial"/>
          <w:b/>
          <w:bCs/>
        </w:rPr>
      </w:pPr>
    </w:p>
    <w:p w14:paraId="14DF4E73" w14:textId="66AE39F2" w:rsidR="0089395B" w:rsidRPr="00C9255C" w:rsidRDefault="00C812B2" w:rsidP="00CE2587">
      <w:pPr>
        <w:rPr>
          <w:rFonts w:ascii="Arial" w:hAnsi="Arial" w:cs="Arial"/>
          <w:b/>
          <w:bCs/>
        </w:rPr>
      </w:pPr>
      <w:r w:rsidRPr="00C9255C">
        <w:rPr>
          <w:rFonts w:ascii="Arial" w:hAnsi="Arial" w:cs="Arial"/>
          <w:b/>
          <w:bCs/>
        </w:rPr>
        <w:t xml:space="preserve">4.3 </w:t>
      </w:r>
      <w:r w:rsidR="0022653A" w:rsidRPr="00C9255C">
        <w:rPr>
          <w:rFonts w:ascii="Arial" w:hAnsi="Arial" w:cs="Arial"/>
          <w:b/>
          <w:bCs/>
        </w:rPr>
        <w:t>Insights Impacting Delinquency Prediction</w:t>
      </w:r>
    </w:p>
    <w:tbl>
      <w:tblPr>
        <w:tblStyle w:val="TableGrid"/>
        <w:tblW w:w="0" w:type="auto"/>
        <w:tblLook w:val="04A0" w:firstRow="1" w:lastRow="0" w:firstColumn="1" w:lastColumn="0" w:noHBand="0" w:noVBand="1"/>
      </w:tblPr>
      <w:tblGrid>
        <w:gridCol w:w="3665"/>
        <w:gridCol w:w="5351"/>
      </w:tblGrid>
      <w:tr w:rsidR="003B3916" w:rsidRPr="003B3916" w14:paraId="7F51EEFE" w14:textId="77777777" w:rsidTr="00B33A97">
        <w:tc>
          <w:tcPr>
            <w:tcW w:w="0" w:type="auto"/>
            <w:hideMark/>
          </w:tcPr>
          <w:p w14:paraId="18A4E685" w14:textId="77777777" w:rsidR="003B3916" w:rsidRPr="003B3916" w:rsidRDefault="003B3916" w:rsidP="003B3916">
            <w:pPr>
              <w:spacing w:after="160" w:line="259" w:lineRule="auto"/>
              <w:rPr>
                <w:rFonts w:ascii="Arial" w:hAnsi="Arial" w:cs="Arial"/>
                <w:b/>
                <w:bCs/>
              </w:rPr>
            </w:pPr>
            <w:r w:rsidRPr="003B3916">
              <w:rPr>
                <w:rFonts w:ascii="Arial" w:hAnsi="Arial" w:cs="Arial"/>
                <w:b/>
                <w:bCs/>
              </w:rPr>
              <w:t>Insight</w:t>
            </w:r>
          </w:p>
        </w:tc>
        <w:tc>
          <w:tcPr>
            <w:tcW w:w="0" w:type="auto"/>
            <w:hideMark/>
          </w:tcPr>
          <w:p w14:paraId="092C309F" w14:textId="77777777" w:rsidR="003B3916" w:rsidRPr="003B3916" w:rsidRDefault="003B3916" w:rsidP="003B3916">
            <w:pPr>
              <w:spacing w:after="160" w:line="259" w:lineRule="auto"/>
              <w:rPr>
                <w:rFonts w:ascii="Arial" w:hAnsi="Arial" w:cs="Arial"/>
                <w:b/>
                <w:bCs/>
              </w:rPr>
            </w:pPr>
            <w:r w:rsidRPr="003B3916">
              <w:rPr>
                <w:rFonts w:ascii="Arial" w:hAnsi="Arial" w:cs="Arial"/>
                <w:b/>
                <w:bCs/>
              </w:rPr>
              <w:t>Impact on Model</w:t>
            </w:r>
          </w:p>
        </w:tc>
      </w:tr>
      <w:tr w:rsidR="003B3916" w:rsidRPr="003B3916" w14:paraId="146B417D" w14:textId="77777777" w:rsidTr="00B33A97">
        <w:tc>
          <w:tcPr>
            <w:tcW w:w="0" w:type="auto"/>
            <w:hideMark/>
          </w:tcPr>
          <w:p w14:paraId="054A7F10" w14:textId="77777777" w:rsidR="003B3916" w:rsidRPr="003B3916" w:rsidRDefault="003B3916" w:rsidP="003B3916">
            <w:pPr>
              <w:spacing w:after="160" w:line="259" w:lineRule="auto"/>
              <w:rPr>
                <w:rFonts w:ascii="Arial" w:hAnsi="Arial" w:cs="Arial"/>
              </w:rPr>
            </w:pPr>
            <w:r w:rsidRPr="003B3916">
              <w:rPr>
                <w:rFonts w:ascii="Arial" w:hAnsi="Arial" w:cs="Arial"/>
              </w:rPr>
              <w:t>High Credit Utilization</w:t>
            </w:r>
          </w:p>
        </w:tc>
        <w:tc>
          <w:tcPr>
            <w:tcW w:w="0" w:type="auto"/>
            <w:hideMark/>
          </w:tcPr>
          <w:p w14:paraId="15F934CC" w14:textId="77777777" w:rsidR="003B3916" w:rsidRPr="003B3916" w:rsidRDefault="003B3916" w:rsidP="003B3916">
            <w:pPr>
              <w:spacing w:after="160" w:line="259" w:lineRule="auto"/>
              <w:rPr>
                <w:rFonts w:ascii="Arial" w:hAnsi="Arial" w:cs="Arial"/>
              </w:rPr>
            </w:pPr>
            <w:r w:rsidRPr="003B3916">
              <w:rPr>
                <w:rFonts w:ascii="Arial" w:hAnsi="Arial" w:cs="Arial"/>
              </w:rPr>
              <w:t>Include as a primary risk indicator (raw and binned)</w:t>
            </w:r>
          </w:p>
        </w:tc>
      </w:tr>
      <w:tr w:rsidR="003B3916" w:rsidRPr="003B3916" w14:paraId="5F7C2C36" w14:textId="77777777" w:rsidTr="00B33A97">
        <w:tc>
          <w:tcPr>
            <w:tcW w:w="0" w:type="auto"/>
            <w:hideMark/>
          </w:tcPr>
          <w:p w14:paraId="71BC27E8" w14:textId="77777777" w:rsidR="003B3916" w:rsidRPr="003B3916" w:rsidRDefault="003B3916" w:rsidP="003B3916">
            <w:pPr>
              <w:spacing w:after="160" w:line="259" w:lineRule="auto"/>
              <w:rPr>
                <w:rFonts w:ascii="Arial" w:hAnsi="Arial" w:cs="Arial"/>
              </w:rPr>
            </w:pPr>
            <w:r w:rsidRPr="003B3916">
              <w:rPr>
                <w:rFonts w:ascii="Arial" w:hAnsi="Arial" w:cs="Arial"/>
              </w:rPr>
              <w:t>High Debt-to-Income Ratio</w:t>
            </w:r>
          </w:p>
        </w:tc>
        <w:tc>
          <w:tcPr>
            <w:tcW w:w="0" w:type="auto"/>
            <w:hideMark/>
          </w:tcPr>
          <w:p w14:paraId="5A53E4C4" w14:textId="77777777" w:rsidR="003B3916" w:rsidRPr="003B3916" w:rsidRDefault="003B3916" w:rsidP="003B3916">
            <w:pPr>
              <w:spacing w:after="160" w:line="259" w:lineRule="auto"/>
              <w:rPr>
                <w:rFonts w:ascii="Arial" w:hAnsi="Arial" w:cs="Arial"/>
              </w:rPr>
            </w:pPr>
            <w:r w:rsidRPr="003B3916">
              <w:rPr>
                <w:rFonts w:ascii="Arial" w:hAnsi="Arial" w:cs="Arial"/>
              </w:rPr>
              <w:t>Combine with income/loan variables for interaction effects</w:t>
            </w:r>
          </w:p>
        </w:tc>
      </w:tr>
      <w:tr w:rsidR="003B3916" w:rsidRPr="003B3916" w14:paraId="3DDD692B" w14:textId="77777777" w:rsidTr="00B33A97">
        <w:tc>
          <w:tcPr>
            <w:tcW w:w="0" w:type="auto"/>
            <w:hideMark/>
          </w:tcPr>
          <w:p w14:paraId="39B8FADE" w14:textId="77777777" w:rsidR="003B3916" w:rsidRPr="003B3916" w:rsidRDefault="003B3916" w:rsidP="003B3916">
            <w:pPr>
              <w:spacing w:after="160" w:line="259" w:lineRule="auto"/>
              <w:rPr>
                <w:rFonts w:ascii="Arial" w:hAnsi="Arial" w:cs="Arial"/>
              </w:rPr>
            </w:pPr>
            <w:r w:rsidRPr="003B3916">
              <w:rPr>
                <w:rFonts w:ascii="Arial" w:hAnsi="Arial" w:cs="Arial"/>
              </w:rPr>
              <w:t>Younger Age</w:t>
            </w:r>
          </w:p>
        </w:tc>
        <w:tc>
          <w:tcPr>
            <w:tcW w:w="0" w:type="auto"/>
            <w:hideMark/>
          </w:tcPr>
          <w:p w14:paraId="087CFC08" w14:textId="77777777" w:rsidR="003B3916" w:rsidRPr="003B3916" w:rsidRDefault="003B3916" w:rsidP="003B3916">
            <w:pPr>
              <w:spacing w:after="160" w:line="259" w:lineRule="auto"/>
              <w:rPr>
                <w:rFonts w:ascii="Arial" w:hAnsi="Arial" w:cs="Arial"/>
              </w:rPr>
            </w:pPr>
            <w:r w:rsidRPr="003B3916">
              <w:rPr>
                <w:rFonts w:ascii="Arial" w:hAnsi="Arial" w:cs="Arial"/>
              </w:rPr>
              <w:t>Use in segment analysis and risk profiling</w:t>
            </w:r>
          </w:p>
        </w:tc>
      </w:tr>
      <w:tr w:rsidR="003B3916" w:rsidRPr="003B3916" w14:paraId="55F87EB9" w14:textId="77777777" w:rsidTr="00B33A97">
        <w:tc>
          <w:tcPr>
            <w:tcW w:w="0" w:type="auto"/>
            <w:hideMark/>
          </w:tcPr>
          <w:p w14:paraId="72185B2E" w14:textId="77777777" w:rsidR="003B3916" w:rsidRPr="003B3916" w:rsidRDefault="003B3916" w:rsidP="003B3916">
            <w:pPr>
              <w:spacing w:after="160" w:line="259" w:lineRule="auto"/>
              <w:rPr>
                <w:rFonts w:ascii="Arial" w:hAnsi="Arial" w:cs="Arial"/>
              </w:rPr>
            </w:pPr>
            <w:r w:rsidRPr="003B3916">
              <w:rPr>
                <w:rFonts w:ascii="Arial" w:hAnsi="Arial" w:cs="Arial"/>
              </w:rPr>
              <w:t>Weak predictive power of Credit Score</w:t>
            </w:r>
          </w:p>
        </w:tc>
        <w:tc>
          <w:tcPr>
            <w:tcW w:w="0" w:type="auto"/>
            <w:hideMark/>
          </w:tcPr>
          <w:p w14:paraId="2B6ED545" w14:textId="77777777" w:rsidR="003B3916" w:rsidRPr="003B3916" w:rsidRDefault="003B3916" w:rsidP="003B3916">
            <w:pPr>
              <w:spacing w:after="160" w:line="259" w:lineRule="auto"/>
              <w:rPr>
                <w:rFonts w:ascii="Arial" w:hAnsi="Arial" w:cs="Arial"/>
              </w:rPr>
            </w:pPr>
            <w:r w:rsidRPr="003B3916">
              <w:rPr>
                <w:rFonts w:ascii="Arial" w:hAnsi="Arial" w:cs="Arial"/>
              </w:rPr>
              <w:t xml:space="preserve">Don’t over-rely on credit score—focus on </w:t>
            </w:r>
            <w:proofErr w:type="spellStart"/>
            <w:r w:rsidRPr="003B3916">
              <w:rPr>
                <w:rFonts w:ascii="Arial" w:hAnsi="Arial" w:cs="Arial"/>
              </w:rPr>
              <w:t>behavior</w:t>
            </w:r>
            <w:proofErr w:type="spellEnd"/>
            <w:r w:rsidRPr="003B3916">
              <w:rPr>
                <w:rFonts w:ascii="Arial" w:hAnsi="Arial" w:cs="Arial"/>
              </w:rPr>
              <w:t xml:space="preserve"> metrics</w:t>
            </w:r>
          </w:p>
        </w:tc>
      </w:tr>
      <w:tr w:rsidR="003B3916" w:rsidRPr="003B3916" w14:paraId="0BED213A" w14:textId="77777777" w:rsidTr="00B33A97">
        <w:tc>
          <w:tcPr>
            <w:tcW w:w="0" w:type="auto"/>
            <w:hideMark/>
          </w:tcPr>
          <w:p w14:paraId="39226410" w14:textId="77777777" w:rsidR="003B3916" w:rsidRPr="003B3916" w:rsidRDefault="003B3916" w:rsidP="003B3916">
            <w:pPr>
              <w:spacing w:after="160" w:line="259" w:lineRule="auto"/>
              <w:rPr>
                <w:rFonts w:ascii="Arial" w:hAnsi="Arial" w:cs="Arial"/>
              </w:rPr>
            </w:pPr>
            <w:r w:rsidRPr="003B3916">
              <w:rPr>
                <w:rFonts w:ascii="Arial" w:hAnsi="Arial" w:cs="Arial"/>
              </w:rPr>
              <w:t>Unusual Income-Delinquency pattern</w:t>
            </w:r>
          </w:p>
        </w:tc>
        <w:tc>
          <w:tcPr>
            <w:tcW w:w="0" w:type="auto"/>
            <w:hideMark/>
          </w:tcPr>
          <w:p w14:paraId="77658004" w14:textId="77777777" w:rsidR="003B3916" w:rsidRPr="003B3916" w:rsidRDefault="003B3916" w:rsidP="003B3916">
            <w:pPr>
              <w:spacing w:after="160" w:line="259" w:lineRule="auto"/>
              <w:rPr>
                <w:rFonts w:ascii="Arial" w:hAnsi="Arial" w:cs="Arial"/>
              </w:rPr>
            </w:pPr>
            <w:r w:rsidRPr="003B3916">
              <w:rPr>
                <w:rFonts w:ascii="Arial" w:hAnsi="Arial" w:cs="Arial"/>
              </w:rPr>
              <w:t>Investigate for outliers, hidden classes, or confounders</w:t>
            </w:r>
          </w:p>
        </w:tc>
      </w:tr>
    </w:tbl>
    <w:p w14:paraId="30A622D9" w14:textId="77777777" w:rsidR="00E053A2" w:rsidRDefault="00E053A2" w:rsidP="00E053A2"/>
    <w:p w14:paraId="3124AE69" w14:textId="2209BDF4" w:rsidR="00E053A2" w:rsidRDefault="00E053A2" w:rsidP="00E053A2">
      <w:pPr>
        <w:rPr>
          <w:rFonts w:ascii="Arial" w:hAnsi="Arial" w:cs="Arial"/>
          <w:b/>
          <w:bCs/>
        </w:rPr>
      </w:pPr>
      <w:r w:rsidRPr="00E053A2">
        <w:rPr>
          <w:rFonts w:ascii="Arial" w:hAnsi="Arial" w:cs="Arial"/>
          <w:b/>
          <w:bCs/>
        </w:rPr>
        <w:lastRenderedPageBreak/>
        <w:t>4.4</w:t>
      </w:r>
      <w:r>
        <w:rPr>
          <w:rFonts w:ascii="Arial" w:hAnsi="Arial" w:cs="Arial"/>
          <w:b/>
          <w:bCs/>
        </w:rPr>
        <w:t xml:space="preserve"> </w:t>
      </w:r>
      <w:r w:rsidRPr="00E053A2">
        <w:rPr>
          <w:rFonts w:ascii="Arial" w:hAnsi="Arial" w:cs="Arial"/>
          <w:b/>
          <w:bCs/>
        </w:rPr>
        <w:t>Visual Summary of Key EDA Findings</w:t>
      </w:r>
    </w:p>
    <w:p w14:paraId="0CBC5437" w14:textId="4C946BAD" w:rsidR="00243A0B" w:rsidRPr="00243A0B" w:rsidRDefault="00243A0B" w:rsidP="00E053A2">
      <w:pPr>
        <w:rPr>
          <w:rFonts w:ascii="Arial" w:hAnsi="Arial" w:cs="Arial"/>
          <w:sz w:val="20"/>
          <w:szCs w:val="20"/>
        </w:rPr>
      </w:pPr>
      <w:r w:rsidRPr="00243A0B">
        <w:rPr>
          <w:rFonts w:ascii="Arial" w:hAnsi="Arial" w:cs="Arial"/>
        </w:rPr>
        <w:t>The following visual summarizes four key exploratory analyses conducted on the dataset. These include age distribution, credit utilization patterns, employment-based delinquency rates, and the intercorrelation between financial variables</w:t>
      </w:r>
      <w:r w:rsidRPr="00243A0B">
        <w:rPr>
          <w:rFonts w:ascii="Arial" w:hAnsi="Arial" w:cs="Arial"/>
          <w:sz w:val="20"/>
          <w:szCs w:val="20"/>
        </w:rPr>
        <w:t>.</w:t>
      </w:r>
    </w:p>
    <w:p w14:paraId="2313132A" w14:textId="35829B18" w:rsidR="00E25007" w:rsidRPr="00E053A2" w:rsidRDefault="00E053A2" w:rsidP="00E053A2">
      <w:pPr>
        <w:rPr>
          <w:b/>
          <w:bCs/>
        </w:rPr>
      </w:pPr>
      <w:r>
        <w:rPr>
          <w:b/>
          <w:bCs/>
          <w:noProof/>
        </w:rPr>
        <w:drawing>
          <wp:inline distT="0" distB="0" distL="0" distR="0" wp14:anchorId="6B943A88" wp14:editId="6AC8F97A">
            <wp:extent cx="5731510" cy="3223260"/>
            <wp:effectExtent l="0" t="0" r="2540" b="0"/>
            <wp:docPr id="99466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66550" name="Picture 9946655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260"/>
                    </a:xfrm>
                    <a:prstGeom prst="rect">
                      <a:avLst/>
                    </a:prstGeom>
                  </pic:spPr>
                </pic:pic>
              </a:graphicData>
            </a:graphic>
          </wp:inline>
        </w:drawing>
      </w:r>
      <w:r w:rsidR="00E25007" w:rsidRPr="00B0132C">
        <w:rPr>
          <w:rFonts w:ascii="Arial" w:eastAsia="Arial" w:hAnsi="Arial" w:cs="Arial"/>
          <w:b/>
          <w:bCs/>
        </w:rPr>
        <w:t>5. AI Usage</w:t>
      </w:r>
    </w:p>
    <w:p w14:paraId="6F02A20F" w14:textId="5B9FF1C5" w:rsidR="00D54F00" w:rsidRPr="00C9255C" w:rsidRDefault="00B0132C">
      <w:pPr>
        <w:rPr>
          <w:rFonts w:ascii="Arial" w:hAnsi="Arial" w:cs="Arial"/>
        </w:rPr>
      </w:pPr>
      <w:r w:rsidRPr="00B0132C">
        <w:rPr>
          <w:rFonts w:ascii="Arial" w:hAnsi="Arial" w:cs="Arial"/>
        </w:rPr>
        <w:t>This analysis was conducted using data summarization tools and AI assistants to streamline insight extraction. All findings were reviewed, interpreted, and contextualized by the author to ensure accuracy and relevance.”</w:t>
      </w:r>
    </w:p>
    <w:p w14:paraId="52DB1C5F" w14:textId="56A50AA9" w:rsidR="00243A0B" w:rsidRPr="00243A0B" w:rsidRDefault="00BE5B8A" w:rsidP="00243A0B">
      <w:pPr>
        <w:pStyle w:val="Heading1"/>
        <w:rPr>
          <w:rFonts w:ascii="Arial" w:eastAsia="Arial" w:hAnsi="Arial" w:cs="Arial"/>
          <w:b/>
          <w:bCs/>
          <w:color w:val="auto"/>
          <w:u w:val="single"/>
        </w:rPr>
      </w:pPr>
      <w:r w:rsidRPr="00243A0B">
        <w:rPr>
          <w:rFonts w:ascii="Arial" w:eastAsia="Arial" w:hAnsi="Arial" w:cs="Arial"/>
          <w:b/>
          <w:bCs/>
          <w:color w:val="auto"/>
        </w:rPr>
        <w:t xml:space="preserve">6. </w:t>
      </w:r>
      <w:r w:rsidRPr="00243A0B">
        <w:rPr>
          <w:rFonts w:ascii="Arial" w:eastAsia="Arial" w:hAnsi="Arial" w:cs="Arial"/>
          <w:b/>
          <w:bCs/>
          <w:color w:val="auto"/>
          <w:u w:val="single"/>
        </w:rPr>
        <w:t>Conclusion &amp; Next Steps</w:t>
      </w:r>
    </w:p>
    <w:p w14:paraId="618B6845" w14:textId="1131BF9E" w:rsidR="00773049" w:rsidRPr="00773049" w:rsidRDefault="00504373" w:rsidP="00504373">
      <w:pPr>
        <w:rPr>
          <w:rFonts w:ascii="Arial" w:hAnsi="Arial" w:cs="Arial"/>
          <w:b/>
          <w:bCs/>
        </w:rPr>
      </w:pPr>
      <w:r w:rsidRPr="00C9255C">
        <w:rPr>
          <w:rFonts w:ascii="Arial" w:hAnsi="Arial" w:cs="Arial"/>
        </w:rPr>
        <w:t xml:space="preserve">    </w:t>
      </w:r>
      <w:r w:rsidRPr="00C9255C">
        <w:rPr>
          <w:rFonts w:ascii="Arial" w:hAnsi="Arial" w:cs="Arial"/>
          <w:b/>
          <w:bCs/>
        </w:rPr>
        <w:t>6.1 Key Findings</w:t>
      </w:r>
    </w:p>
    <w:p w14:paraId="3C2C027F" w14:textId="77777777" w:rsidR="00773049" w:rsidRPr="00773049" w:rsidRDefault="00773049" w:rsidP="00773049">
      <w:pPr>
        <w:numPr>
          <w:ilvl w:val="0"/>
          <w:numId w:val="5"/>
        </w:numPr>
        <w:rPr>
          <w:rFonts w:ascii="Arial" w:hAnsi="Arial" w:cs="Arial"/>
        </w:rPr>
      </w:pPr>
      <w:r w:rsidRPr="00773049">
        <w:rPr>
          <w:rFonts w:ascii="Arial" w:hAnsi="Arial" w:cs="Arial"/>
          <w:b/>
          <w:bCs/>
        </w:rPr>
        <w:t>Dataset Composition</w:t>
      </w:r>
    </w:p>
    <w:p w14:paraId="7F689D65" w14:textId="77777777" w:rsidR="00773049" w:rsidRPr="00773049" w:rsidRDefault="00773049" w:rsidP="00773049">
      <w:pPr>
        <w:numPr>
          <w:ilvl w:val="1"/>
          <w:numId w:val="5"/>
        </w:numPr>
        <w:rPr>
          <w:rFonts w:ascii="Arial" w:hAnsi="Arial" w:cs="Arial"/>
        </w:rPr>
      </w:pPr>
      <w:r w:rsidRPr="00773049">
        <w:rPr>
          <w:rFonts w:ascii="Arial" w:hAnsi="Arial" w:cs="Arial"/>
        </w:rPr>
        <w:t xml:space="preserve">The dataset contains 500 records and 19 variables, covering demographic, financial, and </w:t>
      </w:r>
      <w:proofErr w:type="spellStart"/>
      <w:r w:rsidRPr="00773049">
        <w:rPr>
          <w:rFonts w:ascii="Arial" w:hAnsi="Arial" w:cs="Arial"/>
        </w:rPr>
        <w:t>behavioral</w:t>
      </w:r>
      <w:proofErr w:type="spellEnd"/>
      <w:r w:rsidRPr="00773049">
        <w:rPr>
          <w:rFonts w:ascii="Arial" w:hAnsi="Arial" w:cs="Arial"/>
        </w:rPr>
        <w:t xml:space="preserve"> information.</w:t>
      </w:r>
    </w:p>
    <w:p w14:paraId="6B6B3508" w14:textId="77777777" w:rsidR="00773049" w:rsidRPr="00773049" w:rsidRDefault="00773049" w:rsidP="00773049">
      <w:pPr>
        <w:numPr>
          <w:ilvl w:val="1"/>
          <w:numId w:val="5"/>
        </w:numPr>
        <w:rPr>
          <w:rFonts w:ascii="Arial" w:hAnsi="Arial" w:cs="Arial"/>
        </w:rPr>
      </w:pPr>
      <w:r w:rsidRPr="00773049">
        <w:rPr>
          <w:rFonts w:ascii="Arial" w:hAnsi="Arial" w:cs="Arial"/>
        </w:rPr>
        <w:t>Data types include both numerical and categorical variables.</w:t>
      </w:r>
    </w:p>
    <w:p w14:paraId="0ADE722A" w14:textId="77777777" w:rsidR="00773049" w:rsidRPr="00773049" w:rsidRDefault="00773049" w:rsidP="00773049">
      <w:pPr>
        <w:numPr>
          <w:ilvl w:val="0"/>
          <w:numId w:val="5"/>
        </w:numPr>
        <w:rPr>
          <w:rFonts w:ascii="Arial" w:hAnsi="Arial" w:cs="Arial"/>
        </w:rPr>
      </w:pPr>
      <w:r w:rsidRPr="00773049">
        <w:rPr>
          <w:rFonts w:ascii="Arial" w:hAnsi="Arial" w:cs="Arial"/>
          <w:b/>
          <w:bCs/>
        </w:rPr>
        <w:t>Missing Data</w:t>
      </w:r>
    </w:p>
    <w:p w14:paraId="12CE6B49" w14:textId="77777777" w:rsidR="00773049" w:rsidRPr="00773049" w:rsidRDefault="00773049" w:rsidP="00773049">
      <w:pPr>
        <w:numPr>
          <w:ilvl w:val="1"/>
          <w:numId w:val="5"/>
        </w:numPr>
        <w:rPr>
          <w:rFonts w:ascii="Arial" w:hAnsi="Arial" w:cs="Arial"/>
        </w:rPr>
      </w:pPr>
      <w:r w:rsidRPr="00773049">
        <w:rPr>
          <w:rFonts w:ascii="Arial" w:hAnsi="Arial" w:cs="Arial"/>
        </w:rPr>
        <w:t xml:space="preserve">Three key variables had missing values: Income, </w:t>
      </w:r>
      <w:proofErr w:type="spellStart"/>
      <w:r w:rsidRPr="00773049">
        <w:rPr>
          <w:rFonts w:ascii="Arial" w:hAnsi="Arial" w:cs="Arial"/>
        </w:rPr>
        <w:t>Credit_Score</w:t>
      </w:r>
      <w:proofErr w:type="spellEnd"/>
      <w:r w:rsidRPr="00773049">
        <w:rPr>
          <w:rFonts w:ascii="Arial" w:hAnsi="Arial" w:cs="Arial"/>
        </w:rPr>
        <w:t xml:space="preserve">, and </w:t>
      </w:r>
      <w:proofErr w:type="spellStart"/>
      <w:r w:rsidRPr="00773049">
        <w:rPr>
          <w:rFonts w:ascii="Arial" w:hAnsi="Arial" w:cs="Arial"/>
        </w:rPr>
        <w:t>Loan_Balance</w:t>
      </w:r>
      <w:proofErr w:type="spellEnd"/>
      <w:r w:rsidRPr="00773049">
        <w:rPr>
          <w:rFonts w:ascii="Arial" w:hAnsi="Arial" w:cs="Arial"/>
        </w:rPr>
        <w:t>.</w:t>
      </w:r>
    </w:p>
    <w:p w14:paraId="13F68193" w14:textId="77777777" w:rsidR="00773049" w:rsidRPr="00773049" w:rsidRDefault="00773049" w:rsidP="00773049">
      <w:pPr>
        <w:numPr>
          <w:ilvl w:val="1"/>
          <w:numId w:val="5"/>
        </w:numPr>
        <w:rPr>
          <w:rFonts w:ascii="Arial" w:hAnsi="Arial" w:cs="Arial"/>
        </w:rPr>
      </w:pPr>
      <w:r w:rsidRPr="00773049">
        <w:rPr>
          <w:rFonts w:ascii="Arial" w:hAnsi="Arial" w:cs="Arial"/>
        </w:rPr>
        <w:t>Median or mean imputation was used based on distribution characteristics and missing rate.</w:t>
      </w:r>
    </w:p>
    <w:p w14:paraId="72D5A4C3" w14:textId="77777777" w:rsidR="00773049" w:rsidRPr="00773049" w:rsidRDefault="00773049" w:rsidP="00773049">
      <w:pPr>
        <w:numPr>
          <w:ilvl w:val="0"/>
          <w:numId w:val="5"/>
        </w:numPr>
        <w:rPr>
          <w:rFonts w:ascii="Arial" w:hAnsi="Arial" w:cs="Arial"/>
        </w:rPr>
      </w:pPr>
      <w:r w:rsidRPr="00773049">
        <w:rPr>
          <w:rFonts w:ascii="Arial" w:hAnsi="Arial" w:cs="Arial"/>
          <w:b/>
          <w:bCs/>
        </w:rPr>
        <w:t>Correlations &amp; Relationships</w:t>
      </w:r>
    </w:p>
    <w:p w14:paraId="091ECE2B" w14:textId="77777777" w:rsidR="00773049" w:rsidRPr="00773049" w:rsidRDefault="00773049" w:rsidP="00773049">
      <w:pPr>
        <w:numPr>
          <w:ilvl w:val="1"/>
          <w:numId w:val="5"/>
        </w:numPr>
        <w:rPr>
          <w:rFonts w:ascii="Arial" w:hAnsi="Arial" w:cs="Arial"/>
        </w:rPr>
      </w:pPr>
      <w:r w:rsidRPr="00773049">
        <w:rPr>
          <w:rFonts w:ascii="Arial" w:hAnsi="Arial" w:cs="Arial"/>
        </w:rPr>
        <w:t xml:space="preserve">No strong linear correlations were found with </w:t>
      </w:r>
      <w:proofErr w:type="spellStart"/>
      <w:r w:rsidRPr="00773049">
        <w:rPr>
          <w:rFonts w:ascii="Arial" w:hAnsi="Arial" w:cs="Arial"/>
        </w:rPr>
        <w:t>Delinquent_Account</w:t>
      </w:r>
      <w:proofErr w:type="spellEnd"/>
      <w:r w:rsidRPr="00773049">
        <w:rPr>
          <w:rFonts w:ascii="Arial" w:hAnsi="Arial" w:cs="Arial"/>
        </w:rPr>
        <w:t>; however:</w:t>
      </w:r>
    </w:p>
    <w:p w14:paraId="7DD80EE0" w14:textId="77777777" w:rsidR="00773049" w:rsidRPr="00773049" w:rsidRDefault="00773049" w:rsidP="00773049">
      <w:pPr>
        <w:numPr>
          <w:ilvl w:val="2"/>
          <w:numId w:val="5"/>
        </w:numPr>
        <w:rPr>
          <w:rFonts w:ascii="Arial" w:hAnsi="Arial" w:cs="Arial"/>
        </w:rPr>
      </w:pPr>
      <w:r w:rsidRPr="00773049">
        <w:rPr>
          <w:rFonts w:ascii="Arial" w:hAnsi="Arial" w:cs="Arial"/>
        </w:rPr>
        <w:t>High credit utilization, high debt-to-income ratio, and younger age showed signs of increased delinquency risk.</w:t>
      </w:r>
    </w:p>
    <w:p w14:paraId="64BF9D9C" w14:textId="77777777" w:rsidR="00773049" w:rsidRPr="00773049" w:rsidRDefault="00773049" w:rsidP="00773049">
      <w:pPr>
        <w:numPr>
          <w:ilvl w:val="2"/>
          <w:numId w:val="5"/>
        </w:numPr>
        <w:rPr>
          <w:rFonts w:ascii="Arial" w:hAnsi="Arial" w:cs="Arial"/>
        </w:rPr>
      </w:pPr>
      <w:r w:rsidRPr="00773049">
        <w:rPr>
          <w:rFonts w:ascii="Arial" w:hAnsi="Arial" w:cs="Arial"/>
        </w:rPr>
        <w:lastRenderedPageBreak/>
        <w:t xml:space="preserve">Credit Score had surprisingly weak correlation, suggesting </w:t>
      </w:r>
      <w:proofErr w:type="spellStart"/>
      <w:r w:rsidRPr="00773049">
        <w:rPr>
          <w:rFonts w:ascii="Arial" w:hAnsi="Arial" w:cs="Arial"/>
        </w:rPr>
        <w:t>behavioral</w:t>
      </w:r>
      <w:proofErr w:type="spellEnd"/>
      <w:r w:rsidRPr="00773049">
        <w:rPr>
          <w:rFonts w:ascii="Arial" w:hAnsi="Arial" w:cs="Arial"/>
        </w:rPr>
        <w:t xml:space="preserve"> variables may be more predictive.</w:t>
      </w:r>
    </w:p>
    <w:p w14:paraId="260E5BCA" w14:textId="77777777" w:rsidR="00773049" w:rsidRPr="00773049" w:rsidRDefault="00773049" w:rsidP="00773049">
      <w:pPr>
        <w:numPr>
          <w:ilvl w:val="0"/>
          <w:numId w:val="5"/>
        </w:numPr>
        <w:rPr>
          <w:rFonts w:ascii="Arial" w:hAnsi="Arial" w:cs="Arial"/>
        </w:rPr>
      </w:pPr>
      <w:r w:rsidRPr="00773049">
        <w:rPr>
          <w:rFonts w:ascii="Arial" w:hAnsi="Arial" w:cs="Arial"/>
          <w:b/>
          <w:bCs/>
        </w:rPr>
        <w:t>High-Risk Indicators</w:t>
      </w:r>
    </w:p>
    <w:p w14:paraId="0FE4205D" w14:textId="77777777" w:rsidR="00773049" w:rsidRPr="00773049" w:rsidRDefault="00773049" w:rsidP="00773049">
      <w:pPr>
        <w:numPr>
          <w:ilvl w:val="1"/>
          <w:numId w:val="5"/>
        </w:numPr>
        <w:rPr>
          <w:rFonts w:ascii="Arial" w:hAnsi="Arial" w:cs="Arial"/>
        </w:rPr>
      </w:pPr>
      <w:r w:rsidRPr="00773049">
        <w:rPr>
          <w:rFonts w:ascii="Arial" w:hAnsi="Arial" w:cs="Arial"/>
        </w:rPr>
        <w:t xml:space="preserve">Identified features include: </w:t>
      </w:r>
      <w:proofErr w:type="spellStart"/>
      <w:r w:rsidRPr="00773049">
        <w:rPr>
          <w:rFonts w:ascii="Arial" w:hAnsi="Arial" w:cs="Arial"/>
        </w:rPr>
        <w:t>Credit_Utilization</w:t>
      </w:r>
      <w:proofErr w:type="spellEnd"/>
      <w:r w:rsidRPr="00773049">
        <w:rPr>
          <w:rFonts w:ascii="Arial" w:hAnsi="Arial" w:cs="Arial"/>
        </w:rPr>
        <w:t xml:space="preserve">, </w:t>
      </w:r>
      <w:proofErr w:type="spellStart"/>
      <w:r w:rsidRPr="00773049">
        <w:rPr>
          <w:rFonts w:ascii="Arial" w:hAnsi="Arial" w:cs="Arial"/>
        </w:rPr>
        <w:t>Debt_to_Income_Ratio</w:t>
      </w:r>
      <w:proofErr w:type="spellEnd"/>
      <w:r w:rsidRPr="00773049">
        <w:rPr>
          <w:rFonts w:ascii="Arial" w:hAnsi="Arial" w:cs="Arial"/>
        </w:rPr>
        <w:t xml:space="preserve">, </w:t>
      </w:r>
      <w:proofErr w:type="spellStart"/>
      <w:r w:rsidRPr="00773049">
        <w:rPr>
          <w:rFonts w:ascii="Arial" w:hAnsi="Arial" w:cs="Arial"/>
        </w:rPr>
        <w:t>Missed_Payments</w:t>
      </w:r>
      <w:proofErr w:type="spellEnd"/>
      <w:r w:rsidRPr="00773049">
        <w:rPr>
          <w:rFonts w:ascii="Arial" w:hAnsi="Arial" w:cs="Arial"/>
        </w:rPr>
        <w:t>, and Age.</w:t>
      </w:r>
    </w:p>
    <w:p w14:paraId="55B08D51" w14:textId="1F5A6175" w:rsidR="0046010A" w:rsidRPr="00243A0B" w:rsidRDefault="00773049" w:rsidP="0046010A">
      <w:pPr>
        <w:numPr>
          <w:ilvl w:val="1"/>
          <w:numId w:val="5"/>
        </w:numPr>
        <w:rPr>
          <w:rFonts w:ascii="Arial" w:hAnsi="Arial" w:cs="Arial"/>
        </w:rPr>
      </w:pPr>
      <w:r w:rsidRPr="00773049">
        <w:rPr>
          <w:rFonts w:ascii="Arial" w:hAnsi="Arial" w:cs="Arial"/>
        </w:rPr>
        <w:t>Some surprising patterns such as higher-income individuals showing delinquency may warrant further investigation.</w:t>
      </w:r>
    </w:p>
    <w:p w14:paraId="1C47FF3D" w14:textId="59566A83" w:rsidR="00773049" w:rsidRPr="00773049" w:rsidRDefault="00504373" w:rsidP="00773049">
      <w:pPr>
        <w:ind w:left="360"/>
        <w:rPr>
          <w:rFonts w:ascii="Arial" w:hAnsi="Arial" w:cs="Arial"/>
          <w:b/>
          <w:bCs/>
        </w:rPr>
      </w:pPr>
      <w:r w:rsidRPr="00C9255C">
        <w:rPr>
          <w:rFonts w:ascii="Arial" w:hAnsi="Arial" w:cs="Arial"/>
          <w:b/>
          <w:bCs/>
        </w:rPr>
        <w:t>6</w:t>
      </w:r>
      <w:r w:rsidR="00773049" w:rsidRPr="00773049">
        <w:rPr>
          <w:rFonts w:ascii="Arial" w:hAnsi="Arial" w:cs="Arial"/>
          <w:b/>
          <w:bCs/>
        </w:rPr>
        <w:t>.2 Recommended Next Steps</w:t>
      </w:r>
    </w:p>
    <w:tbl>
      <w:tblPr>
        <w:tblStyle w:val="TableGrid"/>
        <w:tblW w:w="0" w:type="auto"/>
        <w:tblLook w:val="04A0" w:firstRow="1" w:lastRow="0" w:firstColumn="1" w:lastColumn="0" w:noHBand="0" w:noVBand="1"/>
      </w:tblPr>
      <w:tblGrid>
        <w:gridCol w:w="2956"/>
        <w:gridCol w:w="6060"/>
      </w:tblGrid>
      <w:tr w:rsidR="00773049" w:rsidRPr="00773049" w14:paraId="5A56FA8E" w14:textId="77777777" w:rsidTr="006911EC">
        <w:tc>
          <w:tcPr>
            <w:tcW w:w="0" w:type="auto"/>
            <w:hideMark/>
          </w:tcPr>
          <w:p w14:paraId="11179850" w14:textId="77777777" w:rsidR="00773049" w:rsidRPr="00773049" w:rsidRDefault="00773049" w:rsidP="00773049">
            <w:pPr>
              <w:spacing w:after="160" w:line="259" w:lineRule="auto"/>
              <w:ind w:left="360"/>
              <w:rPr>
                <w:rFonts w:ascii="Arial" w:hAnsi="Arial" w:cs="Arial"/>
                <w:b/>
                <w:bCs/>
              </w:rPr>
            </w:pPr>
            <w:r w:rsidRPr="00773049">
              <w:rPr>
                <w:rFonts w:ascii="Arial" w:hAnsi="Arial" w:cs="Arial"/>
                <w:b/>
                <w:bCs/>
              </w:rPr>
              <w:t>Next Step</w:t>
            </w:r>
          </w:p>
        </w:tc>
        <w:tc>
          <w:tcPr>
            <w:tcW w:w="0" w:type="auto"/>
            <w:hideMark/>
          </w:tcPr>
          <w:p w14:paraId="513ADDAC" w14:textId="77777777" w:rsidR="00773049" w:rsidRPr="00773049" w:rsidRDefault="00773049" w:rsidP="00773049">
            <w:pPr>
              <w:spacing w:after="160" w:line="259" w:lineRule="auto"/>
              <w:ind w:left="360"/>
              <w:rPr>
                <w:rFonts w:ascii="Arial" w:hAnsi="Arial" w:cs="Arial"/>
                <w:b/>
                <w:bCs/>
              </w:rPr>
            </w:pPr>
            <w:r w:rsidRPr="00773049">
              <w:rPr>
                <w:rFonts w:ascii="Arial" w:hAnsi="Arial" w:cs="Arial"/>
                <w:b/>
                <w:bCs/>
              </w:rPr>
              <w:t>Purpose</w:t>
            </w:r>
          </w:p>
        </w:tc>
      </w:tr>
      <w:tr w:rsidR="00773049" w:rsidRPr="00773049" w14:paraId="2A21B0DC" w14:textId="77777777" w:rsidTr="006911EC">
        <w:tc>
          <w:tcPr>
            <w:tcW w:w="0" w:type="auto"/>
            <w:hideMark/>
          </w:tcPr>
          <w:p w14:paraId="55D70914" w14:textId="77777777" w:rsidR="00773049" w:rsidRPr="00773049" w:rsidRDefault="00773049" w:rsidP="00773049">
            <w:pPr>
              <w:spacing w:after="160" w:line="259" w:lineRule="auto"/>
              <w:ind w:left="360"/>
              <w:rPr>
                <w:rFonts w:ascii="Arial" w:hAnsi="Arial" w:cs="Arial"/>
              </w:rPr>
            </w:pPr>
            <w:r w:rsidRPr="00773049">
              <w:rPr>
                <w:rFonts w:ascii="Arial" w:hAnsi="Arial" w:cs="Arial"/>
              </w:rPr>
              <w:t>Feature Engineering</w:t>
            </w:r>
          </w:p>
        </w:tc>
        <w:tc>
          <w:tcPr>
            <w:tcW w:w="0" w:type="auto"/>
            <w:hideMark/>
          </w:tcPr>
          <w:p w14:paraId="358428E5" w14:textId="77777777" w:rsidR="00773049" w:rsidRPr="00773049" w:rsidRDefault="00773049" w:rsidP="00773049">
            <w:pPr>
              <w:spacing w:after="160" w:line="259" w:lineRule="auto"/>
              <w:ind w:left="360"/>
              <w:rPr>
                <w:rFonts w:ascii="Arial" w:hAnsi="Arial" w:cs="Arial"/>
              </w:rPr>
            </w:pPr>
            <w:r w:rsidRPr="00773049">
              <w:rPr>
                <w:rFonts w:ascii="Arial" w:hAnsi="Arial" w:cs="Arial"/>
              </w:rPr>
              <w:t xml:space="preserve">Create new variables (e.g., utilization bands, payment trends) to capture risk </w:t>
            </w:r>
            <w:proofErr w:type="spellStart"/>
            <w:r w:rsidRPr="00773049">
              <w:rPr>
                <w:rFonts w:ascii="Arial" w:hAnsi="Arial" w:cs="Arial"/>
              </w:rPr>
              <w:t>behavior</w:t>
            </w:r>
            <w:proofErr w:type="spellEnd"/>
            <w:r w:rsidRPr="00773049">
              <w:rPr>
                <w:rFonts w:ascii="Arial" w:hAnsi="Arial" w:cs="Arial"/>
              </w:rPr>
              <w:t xml:space="preserve"> more effectively.</w:t>
            </w:r>
          </w:p>
        </w:tc>
      </w:tr>
      <w:tr w:rsidR="00773049" w:rsidRPr="00773049" w14:paraId="0CA6E4E1" w14:textId="77777777" w:rsidTr="006911EC">
        <w:tc>
          <w:tcPr>
            <w:tcW w:w="0" w:type="auto"/>
            <w:hideMark/>
          </w:tcPr>
          <w:p w14:paraId="698AAF54" w14:textId="77777777" w:rsidR="00773049" w:rsidRPr="00773049" w:rsidRDefault="00773049" w:rsidP="00773049">
            <w:pPr>
              <w:spacing w:after="160" w:line="259" w:lineRule="auto"/>
              <w:ind w:left="360"/>
              <w:rPr>
                <w:rFonts w:ascii="Arial" w:hAnsi="Arial" w:cs="Arial"/>
              </w:rPr>
            </w:pPr>
            <w:r w:rsidRPr="00773049">
              <w:rPr>
                <w:rFonts w:ascii="Arial" w:hAnsi="Arial" w:cs="Arial"/>
              </w:rPr>
              <w:t>Outlier Analysis</w:t>
            </w:r>
          </w:p>
        </w:tc>
        <w:tc>
          <w:tcPr>
            <w:tcW w:w="0" w:type="auto"/>
            <w:hideMark/>
          </w:tcPr>
          <w:p w14:paraId="08750754" w14:textId="77777777" w:rsidR="00773049" w:rsidRPr="00773049" w:rsidRDefault="00773049" w:rsidP="00773049">
            <w:pPr>
              <w:spacing w:after="160" w:line="259" w:lineRule="auto"/>
              <w:ind w:left="360"/>
              <w:rPr>
                <w:rFonts w:ascii="Arial" w:hAnsi="Arial" w:cs="Arial"/>
              </w:rPr>
            </w:pPr>
            <w:r w:rsidRPr="00773049">
              <w:rPr>
                <w:rFonts w:ascii="Arial" w:hAnsi="Arial" w:cs="Arial"/>
              </w:rPr>
              <w:t>Investigate anomalies in credit utilization &gt; 1 and unusual income values.</w:t>
            </w:r>
          </w:p>
        </w:tc>
      </w:tr>
      <w:tr w:rsidR="00773049" w:rsidRPr="00773049" w14:paraId="1C623FA0" w14:textId="77777777" w:rsidTr="006911EC">
        <w:tc>
          <w:tcPr>
            <w:tcW w:w="0" w:type="auto"/>
            <w:hideMark/>
          </w:tcPr>
          <w:p w14:paraId="79A74A86" w14:textId="77777777" w:rsidR="00773049" w:rsidRPr="00773049" w:rsidRDefault="00773049" w:rsidP="00773049">
            <w:pPr>
              <w:spacing w:after="160" w:line="259" w:lineRule="auto"/>
              <w:ind w:left="360"/>
              <w:rPr>
                <w:rFonts w:ascii="Arial" w:hAnsi="Arial" w:cs="Arial"/>
              </w:rPr>
            </w:pPr>
            <w:proofErr w:type="spellStart"/>
            <w:r w:rsidRPr="00773049">
              <w:rPr>
                <w:rFonts w:ascii="Arial" w:hAnsi="Arial" w:cs="Arial"/>
              </w:rPr>
              <w:t>Modeling</w:t>
            </w:r>
            <w:proofErr w:type="spellEnd"/>
            <w:r w:rsidRPr="00773049">
              <w:rPr>
                <w:rFonts w:ascii="Arial" w:hAnsi="Arial" w:cs="Arial"/>
              </w:rPr>
              <w:t xml:space="preserve"> Phase</w:t>
            </w:r>
          </w:p>
        </w:tc>
        <w:tc>
          <w:tcPr>
            <w:tcW w:w="0" w:type="auto"/>
            <w:hideMark/>
          </w:tcPr>
          <w:p w14:paraId="21E2FF20" w14:textId="77777777" w:rsidR="00773049" w:rsidRPr="00773049" w:rsidRDefault="00773049" w:rsidP="00773049">
            <w:pPr>
              <w:spacing w:after="160" w:line="259" w:lineRule="auto"/>
              <w:ind w:left="360"/>
              <w:rPr>
                <w:rFonts w:ascii="Arial" w:hAnsi="Arial" w:cs="Arial"/>
              </w:rPr>
            </w:pPr>
            <w:r w:rsidRPr="00773049">
              <w:rPr>
                <w:rFonts w:ascii="Arial" w:hAnsi="Arial" w:cs="Arial"/>
              </w:rPr>
              <w:t xml:space="preserve">Begin predictive </w:t>
            </w:r>
            <w:proofErr w:type="spellStart"/>
            <w:r w:rsidRPr="00773049">
              <w:rPr>
                <w:rFonts w:ascii="Arial" w:hAnsi="Arial" w:cs="Arial"/>
              </w:rPr>
              <w:t>modeling</w:t>
            </w:r>
            <w:proofErr w:type="spellEnd"/>
            <w:r w:rsidRPr="00773049">
              <w:rPr>
                <w:rFonts w:ascii="Arial" w:hAnsi="Arial" w:cs="Arial"/>
              </w:rPr>
              <w:t xml:space="preserve"> using logistic regression, decision trees, or ensemble methods.</w:t>
            </w:r>
          </w:p>
        </w:tc>
      </w:tr>
      <w:tr w:rsidR="00773049" w:rsidRPr="00773049" w14:paraId="759DA5FF" w14:textId="77777777" w:rsidTr="006911EC">
        <w:tc>
          <w:tcPr>
            <w:tcW w:w="0" w:type="auto"/>
            <w:hideMark/>
          </w:tcPr>
          <w:p w14:paraId="002F9E2B" w14:textId="77777777" w:rsidR="00773049" w:rsidRPr="00773049" w:rsidRDefault="00773049" w:rsidP="00773049">
            <w:pPr>
              <w:spacing w:after="160" w:line="259" w:lineRule="auto"/>
              <w:ind w:left="360"/>
              <w:rPr>
                <w:rFonts w:ascii="Arial" w:hAnsi="Arial" w:cs="Arial"/>
              </w:rPr>
            </w:pPr>
            <w:r w:rsidRPr="00773049">
              <w:rPr>
                <w:rFonts w:ascii="Arial" w:hAnsi="Arial" w:cs="Arial"/>
              </w:rPr>
              <w:t>Variable Interaction Exploration</w:t>
            </w:r>
          </w:p>
        </w:tc>
        <w:tc>
          <w:tcPr>
            <w:tcW w:w="0" w:type="auto"/>
            <w:hideMark/>
          </w:tcPr>
          <w:p w14:paraId="3DD37E36" w14:textId="77777777" w:rsidR="00773049" w:rsidRPr="00773049" w:rsidRDefault="00773049" w:rsidP="00773049">
            <w:pPr>
              <w:spacing w:after="160" w:line="259" w:lineRule="auto"/>
              <w:ind w:left="360"/>
              <w:rPr>
                <w:rFonts w:ascii="Arial" w:hAnsi="Arial" w:cs="Arial"/>
              </w:rPr>
            </w:pPr>
            <w:proofErr w:type="spellStart"/>
            <w:r w:rsidRPr="00773049">
              <w:rPr>
                <w:rFonts w:ascii="Arial" w:hAnsi="Arial" w:cs="Arial"/>
              </w:rPr>
              <w:t>Analyze</w:t>
            </w:r>
            <w:proofErr w:type="spellEnd"/>
            <w:r w:rsidRPr="00773049">
              <w:rPr>
                <w:rFonts w:ascii="Arial" w:hAnsi="Arial" w:cs="Arial"/>
              </w:rPr>
              <w:t xml:space="preserve"> non-linear relationships and interaction effects among top predictors.</w:t>
            </w:r>
          </w:p>
        </w:tc>
      </w:tr>
      <w:tr w:rsidR="00773049" w:rsidRPr="00773049" w14:paraId="3F618485" w14:textId="77777777" w:rsidTr="006911EC">
        <w:tc>
          <w:tcPr>
            <w:tcW w:w="0" w:type="auto"/>
            <w:hideMark/>
          </w:tcPr>
          <w:p w14:paraId="3BF621B2" w14:textId="77777777" w:rsidR="00773049" w:rsidRPr="00773049" w:rsidRDefault="00773049" w:rsidP="00773049">
            <w:pPr>
              <w:spacing w:after="160" w:line="259" w:lineRule="auto"/>
              <w:ind w:left="360"/>
              <w:rPr>
                <w:rFonts w:ascii="Arial" w:hAnsi="Arial" w:cs="Arial"/>
              </w:rPr>
            </w:pPr>
            <w:r w:rsidRPr="00773049">
              <w:rPr>
                <w:rFonts w:ascii="Arial" w:hAnsi="Arial" w:cs="Arial"/>
              </w:rPr>
              <w:t>Cross-Validation of Imputation Impact</w:t>
            </w:r>
          </w:p>
        </w:tc>
        <w:tc>
          <w:tcPr>
            <w:tcW w:w="0" w:type="auto"/>
            <w:hideMark/>
          </w:tcPr>
          <w:p w14:paraId="6C777F74" w14:textId="77777777" w:rsidR="00773049" w:rsidRPr="00773049" w:rsidRDefault="00773049" w:rsidP="00773049">
            <w:pPr>
              <w:spacing w:after="160" w:line="259" w:lineRule="auto"/>
              <w:ind w:left="360"/>
              <w:rPr>
                <w:rFonts w:ascii="Arial" w:hAnsi="Arial" w:cs="Arial"/>
              </w:rPr>
            </w:pPr>
            <w:r w:rsidRPr="00773049">
              <w:rPr>
                <w:rFonts w:ascii="Arial" w:hAnsi="Arial" w:cs="Arial"/>
              </w:rPr>
              <w:t>Test model performance using datasets with and without imputed values.</w:t>
            </w:r>
          </w:p>
        </w:tc>
      </w:tr>
      <w:tr w:rsidR="00773049" w:rsidRPr="00773049" w14:paraId="26822417" w14:textId="77777777" w:rsidTr="006911EC">
        <w:tc>
          <w:tcPr>
            <w:tcW w:w="0" w:type="auto"/>
            <w:hideMark/>
          </w:tcPr>
          <w:p w14:paraId="1B25B411" w14:textId="77777777" w:rsidR="00773049" w:rsidRPr="00773049" w:rsidRDefault="00773049" w:rsidP="00773049">
            <w:pPr>
              <w:spacing w:after="160" w:line="259" w:lineRule="auto"/>
              <w:ind w:left="360"/>
              <w:rPr>
                <w:rFonts w:ascii="Arial" w:hAnsi="Arial" w:cs="Arial"/>
              </w:rPr>
            </w:pPr>
            <w:r w:rsidRPr="00773049">
              <w:rPr>
                <w:rFonts w:ascii="Arial" w:hAnsi="Arial" w:cs="Arial"/>
              </w:rPr>
              <w:t>Segment Analysis</w:t>
            </w:r>
          </w:p>
        </w:tc>
        <w:tc>
          <w:tcPr>
            <w:tcW w:w="0" w:type="auto"/>
            <w:hideMark/>
          </w:tcPr>
          <w:p w14:paraId="1079AA2C" w14:textId="77777777" w:rsidR="00773049" w:rsidRPr="00773049" w:rsidRDefault="00773049" w:rsidP="00773049">
            <w:pPr>
              <w:spacing w:after="160" w:line="259" w:lineRule="auto"/>
              <w:ind w:left="360"/>
              <w:rPr>
                <w:rFonts w:ascii="Arial" w:hAnsi="Arial" w:cs="Arial"/>
              </w:rPr>
            </w:pPr>
            <w:proofErr w:type="spellStart"/>
            <w:r w:rsidRPr="00773049">
              <w:rPr>
                <w:rFonts w:ascii="Arial" w:hAnsi="Arial" w:cs="Arial"/>
              </w:rPr>
              <w:t>Analyze</w:t>
            </w:r>
            <w:proofErr w:type="spellEnd"/>
            <w:r w:rsidRPr="00773049">
              <w:rPr>
                <w:rFonts w:ascii="Arial" w:hAnsi="Arial" w:cs="Arial"/>
              </w:rPr>
              <w:t xml:space="preserve"> subgroups (e.g., by age, income bracket, employment status) to refine risk insights.</w:t>
            </w:r>
          </w:p>
        </w:tc>
      </w:tr>
    </w:tbl>
    <w:p w14:paraId="733619C9" w14:textId="77777777" w:rsidR="00DB2BF1" w:rsidRDefault="00DB2BF1" w:rsidP="001E7A2E">
      <w:pPr>
        <w:tabs>
          <w:tab w:val="left" w:pos="2276"/>
        </w:tabs>
      </w:pPr>
    </w:p>
    <w:p w14:paraId="561586DA" w14:textId="750245A1" w:rsidR="00D54F00" w:rsidRDefault="001E7A2E" w:rsidP="001E7A2E">
      <w:pPr>
        <w:tabs>
          <w:tab w:val="left" w:pos="2276"/>
        </w:tabs>
      </w:pPr>
      <w:r>
        <w:tab/>
      </w:r>
    </w:p>
    <w:sectPr w:rsidR="00D54F0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73DD26" w14:textId="77777777" w:rsidR="0023081A" w:rsidRDefault="0023081A" w:rsidP="006911EC">
      <w:pPr>
        <w:spacing w:after="0" w:line="240" w:lineRule="auto"/>
      </w:pPr>
      <w:r>
        <w:separator/>
      </w:r>
    </w:p>
  </w:endnote>
  <w:endnote w:type="continuationSeparator" w:id="0">
    <w:p w14:paraId="4EE4CCC4" w14:textId="77777777" w:rsidR="0023081A" w:rsidRDefault="0023081A" w:rsidP="00691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A70F01" w14:textId="77777777" w:rsidR="0023081A" w:rsidRDefault="0023081A" w:rsidP="006911EC">
      <w:pPr>
        <w:spacing w:after="0" w:line="240" w:lineRule="auto"/>
      </w:pPr>
      <w:r>
        <w:separator/>
      </w:r>
    </w:p>
  </w:footnote>
  <w:footnote w:type="continuationSeparator" w:id="0">
    <w:p w14:paraId="363E47D6" w14:textId="77777777" w:rsidR="0023081A" w:rsidRDefault="0023081A" w:rsidP="006911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B6CAC"/>
    <w:multiLevelType w:val="multilevel"/>
    <w:tmpl w:val="966E5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2F08C1"/>
    <w:multiLevelType w:val="multilevel"/>
    <w:tmpl w:val="2DF0B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CF2256"/>
    <w:multiLevelType w:val="multilevel"/>
    <w:tmpl w:val="0578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031BA4"/>
    <w:multiLevelType w:val="multilevel"/>
    <w:tmpl w:val="0F3A92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FC12E5"/>
    <w:multiLevelType w:val="multilevel"/>
    <w:tmpl w:val="107CB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3836478">
    <w:abstractNumId w:val="2"/>
  </w:num>
  <w:num w:numId="2" w16cid:durableId="1306158677">
    <w:abstractNumId w:val="4"/>
  </w:num>
  <w:num w:numId="3" w16cid:durableId="1094744496">
    <w:abstractNumId w:val="1"/>
  </w:num>
  <w:num w:numId="4" w16cid:durableId="1595355088">
    <w:abstractNumId w:val="0"/>
  </w:num>
  <w:num w:numId="5" w16cid:durableId="17596668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02C"/>
    <w:rsid w:val="00074CF1"/>
    <w:rsid w:val="000F4620"/>
    <w:rsid w:val="001457F4"/>
    <w:rsid w:val="001518F9"/>
    <w:rsid w:val="00166A55"/>
    <w:rsid w:val="001C071D"/>
    <w:rsid w:val="001E7A2E"/>
    <w:rsid w:val="0022653A"/>
    <w:rsid w:val="0023081A"/>
    <w:rsid w:val="00243A0B"/>
    <w:rsid w:val="002D056D"/>
    <w:rsid w:val="002E6032"/>
    <w:rsid w:val="002E702C"/>
    <w:rsid w:val="003316BD"/>
    <w:rsid w:val="00386ECB"/>
    <w:rsid w:val="00393302"/>
    <w:rsid w:val="003B3916"/>
    <w:rsid w:val="0046010A"/>
    <w:rsid w:val="0046457D"/>
    <w:rsid w:val="00467578"/>
    <w:rsid w:val="00483136"/>
    <w:rsid w:val="004975D3"/>
    <w:rsid w:val="004B4FA8"/>
    <w:rsid w:val="004E273B"/>
    <w:rsid w:val="00504373"/>
    <w:rsid w:val="00573DEC"/>
    <w:rsid w:val="005B3B2E"/>
    <w:rsid w:val="005D0FEE"/>
    <w:rsid w:val="005E60DF"/>
    <w:rsid w:val="00606B11"/>
    <w:rsid w:val="006911EC"/>
    <w:rsid w:val="006D1CB2"/>
    <w:rsid w:val="00773049"/>
    <w:rsid w:val="00773FEB"/>
    <w:rsid w:val="007B3C94"/>
    <w:rsid w:val="008506D0"/>
    <w:rsid w:val="00880EF1"/>
    <w:rsid w:val="0089395B"/>
    <w:rsid w:val="008A7227"/>
    <w:rsid w:val="008C40BE"/>
    <w:rsid w:val="008D14A6"/>
    <w:rsid w:val="008D21DC"/>
    <w:rsid w:val="00A073C8"/>
    <w:rsid w:val="00A460BE"/>
    <w:rsid w:val="00A662B7"/>
    <w:rsid w:val="00AB10C4"/>
    <w:rsid w:val="00AB5341"/>
    <w:rsid w:val="00B0132C"/>
    <w:rsid w:val="00B33A97"/>
    <w:rsid w:val="00BA491F"/>
    <w:rsid w:val="00BE5B8A"/>
    <w:rsid w:val="00C20542"/>
    <w:rsid w:val="00C4727D"/>
    <w:rsid w:val="00C812B2"/>
    <w:rsid w:val="00C922B9"/>
    <w:rsid w:val="00C9255C"/>
    <w:rsid w:val="00CB23CB"/>
    <w:rsid w:val="00CE2587"/>
    <w:rsid w:val="00D528AB"/>
    <w:rsid w:val="00D54F00"/>
    <w:rsid w:val="00D74185"/>
    <w:rsid w:val="00DB154B"/>
    <w:rsid w:val="00DB2BF1"/>
    <w:rsid w:val="00E053A2"/>
    <w:rsid w:val="00E16518"/>
    <w:rsid w:val="00E25007"/>
    <w:rsid w:val="00F1669E"/>
    <w:rsid w:val="00F32568"/>
    <w:rsid w:val="00F366EC"/>
    <w:rsid w:val="00F51623"/>
    <w:rsid w:val="00F83A89"/>
    <w:rsid w:val="00FD5A33"/>
    <w:rsid w:val="00FE12F9"/>
    <w:rsid w:val="00FE3E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2B92C"/>
  <w15:chartTrackingRefBased/>
  <w15:docId w15:val="{E5D32B71-F475-4767-ADA0-FC58062BA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702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E702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E702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E702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E702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E70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70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70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70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02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E70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E702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E702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E702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E70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70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70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702C"/>
    <w:rPr>
      <w:rFonts w:eastAsiaTheme="majorEastAsia" w:cstheme="majorBidi"/>
      <w:color w:val="272727" w:themeColor="text1" w:themeTint="D8"/>
    </w:rPr>
  </w:style>
  <w:style w:type="paragraph" w:styleId="Title">
    <w:name w:val="Title"/>
    <w:basedOn w:val="Normal"/>
    <w:next w:val="Normal"/>
    <w:link w:val="TitleChar"/>
    <w:uiPriority w:val="10"/>
    <w:qFormat/>
    <w:rsid w:val="002E70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70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70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70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702C"/>
    <w:pPr>
      <w:spacing w:before="160"/>
      <w:jc w:val="center"/>
    </w:pPr>
    <w:rPr>
      <w:i/>
      <w:iCs/>
      <w:color w:val="404040" w:themeColor="text1" w:themeTint="BF"/>
    </w:rPr>
  </w:style>
  <w:style w:type="character" w:customStyle="1" w:styleId="QuoteChar">
    <w:name w:val="Quote Char"/>
    <w:basedOn w:val="DefaultParagraphFont"/>
    <w:link w:val="Quote"/>
    <w:uiPriority w:val="29"/>
    <w:rsid w:val="002E702C"/>
    <w:rPr>
      <w:i/>
      <w:iCs/>
      <w:color w:val="404040" w:themeColor="text1" w:themeTint="BF"/>
    </w:rPr>
  </w:style>
  <w:style w:type="paragraph" w:styleId="ListParagraph">
    <w:name w:val="List Paragraph"/>
    <w:basedOn w:val="Normal"/>
    <w:uiPriority w:val="34"/>
    <w:qFormat/>
    <w:rsid w:val="002E702C"/>
    <w:pPr>
      <w:ind w:left="720"/>
      <w:contextualSpacing/>
    </w:pPr>
  </w:style>
  <w:style w:type="character" w:styleId="IntenseEmphasis">
    <w:name w:val="Intense Emphasis"/>
    <w:basedOn w:val="DefaultParagraphFont"/>
    <w:uiPriority w:val="21"/>
    <w:qFormat/>
    <w:rsid w:val="002E702C"/>
    <w:rPr>
      <w:i/>
      <w:iCs/>
      <w:color w:val="2F5496" w:themeColor="accent1" w:themeShade="BF"/>
    </w:rPr>
  </w:style>
  <w:style w:type="paragraph" w:styleId="IntenseQuote">
    <w:name w:val="Intense Quote"/>
    <w:basedOn w:val="Normal"/>
    <w:next w:val="Normal"/>
    <w:link w:val="IntenseQuoteChar"/>
    <w:uiPriority w:val="30"/>
    <w:qFormat/>
    <w:rsid w:val="002E70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E702C"/>
    <w:rPr>
      <w:i/>
      <w:iCs/>
      <w:color w:val="2F5496" w:themeColor="accent1" w:themeShade="BF"/>
    </w:rPr>
  </w:style>
  <w:style w:type="character" w:styleId="IntenseReference">
    <w:name w:val="Intense Reference"/>
    <w:basedOn w:val="DefaultParagraphFont"/>
    <w:uiPriority w:val="32"/>
    <w:qFormat/>
    <w:rsid w:val="002E702C"/>
    <w:rPr>
      <w:b/>
      <w:bCs/>
      <w:smallCaps/>
      <w:color w:val="2F5496" w:themeColor="accent1" w:themeShade="BF"/>
      <w:spacing w:val="5"/>
    </w:rPr>
  </w:style>
  <w:style w:type="table" w:styleId="TableGrid">
    <w:name w:val="Table Grid"/>
    <w:basedOn w:val="TableNormal"/>
    <w:uiPriority w:val="39"/>
    <w:rsid w:val="006D1C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D1CB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D1C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D1CB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D1CB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D1CB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D1CB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trong">
    <w:name w:val="Strong"/>
    <w:basedOn w:val="DefaultParagraphFont"/>
    <w:uiPriority w:val="22"/>
    <w:qFormat/>
    <w:rsid w:val="00D54F00"/>
    <w:rPr>
      <w:b/>
      <w:bCs/>
    </w:rPr>
  </w:style>
  <w:style w:type="paragraph" w:styleId="Header">
    <w:name w:val="header"/>
    <w:basedOn w:val="Normal"/>
    <w:link w:val="HeaderChar"/>
    <w:uiPriority w:val="99"/>
    <w:unhideWhenUsed/>
    <w:rsid w:val="006911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11EC"/>
  </w:style>
  <w:style w:type="paragraph" w:styleId="Footer">
    <w:name w:val="footer"/>
    <w:basedOn w:val="Normal"/>
    <w:link w:val="FooterChar"/>
    <w:uiPriority w:val="99"/>
    <w:unhideWhenUsed/>
    <w:rsid w:val="006911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11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32433">
      <w:bodyDiv w:val="1"/>
      <w:marLeft w:val="0"/>
      <w:marRight w:val="0"/>
      <w:marTop w:val="0"/>
      <w:marBottom w:val="0"/>
      <w:divBdr>
        <w:top w:val="none" w:sz="0" w:space="0" w:color="auto"/>
        <w:left w:val="none" w:sz="0" w:space="0" w:color="auto"/>
        <w:bottom w:val="none" w:sz="0" w:space="0" w:color="auto"/>
        <w:right w:val="none" w:sz="0" w:space="0" w:color="auto"/>
      </w:divBdr>
    </w:div>
    <w:div w:id="93329847">
      <w:bodyDiv w:val="1"/>
      <w:marLeft w:val="0"/>
      <w:marRight w:val="0"/>
      <w:marTop w:val="0"/>
      <w:marBottom w:val="0"/>
      <w:divBdr>
        <w:top w:val="none" w:sz="0" w:space="0" w:color="auto"/>
        <w:left w:val="none" w:sz="0" w:space="0" w:color="auto"/>
        <w:bottom w:val="none" w:sz="0" w:space="0" w:color="auto"/>
        <w:right w:val="none" w:sz="0" w:space="0" w:color="auto"/>
      </w:divBdr>
    </w:div>
    <w:div w:id="124540836">
      <w:bodyDiv w:val="1"/>
      <w:marLeft w:val="0"/>
      <w:marRight w:val="0"/>
      <w:marTop w:val="0"/>
      <w:marBottom w:val="0"/>
      <w:divBdr>
        <w:top w:val="none" w:sz="0" w:space="0" w:color="auto"/>
        <w:left w:val="none" w:sz="0" w:space="0" w:color="auto"/>
        <w:bottom w:val="none" w:sz="0" w:space="0" w:color="auto"/>
        <w:right w:val="none" w:sz="0" w:space="0" w:color="auto"/>
      </w:divBdr>
    </w:div>
    <w:div w:id="147131242">
      <w:bodyDiv w:val="1"/>
      <w:marLeft w:val="0"/>
      <w:marRight w:val="0"/>
      <w:marTop w:val="0"/>
      <w:marBottom w:val="0"/>
      <w:divBdr>
        <w:top w:val="none" w:sz="0" w:space="0" w:color="auto"/>
        <w:left w:val="none" w:sz="0" w:space="0" w:color="auto"/>
        <w:bottom w:val="none" w:sz="0" w:space="0" w:color="auto"/>
        <w:right w:val="none" w:sz="0" w:space="0" w:color="auto"/>
      </w:divBdr>
    </w:div>
    <w:div w:id="154956396">
      <w:bodyDiv w:val="1"/>
      <w:marLeft w:val="0"/>
      <w:marRight w:val="0"/>
      <w:marTop w:val="0"/>
      <w:marBottom w:val="0"/>
      <w:divBdr>
        <w:top w:val="none" w:sz="0" w:space="0" w:color="auto"/>
        <w:left w:val="none" w:sz="0" w:space="0" w:color="auto"/>
        <w:bottom w:val="none" w:sz="0" w:space="0" w:color="auto"/>
        <w:right w:val="none" w:sz="0" w:space="0" w:color="auto"/>
      </w:divBdr>
      <w:divsChild>
        <w:div w:id="907224320">
          <w:marLeft w:val="0"/>
          <w:marRight w:val="0"/>
          <w:marTop w:val="0"/>
          <w:marBottom w:val="0"/>
          <w:divBdr>
            <w:top w:val="none" w:sz="0" w:space="0" w:color="auto"/>
            <w:left w:val="none" w:sz="0" w:space="0" w:color="auto"/>
            <w:bottom w:val="none" w:sz="0" w:space="0" w:color="auto"/>
            <w:right w:val="none" w:sz="0" w:space="0" w:color="auto"/>
          </w:divBdr>
          <w:divsChild>
            <w:div w:id="123492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23976">
      <w:bodyDiv w:val="1"/>
      <w:marLeft w:val="0"/>
      <w:marRight w:val="0"/>
      <w:marTop w:val="0"/>
      <w:marBottom w:val="0"/>
      <w:divBdr>
        <w:top w:val="none" w:sz="0" w:space="0" w:color="auto"/>
        <w:left w:val="none" w:sz="0" w:space="0" w:color="auto"/>
        <w:bottom w:val="none" w:sz="0" w:space="0" w:color="auto"/>
        <w:right w:val="none" w:sz="0" w:space="0" w:color="auto"/>
      </w:divBdr>
      <w:divsChild>
        <w:div w:id="878510777">
          <w:marLeft w:val="0"/>
          <w:marRight w:val="0"/>
          <w:marTop w:val="0"/>
          <w:marBottom w:val="0"/>
          <w:divBdr>
            <w:top w:val="none" w:sz="0" w:space="0" w:color="auto"/>
            <w:left w:val="none" w:sz="0" w:space="0" w:color="auto"/>
            <w:bottom w:val="none" w:sz="0" w:space="0" w:color="auto"/>
            <w:right w:val="none" w:sz="0" w:space="0" w:color="auto"/>
          </w:divBdr>
          <w:divsChild>
            <w:div w:id="17249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28240">
      <w:bodyDiv w:val="1"/>
      <w:marLeft w:val="0"/>
      <w:marRight w:val="0"/>
      <w:marTop w:val="0"/>
      <w:marBottom w:val="0"/>
      <w:divBdr>
        <w:top w:val="none" w:sz="0" w:space="0" w:color="auto"/>
        <w:left w:val="none" w:sz="0" w:space="0" w:color="auto"/>
        <w:bottom w:val="none" w:sz="0" w:space="0" w:color="auto"/>
        <w:right w:val="none" w:sz="0" w:space="0" w:color="auto"/>
      </w:divBdr>
    </w:div>
    <w:div w:id="377558154">
      <w:bodyDiv w:val="1"/>
      <w:marLeft w:val="0"/>
      <w:marRight w:val="0"/>
      <w:marTop w:val="0"/>
      <w:marBottom w:val="0"/>
      <w:divBdr>
        <w:top w:val="none" w:sz="0" w:space="0" w:color="auto"/>
        <w:left w:val="none" w:sz="0" w:space="0" w:color="auto"/>
        <w:bottom w:val="none" w:sz="0" w:space="0" w:color="auto"/>
        <w:right w:val="none" w:sz="0" w:space="0" w:color="auto"/>
      </w:divBdr>
    </w:div>
    <w:div w:id="446510954">
      <w:bodyDiv w:val="1"/>
      <w:marLeft w:val="0"/>
      <w:marRight w:val="0"/>
      <w:marTop w:val="0"/>
      <w:marBottom w:val="0"/>
      <w:divBdr>
        <w:top w:val="none" w:sz="0" w:space="0" w:color="auto"/>
        <w:left w:val="none" w:sz="0" w:space="0" w:color="auto"/>
        <w:bottom w:val="none" w:sz="0" w:space="0" w:color="auto"/>
        <w:right w:val="none" w:sz="0" w:space="0" w:color="auto"/>
      </w:divBdr>
    </w:div>
    <w:div w:id="459348674">
      <w:bodyDiv w:val="1"/>
      <w:marLeft w:val="0"/>
      <w:marRight w:val="0"/>
      <w:marTop w:val="0"/>
      <w:marBottom w:val="0"/>
      <w:divBdr>
        <w:top w:val="none" w:sz="0" w:space="0" w:color="auto"/>
        <w:left w:val="none" w:sz="0" w:space="0" w:color="auto"/>
        <w:bottom w:val="none" w:sz="0" w:space="0" w:color="auto"/>
        <w:right w:val="none" w:sz="0" w:space="0" w:color="auto"/>
      </w:divBdr>
    </w:div>
    <w:div w:id="492525621">
      <w:bodyDiv w:val="1"/>
      <w:marLeft w:val="0"/>
      <w:marRight w:val="0"/>
      <w:marTop w:val="0"/>
      <w:marBottom w:val="0"/>
      <w:divBdr>
        <w:top w:val="none" w:sz="0" w:space="0" w:color="auto"/>
        <w:left w:val="none" w:sz="0" w:space="0" w:color="auto"/>
        <w:bottom w:val="none" w:sz="0" w:space="0" w:color="auto"/>
        <w:right w:val="none" w:sz="0" w:space="0" w:color="auto"/>
      </w:divBdr>
      <w:divsChild>
        <w:div w:id="265314879">
          <w:marLeft w:val="0"/>
          <w:marRight w:val="0"/>
          <w:marTop w:val="0"/>
          <w:marBottom w:val="0"/>
          <w:divBdr>
            <w:top w:val="none" w:sz="0" w:space="0" w:color="auto"/>
            <w:left w:val="none" w:sz="0" w:space="0" w:color="auto"/>
            <w:bottom w:val="none" w:sz="0" w:space="0" w:color="auto"/>
            <w:right w:val="none" w:sz="0" w:space="0" w:color="auto"/>
          </w:divBdr>
          <w:divsChild>
            <w:div w:id="12963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70072">
      <w:bodyDiv w:val="1"/>
      <w:marLeft w:val="0"/>
      <w:marRight w:val="0"/>
      <w:marTop w:val="0"/>
      <w:marBottom w:val="0"/>
      <w:divBdr>
        <w:top w:val="none" w:sz="0" w:space="0" w:color="auto"/>
        <w:left w:val="none" w:sz="0" w:space="0" w:color="auto"/>
        <w:bottom w:val="none" w:sz="0" w:space="0" w:color="auto"/>
        <w:right w:val="none" w:sz="0" w:space="0" w:color="auto"/>
      </w:divBdr>
    </w:div>
    <w:div w:id="527597514">
      <w:bodyDiv w:val="1"/>
      <w:marLeft w:val="0"/>
      <w:marRight w:val="0"/>
      <w:marTop w:val="0"/>
      <w:marBottom w:val="0"/>
      <w:divBdr>
        <w:top w:val="none" w:sz="0" w:space="0" w:color="auto"/>
        <w:left w:val="none" w:sz="0" w:space="0" w:color="auto"/>
        <w:bottom w:val="none" w:sz="0" w:space="0" w:color="auto"/>
        <w:right w:val="none" w:sz="0" w:space="0" w:color="auto"/>
      </w:divBdr>
    </w:div>
    <w:div w:id="530188899">
      <w:bodyDiv w:val="1"/>
      <w:marLeft w:val="0"/>
      <w:marRight w:val="0"/>
      <w:marTop w:val="0"/>
      <w:marBottom w:val="0"/>
      <w:divBdr>
        <w:top w:val="none" w:sz="0" w:space="0" w:color="auto"/>
        <w:left w:val="none" w:sz="0" w:space="0" w:color="auto"/>
        <w:bottom w:val="none" w:sz="0" w:space="0" w:color="auto"/>
        <w:right w:val="none" w:sz="0" w:space="0" w:color="auto"/>
      </w:divBdr>
    </w:div>
    <w:div w:id="607931882">
      <w:bodyDiv w:val="1"/>
      <w:marLeft w:val="0"/>
      <w:marRight w:val="0"/>
      <w:marTop w:val="0"/>
      <w:marBottom w:val="0"/>
      <w:divBdr>
        <w:top w:val="none" w:sz="0" w:space="0" w:color="auto"/>
        <w:left w:val="none" w:sz="0" w:space="0" w:color="auto"/>
        <w:bottom w:val="none" w:sz="0" w:space="0" w:color="auto"/>
        <w:right w:val="none" w:sz="0" w:space="0" w:color="auto"/>
      </w:divBdr>
    </w:div>
    <w:div w:id="676470239">
      <w:bodyDiv w:val="1"/>
      <w:marLeft w:val="0"/>
      <w:marRight w:val="0"/>
      <w:marTop w:val="0"/>
      <w:marBottom w:val="0"/>
      <w:divBdr>
        <w:top w:val="none" w:sz="0" w:space="0" w:color="auto"/>
        <w:left w:val="none" w:sz="0" w:space="0" w:color="auto"/>
        <w:bottom w:val="none" w:sz="0" w:space="0" w:color="auto"/>
        <w:right w:val="none" w:sz="0" w:space="0" w:color="auto"/>
      </w:divBdr>
      <w:divsChild>
        <w:div w:id="1172453588">
          <w:marLeft w:val="0"/>
          <w:marRight w:val="0"/>
          <w:marTop w:val="0"/>
          <w:marBottom w:val="0"/>
          <w:divBdr>
            <w:top w:val="none" w:sz="0" w:space="0" w:color="auto"/>
            <w:left w:val="none" w:sz="0" w:space="0" w:color="auto"/>
            <w:bottom w:val="none" w:sz="0" w:space="0" w:color="auto"/>
            <w:right w:val="none" w:sz="0" w:space="0" w:color="auto"/>
          </w:divBdr>
          <w:divsChild>
            <w:div w:id="69862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43083">
      <w:bodyDiv w:val="1"/>
      <w:marLeft w:val="0"/>
      <w:marRight w:val="0"/>
      <w:marTop w:val="0"/>
      <w:marBottom w:val="0"/>
      <w:divBdr>
        <w:top w:val="none" w:sz="0" w:space="0" w:color="auto"/>
        <w:left w:val="none" w:sz="0" w:space="0" w:color="auto"/>
        <w:bottom w:val="none" w:sz="0" w:space="0" w:color="auto"/>
        <w:right w:val="none" w:sz="0" w:space="0" w:color="auto"/>
      </w:divBdr>
    </w:div>
    <w:div w:id="760952196">
      <w:bodyDiv w:val="1"/>
      <w:marLeft w:val="0"/>
      <w:marRight w:val="0"/>
      <w:marTop w:val="0"/>
      <w:marBottom w:val="0"/>
      <w:divBdr>
        <w:top w:val="none" w:sz="0" w:space="0" w:color="auto"/>
        <w:left w:val="none" w:sz="0" w:space="0" w:color="auto"/>
        <w:bottom w:val="none" w:sz="0" w:space="0" w:color="auto"/>
        <w:right w:val="none" w:sz="0" w:space="0" w:color="auto"/>
      </w:divBdr>
      <w:divsChild>
        <w:div w:id="1094471133">
          <w:marLeft w:val="0"/>
          <w:marRight w:val="0"/>
          <w:marTop w:val="0"/>
          <w:marBottom w:val="0"/>
          <w:divBdr>
            <w:top w:val="none" w:sz="0" w:space="0" w:color="auto"/>
            <w:left w:val="none" w:sz="0" w:space="0" w:color="auto"/>
            <w:bottom w:val="none" w:sz="0" w:space="0" w:color="auto"/>
            <w:right w:val="none" w:sz="0" w:space="0" w:color="auto"/>
          </w:divBdr>
          <w:divsChild>
            <w:div w:id="156599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13898">
      <w:bodyDiv w:val="1"/>
      <w:marLeft w:val="0"/>
      <w:marRight w:val="0"/>
      <w:marTop w:val="0"/>
      <w:marBottom w:val="0"/>
      <w:divBdr>
        <w:top w:val="none" w:sz="0" w:space="0" w:color="auto"/>
        <w:left w:val="none" w:sz="0" w:space="0" w:color="auto"/>
        <w:bottom w:val="none" w:sz="0" w:space="0" w:color="auto"/>
        <w:right w:val="none" w:sz="0" w:space="0" w:color="auto"/>
      </w:divBdr>
    </w:div>
    <w:div w:id="849953229">
      <w:bodyDiv w:val="1"/>
      <w:marLeft w:val="0"/>
      <w:marRight w:val="0"/>
      <w:marTop w:val="0"/>
      <w:marBottom w:val="0"/>
      <w:divBdr>
        <w:top w:val="none" w:sz="0" w:space="0" w:color="auto"/>
        <w:left w:val="none" w:sz="0" w:space="0" w:color="auto"/>
        <w:bottom w:val="none" w:sz="0" w:space="0" w:color="auto"/>
        <w:right w:val="none" w:sz="0" w:space="0" w:color="auto"/>
      </w:divBdr>
    </w:div>
    <w:div w:id="856777098">
      <w:bodyDiv w:val="1"/>
      <w:marLeft w:val="0"/>
      <w:marRight w:val="0"/>
      <w:marTop w:val="0"/>
      <w:marBottom w:val="0"/>
      <w:divBdr>
        <w:top w:val="none" w:sz="0" w:space="0" w:color="auto"/>
        <w:left w:val="none" w:sz="0" w:space="0" w:color="auto"/>
        <w:bottom w:val="none" w:sz="0" w:space="0" w:color="auto"/>
        <w:right w:val="none" w:sz="0" w:space="0" w:color="auto"/>
      </w:divBdr>
    </w:div>
    <w:div w:id="1103257332">
      <w:bodyDiv w:val="1"/>
      <w:marLeft w:val="0"/>
      <w:marRight w:val="0"/>
      <w:marTop w:val="0"/>
      <w:marBottom w:val="0"/>
      <w:divBdr>
        <w:top w:val="none" w:sz="0" w:space="0" w:color="auto"/>
        <w:left w:val="none" w:sz="0" w:space="0" w:color="auto"/>
        <w:bottom w:val="none" w:sz="0" w:space="0" w:color="auto"/>
        <w:right w:val="none" w:sz="0" w:space="0" w:color="auto"/>
      </w:divBdr>
    </w:div>
    <w:div w:id="1157764368">
      <w:bodyDiv w:val="1"/>
      <w:marLeft w:val="0"/>
      <w:marRight w:val="0"/>
      <w:marTop w:val="0"/>
      <w:marBottom w:val="0"/>
      <w:divBdr>
        <w:top w:val="none" w:sz="0" w:space="0" w:color="auto"/>
        <w:left w:val="none" w:sz="0" w:space="0" w:color="auto"/>
        <w:bottom w:val="none" w:sz="0" w:space="0" w:color="auto"/>
        <w:right w:val="none" w:sz="0" w:space="0" w:color="auto"/>
      </w:divBdr>
    </w:div>
    <w:div w:id="1351487945">
      <w:bodyDiv w:val="1"/>
      <w:marLeft w:val="0"/>
      <w:marRight w:val="0"/>
      <w:marTop w:val="0"/>
      <w:marBottom w:val="0"/>
      <w:divBdr>
        <w:top w:val="none" w:sz="0" w:space="0" w:color="auto"/>
        <w:left w:val="none" w:sz="0" w:space="0" w:color="auto"/>
        <w:bottom w:val="none" w:sz="0" w:space="0" w:color="auto"/>
        <w:right w:val="none" w:sz="0" w:space="0" w:color="auto"/>
      </w:divBdr>
    </w:div>
    <w:div w:id="1355575813">
      <w:bodyDiv w:val="1"/>
      <w:marLeft w:val="0"/>
      <w:marRight w:val="0"/>
      <w:marTop w:val="0"/>
      <w:marBottom w:val="0"/>
      <w:divBdr>
        <w:top w:val="none" w:sz="0" w:space="0" w:color="auto"/>
        <w:left w:val="none" w:sz="0" w:space="0" w:color="auto"/>
        <w:bottom w:val="none" w:sz="0" w:space="0" w:color="auto"/>
        <w:right w:val="none" w:sz="0" w:space="0" w:color="auto"/>
      </w:divBdr>
    </w:div>
    <w:div w:id="1452438638">
      <w:bodyDiv w:val="1"/>
      <w:marLeft w:val="0"/>
      <w:marRight w:val="0"/>
      <w:marTop w:val="0"/>
      <w:marBottom w:val="0"/>
      <w:divBdr>
        <w:top w:val="none" w:sz="0" w:space="0" w:color="auto"/>
        <w:left w:val="none" w:sz="0" w:space="0" w:color="auto"/>
        <w:bottom w:val="none" w:sz="0" w:space="0" w:color="auto"/>
        <w:right w:val="none" w:sz="0" w:space="0" w:color="auto"/>
      </w:divBdr>
      <w:divsChild>
        <w:div w:id="432015286">
          <w:marLeft w:val="0"/>
          <w:marRight w:val="0"/>
          <w:marTop w:val="0"/>
          <w:marBottom w:val="0"/>
          <w:divBdr>
            <w:top w:val="none" w:sz="0" w:space="0" w:color="auto"/>
            <w:left w:val="none" w:sz="0" w:space="0" w:color="auto"/>
            <w:bottom w:val="none" w:sz="0" w:space="0" w:color="auto"/>
            <w:right w:val="none" w:sz="0" w:space="0" w:color="auto"/>
          </w:divBdr>
          <w:divsChild>
            <w:div w:id="105207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44729">
      <w:bodyDiv w:val="1"/>
      <w:marLeft w:val="0"/>
      <w:marRight w:val="0"/>
      <w:marTop w:val="0"/>
      <w:marBottom w:val="0"/>
      <w:divBdr>
        <w:top w:val="none" w:sz="0" w:space="0" w:color="auto"/>
        <w:left w:val="none" w:sz="0" w:space="0" w:color="auto"/>
        <w:bottom w:val="none" w:sz="0" w:space="0" w:color="auto"/>
        <w:right w:val="none" w:sz="0" w:space="0" w:color="auto"/>
      </w:divBdr>
    </w:div>
    <w:div w:id="1570186731">
      <w:bodyDiv w:val="1"/>
      <w:marLeft w:val="0"/>
      <w:marRight w:val="0"/>
      <w:marTop w:val="0"/>
      <w:marBottom w:val="0"/>
      <w:divBdr>
        <w:top w:val="none" w:sz="0" w:space="0" w:color="auto"/>
        <w:left w:val="none" w:sz="0" w:space="0" w:color="auto"/>
        <w:bottom w:val="none" w:sz="0" w:space="0" w:color="auto"/>
        <w:right w:val="none" w:sz="0" w:space="0" w:color="auto"/>
      </w:divBdr>
    </w:div>
    <w:div w:id="1614895900">
      <w:bodyDiv w:val="1"/>
      <w:marLeft w:val="0"/>
      <w:marRight w:val="0"/>
      <w:marTop w:val="0"/>
      <w:marBottom w:val="0"/>
      <w:divBdr>
        <w:top w:val="none" w:sz="0" w:space="0" w:color="auto"/>
        <w:left w:val="none" w:sz="0" w:space="0" w:color="auto"/>
        <w:bottom w:val="none" w:sz="0" w:space="0" w:color="auto"/>
        <w:right w:val="none" w:sz="0" w:space="0" w:color="auto"/>
      </w:divBdr>
    </w:div>
    <w:div w:id="1624457775">
      <w:bodyDiv w:val="1"/>
      <w:marLeft w:val="0"/>
      <w:marRight w:val="0"/>
      <w:marTop w:val="0"/>
      <w:marBottom w:val="0"/>
      <w:divBdr>
        <w:top w:val="none" w:sz="0" w:space="0" w:color="auto"/>
        <w:left w:val="none" w:sz="0" w:space="0" w:color="auto"/>
        <w:bottom w:val="none" w:sz="0" w:space="0" w:color="auto"/>
        <w:right w:val="none" w:sz="0" w:space="0" w:color="auto"/>
      </w:divBdr>
    </w:div>
    <w:div w:id="1638875838">
      <w:bodyDiv w:val="1"/>
      <w:marLeft w:val="0"/>
      <w:marRight w:val="0"/>
      <w:marTop w:val="0"/>
      <w:marBottom w:val="0"/>
      <w:divBdr>
        <w:top w:val="none" w:sz="0" w:space="0" w:color="auto"/>
        <w:left w:val="none" w:sz="0" w:space="0" w:color="auto"/>
        <w:bottom w:val="none" w:sz="0" w:space="0" w:color="auto"/>
        <w:right w:val="none" w:sz="0" w:space="0" w:color="auto"/>
      </w:divBdr>
    </w:div>
    <w:div w:id="1746031486">
      <w:bodyDiv w:val="1"/>
      <w:marLeft w:val="0"/>
      <w:marRight w:val="0"/>
      <w:marTop w:val="0"/>
      <w:marBottom w:val="0"/>
      <w:divBdr>
        <w:top w:val="none" w:sz="0" w:space="0" w:color="auto"/>
        <w:left w:val="none" w:sz="0" w:space="0" w:color="auto"/>
        <w:bottom w:val="none" w:sz="0" w:space="0" w:color="auto"/>
        <w:right w:val="none" w:sz="0" w:space="0" w:color="auto"/>
      </w:divBdr>
      <w:divsChild>
        <w:div w:id="1470630722">
          <w:marLeft w:val="0"/>
          <w:marRight w:val="0"/>
          <w:marTop w:val="0"/>
          <w:marBottom w:val="0"/>
          <w:divBdr>
            <w:top w:val="none" w:sz="0" w:space="0" w:color="auto"/>
            <w:left w:val="none" w:sz="0" w:space="0" w:color="auto"/>
            <w:bottom w:val="none" w:sz="0" w:space="0" w:color="auto"/>
            <w:right w:val="none" w:sz="0" w:space="0" w:color="auto"/>
          </w:divBdr>
          <w:divsChild>
            <w:div w:id="45437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28478">
      <w:bodyDiv w:val="1"/>
      <w:marLeft w:val="0"/>
      <w:marRight w:val="0"/>
      <w:marTop w:val="0"/>
      <w:marBottom w:val="0"/>
      <w:divBdr>
        <w:top w:val="none" w:sz="0" w:space="0" w:color="auto"/>
        <w:left w:val="none" w:sz="0" w:space="0" w:color="auto"/>
        <w:bottom w:val="none" w:sz="0" w:space="0" w:color="auto"/>
        <w:right w:val="none" w:sz="0" w:space="0" w:color="auto"/>
      </w:divBdr>
      <w:divsChild>
        <w:div w:id="1051465459">
          <w:marLeft w:val="0"/>
          <w:marRight w:val="0"/>
          <w:marTop w:val="0"/>
          <w:marBottom w:val="0"/>
          <w:divBdr>
            <w:top w:val="none" w:sz="0" w:space="0" w:color="auto"/>
            <w:left w:val="none" w:sz="0" w:space="0" w:color="auto"/>
            <w:bottom w:val="none" w:sz="0" w:space="0" w:color="auto"/>
            <w:right w:val="none" w:sz="0" w:space="0" w:color="auto"/>
          </w:divBdr>
          <w:divsChild>
            <w:div w:id="117846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22959">
      <w:bodyDiv w:val="1"/>
      <w:marLeft w:val="0"/>
      <w:marRight w:val="0"/>
      <w:marTop w:val="0"/>
      <w:marBottom w:val="0"/>
      <w:divBdr>
        <w:top w:val="none" w:sz="0" w:space="0" w:color="auto"/>
        <w:left w:val="none" w:sz="0" w:space="0" w:color="auto"/>
        <w:bottom w:val="none" w:sz="0" w:space="0" w:color="auto"/>
        <w:right w:val="none" w:sz="0" w:space="0" w:color="auto"/>
      </w:divBdr>
    </w:div>
    <w:div w:id="1906528548">
      <w:bodyDiv w:val="1"/>
      <w:marLeft w:val="0"/>
      <w:marRight w:val="0"/>
      <w:marTop w:val="0"/>
      <w:marBottom w:val="0"/>
      <w:divBdr>
        <w:top w:val="none" w:sz="0" w:space="0" w:color="auto"/>
        <w:left w:val="none" w:sz="0" w:space="0" w:color="auto"/>
        <w:bottom w:val="none" w:sz="0" w:space="0" w:color="auto"/>
        <w:right w:val="none" w:sz="0" w:space="0" w:color="auto"/>
      </w:divBdr>
    </w:div>
    <w:div w:id="1927765992">
      <w:bodyDiv w:val="1"/>
      <w:marLeft w:val="0"/>
      <w:marRight w:val="0"/>
      <w:marTop w:val="0"/>
      <w:marBottom w:val="0"/>
      <w:divBdr>
        <w:top w:val="none" w:sz="0" w:space="0" w:color="auto"/>
        <w:left w:val="none" w:sz="0" w:space="0" w:color="auto"/>
        <w:bottom w:val="none" w:sz="0" w:space="0" w:color="auto"/>
        <w:right w:val="none" w:sz="0" w:space="0" w:color="auto"/>
      </w:divBdr>
    </w:div>
    <w:div w:id="1947737707">
      <w:bodyDiv w:val="1"/>
      <w:marLeft w:val="0"/>
      <w:marRight w:val="0"/>
      <w:marTop w:val="0"/>
      <w:marBottom w:val="0"/>
      <w:divBdr>
        <w:top w:val="none" w:sz="0" w:space="0" w:color="auto"/>
        <w:left w:val="none" w:sz="0" w:space="0" w:color="auto"/>
        <w:bottom w:val="none" w:sz="0" w:space="0" w:color="auto"/>
        <w:right w:val="none" w:sz="0" w:space="0" w:color="auto"/>
      </w:divBdr>
      <w:divsChild>
        <w:div w:id="1301812865">
          <w:marLeft w:val="0"/>
          <w:marRight w:val="0"/>
          <w:marTop w:val="0"/>
          <w:marBottom w:val="0"/>
          <w:divBdr>
            <w:top w:val="none" w:sz="0" w:space="0" w:color="auto"/>
            <w:left w:val="none" w:sz="0" w:space="0" w:color="auto"/>
            <w:bottom w:val="none" w:sz="0" w:space="0" w:color="auto"/>
            <w:right w:val="none" w:sz="0" w:space="0" w:color="auto"/>
          </w:divBdr>
          <w:divsChild>
            <w:div w:id="70703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35368">
      <w:bodyDiv w:val="1"/>
      <w:marLeft w:val="0"/>
      <w:marRight w:val="0"/>
      <w:marTop w:val="0"/>
      <w:marBottom w:val="0"/>
      <w:divBdr>
        <w:top w:val="none" w:sz="0" w:space="0" w:color="auto"/>
        <w:left w:val="none" w:sz="0" w:space="0" w:color="auto"/>
        <w:bottom w:val="none" w:sz="0" w:space="0" w:color="auto"/>
        <w:right w:val="none" w:sz="0" w:space="0" w:color="auto"/>
      </w:divBdr>
    </w:div>
    <w:div w:id="2066486571">
      <w:bodyDiv w:val="1"/>
      <w:marLeft w:val="0"/>
      <w:marRight w:val="0"/>
      <w:marTop w:val="0"/>
      <w:marBottom w:val="0"/>
      <w:divBdr>
        <w:top w:val="none" w:sz="0" w:space="0" w:color="auto"/>
        <w:left w:val="none" w:sz="0" w:space="0" w:color="auto"/>
        <w:bottom w:val="none" w:sz="0" w:space="0" w:color="auto"/>
        <w:right w:val="none" w:sz="0" w:space="0" w:color="auto"/>
      </w:divBdr>
    </w:div>
    <w:div w:id="2100128669">
      <w:bodyDiv w:val="1"/>
      <w:marLeft w:val="0"/>
      <w:marRight w:val="0"/>
      <w:marTop w:val="0"/>
      <w:marBottom w:val="0"/>
      <w:divBdr>
        <w:top w:val="none" w:sz="0" w:space="0" w:color="auto"/>
        <w:left w:val="none" w:sz="0" w:space="0" w:color="auto"/>
        <w:bottom w:val="none" w:sz="0" w:space="0" w:color="auto"/>
        <w:right w:val="none" w:sz="0" w:space="0" w:color="auto"/>
      </w:divBdr>
      <w:divsChild>
        <w:div w:id="1591698205">
          <w:marLeft w:val="0"/>
          <w:marRight w:val="0"/>
          <w:marTop w:val="0"/>
          <w:marBottom w:val="0"/>
          <w:divBdr>
            <w:top w:val="none" w:sz="0" w:space="0" w:color="auto"/>
            <w:left w:val="none" w:sz="0" w:space="0" w:color="auto"/>
            <w:bottom w:val="none" w:sz="0" w:space="0" w:color="auto"/>
            <w:right w:val="none" w:sz="0" w:space="0" w:color="auto"/>
          </w:divBdr>
          <w:divsChild>
            <w:div w:id="18136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6DAE66-D94D-45F9-AA45-2F03F5A40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1043</Words>
  <Characters>5948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v</dc:creator>
  <cp:keywords/>
  <dc:description/>
  <cp:lastModifiedBy>shivani v</cp:lastModifiedBy>
  <cp:revision>2</cp:revision>
  <dcterms:created xsi:type="dcterms:W3CDTF">2025-06-23T09:37:00Z</dcterms:created>
  <dcterms:modified xsi:type="dcterms:W3CDTF">2025-06-23T09:37:00Z</dcterms:modified>
</cp:coreProperties>
</file>