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spacing w:lineRule="auto" w:line="240" w:before="240" w:after="12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S</w:t>
      </w: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pring boot security </w:t>
      </w: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+</w:t>
      </w: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 </w:t>
      </w: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Oauth2</w:t>
      </w: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 authentication </w:t>
      </w: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+ in memory </w:t>
      </w: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example:</w:t>
      </w:r>
    </w:p>
    <w:p>
      <w:pPr>
        <w:pStyle w:val="TextBody"/>
        <w:widowControl/>
        <w:numPr>
          <w:ilvl w:val="0"/>
          <w:numId w:val="1"/>
        </w:numPr>
        <w:spacing w:lineRule="auto" w:line="240"/>
        <w:ind w:left="0" w:right="0" w:hanging="0"/>
        <w:jc w:val="left"/>
        <w:rPr/>
      </w:pPr>
      <w:r>
        <w:rPr>
          <w:rFonts w:ascii="aakar" w:hAnsi="aakar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8"/>
        </w:rPr>
        <w:t xml:space="preserve">The resource owner authorizes an application to access their account. You can </w:t>
      </w:r>
      <w:r>
        <w:rPr>
          <w:rStyle w:val="Emphasis"/>
          <w:rFonts w:ascii="aakar" w:hAnsi="aakar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8"/>
        </w:rPr>
        <w:t xml:space="preserve">scope </w:t>
      </w:r>
      <w:r>
        <w:rPr>
          <w:rFonts w:ascii="aakar" w:hAnsi="aakar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8"/>
        </w:rPr>
        <w:t>this access.</w:t>
      </w:r>
    </w:p>
    <w:p>
      <w:pPr>
        <w:pStyle w:val="TextBody"/>
        <w:widowControl/>
        <w:numPr>
          <w:ilvl w:val="0"/>
          <w:numId w:val="1"/>
        </w:numPr>
        <w:spacing w:lineRule="auto" w:line="240"/>
        <w:ind w:left="0" w:right="0" w:hanging="0"/>
        <w:jc w:val="left"/>
        <w:rPr/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</w:rPr>
        <w:t>The authorization server verifies the identity of the user then issues access tokens to the application. From the developer’s point of view, services’s API covers both: resource owner and authorization server roles.</w:t>
      </w:r>
    </w:p>
    <w:p>
      <w:pPr>
        <w:pStyle w:val="TextBody"/>
        <w:widowControl/>
        <w:numPr>
          <w:ilvl w:val="0"/>
          <w:numId w:val="1"/>
        </w:numPr>
        <w:spacing w:lineRule="auto" w:line="240"/>
        <w:ind w:left="0" w:right="0" w:hanging="0"/>
        <w:jc w:val="left"/>
        <w:rPr/>
      </w:pPr>
      <w:r>
        <w:rPr>
          <w:rFonts w:ascii="aakar" w:hAnsi="aakar"/>
          <w:b w:val="false"/>
          <w:i w:val="false"/>
          <w:caps w:val="false"/>
          <w:smallCaps w:val="false"/>
          <w:color w:val="000000"/>
          <w:spacing w:val="0"/>
          <w:sz w:val="26"/>
        </w:rPr>
        <w:t>The client is the application that wants to access the user’s account.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color w:val="006D6F"/>
          <w:sz w:val="28"/>
          <w:szCs w:val="28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6D6F"/>
          <w:spacing w:val="0"/>
          <w:sz w:val="28"/>
          <w:szCs w:val="28"/>
        </w:rPr>
        <w:t>Diagram :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291465</wp:posOffset>
            </wp:positionH>
            <wp:positionV relativeFrom="paragraph">
              <wp:posOffset>57150</wp:posOffset>
            </wp:positionV>
            <wp:extent cx="5331460" cy="2481580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Heading2"/>
        <w:spacing w:lineRule="auto" w:line="240"/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</w:rPr>
      </w:pPr>
      <w:r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</w:rPr>
      </w:r>
    </w:p>
    <w:p>
      <w:pPr>
        <w:pStyle w:val="Heading2"/>
        <w:spacing w:lineRule="auto" w:line="240"/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</w:rPr>
      </w:pPr>
      <w:r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</w:rPr>
      </w:r>
    </w:p>
    <w:p>
      <w:pPr>
        <w:pStyle w:val="Heading2"/>
        <w:spacing w:lineRule="auto" w:line="240"/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</w:rPr>
      </w:pPr>
      <w:r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</w:rPr>
      </w:r>
    </w:p>
    <w:p>
      <w:pPr>
        <w:pStyle w:val="Heading2"/>
        <w:spacing w:lineRule="auto" w:line="240"/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  <w:u w:val="double"/>
        </w:rPr>
      </w:pPr>
      <w:r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  <w:u w:val="double"/>
        </w:rPr>
      </w:r>
    </w:p>
    <w:p>
      <w:pPr>
        <w:pStyle w:val="Heading2"/>
        <w:spacing w:lineRule="auto" w:line="240"/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</w:rPr>
      </w:pPr>
      <w:r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</w:rPr>
        <w:t>Environm</w:t>
      </w:r>
      <w:r>
        <w:rPr>
          <w:rFonts w:ascii="aakar" w:hAnsi="aakar"/>
          <w:b/>
          <w:i w:val="false"/>
          <w:caps w:val="false"/>
          <w:smallCaps w:val="false"/>
          <w:color w:val="025969"/>
          <w:spacing w:val="0"/>
          <w:sz w:val="30"/>
          <w:szCs w:val="30"/>
        </w:rPr>
        <w:t>ent Setup :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</w:pPr>
      <w:r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  <w:t>1. JDK 8.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</w:pPr>
      <w:r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  <w:t>2. Spring Boot.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</w:pPr>
      <w:r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  <w:t>3. Intellij eclipse.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</w:pPr>
      <w:r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  <w:t>4. Maven.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sz w:val="24"/>
          <w:szCs w:val="24"/>
        </w:rPr>
      </w:pPr>
      <w:r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  <w:t>5</w:t>
      </w:r>
      <w:r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  <w:t xml:space="preserve">. Spring Security : </w:t>
      </w:r>
      <w:r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  <w:t xml:space="preserve">1. </w:t>
      </w:r>
      <w:r>
        <w:rPr>
          <w:rFonts w:ascii="aakar" w:hAnsi="aakar"/>
          <w:b w:val="false"/>
          <w:bCs w:val="false"/>
          <w:color w:val="000000"/>
          <w:sz w:val="24"/>
          <w:szCs w:val="24"/>
          <w:u w:val="none"/>
          <w:shd w:fill="auto" w:val="clear"/>
        </w:rPr>
        <w:t>AuthorizationSreverConfig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1E2022"/>
          <w:spacing w:val="0"/>
          <w:sz w:val="24"/>
          <w:szCs w:val="24"/>
          <w:u w:val="none"/>
        </w:rPr>
        <w:t>.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1E2022"/>
          <w:spacing w:val="0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1E2022"/>
          <w:spacing w:val="0"/>
          <w:sz w:val="24"/>
          <w:szCs w:val="24"/>
          <w:u w:val="none"/>
        </w:rPr>
        <w:tab/>
        <w:tab/>
        <w:tab/>
        <w:t xml:space="preserve">2. 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3C3C3C"/>
          <w:spacing w:val="0"/>
          <w:sz w:val="24"/>
          <w:szCs w:val="24"/>
          <w:u w:val="none"/>
          <w:shd w:fill="auto" w:val="clear"/>
        </w:rPr>
        <w:t>ResourceServerConfig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1E2022"/>
          <w:spacing w:val="0"/>
          <w:sz w:val="24"/>
          <w:szCs w:val="24"/>
          <w:u w:val="none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1E2022"/>
          <w:spacing w:val="0"/>
          <w:sz w:val="24"/>
          <w:szCs w:val="24"/>
          <w:u w:val="none"/>
        </w:rPr>
        <w:tab/>
        <w:tab/>
        <w:tab/>
        <w:t xml:space="preserve">3. 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SecurityConfig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 w:val="false"/>
          <w:i w:val="false"/>
          <w:caps w:val="false"/>
          <w:smallCaps w:val="false"/>
          <w:color w:val="1E2022"/>
          <w:spacing w:val="0"/>
          <w:sz w:val="24"/>
          <w:szCs w:val="24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1E2022"/>
          <w:spacing w:val="0"/>
          <w:sz w:val="24"/>
          <w:szCs w:val="24"/>
        </w:rPr>
        <w:t>6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1E2022"/>
          <w:spacing w:val="0"/>
          <w:sz w:val="24"/>
          <w:szCs w:val="24"/>
        </w:rPr>
        <w:t>.</w:t>
      </w:r>
      <w:r>
        <w:rPr>
          <w:rFonts w:ascii="aakar" w:hAnsi="aakar"/>
          <w:b/>
          <w:bCs/>
          <w:i w:val="false"/>
          <w:caps w:val="false"/>
          <w:smallCaps w:val="false"/>
          <w:color w:val="1E2022"/>
          <w:spacing w:val="0"/>
          <w:sz w:val="24"/>
          <w:szCs w:val="24"/>
        </w:rPr>
        <w:t xml:space="preserve"> 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1E2022"/>
          <w:spacing w:val="0"/>
          <w:sz w:val="24"/>
          <w:szCs w:val="24"/>
        </w:rPr>
        <w:t>application.properties file.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</w:rPr>
      </w:pPr>
      <w:r>
        <w:rPr>
          <w:color w:val="000000"/>
          <w:sz w:val="28"/>
          <w:szCs w:val="28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color w:val="000000"/>
          <w:sz w:val="28"/>
          <w:szCs w:val="28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Run Project In Postman :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u w:val="none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  <w:u w:val="none"/>
        </w:rPr>
        <w:t>1. Login with oauth :</w:t>
      </w:r>
    </w:p>
    <w:p>
      <w:pPr>
        <w:pStyle w:val="TextBody"/>
        <w:widowControl/>
        <w:spacing w:lineRule="auto" w:line="240"/>
        <w:ind w:left="0" w:right="0" w:hanging="0"/>
        <w:jc w:val="left"/>
        <w:rPr/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Api</w:t>
      </w:r>
      <w:r>
        <w:rPr>
          <w:rFonts w:ascii="aakar" w:hAnsi="aakar"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  <w:u w:val="none"/>
        </w:rPr>
        <w:t xml:space="preserve"> : </w:t>
      </w:r>
      <w:hyperlink r:id="rId3">
        <w:r>
          <w:rPr>
            <w:rStyle w:val="InternetLink"/>
            <w:rFonts w:ascii="aakar" w:hAnsi="aakar"/>
            <w:b w:val="false"/>
            <w:bCs w:val="false"/>
            <w:i w:val="false"/>
            <w:caps w:val="false"/>
            <w:smallCaps w:val="false"/>
            <w:color w:val="1B75BC"/>
            <w:spacing w:val="0"/>
            <w:sz w:val="26"/>
            <w:szCs w:val="26"/>
          </w:rPr>
          <w:t>http://localhost:9191/oauth/token</w:t>
        </w:r>
      </w:hyperlink>
    </w:p>
    <w:p>
      <w:pPr>
        <w:pStyle w:val="TextBody"/>
        <w:widowControl/>
        <w:spacing w:lineRule="auto" w:line="24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F</w:t>
      </w: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rom-data 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:</w:t>
        <w:tab/>
        <w:t xml:space="preserve"> </w:t>
        <w:tab/>
        <w:t>grant_type :  password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ab/>
        <w:t xml:space="preserve">    </w:t>
        <w:tab/>
        <w:t xml:space="preserve"> </w:t>
        <w:tab/>
        <w:t>username  :  (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enter username from security config file 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)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ab/>
        <w:t xml:space="preserve">   </w:t>
        <w:tab/>
        <w:t xml:space="preserve">  </w:t>
        <w:tab/>
        <w:t>password  :  (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enter password from security config file 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)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>Authorization</w:t>
      </w: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 xml:space="preserve"> :    Type      :  Basic Auth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ab/>
        <w:tab/>
        <w:t xml:space="preserve">     Username  :  (enter clientname from AuthorizationSreverConfig file)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u w:val="none"/>
        </w:rPr>
        <w:tab/>
        <w:tab/>
        <w:t xml:space="preserve">     Password   : (enter secret from AuthorizationSreverConfig file)</w:t>
      </w:r>
    </w:p>
    <w:p>
      <w:pPr>
        <w:pStyle w:val="TextBody"/>
        <w:widowControl/>
        <w:spacing w:lineRule="auto" w:line="240"/>
        <w:ind w:left="0" w:right="0" w:hanging="0"/>
        <w:jc w:val="left"/>
        <w:rPr/>
      </w:pPr>
      <w:r>
        <w:rPr>
          <w:rFonts w:ascii="aakar" w:hAnsi="aakar"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  <w:u w:val="none"/>
        </w:rPr>
        <w:t>Demo :</w:t>
      </w:r>
    </w:p>
    <w:p>
      <w:pPr>
        <w:pStyle w:val="TextBody"/>
        <w:widowControl/>
        <w:spacing w:lineRule="auto" w:line="240"/>
        <w:ind w:left="0" w:right="0" w:hanging="0"/>
        <w:jc w:val="left"/>
        <w:rPr/>
      </w:pPr>
      <w:r>
        <w:rPr>
          <w:rFonts w:ascii="aakar" w:hAnsi="aakar"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  <w:u w:val="none"/>
        </w:rPr>
        <w:t>1. Client &amp; Secret :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107315</wp:posOffset>
            </wp:positionH>
            <wp:positionV relativeFrom="paragraph">
              <wp:posOffset>7620</wp:posOffset>
            </wp:positionV>
            <wp:extent cx="5588635" cy="256540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850" t="30285" r="0" b="7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73660</wp:posOffset>
            </wp:positionH>
            <wp:positionV relativeFrom="paragraph">
              <wp:posOffset>116205</wp:posOffset>
            </wp:positionV>
            <wp:extent cx="5630545" cy="2691130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475" t="2846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/>
      </w:pPr>
      <w:r>
        <w:rPr>
          <w:rFonts w:ascii="aakar" w:hAnsi="aakar"/>
          <w:b/>
          <w:bCs/>
          <w:i w:val="false"/>
          <w:caps w:val="false"/>
          <w:smallCaps w:val="false"/>
          <w:color w:val="006D6F"/>
          <w:spacing w:val="0"/>
          <w:sz w:val="26"/>
          <w:szCs w:val="26"/>
        </w:rPr>
        <w:t>2. Get API with access_token :</w:t>
      </w:r>
    </w:p>
    <w:p>
      <w:pPr>
        <w:pStyle w:val="TextBody"/>
        <w:widowControl/>
        <w:spacing w:lineRule="auto" w:line="24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21590</wp:posOffset>
            </wp:positionH>
            <wp:positionV relativeFrom="paragraph">
              <wp:posOffset>-63500</wp:posOffset>
            </wp:positionV>
            <wp:extent cx="5746115" cy="228727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008" t="23917" r="0" b="9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/>
      </w:r>
    </w:p>
    <w:p>
      <w:pPr>
        <w:pStyle w:val="TextBody"/>
        <w:widowControl/>
        <w:spacing w:lineRule="auto" w:line="240"/>
        <w:ind w:left="0" w:right="0" w:hanging="0"/>
        <w:jc w:val="left"/>
        <w:rPr/>
      </w:pPr>
      <w:r>
        <w:rPr>
          <w:b/>
          <w:bCs/>
          <w:color w:val="006D6F"/>
          <w:highlight w:val="white"/>
        </w:rPr>
        <w:t>3.  This Api is allowed to execute without access_token (</w:t>
      </w:r>
      <w:r>
        <w:rPr>
          <w:b/>
          <w:bCs/>
          <w:color w:val="006D6F"/>
          <w:highlight w:val="white"/>
        </w:rPr>
        <w:t>check i</w:t>
      </w:r>
      <w:r>
        <w:rPr>
          <w:b/>
          <w:bCs/>
          <w:color w:val="006D6F"/>
          <w:highlight w:val="white"/>
        </w:rPr>
        <w:t xml:space="preserve">n </w:t>
      </w:r>
      <w:r>
        <w:rPr>
          <w:b/>
          <w:bCs/>
          <w:color w:val="006D6F"/>
          <w:highlight w:val="white"/>
        </w:rPr>
        <w:t>ResourceServerConfig file)</w:t>
      </w:r>
      <w:r>
        <w:rPr>
          <w:b/>
          <w:bCs/>
          <w:color w:val="006D6F"/>
          <w:highlight w:val="white"/>
        </w:rPr>
        <w:t>: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59690</wp:posOffset>
            </wp:positionH>
            <wp:positionV relativeFrom="paragraph">
              <wp:posOffset>-36830</wp:posOffset>
            </wp:positionV>
            <wp:extent cx="5739765" cy="2317115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537" t="27849" r="0" b="25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  <w:t xml:space="preserve">4. This API is not allowed to be executed without authentication </w:t>
      </w:r>
      <w:r>
        <w:rPr>
          <w:b/>
          <w:bCs/>
          <w:color w:val="006D6F"/>
          <w:highlight w:val="white"/>
        </w:rPr>
        <w:t>(</w:t>
      </w:r>
      <w:r>
        <w:rPr>
          <w:b/>
          <w:bCs/>
          <w:color w:val="006D6F"/>
          <w:highlight w:val="white"/>
        </w:rPr>
        <w:t>access_token</w:t>
      </w:r>
      <w:r>
        <w:rPr>
          <w:b/>
          <w:bCs/>
          <w:color w:val="006D6F"/>
          <w:highlight w:val="white"/>
        </w:rPr>
        <w:t>)</w:t>
      </w:r>
      <w:r>
        <w:rPr>
          <w:b/>
          <w:bCs/>
          <w:color w:val="006D6F"/>
          <w:highlight w:val="white"/>
        </w:rPr>
        <w:t xml:space="preserve"> :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88265</wp:posOffset>
            </wp:positionH>
            <wp:positionV relativeFrom="paragraph">
              <wp:posOffset>5080</wp:posOffset>
            </wp:positionV>
            <wp:extent cx="5727065" cy="2198370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695" t="29173" r="0" b="16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  <w:t>5. If you pass the access token, then the execution will be done properly :</w:t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116840</wp:posOffset>
            </wp:positionH>
            <wp:positionV relativeFrom="paragraph">
              <wp:posOffset>-86360</wp:posOffset>
            </wp:positionV>
            <wp:extent cx="5746115" cy="2477135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695" t="28769" r="0" b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40"/>
        <w:ind w:left="0" w:right="0" w:hanging="0"/>
        <w:jc w:val="left"/>
        <w:rPr>
          <w:b/>
          <w:b/>
          <w:bCs/>
          <w:color w:val="006D6F"/>
          <w:highlight w:val="white"/>
        </w:rPr>
      </w:pPr>
      <w:r>
        <w:rPr>
          <w:b/>
          <w:bCs/>
          <w:color w:val="006D6F"/>
          <w:highlight w:val="white"/>
        </w:rPr>
        <w:t>Refer link:</w:t>
      </w:r>
    </w:p>
    <w:p>
      <w:pPr>
        <w:pStyle w:val="TextBody"/>
        <w:widowControl/>
        <w:spacing w:lineRule="auto" w:line="240" w:before="0" w:after="140"/>
        <w:ind w:left="0" w:right="0" w:hanging="0"/>
        <w:jc w:val="left"/>
        <w:rPr>
          <w:b/>
          <w:b/>
          <w:bCs/>
          <w:color w:val="006D6F"/>
          <w:highlight w:val="white"/>
        </w:rPr>
      </w:pPr>
      <w:hyperlink r:id="rId10">
        <w:r>
          <w:rPr>
            <w:rStyle w:val="InternetLink"/>
            <w:b/>
            <w:bCs/>
            <w:color w:val="006D6F"/>
            <w:highlight w:val="white"/>
          </w:rPr>
          <w:t>https://dzone.com/articles/securing-rest-services-with-oauth2-in-springboot-1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9191/oauth/token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dzone.com/articles/securing-rest-services-with-oauth2-in-springboot-1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214</Words>
  <Characters>1247</Characters>
  <CharactersWithSpaces>1484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2020-07-01T17:05:21Z</dcterms:created>
  <dc:creator/>
  <dc:description/>
  <dc:language>en-IN</dc:language>
  <cp:lastModifiedBy/>
  <dcterms:modified xsi:type="dcterms:W3CDTF">2020-07-01T17:14:58Z</dcterms:modified>
  <cp:revision>5</cp:revision>
  <dc:subject/>
  <dc:title/>
</cp:coreProperties>
</file>