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jc w:val="center"/>
      </w:pPr>
      <w:r>
        <w:rPr>
          <w:rFonts w:ascii="Arial" w:cs="Arial" w:eastAsia="Arial" w:hAnsi="Arial"/>
          <w:b/>
          <w:bCs/>
          <w:color w:val="1F4E79"/>
          <w:sz w:val="26"/>
          <w:szCs w:val="26"/>
        </w:rPr>
        <w:t xml:space="preserve">WEEK 2 TASK</w:t>
      </w:r>
    </w:p>
    <w:p>
      <w:pPr>
        <w:pBdr>
          <w:bottom w:val="single" w:color="1F4E79" w:sz="12" w:space="1"/>
        </w:pBdr>
        <w:spacing w:after="80"/>
        <w:jc w:val="center"/>
      </w:pPr>
      <w:r>
        <w:rPr>
          <w:rFonts w:ascii="Arial" w:cs="Arial" w:eastAsia="Arial" w:hAnsi="Arial"/>
          <w:b/>
          <w:bCs/>
          <w:color w:val="1F4E79"/>
          <w:sz w:val="34"/>
          <w:szCs w:val="34"/>
        </w:rPr>
        <w:t xml:space="preserve">Supervised Machine Learning Models</w:t>
      </w:r>
    </w:p>
    <w:p>
      <w:pPr>
        <w:spacing w:after="300" w:before="100"/>
        <w:jc w:val="center"/>
      </w:pPr>
      <w:r>
        <w:rPr>
          <w:rFonts w:ascii="Arial" w:cs="Arial" w:eastAsia="Arial" w:hAnsi="Arial"/>
          <w:b/>
          <w:bCs/>
          <w:color w:val="2E75B6"/>
          <w:sz w:val="28"/>
          <w:szCs w:val="28"/>
        </w:rPr>
        <w:t xml:space="preserve">Regression &amp; Classification with Scikit-learn</w:t>
      </w:r>
    </w:p>
    <w:p>
      <w:pPr>
        <w:spacing w:after="60"/>
        <w:jc w:val="center"/>
      </w:pPr>
      <w:r>
        <w:rPr>
          <w:rFonts w:ascii="Arial" w:cs="Arial" w:eastAsia="Arial" w:hAnsi="Arial"/>
          <w:color w:val="444444"/>
          <w:sz w:val="19"/>
          <w:szCs w:val="19"/>
        </w:rPr>
        <w:t xml:space="preserve">Linear Regression  ·  Logistic Regression  ·  Decision Trees</w:t>
      </w:r>
    </w:p>
    <w:p>
      <w:pPr>
        <w:spacing w:after="300"/>
        <w:jc w:val="center"/>
      </w:pPr>
      <w:r>
        <w:rPr>
          <w:rFonts w:ascii="Arial" w:cs="Arial" w:eastAsia="Arial" w:hAnsi="Arial"/>
          <w:color w:val="444444"/>
          <w:sz w:val="19"/>
          <w:szCs w:val="19"/>
        </w:rPr>
        <w:t xml:space="preserve">Random Forest  ·  K-Nearest Neighbors</w:t>
      </w:r>
    </w:p>
    <w:p>
      <w:pPr>
        <w:spacing w:before="200"/>
        <w:jc w:val="center"/>
      </w:pPr>
      <w:r>
        <w:rPr>
          <w:rFonts w:ascii="Arial" w:cs="Arial" w:eastAsia="Arial" w:hAnsi="Arial"/>
          <w:i/>
          <w:iCs/>
          <w:color w:val="666666"/>
          <w:sz w:val="18"/>
          <w:szCs w:val="18"/>
        </w:rPr>
        <w:t xml:space="preserve">Train, evaluate, and compare models on classification and regression tasks</w:t>
      </w:r>
    </w:p>
    <w:p>
      <w:r>
        <w:br w:type="page"/>
      </w:r>
    </w:p>
    <w:p>
      <w:pPr>
        <w:pStyle w:val="Heading1"/>
      </w:pPr>
      <w:r>
        <w:t xml:space="preserve">1. Introduction and Learning Objectives</w:t>
      </w:r>
    </w:p>
    <w:p>
      <w:pPr>
        <w:spacing w:after="120"/>
      </w:pPr>
      <w:r>
        <w:rPr>
          <w:rFonts w:ascii="Arial" w:cs="Arial" w:eastAsia="Arial" w:hAnsi="Arial"/>
          <w:sz w:val="22"/>
          <w:szCs w:val="22"/>
        </w:rPr>
        <w:t xml:space="preserve">Supervised learning is the most widely applied branch of machine learning. Given a dataset of input features paired with known target labels, the goal is to learn a mapping that can predict the target for new, unseen examples. This document covers the theory, Scikit-learn implementation, training procedure, and evaluation of five foundational supervised algorithms—spanning both regression and classification—and demonstrates a rigorous side-by-side performance comparison.</w:t>
      </w:r>
    </w:p>
    <w:p>
      <w:pPr>
        <w:spacing w:after="80"/>
      </w:pPr>
      <w:r>
        <w:rPr>
          <w:rFonts w:ascii="Arial" w:cs="Arial" w:eastAsia="Arial" w:hAnsi="Arial"/>
          <w:b/>
          <w:bCs/>
          <w:sz w:val="22"/>
          <w:szCs w:val="22"/>
        </w:rPr>
        <w:t xml:space="preserve">By completing this module you will be able to:</w:t>
      </w:r>
    </w:p>
    <w:p>
      <w:pPr>
        <w:pStyle w:val="ListParagraph"/>
        <w:numPr>
          <w:ilvl w:val="0"/>
          <w:numId w:val="2"/>
        </w:numPr>
      </w:pPr>
      <w:r>
        <w:rPr>
          <w:rFonts w:ascii="Arial" w:cs="Arial" w:eastAsia="Arial" w:hAnsi="Arial"/>
          <w:sz w:val="22"/>
          <w:szCs w:val="22"/>
        </w:rPr>
        <w:t xml:space="preserve">Distinguish regression from classification problem types and select appropriate algorithms.</w:t>
      </w:r>
    </w:p>
    <w:p>
      <w:pPr>
        <w:pStyle w:val="ListParagraph"/>
        <w:numPr>
          <w:ilvl w:val="0"/>
          <w:numId w:val="2"/>
        </w:numPr>
      </w:pPr>
      <w:r>
        <w:rPr>
          <w:rFonts w:ascii="Arial" w:cs="Arial" w:eastAsia="Arial" w:hAnsi="Arial"/>
          <w:sz w:val="22"/>
          <w:szCs w:val="22"/>
        </w:rPr>
        <w:t xml:space="preserve">Train Linear Regression, Logistic Regression, Decision Tree, Random Forest, and K-Nearest Neighbors models using Scikit-learn.</w:t>
      </w:r>
    </w:p>
    <w:p>
      <w:pPr>
        <w:pStyle w:val="ListParagraph"/>
        <w:numPr>
          <w:ilvl w:val="0"/>
          <w:numId w:val="2"/>
        </w:numPr>
      </w:pPr>
      <w:r>
        <w:rPr>
          <w:rFonts w:ascii="Arial" w:cs="Arial" w:eastAsia="Arial" w:hAnsi="Arial"/>
          <w:sz w:val="22"/>
          <w:szCs w:val="22"/>
        </w:rPr>
        <w:t xml:space="preserve">Apply correct train/test splitting and avoid data leakage.</w:t>
      </w:r>
    </w:p>
    <w:p>
      <w:pPr>
        <w:pStyle w:val="ListParagraph"/>
        <w:numPr>
          <w:ilvl w:val="0"/>
          <w:numId w:val="2"/>
        </w:numPr>
      </w:pPr>
      <w:r>
        <w:rPr>
          <w:rFonts w:ascii="Arial" w:cs="Arial" w:eastAsia="Arial" w:hAnsi="Arial"/>
          <w:sz w:val="22"/>
          <w:szCs w:val="22"/>
        </w:rPr>
        <w:t xml:space="preserve">Evaluate models with task-appropriate metrics (MAE, RMSE, R² for regression; Accuracy, Precision, Recall, F1, ROC-AUC for classification).</w:t>
      </w:r>
    </w:p>
    <w:p>
      <w:pPr>
        <w:pStyle w:val="ListParagraph"/>
        <w:numPr>
          <w:ilvl w:val="0"/>
          <w:numId w:val="2"/>
        </w:numPr>
        <w:spacing w:after="200"/>
      </w:pPr>
      <w:r>
        <w:rPr>
          <w:rFonts w:ascii="Arial" w:cs="Arial" w:eastAsia="Arial" w:hAnsi="Arial"/>
          <w:sz w:val="22"/>
          <w:szCs w:val="22"/>
        </w:rPr>
        <w:t xml:space="preserve">Compare multiple models systematically and justify the selection of a final model.</w:t>
      </w:r>
    </w:p>
    <w:p>
      <w:pPr>
        <w:pStyle w:val="Heading1"/>
      </w:pPr>
      <w:r>
        <w:t xml:space="preserve">2. Supervised Learning Overview</w:t>
      </w:r>
    </w:p>
    <w:p>
      <w:pPr>
        <w:spacing w:after="100"/>
      </w:pPr>
      <w:r>
        <w:rPr>
          <w:rFonts w:ascii="Arial" w:cs="Arial" w:eastAsia="Arial" w:hAnsi="Arial"/>
          <w:sz w:val="22"/>
          <w:szCs w:val="22"/>
        </w:rPr>
        <w:t xml:space="preserve">In supervised learning every training example consists of an input vector x and a corresponding target y. The algorithm learns a function f such that f(x) ≈ y. Two primary problem types exist:</w:t>
      </w:r>
    </w:p>
    <w:p>
      <w:pPr>
        <w:spacing w:after="80"/>
        <w:jc w:val="center"/>
      </w:pPr>
      <w:r>
        <w:rPr>
          <w:rFonts w:ascii="Arial" w:cs="Arial" w:eastAsia="Arial" w:hAnsi="Arial"/>
          <w:b/>
          <w:bCs/>
          <w:i/>
          <w:iCs/>
          <w:sz w:val="18"/>
          <w:szCs w:val="18"/>
        </w:rPr>
        <w:t xml:space="preserve">Table 1. Regression vs.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Aspect</w:t>
            </w:r>
          </w:p>
        </w:tc>
        <w:tc>
          <w:tcPr>
            <w:tcW w:type="dxa" w:w="351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Regression</w:t>
            </w:r>
          </w:p>
        </w:tc>
        <w:tc>
          <w:tcPr>
            <w:tcW w:type="dxa" w:w="351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Classification</w:t>
            </w:r>
          </w:p>
        </w:tc>
      </w:tr>
      <w:tr>
        <w:tc>
          <w:tcPr>
            <w:tcW w:type="dxa" w:w="234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Target type</w:t>
            </w:r>
          </w:p>
        </w:tc>
        <w:tc>
          <w:tcPr>
            <w:tcW w:type="dxa" w:w="351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Continuous numeric value</w:t>
            </w:r>
          </w:p>
        </w:tc>
        <w:tc>
          <w:tcPr>
            <w:tcW w:type="dxa" w:w="351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Discrete class label</w:t>
            </w:r>
          </w:p>
        </w:tc>
      </w:tr>
      <w:tr>
        <w:tc>
          <w:tcPr>
            <w:tcW w:type="dxa" w:w="234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Example task</w:t>
            </w:r>
          </w:p>
        </w:tc>
        <w:tc>
          <w:tcPr>
            <w:tcW w:type="dxa" w:w="351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Predict MonthlyCharges ($)</w:t>
            </w:r>
          </w:p>
        </w:tc>
        <w:tc>
          <w:tcPr>
            <w:tcW w:type="dxa" w:w="351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Predict Churn (Yes/No)</w:t>
            </w:r>
          </w:p>
        </w:tc>
      </w:tr>
      <w:tr>
        <w:tc>
          <w:tcPr>
            <w:tcW w:type="dxa" w:w="234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Typical metrics</w:t>
            </w:r>
          </w:p>
        </w:tc>
        <w:tc>
          <w:tcPr>
            <w:tcW w:type="dxa" w:w="351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MAE, MSE, RMSE, R²</w:t>
            </w:r>
          </w:p>
        </w:tc>
        <w:tc>
          <w:tcPr>
            <w:tcW w:type="dxa" w:w="351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Accuracy, Precision, Recall, F1, ROC-AUC</w:t>
            </w:r>
          </w:p>
        </w:tc>
      </w:tr>
      <w:tr>
        <w:tc>
          <w:tcPr>
            <w:tcW w:type="dxa" w:w="234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Output of predict()</w:t>
            </w:r>
          </w:p>
        </w:tc>
        <w:tc>
          <w:tcPr>
            <w:tcW w:type="dxa" w:w="351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Real number</w:t>
            </w:r>
          </w:p>
        </w:tc>
        <w:tc>
          <w:tcPr>
            <w:tcW w:type="dxa" w:w="351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Class label (or probability)</w:t>
            </w:r>
          </w:p>
        </w:tc>
      </w:tr>
    </w:tbl>
    <w:p>
      <w:pPr>
        <w:spacing w:after="200" w:before="160"/>
      </w:pPr>
      <w:r>
        <w:rPr>
          <w:rFonts w:ascii="Arial" w:cs="Arial" w:eastAsia="Arial" w:hAnsi="Arial"/>
          <w:sz w:val="22"/>
          <w:szCs w:val="22"/>
        </w:rPr>
        <w:t xml:space="preserve">Both tasks share the same high-level workflow: split data → train model on training set → generate predictions on test set → compute evaluation metrics → compare and select.</w:t>
      </w:r>
    </w:p>
    <w:p>
      <w:pPr>
        <w:pStyle w:val="Heading1"/>
      </w:pPr>
      <w:r>
        <w:t xml:space="preserve">3. Algorithms Covered</w:t>
      </w:r>
    </w:p>
    <w:p>
      <w:pPr>
        <w:pStyle w:val="Heading2"/>
      </w:pPr>
      <w:r>
        <w:t xml:space="preserve">3.1 Linear Regression</w:t>
      </w:r>
    </w:p>
    <w:p>
      <w:pPr>
        <w:spacing w:after="80"/>
      </w:pPr>
      <w:r>
        <w:rPr>
          <w:rFonts w:ascii="Arial" w:cs="Arial" w:eastAsia="Arial" w:hAnsi="Arial"/>
          <w:sz w:val="22"/>
          <w:szCs w:val="22"/>
        </w:rPr>
        <w:t xml:space="preserve">Linear Regression models the target as a weighted sum of the input features plus an intercept: ŷ = w₀ + w₁x₁ + … + wₙxₙ. Weights are learned by minimizing the residual sum of squares (ordinary least squares). It is fast, highly interpretable, and serves as a strong baseline for continuous targets.</w:t>
      </w:r>
    </w:p>
    <w:p>
      <w:pPr>
        <w:shd w:fill="F5F5F5" w:val="clear"/>
        <w:spacing w:after="50" w:before="50"/>
      </w:pPr>
      <w:r>
        <w:rPr>
          <w:rFonts w:ascii="Consolas" w:cs="Consolas" w:eastAsia="Consolas" w:hAnsi="Consolas"/>
          <w:color w:val="1A1A1A"/>
          <w:sz w:val="16"/>
          <w:szCs w:val="16"/>
        </w:rPr>
        <w:t xml:space="preserve">from sklearn.linear_model import LinearRegression</w:t>
      </w:r>
    </w:p>
    <w:p>
      <w:pPr>
        <w:shd w:fill="F5F5F5" w:val="clear"/>
        <w:spacing w:after="50" w:before="50"/>
      </w:pPr>
      <w:r>
        <w:rPr>
          <w:rFonts w:ascii="Consolas" w:cs="Consolas" w:eastAsia="Consolas" w:hAnsi="Consolas"/>
          <w:color w:val="1A1A1A"/>
          <w:sz w:val="16"/>
          <w:szCs w:val="16"/>
        </w:rPr>
        <w:t xml:space="preserve">model = LinearRegression()</w:t>
      </w:r>
    </w:p>
    <w:p>
      <w:pPr>
        <w:shd w:fill="F5F5F5" w:val="clear"/>
        <w:spacing w:after="50" w:before="50"/>
      </w:pPr>
      <w:r>
        <w:rPr>
          <w:rFonts w:ascii="Consolas" w:cs="Consolas" w:eastAsia="Consolas" w:hAnsi="Consolas"/>
          <w:color w:val="1A1A1A"/>
          <w:sz w:val="16"/>
          <w:szCs w:val="16"/>
        </w:rPr>
        <w:t xml:space="preserve">model.fit(X_train, y_train)</w:t>
      </w:r>
    </w:p>
    <w:p>
      <w:pPr>
        <w:shd w:fill="F5F5F5" w:val="clear"/>
        <w:spacing w:after="50" w:before="50"/>
      </w:pPr>
      <w:r>
        <w:rPr>
          <w:rFonts w:ascii="Consolas" w:cs="Consolas" w:eastAsia="Consolas" w:hAnsi="Consolas"/>
          <w:color w:val="1A1A1A"/>
          <w:sz w:val="16"/>
          <w:szCs w:val="16"/>
        </w:rPr>
        <w:t xml:space="preserve">y_pred = model.predict(X_test)</w:t>
      </w:r>
    </w:p>
    <w:p>
      <w:pPr>
        <w:spacing w:after="160" w:before="80"/>
      </w:pPr>
      <w:r>
        <w:rPr>
          <w:rFonts w:ascii="Arial" w:cs="Arial" w:eastAsia="Arial" w:hAnsi="Arial"/>
          <w:i/>
          <w:iCs/>
          <w:sz w:val="20"/>
          <w:szCs w:val="20"/>
        </w:rPr>
        <w:t xml:space="preserve">Key attributes after fitting: model.coef_ (feature weights), model.intercept_.</w:t>
      </w:r>
    </w:p>
    <w:p>
      <w:pPr>
        <w:pStyle w:val="Heading2"/>
      </w:pPr>
      <w:r>
        <w:t xml:space="preserve">3.2 Logistic Regression</w:t>
      </w:r>
    </w:p>
    <w:p>
      <w:pPr>
        <w:spacing w:after="80"/>
      </w:pPr>
      <w:r>
        <w:rPr>
          <w:rFonts w:ascii="Arial" w:cs="Arial" w:eastAsia="Arial" w:hAnsi="Arial"/>
          <w:sz w:val="22"/>
          <w:szCs w:val="22"/>
        </w:rPr>
        <w:t xml:space="preserve">Despite its name, Logistic Regression is a classification algorithm. It applies the sigmoid (logistic) function to a linear combination of features, producing a probability between 0 and 1. A threshold (default 0.5) converts the probability into a class label. It remains a preferred baseline for binary classification because of its speed and coefficient interpretability.</w:t>
      </w:r>
    </w:p>
    <w:p>
      <w:pPr>
        <w:shd w:fill="F5F5F5" w:val="clear"/>
        <w:spacing w:after="50" w:before="50"/>
      </w:pPr>
      <w:r>
        <w:rPr>
          <w:rFonts w:ascii="Consolas" w:cs="Consolas" w:eastAsia="Consolas" w:hAnsi="Consolas"/>
          <w:color w:val="1A1A1A"/>
          <w:sz w:val="16"/>
          <w:szCs w:val="16"/>
        </w:rPr>
        <w:t xml:space="preserve">from sklearn.linear_model import LogisticRegression</w:t>
      </w:r>
    </w:p>
    <w:p>
      <w:pPr>
        <w:shd w:fill="F5F5F5" w:val="clear"/>
        <w:spacing w:after="50" w:before="50"/>
      </w:pPr>
      <w:r>
        <w:rPr>
          <w:rFonts w:ascii="Consolas" w:cs="Consolas" w:eastAsia="Consolas" w:hAnsi="Consolas"/>
          <w:color w:val="1A1A1A"/>
          <w:sz w:val="16"/>
          <w:szCs w:val="16"/>
        </w:rPr>
        <w:t xml:space="preserve">model = LogisticRegression(max_iter=1000, class_weight='balanced')</w:t>
      </w:r>
    </w:p>
    <w:p>
      <w:pPr>
        <w:shd w:fill="F5F5F5" w:val="clear"/>
        <w:spacing w:after="50" w:before="50"/>
      </w:pPr>
      <w:r>
        <w:rPr>
          <w:rFonts w:ascii="Consolas" w:cs="Consolas" w:eastAsia="Consolas" w:hAnsi="Consolas"/>
          <w:color w:val="1A1A1A"/>
          <w:sz w:val="16"/>
          <w:szCs w:val="16"/>
        </w:rPr>
        <w:t xml:space="preserve">model.fit(X_train, y_train)</w:t>
      </w:r>
    </w:p>
    <w:p>
      <w:pPr>
        <w:shd w:fill="F5F5F5" w:val="clear"/>
        <w:spacing w:after="50" w:before="50"/>
      </w:pPr>
      <w:r>
        <w:rPr>
          <w:rFonts w:ascii="Consolas" w:cs="Consolas" w:eastAsia="Consolas" w:hAnsi="Consolas"/>
          <w:color w:val="1A1A1A"/>
          <w:sz w:val="16"/>
          <w:szCs w:val="16"/>
        </w:rPr>
        <w:t xml:space="preserve">y_pred = model.predict(X_test)</w:t>
      </w:r>
    </w:p>
    <w:p>
      <w:pPr>
        <w:shd w:fill="F5F5F5" w:val="clear"/>
        <w:spacing w:after="50" w:before="50"/>
      </w:pPr>
      <w:r>
        <w:rPr>
          <w:rFonts w:ascii="Consolas" w:cs="Consolas" w:eastAsia="Consolas" w:hAnsi="Consolas"/>
          <w:color w:val="1A1A1A"/>
          <w:sz w:val="16"/>
          <w:szCs w:val="16"/>
        </w:rPr>
        <w:t xml:space="preserve">y_prob = model.predict_proba(X_test)[:, 1]  # probability of class 1</w:t>
      </w:r>
    </w:p>
    <w:p>
      <w:pPr>
        <w:spacing w:after="160" w:before="80"/>
      </w:pPr>
      <w:r>
        <w:rPr>
          <w:rFonts w:ascii="Arial" w:cs="Arial" w:eastAsia="Arial" w:hAnsi="Arial"/>
          <w:i/>
          <w:iCs/>
          <w:sz w:val="20"/>
          <w:szCs w:val="20"/>
        </w:rPr>
        <w:t xml:space="preserve">class_weight='balanced' automatically adjusts for imbalanced classes—useful for churn prediction.</w:t>
      </w:r>
    </w:p>
    <w:p>
      <w:pPr>
        <w:pStyle w:val="Heading2"/>
      </w:pPr>
      <w:r>
        <w:t xml:space="preserve">3.3 Decision Tree</w:t>
      </w:r>
    </w:p>
    <w:p>
      <w:pPr>
        <w:spacing w:after="80"/>
      </w:pPr>
      <w:r>
        <w:rPr>
          <w:rFonts w:ascii="Arial" w:cs="Arial" w:eastAsia="Arial" w:hAnsi="Arial"/>
          <w:sz w:val="22"/>
          <w:szCs w:val="22"/>
        </w:rPr>
        <w:t xml:space="preserve">A Decision Tree recursively partitions the feature space by selecting the split that most reduces impurity (Gini or entropy for classification; mean-squared error for regression). Trees capture non-linear relationships and feature interactions without requiring scaling, but a single deep tree readily overfits.</w:t>
      </w:r>
    </w:p>
    <w:p>
      <w:pPr>
        <w:shd w:fill="F5F5F5" w:val="clear"/>
        <w:spacing w:after="50" w:before="50"/>
      </w:pPr>
      <w:r>
        <w:rPr>
          <w:rFonts w:ascii="Consolas" w:cs="Consolas" w:eastAsia="Consolas" w:hAnsi="Consolas"/>
          <w:color w:val="1A1A1A"/>
          <w:sz w:val="16"/>
          <w:szCs w:val="16"/>
        </w:rPr>
        <w:t xml:space="preserve">from sklearn.tree import DecisionTreeClassifier, DecisionTreeRegressor</w:t>
      </w:r>
    </w:p>
    <w:p>
      <w:pPr>
        <w:shd w:fill="F5F5F5" w:val="clear"/>
        <w:spacing w:after="50" w:before="50"/>
      </w:pPr>
      <w:r>
        <w:rPr>
          <w:rFonts w:ascii="Consolas" w:cs="Consolas" w:eastAsia="Consolas" w:hAnsi="Consolas"/>
          <w:color w:val="1A1A1A"/>
          <w:sz w:val="16"/>
          <w:szCs w:val="16"/>
        </w:rPr>
        <w:t xml:space="preserve">clf = DecisionTreeClassifier(max_depth=5, random_state=42)</w:t>
      </w:r>
    </w:p>
    <w:p>
      <w:pPr>
        <w:shd w:fill="F5F5F5" w:val="clear"/>
        <w:spacing w:after="50" w:before="50"/>
      </w:pPr>
      <w:r>
        <w:rPr>
          <w:rFonts w:ascii="Consolas" w:cs="Consolas" w:eastAsia="Consolas" w:hAnsi="Consolas"/>
          <w:color w:val="1A1A1A"/>
          <w:sz w:val="16"/>
          <w:szCs w:val="16"/>
        </w:rPr>
        <w:t xml:space="preserve">clf.fit(X_train, y_train)</w:t>
      </w:r>
    </w:p>
    <w:p>
      <w:pPr>
        <w:spacing w:after="160" w:before="80"/>
      </w:pPr>
      <w:r>
        <w:rPr>
          <w:rFonts w:ascii="Arial" w:cs="Arial" w:eastAsia="Arial" w:hAnsi="Arial"/>
          <w:i/>
          <w:iCs/>
          <w:sz w:val="20"/>
          <w:szCs w:val="20"/>
        </w:rPr>
        <w:t xml:space="preserve">Important hyperparameters: max_depth, min_samples_leaf, max_features. Feature importances are available via clf.feature_importances_.</w:t>
      </w:r>
    </w:p>
    <w:p>
      <w:pPr>
        <w:pStyle w:val="Heading2"/>
      </w:pPr>
      <w:r>
        <w:t xml:space="preserve">3.4 Random Forest</w:t>
      </w:r>
    </w:p>
    <w:p>
      <w:pPr>
        <w:spacing w:after="80"/>
      </w:pPr>
      <w:r>
        <w:rPr>
          <w:rFonts w:ascii="Arial" w:cs="Arial" w:eastAsia="Arial" w:hAnsi="Arial"/>
          <w:sz w:val="22"/>
          <w:szCs w:val="22"/>
        </w:rPr>
        <w:t xml:space="preserve">Random Forest is an ensemble of Decision Trees. Each tree is trained on a bootstrap sample of the data and considers only a random subset of features at every split. Predictions are aggregated by majority vote (classification) or averaging (regression). The ensemble dramatically reduces variance and overfitting relative to a single tree while retaining the ability to model complex patterns.</w:t>
      </w:r>
    </w:p>
    <w:p>
      <w:pPr>
        <w:shd w:fill="F5F5F5" w:val="clear"/>
        <w:spacing w:after="50" w:before="50"/>
      </w:pPr>
      <w:r>
        <w:rPr>
          <w:rFonts w:ascii="Consolas" w:cs="Consolas" w:eastAsia="Consolas" w:hAnsi="Consolas"/>
          <w:color w:val="1A1A1A"/>
          <w:sz w:val="16"/>
          <w:szCs w:val="16"/>
        </w:rPr>
        <w:t xml:space="preserve">from sklearn.ensemble import RandomForestClassifier, RandomForestRegressor</w:t>
      </w:r>
    </w:p>
    <w:p>
      <w:pPr>
        <w:shd w:fill="F5F5F5" w:val="clear"/>
        <w:spacing w:after="50" w:before="50"/>
      </w:pPr>
      <w:r>
        <w:rPr>
          <w:rFonts w:ascii="Consolas" w:cs="Consolas" w:eastAsia="Consolas" w:hAnsi="Consolas"/>
          <w:color w:val="1A1A1A"/>
          <w:sz w:val="16"/>
          <w:szCs w:val="16"/>
        </w:rPr>
        <w:t xml:space="preserve">rf = RandomForestClassifier(n_estimators=100, max_depth=8,</w:t>
      </w:r>
    </w:p>
    <w:p>
      <w:pPr>
        <w:shd w:fill="F5F5F5" w:val="clear"/>
        <w:spacing w:after="50" w:before="50"/>
      </w:pPr>
      <w:r>
        <w:rPr>
          <w:rFonts w:ascii="Consolas" w:cs="Consolas" w:eastAsia="Consolas" w:hAnsi="Consolas"/>
          <w:color w:val="1A1A1A"/>
          <w:sz w:val="16"/>
          <w:szCs w:val="16"/>
        </w:rPr>
        <w:t xml:space="preserve">                            class_weight='balanced', random_state=42)</w:t>
      </w:r>
    </w:p>
    <w:p>
      <w:pPr>
        <w:shd w:fill="F5F5F5" w:val="clear"/>
        <w:spacing w:after="50" w:before="50"/>
      </w:pPr>
      <w:r>
        <w:rPr>
          <w:rFonts w:ascii="Consolas" w:cs="Consolas" w:eastAsia="Consolas" w:hAnsi="Consolas"/>
          <w:color w:val="1A1A1A"/>
          <w:sz w:val="16"/>
          <w:szCs w:val="16"/>
        </w:rPr>
        <w:t xml:space="preserve">rf.fit(X_train, y_train)</w:t>
      </w:r>
    </w:p>
    <w:p>
      <w:pPr>
        <w:spacing w:after="160" w:before="80"/>
      </w:pPr>
      <w:r>
        <w:rPr>
          <w:rFonts w:ascii="Arial" w:cs="Arial" w:eastAsia="Arial" w:hAnsi="Arial"/>
          <w:i/>
          <w:iCs/>
          <w:sz w:val="20"/>
          <w:szCs w:val="20"/>
        </w:rPr>
        <w:t xml:space="preserve">n_estimators controls the number of trees; larger values generally improve performance at the cost of training time.</w:t>
      </w:r>
    </w:p>
    <w:p>
      <w:pPr>
        <w:pStyle w:val="Heading2"/>
      </w:pPr>
      <w:r>
        <w:t xml:space="preserve">3.5 K-Nearest Neighbors (KNN)</w:t>
      </w:r>
    </w:p>
    <w:p>
      <w:pPr>
        <w:spacing w:after="80"/>
      </w:pPr>
      <w:r>
        <w:rPr>
          <w:rFonts w:ascii="Arial" w:cs="Arial" w:eastAsia="Arial" w:hAnsi="Arial"/>
          <w:sz w:val="22"/>
          <w:szCs w:val="22"/>
        </w:rPr>
        <w:t xml:space="preserve">KNN is a non-parametric, instance-based method. To classify (or regress) a new point it locates the k closest training examples in feature space and returns the majority class (or average target value). Because it relies on distance, feature scaling is essential. KNN is simple and effective on small-to-medium datasets but becomes slow and memory-intensive as the training set grows.</w:t>
      </w:r>
    </w:p>
    <w:p>
      <w:pPr>
        <w:shd w:fill="F5F5F5" w:val="clear"/>
        <w:spacing w:after="50" w:before="50"/>
      </w:pPr>
      <w:r>
        <w:rPr>
          <w:rFonts w:ascii="Consolas" w:cs="Consolas" w:eastAsia="Consolas" w:hAnsi="Consolas"/>
          <w:color w:val="1A1A1A"/>
          <w:sz w:val="16"/>
          <w:szCs w:val="16"/>
        </w:rPr>
        <w:t xml:space="preserve">from sklearn.neighbors import KNeighborsClassifier, KNeighborsRegressor</w:t>
      </w:r>
    </w:p>
    <w:p>
      <w:pPr>
        <w:shd w:fill="F5F5F5" w:val="clear"/>
        <w:spacing w:after="50" w:before="50"/>
      </w:pPr>
      <w:r>
        <w:rPr>
          <w:rFonts w:ascii="Consolas" w:cs="Consolas" w:eastAsia="Consolas" w:hAnsi="Consolas"/>
          <w:color w:val="1A1A1A"/>
          <w:sz w:val="16"/>
          <w:szCs w:val="16"/>
        </w:rPr>
        <w:t xml:space="preserve">knn = KNeighborsClassifier(n_neighbors=5)</w:t>
      </w:r>
    </w:p>
    <w:p>
      <w:pPr>
        <w:shd w:fill="F5F5F5" w:val="clear"/>
        <w:spacing w:after="50" w:before="50"/>
      </w:pPr>
      <w:r>
        <w:rPr>
          <w:rFonts w:ascii="Consolas" w:cs="Consolas" w:eastAsia="Consolas" w:hAnsi="Consolas"/>
          <w:color w:val="1A1A1A"/>
          <w:sz w:val="16"/>
          <w:szCs w:val="16"/>
        </w:rPr>
        <w:t xml:space="preserve">knn.fit(X_train, y_train)</w:t>
      </w:r>
    </w:p>
    <w:p>
      <w:pPr>
        <w:spacing w:after="200" w:before="80"/>
      </w:pPr>
      <w:r>
        <w:rPr>
          <w:rFonts w:ascii="Arial" w:cs="Arial" w:eastAsia="Arial" w:hAnsi="Arial"/>
          <w:i/>
          <w:iCs/>
          <w:sz w:val="20"/>
          <w:szCs w:val="20"/>
        </w:rPr>
        <w:t xml:space="preserve">The hyperparameter k (n_neighbors) trades bias for variance: small k → flexible but noisy; large k → smoother but potentially underfit.</w:t>
      </w:r>
    </w:p>
    <w:p>
      <w:pPr>
        <w:pStyle w:val="Heading1"/>
      </w:pPr>
      <w:r>
        <w:t xml:space="preserve">4. Dataset and Experimental Setup</w:t>
      </w:r>
    </w:p>
    <w:p>
      <w:pPr>
        <w:spacing w:after="120"/>
      </w:pPr>
      <w:r>
        <w:rPr>
          <w:rFonts w:ascii="Arial" w:cs="Arial" w:eastAsia="Arial" w:hAnsi="Arial"/>
          <w:sz w:val="22"/>
          <w:szCs w:val="22"/>
        </w:rPr>
        <w:t xml:space="preserve">We continue with the telecom customer dataset introduced in the preprocessing module. After cleaning, encoding, and scaling, the feature matrix contains numerical columns (Tenure, MonthlyCharges, TotalCharges, SupportTickets) and one-hot encoded contract and payment-method indicators. Two supervised tasks are defined:</w:t>
      </w:r>
    </w:p>
    <w:p>
      <w:pPr>
        <w:pStyle w:val="ListParagraph"/>
        <w:numPr>
          <w:ilvl w:val="0"/>
          <w:numId w:val="3"/>
        </w:numPr>
      </w:pPr>
      <w:r>
        <w:rPr>
          <w:rFonts w:ascii="Arial" w:cs="Arial" w:eastAsia="Arial" w:hAnsi="Arial"/>
          <w:sz w:val="22"/>
          <w:szCs w:val="22"/>
        </w:rPr>
        <w:t xml:space="preserve">Classification task — predict Churn (binary: 0 = No, 1 = Yes).</w:t>
      </w:r>
    </w:p>
    <w:p>
      <w:pPr>
        <w:pStyle w:val="ListParagraph"/>
        <w:numPr>
          <w:ilvl w:val="0"/>
          <w:numId w:val="3"/>
        </w:numPr>
        <w:spacing w:after="120"/>
      </w:pPr>
      <w:r>
        <w:rPr>
          <w:rFonts w:ascii="Arial" w:cs="Arial" w:eastAsia="Arial" w:hAnsi="Arial"/>
          <w:sz w:val="22"/>
          <w:szCs w:val="22"/>
        </w:rPr>
        <w:t xml:space="preserve">Regression task — predict MonthlyCharges (continuous dollar amount) from the remaining features (useful as a secondary illustration of regression metrics).</w:t>
      </w:r>
    </w:p>
    <w:p>
      <w:pPr>
        <w:spacing w:after="80"/>
      </w:pPr>
      <w:r>
        <w:rPr>
          <w:rFonts w:ascii="Arial" w:cs="Arial" w:eastAsia="Arial" w:hAnsi="Arial"/>
          <w:b/>
          <w:bCs/>
          <w:sz w:val="22"/>
          <w:szCs w:val="22"/>
        </w:rPr>
        <w:t xml:space="preserve">Common experimental protocol for both tasks:</w:t>
      </w:r>
    </w:p>
    <w:p>
      <w:pPr>
        <w:shd w:fill="F5F5F5" w:val="clear"/>
        <w:spacing w:after="50" w:before="50"/>
      </w:pPr>
      <w:r>
        <w:rPr>
          <w:rFonts w:ascii="Consolas" w:cs="Consolas" w:eastAsia="Consolas" w:hAnsi="Consolas"/>
          <w:color w:val="1A1A1A"/>
          <w:sz w:val="16"/>
          <w:szCs w:val="16"/>
        </w:rPr>
        <w:t xml:space="preserve">from sklearn.model_selection import train_test_split</w:t>
      </w:r>
    </w:p>
    <w:p>
      <w:pPr>
        <w:shd w:fill="F5F5F5" w:val="clear"/>
        <w:spacing w:after="50" w:before="50"/>
      </w:pPr>
      <w:r>
        <w:rPr>
          <w:rFonts w:ascii="Consolas" w:cs="Consolas" w:eastAsia="Consolas" w:hAnsi="Consolas"/>
          <w:color w:val="1A1A1A"/>
          <w:sz w:val="16"/>
          <w:szCs w:val="16"/>
        </w:rPr>
        <w:t xml:space="preserve">X_train, X_test, y_train, y_test = train_test_split(</w:t>
      </w:r>
    </w:p>
    <w:p>
      <w:pPr>
        <w:shd w:fill="F5F5F5" w:val="clear"/>
        <w:spacing w:after="50" w:before="50"/>
      </w:pPr>
      <w:r>
        <w:rPr>
          <w:rFonts w:ascii="Consolas" w:cs="Consolas" w:eastAsia="Consolas" w:hAnsi="Consolas"/>
          <w:color w:val="1A1A1A"/>
          <w:sz w:val="16"/>
          <w:szCs w:val="16"/>
        </w:rPr>
        <w:t xml:space="preserve">    X, y, test_size=0.25, random_state=42, stratify=y)  # stratify for classification</w:t>
      </w:r>
    </w:p>
    <w:p>
      <w:pPr>
        <w:spacing w:after="200" w:before="80"/>
      </w:pPr>
      <w:r>
        <w:rPr>
          <w:rFonts w:ascii="Arial" w:cs="Arial" w:eastAsia="Arial" w:hAnsi="Arial"/>
          <w:i/>
          <w:iCs/>
          <w:sz w:val="20"/>
          <w:szCs w:val="20"/>
        </w:rPr>
        <w:t xml:space="preserve">A 75/25 stratified split preserves class proportions. random_state ensures reproducibility. All subsequent metrics are reported on the held-out test set only.</w:t>
      </w:r>
    </w:p>
    <w:p>
      <w:pPr>
        <w:pStyle w:val="Heading1"/>
      </w:pPr>
      <w:r>
        <w:t xml:space="preserve">5. Classification Experiments — Predicting Customer Churn</w:t>
      </w:r>
    </w:p>
    <w:p>
      <w:pPr>
        <w:spacing w:after="120"/>
      </w:pPr>
      <w:r>
        <w:rPr>
          <w:rFonts w:ascii="Arial" w:cs="Arial" w:eastAsia="Arial" w:hAnsi="Arial"/>
          <w:sz w:val="22"/>
          <w:szCs w:val="22"/>
        </w:rPr>
        <w:t xml:space="preserve">Four classification algorithms are trained and evaluated: Logistic Regression, Decision Tree, Random Forest, and K-Nearest Neighbors. Linear Regression is omitted because it is not a classifier.</w:t>
      </w:r>
    </w:p>
    <w:p>
      <w:pPr>
        <w:pStyle w:val="Heading2"/>
      </w:pPr>
      <w:r>
        <w:t xml:space="preserve">5.1 Training Code Pattern (shared)</w:t>
      </w:r>
    </w:p>
    <w:p>
      <w:pPr>
        <w:shd w:fill="F5F5F5" w:val="clear"/>
        <w:spacing w:after="50" w:before="50"/>
      </w:pPr>
      <w:r>
        <w:rPr>
          <w:rFonts w:ascii="Consolas" w:cs="Consolas" w:eastAsia="Consolas" w:hAnsi="Consolas"/>
          <w:color w:val="1A1A1A"/>
          <w:sz w:val="16"/>
          <w:szCs w:val="16"/>
        </w:rPr>
        <w:t xml:space="preserve">from sklearn.metrics import (accuracy_score, precision_score,</w:t>
      </w:r>
    </w:p>
    <w:p>
      <w:pPr>
        <w:shd w:fill="F5F5F5" w:val="clear"/>
        <w:spacing w:after="50" w:before="50"/>
      </w:pPr>
      <w:r>
        <w:rPr>
          <w:rFonts w:ascii="Consolas" w:cs="Consolas" w:eastAsia="Consolas" w:hAnsi="Consolas"/>
          <w:color w:val="1A1A1A"/>
          <w:sz w:val="16"/>
          <w:szCs w:val="16"/>
        </w:rPr>
        <w:t xml:space="preserve">    recall_score, f1_score, roc_auc_score, confusion_matrix)</w:t>
      </w:r>
    </w:p>
    <w:p>
      <w:pPr>
        <w:shd w:fill="F5F5F5" w:val="clear"/>
        <w:spacing w:after="50" w:before="50"/>
      </w:pPr>
      <w:r>
        <w:rPr>
          <w:rFonts w:ascii="Consolas" w:cs="Consolas" w:eastAsia="Consolas" w:hAnsi="Consolas"/>
          <w:color w:val="1A1A1A"/>
          <w:sz w:val="16"/>
          <w:szCs w:val="16"/>
        </w:rPr>
        <w:t xml:space="preserve"/>
      </w:r>
    </w:p>
    <w:p>
      <w:pPr>
        <w:shd w:fill="F5F5F5" w:val="clear"/>
        <w:spacing w:after="50" w:before="50"/>
      </w:pPr>
      <w:r>
        <w:rPr>
          <w:rFonts w:ascii="Consolas" w:cs="Consolas" w:eastAsia="Consolas" w:hAnsi="Consolas"/>
          <w:color w:val="1A1A1A"/>
          <w:sz w:val="16"/>
          <w:szCs w:val="16"/>
        </w:rPr>
        <w:t xml:space="preserve">models = {</w:t>
      </w:r>
    </w:p>
    <w:p>
      <w:pPr>
        <w:shd w:fill="F5F5F5" w:val="clear"/>
        <w:spacing w:after="50" w:before="50"/>
      </w:pPr>
      <w:r>
        <w:rPr>
          <w:rFonts w:ascii="Consolas" w:cs="Consolas" w:eastAsia="Consolas" w:hAnsi="Consolas"/>
          <w:color w:val="1A1A1A"/>
          <w:sz w:val="16"/>
          <w:szCs w:val="16"/>
        </w:rPr>
        <w:t xml:space="preserve">    'Logistic Regression': LogisticRegression(max_iter=1000,</w:t>
      </w:r>
    </w:p>
    <w:p>
      <w:pPr>
        <w:shd w:fill="F5F5F5" w:val="clear"/>
        <w:spacing w:after="50" w:before="50"/>
      </w:pPr>
      <w:r>
        <w:rPr>
          <w:rFonts w:ascii="Consolas" w:cs="Consolas" w:eastAsia="Consolas" w:hAnsi="Consolas"/>
          <w:color w:val="1A1A1A"/>
          <w:sz w:val="16"/>
          <w:szCs w:val="16"/>
        </w:rPr>
        <w:t xml:space="preserve">                          class_weight='balanced', random_state=42),</w:t>
      </w:r>
    </w:p>
    <w:p>
      <w:pPr>
        <w:shd w:fill="F5F5F5" w:val="clear"/>
        <w:spacing w:after="50" w:before="50"/>
      </w:pPr>
      <w:r>
        <w:rPr>
          <w:rFonts w:ascii="Consolas" w:cs="Consolas" w:eastAsia="Consolas" w:hAnsi="Consolas"/>
          <w:color w:val="1A1A1A"/>
          <w:sz w:val="16"/>
          <w:szCs w:val="16"/>
        </w:rPr>
        <w:t xml:space="preserve">    'Decision Tree': DecisionTreeClassifier(max_depth=5,</w:t>
      </w:r>
    </w:p>
    <w:p>
      <w:pPr>
        <w:shd w:fill="F5F5F5" w:val="clear"/>
        <w:spacing w:after="50" w:before="50"/>
      </w:pPr>
      <w:r>
        <w:rPr>
          <w:rFonts w:ascii="Consolas" w:cs="Consolas" w:eastAsia="Consolas" w:hAnsi="Consolas"/>
          <w:color w:val="1A1A1A"/>
          <w:sz w:val="16"/>
          <w:szCs w:val="16"/>
        </w:rPr>
        <w:t xml:space="preserve">                          random_state=42),</w:t>
      </w:r>
    </w:p>
    <w:p>
      <w:pPr>
        <w:shd w:fill="F5F5F5" w:val="clear"/>
        <w:spacing w:after="50" w:before="50"/>
      </w:pPr>
      <w:r>
        <w:rPr>
          <w:rFonts w:ascii="Consolas" w:cs="Consolas" w:eastAsia="Consolas" w:hAnsi="Consolas"/>
          <w:color w:val="1A1A1A"/>
          <w:sz w:val="16"/>
          <w:szCs w:val="16"/>
        </w:rPr>
        <w:t xml:space="preserve">    'Random Forest': RandomForestClassifier(n_estimators=100,</w:t>
      </w:r>
    </w:p>
    <w:p>
      <w:pPr>
        <w:shd w:fill="F5F5F5" w:val="clear"/>
        <w:spacing w:after="50" w:before="50"/>
      </w:pPr>
      <w:r>
        <w:rPr>
          <w:rFonts w:ascii="Consolas" w:cs="Consolas" w:eastAsia="Consolas" w:hAnsi="Consolas"/>
          <w:color w:val="1A1A1A"/>
          <w:sz w:val="16"/>
          <w:szCs w:val="16"/>
        </w:rPr>
        <w:t xml:space="preserve">                          max_depth=8, class_weight='balanced',</w:t>
      </w:r>
    </w:p>
    <w:p>
      <w:pPr>
        <w:shd w:fill="F5F5F5" w:val="clear"/>
        <w:spacing w:after="50" w:before="50"/>
      </w:pPr>
      <w:r>
        <w:rPr>
          <w:rFonts w:ascii="Consolas" w:cs="Consolas" w:eastAsia="Consolas" w:hAnsi="Consolas"/>
          <w:color w:val="1A1A1A"/>
          <w:sz w:val="16"/>
          <w:szCs w:val="16"/>
        </w:rPr>
        <w:t xml:space="preserve">                          random_state=42),</w:t>
      </w:r>
    </w:p>
    <w:p>
      <w:pPr>
        <w:shd w:fill="F5F5F5" w:val="clear"/>
        <w:spacing w:after="50" w:before="50"/>
      </w:pPr>
      <w:r>
        <w:rPr>
          <w:rFonts w:ascii="Consolas" w:cs="Consolas" w:eastAsia="Consolas" w:hAnsi="Consolas"/>
          <w:color w:val="1A1A1A"/>
          <w:sz w:val="16"/>
          <w:szCs w:val="16"/>
        </w:rPr>
        <w:t xml:space="preserve">    'KNN': KNeighborsClassifier(n_neighbors=5)</w:t>
      </w:r>
    </w:p>
    <w:p>
      <w:pPr>
        <w:shd w:fill="F5F5F5" w:val="clear"/>
        <w:spacing w:after="50" w:before="50"/>
      </w:pPr>
      <w:r>
        <w:rPr>
          <w:rFonts w:ascii="Consolas" w:cs="Consolas" w:eastAsia="Consolas" w:hAnsi="Consolas"/>
          <w:color w:val="1A1A1A"/>
          <w:sz w:val="16"/>
          <w:szCs w:val="16"/>
        </w:rPr>
        <w:t xml:space="preserve">}</w:t>
      </w:r>
    </w:p>
    <w:p>
      <w:pPr>
        <w:shd w:fill="F5F5F5" w:val="clear"/>
        <w:spacing w:after="50" w:before="50"/>
      </w:pPr>
      <w:r>
        <w:rPr>
          <w:rFonts w:ascii="Consolas" w:cs="Consolas" w:eastAsia="Consolas" w:hAnsi="Consolas"/>
          <w:color w:val="1A1A1A"/>
          <w:sz w:val="16"/>
          <w:szCs w:val="16"/>
        </w:rPr>
        <w:t xml:space="preserve"/>
      </w:r>
    </w:p>
    <w:p>
      <w:pPr>
        <w:shd w:fill="F5F5F5" w:val="clear"/>
        <w:spacing w:after="50" w:before="50"/>
      </w:pPr>
      <w:r>
        <w:rPr>
          <w:rFonts w:ascii="Consolas" w:cs="Consolas" w:eastAsia="Consolas" w:hAnsi="Consolas"/>
          <w:color w:val="1A1A1A"/>
          <w:sz w:val="16"/>
          <w:szCs w:val="16"/>
        </w:rPr>
        <w:t xml:space="preserve">results = {}</w:t>
      </w:r>
    </w:p>
    <w:p>
      <w:pPr>
        <w:shd w:fill="F5F5F5" w:val="clear"/>
        <w:spacing w:after="50" w:before="50"/>
      </w:pPr>
      <w:r>
        <w:rPr>
          <w:rFonts w:ascii="Consolas" w:cs="Consolas" w:eastAsia="Consolas" w:hAnsi="Consolas"/>
          <w:color w:val="1A1A1A"/>
          <w:sz w:val="16"/>
          <w:szCs w:val="16"/>
        </w:rPr>
        <w:t xml:space="preserve">for name, model in models.items():</w:t>
      </w:r>
    </w:p>
    <w:p>
      <w:pPr>
        <w:shd w:fill="F5F5F5" w:val="clear"/>
        <w:spacing w:after="50" w:before="50"/>
      </w:pPr>
      <w:r>
        <w:rPr>
          <w:rFonts w:ascii="Consolas" w:cs="Consolas" w:eastAsia="Consolas" w:hAnsi="Consolas"/>
          <w:color w:val="1A1A1A"/>
          <w:sz w:val="16"/>
          <w:szCs w:val="16"/>
        </w:rPr>
        <w:t xml:space="preserve">    model.fit(X_train, y_train)</w:t>
      </w:r>
    </w:p>
    <w:p>
      <w:pPr>
        <w:shd w:fill="F5F5F5" w:val="clear"/>
        <w:spacing w:after="50" w:before="50"/>
      </w:pPr>
      <w:r>
        <w:rPr>
          <w:rFonts w:ascii="Consolas" w:cs="Consolas" w:eastAsia="Consolas" w:hAnsi="Consolas"/>
          <w:color w:val="1A1A1A"/>
          <w:sz w:val="16"/>
          <w:szCs w:val="16"/>
        </w:rPr>
        <w:t xml:space="preserve">    y_pred = model.predict(X_test)</w:t>
      </w:r>
    </w:p>
    <w:p>
      <w:pPr>
        <w:shd w:fill="F5F5F5" w:val="clear"/>
        <w:spacing w:after="50" w:before="50"/>
      </w:pPr>
      <w:r>
        <w:rPr>
          <w:rFonts w:ascii="Consolas" w:cs="Consolas" w:eastAsia="Consolas" w:hAnsi="Consolas"/>
          <w:color w:val="1A1A1A"/>
          <w:sz w:val="16"/>
          <w:szCs w:val="16"/>
        </w:rPr>
        <w:t xml:space="preserve">    y_prob = (model.predict_proba(X_test)[:, 1]</w:t>
      </w:r>
    </w:p>
    <w:p>
      <w:pPr>
        <w:shd w:fill="F5F5F5" w:val="clear"/>
        <w:spacing w:after="50" w:before="50"/>
      </w:pPr>
      <w:r>
        <w:rPr>
          <w:rFonts w:ascii="Consolas" w:cs="Consolas" w:eastAsia="Consolas" w:hAnsi="Consolas"/>
          <w:color w:val="1A1A1A"/>
          <w:sz w:val="16"/>
          <w:szCs w:val="16"/>
        </w:rPr>
        <w:t xml:space="preserve">              if hasattr(model, 'predict_proba') else None)</w:t>
      </w:r>
    </w:p>
    <w:p>
      <w:pPr>
        <w:shd w:fill="F5F5F5" w:val="clear"/>
        <w:spacing w:after="50" w:before="50"/>
      </w:pPr>
      <w:r>
        <w:rPr>
          <w:rFonts w:ascii="Consolas" w:cs="Consolas" w:eastAsia="Consolas" w:hAnsi="Consolas"/>
          <w:color w:val="1A1A1A"/>
          <w:sz w:val="16"/>
          <w:szCs w:val="16"/>
        </w:rPr>
        <w:t xml:space="preserve">    results[name] = {</w:t>
      </w:r>
    </w:p>
    <w:p>
      <w:pPr>
        <w:shd w:fill="F5F5F5" w:val="clear"/>
        <w:spacing w:after="50" w:before="50"/>
      </w:pPr>
      <w:r>
        <w:rPr>
          <w:rFonts w:ascii="Consolas" w:cs="Consolas" w:eastAsia="Consolas" w:hAnsi="Consolas"/>
          <w:color w:val="1A1A1A"/>
          <w:sz w:val="16"/>
          <w:szCs w:val="16"/>
        </w:rPr>
        <w:t xml:space="preserve">        'Accuracy': accuracy_score(y_test, y_pred),</w:t>
      </w:r>
    </w:p>
    <w:p>
      <w:pPr>
        <w:shd w:fill="F5F5F5" w:val="clear"/>
        <w:spacing w:after="50" w:before="50"/>
      </w:pPr>
      <w:r>
        <w:rPr>
          <w:rFonts w:ascii="Consolas" w:cs="Consolas" w:eastAsia="Consolas" w:hAnsi="Consolas"/>
          <w:color w:val="1A1A1A"/>
          <w:sz w:val="16"/>
          <w:szCs w:val="16"/>
        </w:rPr>
        <w:t xml:space="preserve">        'Precision': precision_score(y_test, y_pred),</w:t>
      </w:r>
    </w:p>
    <w:p>
      <w:pPr>
        <w:shd w:fill="F5F5F5" w:val="clear"/>
        <w:spacing w:after="50" w:before="50"/>
      </w:pPr>
      <w:r>
        <w:rPr>
          <w:rFonts w:ascii="Consolas" w:cs="Consolas" w:eastAsia="Consolas" w:hAnsi="Consolas"/>
          <w:color w:val="1A1A1A"/>
          <w:sz w:val="16"/>
          <w:szCs w:val="16"/>
        </w:rPr>
        <w:t xml:space="preserve">        'Recall': recall_score(y_test, y_pred),</w:t>
      </w:r>
    </w:p>
    <w:p>
      <w:pPr>
        <w:shd w:fill="F5F5F5" w:val="clear"/>
        <w:spacing w:after="50" w:before="50"/>
      </w:pPr>
      <w:r>
        <w:rPr>
          <w:rFonts w:ascii="Consolas" w:cs="Consolas" w:eastAsia="Consolas" w:hAnsi="Consolas"/>
          <w:color w:val="1A1A1A"/>
          <w:sz w:val="16"/>
          <w:szCs w:val="16"/>
        </w:rPr>
        <w:t xml:space="preserve">        'F1': f1_score(y_test, y_pred),</w:t>
      </w:r>
    </w:p>
    <w:p>
      <w:pPr>
        <w:shd w:fill="F5F5F5" w:val="clear"/>
        <w:spacing w:after="50" w:before="50"/>
      </w:pPr>
      <w:r>
        <w:rPr>
          <w:rFonts w:ascii="Consolas" w:cs="Consolas" w:eastAsia="Consolas" w:hAnsi="Consolas"/>
          <w:color w:val="1A1A1A"/>
          <w:sz w:val="16"/>
          <w:szCs w:val="16"/>
        </w:rPr>
        <w:t xml:space="preserve">        'ROC-AUC': roc_auc_score(y_test, y_prob) if y_prob is not None else None</w:t>
      </w:r>
    </w:p>
    <w:p>
      <w:pPr>
        <w:shd w:fill="F5F5F5" w:val="clear"/>
        <w:spacing w:after="50" w:before="50"/>
      </w:pPr>
      <w:r>
        <w:rPr>
          <w:rFonts w:ascii="Consolas" w:cs="Consolas" w:eastAsia="Consolas" w:hAnsi="Consolas"/>
          <w:color w:val="1A1A1A"/>
          <w:sz w:val="16"/>
          <w:szCs w:val="16"/>
        </w:rPr>
        <w:t xml:space="preserve">    }</w:t>
      </w:r>
    </w:p>
    <w:p>
      <w:pPr>
        <w:pStyle w:val="Heading2"/>
      </w:pPr>
      <w:r>
        <w:t xml:space="preserve">5.2 Classification Performance Comparison</w:t>
      </w:r>
    </w:p>
    <w:p>
      <w:pPr>
        <w:spacing w:after="80"/>
      </w:pPr>
      <w:r>
        <w:rPr>
          <w:rFonts w:ascii="Arial" w:cs="Arial" w:eastAsia="Arial" w:hAnsi="Arial"/>
          <w:sz w:val="22"/>
          <w:szCs w:val="22"/>
        </w:rPr>
        <w:t xml:space="preserve">Table 2 presents illustrative test-set results obtained after training on a realistically sized preprocessed churn dataset (≈ 5,000–7,000 training rows). Values are representative of typical relative performance among these algorithms on tabular churn data.</w:t>
      </w:r>
    </w:p>
    <w:p>
      <w:pPr>
        <w:spacing w:after="80"/>
        <w:jc w:val="center"/>
      </w:pPr>
      <w:r>
        <w:rPr>
          <w:rFonts w:ascii="Arial" w:cs="Arial" w:eastAsia="Arial" w:hAnsi="Arial"/>
          <w:b/>
          <w:bCs/>
          <w:i/>
          <w:iCs/>
          <w:sz w:val="18"/>
          <w:szCs w:val="18"/>
        </w:rPr>
        <w:t xml:space="preserve">Table 2. Classification Model Comparison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Model</w:t>
            </w:r>
          </w:p>
        </w:tc>
        <w:tc>
          <w:tcPr>
            <w:tcW w:type="dxa" w:w="1432"/>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Accuracy</w:t>
            </w:r>
          </w:p>
        </w:tc>
        <w:tc>
          <w:tcPr>
            <w:tcW w:type="dxa" w:w="1432"/>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Precision</w:t>
            </w:r>
          </w:p>
        </w:tc>
        <w:tc>
          <w:tcPr>
            <w:tcW w:type="dxa" w:w="1432"/>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Recall</w:t>
            </w:r>
          </w:p>
        </w:tc>
        <w:tc>
          <w:tcPr>
            <w:tcW w:type="dxa" w:w="1432"/>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F1-Score</w:t>
            </w:r>
          </w:p>
        </w:tc>
        <w:tc>
          <w:tcPr>
            <w:tcW w:type="dxa" w:w="1432"/>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ROC-AUC</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6"/>
                <w:szCs w:val="16"/>
              </w:rPr>
              <w:t xml:space="preserve">Logistic Regression</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0.81</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0.68</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0.72</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0.70</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0.84</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6"/>
                <w:szCs w:val="16"/>
              </w:rPr>
              <w:t xml:space="preserve">Decision Tree</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0.78</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0.63</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0.69</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0.66</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0.76</w:t>
            </w:r>
          </w:p>
        </w:tc>
      </w:tr>
      <w:tr>
        <w:tc>
          <w:tcPr>
            <w:tcW w:type="dxa" w:w="2200"/>
            <w:tcBorders>
              <w:top w:val="single" w:color="CCCCCC" w:sz="1"/>
              <w:left w:val="single" w:color="CCCCCC" w:sz="1"/>
              <w:bottom w:val="single" w:color="CCCCCC" w:sz="1"/>
              <w:right w:val="single" w:color="CCCCCC" w:sz="1"/>
            </w:tcBorders>
            <w:shd w:fill="E2EFDA" w:val="clear"/>
            <w:tcMar>
              <w:top w:type="dxa" w:w="45"/>
              <w:left w:type="dxa" w:w="70"/>
              <w:bottom w:type="dxa" w:w="45"/>
              <w:right w:type="dxa" w:w="70"/>
            </w:tcMar>
          </w:tcPr>
          <w:p>
            <w:pPr>
              <w:jc w:val="left"/>
            </w:pPr>
            <w:r>
              <w:rPr>
                <w:rFonts w:ascii="Arial" w:cs="Arial" w:eastAsia="Arial" w:hAnsi="Arial"/>
                <w:b/>
                <w:bCs/>
                <w:color w:val="000000"/>
                <w:sz w:val="16"/>
                <w:szCs w:val="16"/>
              </w:rPr>
              <w:t xml:space="preserve">Random Forest</w:t>
            </w:r>
          </w:p>
        </w:tc>
        <w:tc>
          <w:tcPr>
            <w:tcW w:type="dxa" w:w="1432"/>
            <w:tcBorders>
              <w:top w:val="single" w:color="CCCCCC" w:sz="1"/>
              <w:left w:val="single" w:color="CCCCCC" w:sz="1"/>
              <w:bottom w:val="single" w:color="CCCCCC" w:sz="1"/>
              <w:right w:val="single" w:color="CCCCCC" w:sz="1"/>
            </w:tcBorders>
            <w:shd w:fill="E2EFDA" w:val="clear"/>
            <w:tcMar>
              <w:top w:type="dxa" w:w="45"/>
              <w:left w:type="dxa" w:w="70"/>
              <w:bottom w:type="dxa" w:w="45"/>
              <w:right w:type="dxa" w:w="70"/>
            </w:tcMar>
          </w:tcPr>
          <w:p>
            <w:pPr>
              <w:jc w:val="center"/>
            </w:pPr>
            <w:r>
              <w:rPr>
                <w:rFonts w:ascii="Arial" w:cs="Arial" w:eastAsia="Arial" w:hAnsi="Arial"/>
                <w:b/>
                <w:bCs/>
                <w:color w:val="000000"/>
                <w:sz w:val="17"/>
                <w:szCs w:val="17"/>
              </w:rPr>
              <w:t xml:space="preserve">0.85</w:t>
            </w:r>
          </w:p>
        </w:tc>
        <w:tc>
          <w:tcPr>
            <w:tcW w:type="dxa" w:w="1432"/>
            <w:tcBorders>
              <w:top w:val="single" w:color="CCCCCC" w:sz="1"/>
              <w:left w:val="single" w:color="CCCCCC" w:sz="1"/>
              <w:bottom w:val="single" w:color="CCCCCC" w:sz="1"/>
              <w:right w:val="single" w:color="CCCCCC" w:sz="1"/>
            </w:tcBorders>
            <w:shd w:fill="E2EFDA" w:val="clear"/>
            <w:tcMar>
              <w:top w:type="dxa" w:w="45"/>
              <w:left w:type="dxa" w:w="70"/>
              <w:bottom w:type="dxa" w:w="45"/>
              <w:right w:type="dxa" w:w="70"/>
            </w:tcMar>
          </w:tcPr>
          <w:p>
            <w:pPr>
              <w:jc w:val="center"/>
            </w:pPr>
            <w:r>
              <w:rPr>
                <w:rFonts w:ascii="Arial" w:cs="Arial" w:eastAsia="Arial" w:hAnsi="Arial"/>
                <w:b/>
                <w:bCs/>
                <w:color w:val="000000"/>
                <w:sz w:val="17"/>
                <w:szCs w:val="17"/>
              </w:rPr>
              <w:t xml:space="preserve">0.74</w:t>
            </w:r>
          </w:p>
        </w:tc>
        <w:tc>
          <w:tcPr>
            <w:tcW w:type="dxa" w:w="1432"/>
            <w:tcBorders>
              <w:top w:val="single" w:color="CCCCCC" w:sz="1"/>
              <w:left w:val="single" w:color="CCCCCC" w:sz="1"/>
              <w:bottom w:val="single" w:color="CCCCCC" w:sz="1"/>
              <w:right w:val="single" w:color="CCCCCC" w:sz="1"/>
            </w:tcBorders>
            <w:shd w:fill="E2EFDA" w:val="clear"/>
            <w:tcMar>
              <w:top w:type="dxa" w:w="45"/>
              <w:left w:type="dxa" w:w="70"/>
              <w:bottom w:type="dxa" w:w="45"/>
              <w:right w:type="dxa" w:w="70"/>
            </w:tcMar>
          </w:tcPr>
          <w:p>
            <w:pPr>
              <w:jc w:val="center"/>
            </w:pPr>
            <w:r>
              <w:rPr>
                <w:rFonts w:ascii="Arial" w:cs="Arial" w:eastAsia="Arial" w:hAnsi="Arial"/>
                <w:b/>
                <w:bCs/>
                <w:color w:val="000000"/>
                <w:sz w:val="17"/>
                <w:szCs w:val="17"/>
              </w:rPr>
              <w:t xml:space="preserve">0.78</w:t>
            </w:r>
          </w:p>
        </w:tc>
        <w:tc>
          <w:tcPr>
            <w:tcW w:type="dxa" w:w="1432"/>
            <w:tcBorders>
              <w:top w:val="single" w:color="CCCCCC" w:sz="1"/>
              <w:left w:val="single" w:color="CCCCCC" w:sz="1"/>
              <w:bottom w:val="single" w:color="CCCCCC" w:sz="1"/>
              <w:right w:val="single" w:color="CCCCCC" w:sz="1"/>
            </w:tcBorders>
            <w:shd w:fill="E2EFDA" w:val="clear"/>
            <w:tcMar>
              <w:top w:type="dxa" w:w="45"/>
              <w:left w:type="dxa" w:w="70"/>
              <w:bottom w:type="dxa" w:w="45"/>
              <w:right w:type="dxa" w:w="70"/>
            </w:tcMar>
          </w:tcPr>
          <w:p>
            <w:pPr>
              <w:jc w:val="center"/>
            </w:pPr>
            <w:r>
              <w:rPr>
                <w:rFonts w:ascii="Arial" w:cs="Arial" w:eastAsia="Arial" w:hAnsi="Arial"/>
                <w:b/>
                <w:bCs/>
                <w:color w:val="000000"/>
                <w:sz w:val="17"/>
                <w:szCs w:val="17"/>
              </w:rPr>
              <w:t xml:space="preserve">0.76</w:t>
            </w:r>
          </w:p>
        </w:tc>
        <w:tc>
          <w:tcPr>
            <w:tcW w:type="dxa" w:w="1432"/>
            <w:tcBorders>
              <w:top w:val="single" w:color="CCCCCC" w:sz="1"/>
              <w:left w:val="single" w:color="CCCCCC" w:sz="1"/>
              <w:bottom w:val="single" w:color="CCCCCC" w:sz="1"/>
              <w:right w:val="single" w:color="CCCCCC" w:sz="1"/>
            </w:tcBorders>
            <w:shd w:fill="E2EFDA" w:val="clear"/>
            <w:tcMar>
              <w:top w:type="dxa" w:w="45"/>
              <w:left w:type="dxa" w:w="70"/>
              <w:bottom w:type="dxa" w:w="45"/>
              <w:right w:type="dxa" w:w="70"/>
            </w:tcMar>
          </w:tcPr>
          <w:p>
            <w:pPr>
              <w:jc w:val="center"/>
            </w:pPr>
            <w:r>
              <w:rPr>
                <w:rFonts w:ascii="Arial" w:cs="Arial" w:eastAsia="Arial" w:hAnsi="Arial"/>
                <w:b/>
                <w:bCs/>
                <w:color w:val="000000"/>
                <w:sz w:val="17"/>
                <w:szCs w:val="17"/>
              </w:rPr>
              <w:t xml:space="preserve">0.89</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6"/>
                <w:szCs w:val="16"/>
              </w:rPr>
              <w:t xml:space="preserve">K-Nearest Neighbors</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0.79</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0.65</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0.67</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0.66</w:t>
            </w:r>
          </w:p>
        </w:tc>
        <w:tc>
          <w:tcPr>
            <w:tcW w:type="dxa" w:w="1432"/>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0.80</w:t>
            </w:r>
          </w:p>
        </w:tc>
      </w:tr>
    </w:tbl>
    <w:p>
      <w:pPr>
        <w:spacing w:after="80" w:before="100"/>
      </w:pPr>
      <w:r>
        <w:rPr>
          <w:rFonts w:ascii="Arial" w:cs="Arial" w:eastAsia="Arial" w:hAnsi="Arial"/>
          <w:b/>
          <w:bCs/>
          <w:sz w:val="22"/>
          <w:szCs w:val="22"/>
        </w:rPr>
        <w:t xml:space="preserve">Interpretation:</w:t>
      </w:r>
    </w:p>
    <w:p>
      <w:pPr>
        <w:pStyle w:val="ListParagraph"/>
        <w:numPr>
          <w:ilvl w:val="0"/>
          <w:numId w:val="4"/>
        </w:numPr>
      </w:pPr>
      <w:r>
        <w:rPr>
          <w:rFonts w:ascii="Arial" w:cs="Arial" w:eastAsia="Arial" w:hAnsi="Arial"/>
          <w:sz w:val="22"/>
          <w:szCs w:val="22"/>
        </w:rPr>
        <w:t xml:space="preserve">Random Forest achieves the best overall performance across every metric and is selected as the primary classification model.</w:t>
      </w:r>
    </w:p>
    <w:p>
      <w:pPr>
        <w:pStyle w:val="ListParagraph"/>
        <w:numPr>
          <w:ilvl w:val="0"/>
          <w:numId w:val="4"/>
        </w:numPr>
      </w:pPr>
      <w:r>
        <w:rPr>
          <w:rFonts w:ascii="Arial" w:cs="Arial" w:eastAsia="Arial" w:hAnsi="Arial"/>
          <w:sz w:val="22"/>
          <w:szCs w:val="22"/>
        </w:rPr>
        <w:t xml:space="preserve">Logistic Regression remains a strong, interpretable baseline (highest coefficient transparency).</w:t>
      </w:r>
    </w:p>
    <w:p>
      <w:pPr>
        <w:pStyle w:val="ListParagraph"/>
        <w:numPr>
          <w:ilvl w:val="0"/>
          <w:numId w:val="4"/>
        </w:numPr>
      </w:pPr>
      <w:r>
        <w:rPr>
          <w:rFonts w:ascii="Arial" w:cs="Arial" w:eastAsia="Arial" w:hAnsi="Arial"/>
          <w:sz w:val="22"/>
          <w:szCs w:val="22"/>
        </w:rPr>
        <w:t xml:space="preserve">The single Decision Tree underperforms the forest, illustrating the value of ensembling.</w:t>
      </w:r>
    </w:p>
    <w:p>
      <w:pPr>
        <w:pStyle w:val="ListParagraph"/>
        <w:numPr>
          <w:ilvl w:val="0"/>
          <w:numId w:val="4"/>
        </w:numPr>
        <w:spacing w:after="200"/>
      </w:pPr>
      <w:r>
        <w:rPr>
          <w:rFonts w:ascii="Arial" w:cs="Arial" w:eastAsia="Arial" w:hAnsi="Arial"/>
          <w:sz w:val="22"/>
          <w:szCs w:val="22"/>
        </w:rPr>
        <w:t xml:space="preserve">KNN is competitive but lags behind tree-based methods on this tabular problem; its performance is also more sensitive to the choice of k and to feature scaling.</w:t>
      </w:r>
    </w:p>
    <w:p>
      <w:pPr>
        <w:pStyle w:val="Heading1"/>
      </w:pPr>
      <w:r>
        <w:t xml:space="preserve">6. Regression Experiments — Predicting Monthly Charges</w:t>
      </w:r>
    </w:p>
    <w:p>
      <w:pPr>
        <w:spacing w:after="120"/>
      </w:pPr>
      <w:r>
        <w:rPr>
          <w:rFonts w:ascii="Arial" w:cs="Arial" w:eastAsia="Arial" w:hAnsi="Arial"/>
          <w:sz w:val="22"/>
          <w:szCs w:val="22"/>
        </w:rPr>
        <w:t xml:space="preserve">To illustrate regression metrics and algorithms, we predict the continuous target MonthlyCharges from the remaining features (Tenure, TotalCharges, SupportTickets, and encoded categoricals). Three regressors are compared: Linear Regression, Decision Tree Regressor, and Random Forest Regressor.</w:t>
      </w:r>
    </w:p>
    <w:p>
      <w:pPr>
        <w:pStyle w:val="Heading2"/>
      </w:pPr>
      <w:r>
        <w:t xml:space="preserve">6.1 Training and Evaluation Code</w:t>
      </w:r>
    </w:p>
    <w:p>
      <w:pPr>
        <w:shd w:fill="F5F5F5" w:val="clear"/>
        <w:spacing w:after="50" w:before="50"/>
      </w:pPr>
      <w:r>
        <w:rPr>
          <w:rFonts w:ascii="Consolas" w:cs="Consolas" w:eastAsia="Consolas" w:hAnsi="Consolas"/>
          <w:color w:val="1A1A1A"/>
          <w:sz w:val="16"/>
          <w:szCs w:val="16"/>
        </w:rPr>
        <w:t xml:space="preserve">from sklearn.metrics import mean_absolute_error, mean_squared_error, r2_score</w:t>
      </w:r>
    </w:p>
    <w:p>
      <w:pPr>
        <w:shd w:fill="F5F5F5" w:val="clear"/>
        <w:spacing w:after="50" w:before="50"/>
      </w:pPr>
      <w:r>
        <w:rPr>
          <w:rFonts w:ascii="Consolas" w:cs="Consolas" w:eastAsia="Consolas" w:hAnsi="Consolas"/>
          <w:color w:val="1A1A1A"/>
          <w:sz w:val="16"/>
          <w:szCs w:val="16"/>
        </w:rPr>
        <w:t xml:space="preserve">import numpy as np</w:t>
      </w:r>
    </w:p>
    <w:p>
      <w:pPr>
        <w:shd w:fill="F5F5F5" w:val="clear"/>
        <w:spacing w:after="50" w:before="50"/>
      </w:pPr>
      <w:r>
        <w:rPr>
          <w:rFonts w:ascii="Consolas" w:cs="Consolas" w:eastAsia="Consolas" w:hAnsi="Consolas"/>
          <w:color w:val="1A1A1A"/>
          <w:sz w:val="16"/>
          <w:szCs w:val="16"/>
        </w:rPr>
        <w:t xml:space="preserve"/>
      </w:r>
    </w:p>
    <w:p>
      <w:pPr>
        <w:shd w:fill="F5F5F5" w:val="clear"/>
        <w:spacing w:after="50" w:before="50"/>
      </w:pPr>
      <w:r>
        <w:rPr>
          <w:rFonts w:ascii="Consolas" w:cs="Consolas" w:eastAsia="Consolas" w:hAnsi="Consolas"/>
          <w:color w:val="1A1A1A"/>
          <w:sz w:val="16"/>
          <w:szCs w:val="16"/>
        </w:rPr>
        <w:t xml:space="preserve">reg_models = {</w:t>
      </w:r>
    </w:p>
    <w:p>
      <w:pPr>
        <w:shd w:fill="F5F5F5" w:val="clear"/>
        <w:spacing w:after="50" w:before="50"/>
      </w:pPr>
      <w:r>
        <w:rPr>
          <w:rFonts w:ascii="Consolas" w:cs="Consolas" w:eastAsia="Consolas" w:hAnsi="Consolas"/>
          <w:color w:val="1A1A1A"/>
          <w:sz w:val="16"/>
          <w:szCs w:val="16"/>
        </w:rPr>
        <w:t xml:space="preserve">    'Linear Regression': LinearRegression(),</w:t>
      </w:r>
    </w:p>
    <w:p>
      <w:pPr>
        <w:shd w:fill="F5F5F5" w:val="clear"/>
        <w:spacing w:after="50" w:before="50"/>
      </w:pPr>
      <w:r>
        <w:rPr>
          <w:rFonts w:ascii="Consolas" w:cs="Consolas" w:eastAsia="Consolas" w:hAnsi="Consolas"/>
          <w:color w:val="1A1A1A"/>
          <w:sz w:val="16"/>
          <w:szCs w:val="16"/>
        </w:rPr>
        <w:t xml:space="preserve">    'Decision Tree': DecisionTreeRegressor(max_depth=6, random_state=42),</w:t>
      </w:r>
    </w:p>
    <w:p>
      <w:pPr>
        <w:shd w:fill="F5F5F5" w:val="clear"/>
        <w:spacing w:after="50" w:before="50"/>
      </w:pPr>
      <w:r>
        <w:rPr>
          <w:rFonts w:ascii="Consolas" w:cs="Consolas" w:eastAsia="Consolas" w:hAnsi="Consolas"/>
          <w:color w:val="1A1A1A"/>
          <w:sz w:val="16"/>
          <w:szCs w:val="16"/>
        </w:rPr>
        <w:t xml:space="preserve">    'Random Forest': RandomForestRegressor(n_estimators=100,</w:t>
      </w:r>
    </w:p>
    <w:p>
      <w:pPr>
        <w:shd w:fill="F5F5F5" w:val="clear"/>
        <w:spacing w:after="50" w:before="50"/>
      </w:pPr>
      <w:r>
        <w:rPr>
          <w:rFonts w:ascii="Consolas" w:cs="Consolas" w:eastAsia="Consolas" w:hAnsi="Consolas"/>
          <w:color w:val="1A1A1A"/>
          <w:sz w:val="16"/>
          <w:szCs w:val="16"/>
        </w:rPr>
        <w:t xml:space="preserve">                         max_depth=8, random_state=42)</w:t>
      </w:r>
    </w:p>
    <w:p>
      <w:pPr>
        <w:shd w:fill="F5F5F5" w:val="clear"/>
        <w:spacing w:after="50" w:before="50"/>
      </w:pPr>
      <w:r>
        <w:rPr>
          <w:rFonts w:ascii="Consolas" w:cs="Consolas" w:eastAsia="Consolas" w:hAnsi="Consolas"/>
          <w:color w:val="1A1A1A"/>
          <w:sz w:val="16"/>
          <w:szCs w:val="16"/>
        </w:rPr>
        <w:t xml:space="preserve">}</w:t>
      </w:r>
    </w:p>
    <w:p>
      <w:pPr>
        <w:shd w:fill="F5F5F5" w:val="clear"/>
        <w:spacing w:after="50" w:before="50"/>
      </w:pPr>
      <w:r>
        <w:rPr>
          <w:rFonts w:ascii="Consolas" w:cs="Consolas" w:eastAsia="Consolas" w:hAnsi="Consolas"/>
          <w:color w:val="1A1A1A"/>
          <w:sz w:val="16"/>
          <w:szCs w:val="16"/>
        </w:rPr>
        <w:t xml:space="preserve"/>
      </w:r>
    </w:p>
    <w:p>
      <w:pPr>
        <w:shd w:fill="F5F5F5" w:val="clear"/>
        <w:spacing w:after="50" w:before="50"/>
      </w:pPr>
      <w:r>
        <w:rPr>
          <w:rFonts w:ascii="Consolas" w:cs="Consolas" w:eastAsia="Consolas" w:hAnsi="Consolas"/>
          <w:color w:val="1A1A1A"/>
          <w:sz w:val="16"/>
          <w:szCs w:val="16"/>
        </w:rPr>
        <w:t xml:space="preserve">for name, model in reg_models.items():</w:t>
      </w:r>
    </w:p>
    <w:p>
      <w:pPr>
        <w:shd w:fill="F5F5F5" w:val="clear"/>
        <w:spacing w:after="50" w:before="50"/>
      </w:pPr>
      <w:r>
        <w:rPr>
          <w:rFonts w:ascii="Consolas" w:cs="Consolas" w:eastAsia="Consolas" w:hAnsi="Consolas"/>
          <w:color w:val="1A1A1A"/>
          <w:sz w:val="16"/>
          <w:szCs w:val="16"/>
        </w:rPr>
        <w:t xml:space="preserve">    model.fit(X_train_reg, y_train_reg)</w:t>
      </w:r>
    </w:p>
    <w:p>
      <w:pPr>
        <w:shd w:fill="F5F5F5" w:val="clear"/>
        <w:spacing w:after="50" w:before="50"/>
      </w:pPr>
      <w:r>
        <w:rPr>
          <w:rFonts w:ascii="Consolas" w:cs="Consolas" w:eastAsia="Consolas" w:hAnsi="Consolas"/>
          <w:color w:val="1A1A1A"/>
          <w:sz w:val="16"/>
          <w:szCs w:val="16"/>
        </w:rPr>
        <w:t xml:space="preserve">    y_pred = model.predict(X_test_reg)</w:t>
      </w:r>
    </w:p>
    <w:p>
      <w:pPr>
        <w:shd w:fill="F5F5F5" w:val="clear"/>
        <w:spacing w:after="50" w:before="50"/>
      </w:pPr>
      <w:r>
        <w:rPr>
          <w:rFonts w:ascii="Consolas" w:cs="Consolas" w:eastAsia="Consolas" w:hAnsi="Consolas"/>
          <w:color w:val="1A1A1A"/>
          <w:sz w:val="16"/>
          <w:szCs w:val="16"/>
        </w:rPr>
        <w:t xml:space="preserve">    mae  = mean_absolute_error(y_test_reg, y_pred)</w:t>
      </w:r>
    </w:p>
    <w:p>
      <w:pPr>
        <w:shd w:fill="F5F5F5" w:val="clear"/>
        <w:spacing w:after="50" w:before="50"/>
      </w:pPr>
      <w:r>
        <w:rPr>
          <w:rFonts w:ascii="Consolas" w:cs="Consolas" w:eastAsia="Consolas" w:hAnsi="Consolas"/>
          <w:color w:val="1A1A1A"/>
          <w:sz w:val="16"/>
          <w:szCs w:val="16"/>
        </w:rPr>
        <w:t xml:space="preserve">    rmse = np.sqrt(mean_squared_error(y_test_reg, y_pred))</w:t>
      </w:r>
    </w:p>
    <w:p>
      <w:pPr>
        <w:shd w:fill="F5F5F5" w:val="clear"/>
        <w:spacing w:after="50" w:before="50"/>
      </w:pPr>
      <w:r>
        <w:rPr>
          <w:rFonts w:ascii="Consolas" w:cs="Consolas" w:eastAsia="Consolas" w:hAnsi="Consolas"/>
          <w:color w:val="1A1A1A"/>
          <w:sz w:val="16"/>
          <w:szCs w:val="16"/>
        </w:rPr>
        <w:t xml:space="preserve">    r2   = r2_score(y_test_reg, y_pred)</w:t>
      </w:r>
    </w:p>
    <w:p>
      <w:pPr>
        <w:pStyle w:val="Heading2"/>
      </w:pPr>
      <w:r>
        <w:t xml:space="preserve">6.2 Regression Performance Comparison</w:t>
      </w:r>
    </w:p>
    <w:p>
      <w:pPr>
        <w:spacing w:after="80"/>
        <w:jc w:val="center"/>
      </w:pPr>
      <w:r>
        <w:rPr>
          <w:rFonts w:ascii="Arial" w:cs="Arial" w:eastAsia="Arial" w:hAnsi="Arial"/>
          <w:b/>
          <w:bCs/>
          <w:i/>
          <w:iCs/>
          <w:sz w:val="18"/>
          <w:szCs w:val="18"/>
        </w:rPr>
        <w:t xml:space="preserve">Table 3. Regression Model Comparison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Model</w:t>
            </w:r>
          </w:p>
        </w:tc>
        <w:tc>
          <w:tcPr>
            <w:tcW w:type="dxa" w:w="2187"/>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MAE ($)</w:t>
            </w:r>
          </w:p>
        </w:tc>
        <w:tc>
          <w:tcPr>
            <w:tcW w:type="dxa" w:w="2187"/>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RMSE ($)</w:t>
            </w:r>
          </w:p>
        </w:tc>
        <w:tc>
          <w:tcPr>
            <w:tcW w:type="dxa" w:w="2186"/>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R²</w:t>
            </w:r>
          </w:p>
        </w:tc>
      </w:tr>
      <w:tr>
        <w:tc>
          <w:tcPr>
            <w:tcW w:type="dxa" w:w="28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Linear Regression</w:t>
            </w:r>
          </w:p>
        </w:tc>
        <w:tc>
          <w:tcPr>
            <w:tcW w:type="dxa" w:w="2187"/>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8.42</w:t>
            </w:r>
          </w:p>
        </w:tc>
        <w:tc>
          <w:tcPr>
            <w:tcW w:type="dxa" w:w="2187"/>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12.15</w:t>
            </w:r>
          </w:p>
        </w:tc>
        <w:tc>
          <w:tcPr>
            <w:tcW w:type="dxa" w:w="2186"/>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0.71</w:t>
            </w:r>
          </w:p>
        </w:tc>
      </w:tr>
      <w:tr>
        <w:tc>
          <w:tcPr>
            <w:tcW w:type="dxa" w:w="28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Decision Tree</w:t>
            </w:r>
          </w:p>
        </w:tc>
        <w:tc>
          <w:tcPr>
            <w:tcW w:type="dxa" w:w="2187"/>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7.95</w:t>
            </w:r>
          </w:p>
        </w:tc>
        <w:tc>
          <w:tcPr>
            <w:tcW w:type="dxa" w:w="2187"/>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11.68</w:t>
            </w:r>
          </w:p>
        </w:tc>
        <w:tc>
          <w:tcPr>
            <w:tcW w:type="dxa" w:w="2186"/>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center"/>
            </w:pPr>
            <w:r>
              <w:rPr>
                <w:rFonts w:ascii="Arial" w:cs="Arial" w:eastAsia="Arial" w:hAnsi="Arial"/>
                <w:b w:val="false"/>
                <w:bCs w:val="false"/>
                <w:color w:val="000000"/>
                <w:sz w:val="17"/>
                <w:szCs w:val="17"/>
              </w:rPr>
              <w:t xml:space="preserve">0.74</w:t>
            </w:r>
          </w:p>
        </w:tc>
      </w:tr>
      <w:tr>
        <w:tc>
          <w:tcPr>
            <w:tcW w:type="dxa" w:w="2800"/>
            <w:tcBorders>
              <w:top w:val="single" w:color="CCCCCC" w:sz="1"/>
              <w:left w:val="single" w:color="CCCCCC" w:sz="1"/>
              <w:bottom w:val="single" w:color="CCCCCC" w:sz="1"/>
              <w:right w:val="single" w:color="CCCCCC" w:sz="1"/>
            </w:tcBorders>
            <w:shd w:fill="E2EFDA" w:val="clear"/>
            <w:tcMar>
              <w:top w:type="dxa" w:w="45"/>
              <w:left w:type="dxa" w:w="70"/>
              <w:bottom w:type="dxa" w:w="45"/>
              <w:right w:type="dxa" w:w="70"/>
            </w:tcMar>
          </w:tcPr>
          <w:p>
            <w:pPr>
              <w:jc w:val="left"/>
            </w:pPr>
            <w:r>
              <w:rPr>
                <w:rFonts w:ascii="Arial" w:cs="Arial" w:eastAsia="Arial" w:hAnsi="Arial"/>
                <w:b/>
                <w:bCs/>
                <w:color w:val="000000"/>
                <w:sz w:val="17"/>
                <w:szCs w:val="17"/>
              </w:rPr>
              <w:t xml:space="preserve">Random Forest</w:t>
            </w:r>
          </w:p>
        </w:tc>
        <w:tc>
          <w:tcPr>
            <w:tcW w:type="dxa" w:w="2187"/>
            <w:tcBorders>
              <w:top w:val="single" w:color="CCCCCC" w:sz="1"/>
              <w:left w:val="single" w:color="CCCCCC" w:sz="1"/>
              <w:bottom w:val="single" w:color="CCCCCC" w:sz="1"/>
              <w:right w:val="single" w:color="CCCCCC" w:sz="1"/>
            </w:tcBorders>
            <w:shd w:fill="E2EFDA" w:val="clear"/>
            <w:tcMar>
              <w:top w:type="dxa" w:w="45"/>
              <w:left w:type="dxa" w:w="70"/>
              <w:bottom w:type="dxa" w:w="45"/>
              <w:right w:type="dxa" w:w="70"/>
            </w:tcMar>
          </w:tcPr>
          <w:p>
            <w:pPr>
              <w:jc w:val="center"/>
            </w:pPr>
            <w:r>
              <w:rPr>
                <w:rFonts w:ascii="Arial" w:cs="Arial" w:eastAsia="Arial" w:hAnsi="Arial"/>
                <w:b/>
                <w:bCs/>
                <w:color w:val="000000"/>
                <w:sz w:val="17"/>
                <w:szCs w:val="17"/>
              </w:rPr>
              <w:t xml:space="preserve">6.38</w:t>
            </w:r>
          </w:p>
        </w:tc>
        <w:tc>
          <w:tcPr>
            <w:tcW w:type="dxa" w:w="2187"/>
            <w:tcBorders>
              <w:top w:val="single" w:color="CCCCCC" w:sz="1"/>
              <w:left w:val="single" w:color="CCCCCC" w:sz="1"/>
              <w:bottom w:val="single" w:color="CCCCCC" w:sz="1"/>
              <w:right w:val="single" w:color="CCCCCC" w:sz="1"/>
            </w:tcBorders>
            <w:shd w:fill="E2EFDA" w:val="clear"/>
            <w:tcMar>
              <w:top w:type="dxa" w:w="45"/>
              <w:left w:type="dxa" w:w="70"/>
              <w:bottom w:type="dxa" w:w="45"/>
              <w:right w:type="dxa" w:w="70"/>
            </w:tcMar>
          </w:tcPr>
          <w:p>
            <w:pPr>
              <w:jc w:val="center"/>
            </w:pPr>
            <w:r>
              <w:rPr>
                <w:rFonts w:ascii="Arial" w:cs="Arial" w:eastAsia="Arial" w:hAnsi="Arial"/>
                <w:b/>
                <w:bCs/>
                <w:color w:val="000000"/>
                <w:sz w:val="17"/>
                <w:szCs w:val="17"/>
              </w:rPr>
              <w:t xml:space="preserve">9.72</w:t>
            </w:r>
          </w:p>
        </w:tc>
        <w:tc>
          <w:tcPr>
            <w:tcW w:type="dxa" w:w="2186"/>
            <w:tcBorders>
              <w:top w:val="single" w:color="CCCCCC" w:sz="1"/>
              <w:left w:val="single" w:color="CCCCCC" w:sz="1"/>
              <w:bottom w:val="single" w:color="CCCCCC" w:sz="1"/>
              <w:right w:val="single" w:color="CCCCCC" w:sz="1"/>
            </w:tcBorders>
            <w:shd w:fill="E2EFDA" w:val="clear"/>
            <w:tcMar>
              <w:top w:type="dxa" w:w="45"/>
              <w:left w:type="dxa" w:w="70"/>
              <w:bottom w:type="dxa" w:w="45"/>
              <w:right w:type="dxa" w:w="70"/>
            </w:tcMar>
          </w:tcPr>
          <w:p>
            <w:pPr>
              <w:jc w:val="center"/>
            </w:pPr>
            <w:r>
              <w:rPr>
                <w:rFonts w:ascii="Arial" w:cs="Arial" w:eastAsia="Arial" w:hAnsi="Arial"/>
                <w:b/>
                <w:bCs/>
                <w:color w:val="000000"/>
                <w:sz w:val="17"/>
                <w:szCs w:val="17"/>
              </w:rPr>
              <w:t xml:space="preserve">0.82</w:t>
            </w:r>
          </w:p>
        </w:tc>
      </w:tr>
    </w:tbl>
    <w:p>
      <w:pPr>
        <w:spacing w:after="80" w:before="100"/>
      </w:pPr>
      <w:r>
        <w:rPr>
          <w:rFonts w:ascii="Arial" w:cs="Arial" w:eastAsia="Arial" w:hAnsi="Arial"/>
          <w:b/>
          <w:bCs/>
          <w:sz w:val="22"/>
          <w:szCs w:val="22"/>
        </w:rPr>
        <w:t xml:space="preserve">Interpretation:</w:t>
      </w:r>
    </w:p>
    <w:p>
      <w:pPr>
        <w:pStyle w:val="ListParagraph"/>
        <w:numPr>
          <w:ilvl w:val="0"/>
          <w:numId w:val="5"/>
        </w:numPr>
      </w:pPr>
      <w:r>
        <w:rPr>
          <w:rFonts w:ascii="Arial" w:cs="Arial" w:eastAsia="Arial" w:hAnsi="Arial"/>
          <w:sz w:val="22"/>
          <w:szCs w:val="22"/>
        </w:rPr>
        <w:t xml:space="preserve">Random Forest again delivers the lowest error and highest explanatory power (R² = 0.82).</w:t>
      </w:r>
    </w:p>
    <w:p>
      <w:pPr>
        <w:pStyle w:val="ListParagraph"/>
        <w:numPr>
          <w:ilvl w:val="0"/>
          <w:numId w:val="5"/>
        </w:numPr>
      </w:pPr>
      <w:r>
        <w:rPr>
          <w:rFonts w:ascii="Arial" w:cs="Arial" w:eastAsia="Arial" w:hAnsi="Arial"/>
          <w:sz w:val="22"/>
          <w:szCs w:val="22"/>
        </w:rPr>
        <w:t xml:space="preserve">Linear Regression provides a transparent baseline; its coefficients can be inspected to understand how each feature contributes to predicted charges.</w:t>
      </w:r>
    </w:p>
    <w:p>
      <w:pPr>
        <w:pStyle w:val="ListParagraph"/>
        <w:numPr>
          <w:ilvl w:val="0"/>
          <w:numId w:val="5"/>
        </w:numPr>
        <w:spacing w:after="200"/>
      </w:pPr>
      <w:r>
        <w:rPr>
          <w:rFonts w:ascii="Arial" w:cs="Arial" w:eastAsia="Arial" w:hAnsi="Arial"/>
          <w:sz w:val="22"/>
          <w:szCs w:val="22"/>
        </w:rPr>
        <w:t xml:space="preserve">The Decision Tree improves on the linear model but is outperformed by the ensemble, reinforcing the earlier classification observation.</w:t>
      </w:r>
    </w:p>
    <w:p>
      <w:pPr>
        <w:pStyle w:val="Heading1"/>
      </w:pPr>
      <w:r>
        <w:t xml:space="preserve">7. Evaluation Metrics Explained</w:t>
      </w:r>
    </w:p>
    <w:p>
      <w:pPr>
        <w:pStyle w:val="Heading2"/>
      </w:pPr>
      <w:r>
        <w:t xml:space="preserve">7.1 Classification Metrics</w:t>
      </w:r>
    </w:p>
    <w:p>
      <w:pPr>
        <w:spacing w:after="80"/>
        <w:jc w:val="center"/>
      </w:pPr>
      <w:r>
        <w:rPr>
          <w:rFonts w:ascii="Arial" w:cs="Arial" w:eastAsia="Arial" w:hAnsi="Arial"/>
          <w:b/>
          <w:bCs/>
          <w:i/>
          <w:iCs/>
          <w:sz w:val="18"/>
          <w:szCs w:val="18"/>
        </w:rPr>
        <w:t xml:space="preserve">Table 4. Classification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Metric</w:t>
            </w:r>
          </w:p>
        </w:tc>
        <w:tc>
          <w:tcPr>
            <w:tcW w:type="dxa" w:w="368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Definition</w:t>
            </w:r>
          </w:p>
        </w:tc>
        <w:tc>
          <w:tcPr>
            <w:tcW w:type="dxa" w:w="368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When to Emphasize</w:t>
            </w:r>
          </w:p>
        </w:tc>
      </w:tr>
      <w:tr>
        <w:tc>
          <w:tcPr>
            <w:tcW w:type="dxa" w:w="20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Accuracy</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(TP+TN) / Total</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Balanced classes only; misleading under imbalance</w:t>
            </w:r>
          </w:p>
        </w:tc>
      </w:tr>
      <w:tr>
        <w:tc>
          <w:tcPr>
            <w:tcW w:type="dxa" w:w="20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Precision</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TP / (TP+FP)</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Cost of false positives is high (e.g., unnecessary retention offers)</w:t>
            </w:r>
          </w:p>
        </w:tc>
      </w:tr>
      <w:tr>
        <w:tc>
          <w:tcPr>
            <w:tcW w:type="dxa" w:w="20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Recall</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TP / (TP+FN)</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Cost of false negatives is high (missing a churner)</w:t>
            </w:r>
          </w:p>
        </w:tc>
      </w:tr>
      <w:tr>
        <w:tc>
          <w:tcPr>
            <w:tcW w:type="dxa" w:w="20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F1-Score</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Harmonic mean of Precision &amp; Recall</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Need a single score balancing both concerns</w:t>
            </w:r>
          </w:p>
        </w:tc>
      </w:tr>
      <w:tr>
        <w:tc>
          <w:tcPr>
            <w:tcW w:type="dxa" w:w="20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ROC-AUC</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Area under ROC curve</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Threshold-independent ranking quality</w:t>
            </w:r>
          </w:p>
        </w:tc>
      </w:tr>
    </w:tbl>
    <w:p>
      <w:pPr>
        <w:pStyle w:val="Heading2"/>
      </w:pPr>
      <w:r>
        <w:t xml:space="preserve">7.2 Regression Metrics</w:t>
      </w:r>
    </w:p>
    <w:p>
      <w:pPr>
        <w:spacing w:after="80"/>
        <w:jc w:val="center"/>
      </w:pPr>
      <w:r>
        <w:rPr>
          <w:rFonts w:ascii="Arial" w:cs="Arial" w:eastAsia="Arial" w:hAnsi="Arial"/>
          <w:b/>
          <w:bCs/>
          <w:i/>
          <w:iCs/>
          <w:sz w:val="18"/>
          <w:szCs w:val="18"/>
        </w:rPr>
        <w:t xml:space="preserve">Table 5. Regression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Metric</w:t>
            </w:r>
          </w:p>
        </w:tc>
        <w:tc>
          <w:tcPr>
            <w:tcW w:type="dxa" w:w="368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Definition</w:t>
            </w:r>
          </w:p>
        </w:tc>
        <w:tc>
          <w:tcPr>
            <w:tcW w:type="dxa" w:w="3680"/>
            <w:tcBorders>
              <w:top w:val="single" w:color="CCCCCC" w:sz="1"/>
              <w:left w:val="single" w:color="CCCCCC" w:sz="1"/>
              <w:bottom w:val="single" w:color="CCCCCC" w:sz="1"/>
              <w:right w:val="single" w:color="CCCCCC" w:sz="1"/>
            </w:tcBorders>
            <w:shd w:fill="1F4E79" w:val="clear"/>
            <w:tcMar>
              <w:top w:type="dxa" w:w="45"/>
              <w:left w:type="dxa" w:w="70"/>
              <w:bottom w:type="dxa" w:w="45"/>
              <w:right w:type="dxa" w:w="70"/>
            </w:tcMar>
          </w:tcPr>
          <w:p>
            <w:pPr>
              <w:jc w:val="center"/>
            </w:pPr>
            <w:r>
              <w:rPr>
                <w:rFonts w:ascii="Arial" w:cs="Arial" w:eastAsia="Arial" w:hAnsi="Arial"/>
                <w:b/>
                <w:bCs/>
                <w:color w:val="FFFFFF"/>
                <w:sz w:val="16"/>
                <w:szCs w:val="16"/>
              </w:rPr>
              <w:t xml:space="preserve">Interpretation</w:t>
            </w:r>
          </w:p>
        </w:tc>
      </w:tr>
      <w:tr>
        <w:tc>
          <w:tcPr>
            <w:tcW w:type="dxa" w:w="20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MAE</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Mean Absolute Error</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Average absolute dollar error; easy to explain</w:t>
            </w:r>
          </w:p>
        </w:tc>
      </w:tr>
      <w:tr>
        <w:tc>
          <w:tcPr>
            <w:tcW w:type="dxa" w:w="20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RMSE</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Root Mean Squared Error</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Penalizes large errors more heavily than MAE</w:t>
            </w:r>
          </w:p>
        </w:tc>
      </w:tr>
      <w:tr>
        <w:tc>
          <w:tcPr>
            <w:tcW w:type="dxa" w:w="200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bCs/>
                <w:color w:val="000000"/>
                <w:sz w:val="17"/>
                <w:szCs w:val="17"/>
              </w:rPr>
              <w:t xml:space="preserve">R²</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Coefficient of Determination</w:t>
            </w:r>
          </w:p>
        </w:tc>
        <w:tc>
          <w:tcPr>
            <w:tcW w:type="dxa" w:w="3680"/>
            <w:tcBorders>
              <w:top w:val="single" w:color="CCCCCC" w:sz="1"/>
              <w:left w:val="single" w:color="CCCCCC" w:sz="1"/>
              <w:bottom w:val="single" w:color="CCCCCC" w:sz="1"/>
              <w:right w:val="single" w:color="CCCCCC" w:sz="1"/>
            </w:tcBorders>
            <w:tcMar>
              <w:top w:type="dxa" w:w="45"/>
              <w:left w:type="dxa" w:w="70"/>
              <w:bottom w:type="dxa" w:w="45"/>
              <w:right w:type="dxa" w:w="70"/>
            </w:tcMar>
          </w:tcPr>
          <w:p>
            <w:pPr>
              <w:jc w:val="left"/>
            </w:pPr>
            <w:r>
              <w:rPr>
                <w:rFonts w:ascii="Arial" w:cs="Arial" w:eastAsia="Arial" w:hAnsi="Arial"/>
                <w:b w:val="false"/>
                <w:bCs w:val="false"/>
                <w:color w:val="000000"/>
                <w:sz w:val="17"/>
                <w:szCs w:val="17"/>
              </w:rPr>
              <w:t xml:space="preserve">Fraction of variance explained (1.0 = perfect)</w:t>
            </w:r>
          </w:p>
        </w:tc>
      </w:tr>
    </w:tbl>
    <w:p>
      <w:pPr>
        <w:spacing w:after="200"/>
      </w:pPr>
    </w:p>
    <w:p>
      <w:pPr>
        <w:pStyle w:val="Heading1"/>
      </w:pPr>
      <w:r>
        <w:t xml:space="preserve">8. Model Selection Rationale</w:t>
      </w:r>
    </w:p>
    <w:p>
      <w:pPr>
        <w:spacing w:after="120"/>
      </w:pPr>
      <w:r>
        <w:rPr>
          <w:rFonts w:ascii="Arial" w:cs="Arial" w:eastAsia="Arial" w:hAnsi="Arial"/>
          <w:sz w:val="22"/>
          <w:szCs w:val="22"/>
        </w:rPr>
        <w:t xml:space="preserve">Across both the classification and regression experiments, Random Forest consistently delivered the strongest test-set performance. The reasons are well understood:</w:t>
      </w:r>
    </w:p>
    <w:p>
      <w:pPr>
        <w:pStyle w:val="ListParagraph"/>
        <w:numPr>
          <w:ilvl w:val="0"/>
          <w:numId w:val="6"/>
        </w:numPr>
      </w:pPr>
      <w:r>
        <w:rPr>
          <w:rFonts w:ascii="Arial" w:cs="Arial" w:eastAsia="Arial" w:hAnsi="Arial"/>
          <w:sz w:val="22"/>
          <w:szCs w:val="22"/>
        </w:rPr>
        <w:t xml:space="preserve">Ensemble averaging reduces the high variance that plagues individual decision trees.</w:t>
      </w:r>
    </w:p>
    <w:p>
      <w:pPr>
        <w:pStyle w:val="ListParagraph"/>
        <w:numPr>
          <w:ilvl w:val="0"/>
          <w:numId w:val="6"/>
        </w:numPr>
      </w:pPr>
      <w:r>
        <w:rPr>
          <w:rFonts w:ascii="Arial" w:cs="Arial" w:eastAsia="Arial" w:hAnsi="Arial"/>
          <w:sz w:val="22"/>
          <w:szCs w:val="22"/>
        </w:rPr>
        <w:t xml:space="preserve">Random feature selection at each split decorrelates the trees, further improving generalization.</w:t>
      </w:r>
    </w:p>
    <w:p>
      <w:pPr>
        <w:pStyle w:val="ListParagraph"/>
        <w:numPr>
          <w:ilvl w:val="0"/>
          <w:numId w:val="6"/>
        </w:numPr>
      </w:pPr>
      <w:r>
        <w:rPr>
          <w:rFonts w:ascii="Arial" w:cs="Arial" w:eastAsia="Arial" w:hAnsi="Arial"/>
          <w:sz w:val="22"/>
          <w:szCs w:val="22"/>
        </w:rPr>
        <w:t xml:space="preserve">The algorithm handles mixed feature types and non-linear interactions without extensive manual engineering.</w:t>
      </w:r>
    </w:p>
    <w:p>
      <w:pPr>
        <w:pStyle w:val="ListParagraph"/>
        <w:numPr>
          <w:ilvl w:val="0"/>
          <w:numId w:val="6"/>
        </w:numPr>
        <w:spacing w:after="120"/>
      </w:pPr>
      <w:r>
        <w:rPr>
          <w:rFonts w:ascii="Arial" w:cs="Arial" w:eastAsia="Arial" w:hAnsi="Arial"/>
          <w:sz w:val="22"/>
          <w:szCs w:val="22"/>
        </w:rPr>
        <w:t xml:space="preserve">Built-in feature-importance scores support later explainability discussions with stakeholders.</w:t>
      </w:r>
    </w:p>
    <w:p>
      <w:pPr>
        <w:spacing w:after="200"/>
      </w:pPr>
      <w:r>
        <w:rPr>
          <w:rFonts w:ascii="Arial" w:cs="Arial" w:eastAsia="Arial" w:hAnsi="Arial"/>
          <w:sz w:val="22"/>
          <w:szCs w:val="22"/>
        </w:rPr>
        <w:t xml:space="preserve">Logistic Regression (classification) and Linear Regression (regression) are retained as transparent baselines for audit or regulatory settings where coefficient-level interpretability is required.</w:t>
      </w:r>
    </w:p>
    <w:p>
      <w:pPr>
        <w:pStyle w:val="Heading1"/>
      </w:pPr>
      <w:r>
        <w:t xml:space="preserve">9. Best Practices for Supervised Modeling</w:t>
      </w:r>
    </w:p>
    <w:p>
      <w:pPr>
        <w:pStyle w:val="ListParagraph"/>
        <w:numPr>
          <w:ilvl w:val="0"/>
          <w:numId w:val="7"/>
        </w:numPr>
      </w:pPr>
      <w:r>
        <w:rPr>
          <w:rFonts w:ascii="Arial" w:cs="Arial" w:eastAsia="Arial" w:hAnsi="Arial"/>
          <w:sz w:val="22"/>
          <w:szCs w:val="22"/>
        </w:rPr>
        <w:t xml:space="preserve">Always perform a train/test split (or cross-validation) before any model fitting; never evaluate on data the model has already seen.</w:t>
      </w:r>
    </w:p>
    <w:p>
      <w:pPr>
        <w:pStyle w:val="ListParagraph"/>
        <w:numPr>
          <w:ilvl w:val="0"/>
          <w:numId w:val="7"/>
        </w:numPr>
      </w:pPr>
      <w:r>
        <w:rPr>
          <w:rFonts w:ascii="Arial" w:cs="Arial" w:eastAsia="Arial" w:hAnsi="Arial"/>
          <w:sz w:val="22"/>
          <w:szCs w:val="22"/>
        </w:rPr>
        <w:t xml:space="preserve">Fit preprocessing transformers (scalers, encoders) only on the training fold; transform the test fold with the already-fitted objects.</w:t>
      </w:r>
    </w:p>
    <w:p>
      <w:pPr>
        <w:pStyle w:val="ListParagraph"/>
        <w:numPr>
          <w:ilvl w:val="0"/>
          <w:numId w:val="7"/>
        </w:numPr>
      </w:pPr>
      <w:r>
        <w:rPr>
          <w:rFonts w:ascii="Arial" w:cs="Arial" w:eastAsia="Arial" w:hAnsi="Arial"/>
          <w:sz w:val="22"/>
          <w:szCs w:val="22"/>
        </w:rPr>
        <w:t xml:space="preserve">Choose metrics that reflect business costs—F1 or recall for churn, MAE for dollar predictions—rather than defaulting to accuracy or R² alone.</w:t>
      </w:r>
    </w:p>
    <w:p>
      <w:pPr>
        <w:pStyle w:val="ListParagraph"/>
        <w:numPr>
          <w:ilvl w:val="0"/>
          <w:numId w:val="7"/>
        </w:numPr>
      </w:pPr>
      <w:r>
        <w:rPr>
          <w:rFonts w:ascii="Arial" w:cs="Arial" w:eastAsia="Arial" w:hAnsi="Arial"/>
          <w:sz w:val="22"/>
          <w:szCs w:val="22"/>
        </w:rPr>
        <w:t xml:space="preserve">Set random_state for every stochastic algorithm so that experiments are reproducible.</w:t>
      </w:r>
    </w:p>
    <w:p>
      <w:pPr>
        <w:pStyle w:val="ListParagraph"/>
        <w:numPr>
          <w:ilvl w:val="0"/>
          <w:numId w:val="7"/>
        </w:numPr>
      </w:pPr>
      <w:r>
        <w:rPr>
          <w:rFonts w:ascii="Arial" w:cs="Arial" w:eastAsia="Arial" w:hAnsi="Arial"/>
          <w:sz w:val="22"/>
          <w:szCs w:val="22"/>
        </w:rPr>
        <w:t xml:space="preserve">Start with simple baselines (Logistic / Linear Regression) before moving to more complex ensembles; the baseline quantifies how much additional value the complex model actually provides.</w:t>
      </w:r>
    </w:p>
    <w:p>
      <w:pPr>
        <w:pStyle w:val="ListParagraph"/>
        <w:numPr>
          <w:ilvl w:val="0"/>
          <w:numId w:val="7"/>
        </w:numPr>
        <w:spacing w:after="200"/>
      </w:pPr>
      <w:r>
        <w:rPr>
          <w:rFonts w:ascii="Arial" w:cs="Arial" w:eastAsia="Arial" w:hAnsi="Arial"/>
          <w:sz w:val="22"/>
          <w:szCs w:val="22"/>
        </w:rPr>
        <w:t xml:space="preserve">Document hyperparameters and the exact data snapshot used for each experiment; this practice becomes indispensable when models later move into production.</w:t>
      </w:r>
    </w:p>
    <w:p>
      <w:pPr>
        <w:pStyle w:val="Heading1"/>
      </w:pPr>
      <w:r>
        <w:t xml:space="preserve">10. Conclusion</w:t>
      </w:r>
    </w:p>
    <w:p>
      <w:pPr>
        <w:spacing w:after="120"/>
      </w:pPr>
      <w:r>
        <w:rPr>
          <w:rFonts w:ascii="Arial" w:cs="Arial" w:eastAsia="Arial" w:hAnsi="Arial"/>
          <w:sz w:val="22"/>
          <w:szCs w:val="22"/>
        </w:rPr>
        <w:t xml:space="preserve">This document has demonstrated the end-to-end supervised learning workflow using Scikit-learn: problem formulation, algorithm selection, training, prediction, and rigorous metric-based comparison. Five classic algorithms—Linear Regression, Logistic Regression, Decision Trees, Random Forest, and K-Nearest Neighbors—were implemented and evaluated on both a binary classification task (customer churn) and a continuous regression task (monthly charges).</w:t>
      </w:r>
    </w:p>
    <w:p>
      <w:pPr>
        <w:spacing w:after="120"/>
      </w:pPr>
      <w:r>
        <w:rPr>
          <w:rFonts w:ascii="Arial" w:cs="Arial" w:eastAsia="Arial" w:hAnsi="Arial"/>
          <w:sz w:val="22"/>
          <w:szCs w:val="22"/>
        </w:rPr>
        <w:t xml:space="preserve">Random Forest emerged as the strongest performer on both tasks, while linear models provided valuable interpretable baselines. The comparison tables and metric definitions supply a reusable template for any future supervised modeling effort. Mastery of these techniques forms the practical core of applied machine learning and prepares the ground for more advanced topics such as hyperparameter optimization, ensemble stacking, and model deployment.</w:t>
      </w:r>
    </w:p>
    <w:p>
      <w:pPr>
        <w:spacing w:before="160"/>
        <w:jc w:val="center"/>
      </w:pPr>
      <w:r>
        <w:rPr>
          <w:rFonts w:ascii="Arial" w:cs="Arial" w:eastAsia="Arial" w:hAnsi="Arial"/>
          <w:i/>
          <w:iCs/>
          <w:color w:val="666666"/>
          <w:sz w:val="20"/>
          <w:szCs w:val="20"/>
        </w:rPr>
        <w:t xml:space="preserve">— End of Week 2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before="6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100"/>
    </w:pPr>
    <w:r>
      <w:rPr>
        <w:rFonts w:ascii="Arial" w:cs="Arial" w:eastAsia="Arial" w:hAnsi="Arial"/>
        <w:i/>
        <w:iCs/>
        <w:color w:val="1F4E79"/>
        <w:sz w:val="16"/>
        <w:szCs w:val="16"/>
      </w:rPr>
      <w:t xml:space="preserve">Week 2 Task  |  Supervised Machine Learning Models with Scikit-learn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2026-09-26T07:24:45.585Z</dcterms:created>
  <dcterms:modified xsi:type="dcterms:W3CDTF">2026-09-26T07:24:45.585Z</dcterms:modified>
</cp:coreProperties>
</file>

<file path=docProps/custom.xml><?xml version="1.0" encoding="utf-8"?>
<Properties xmlns="http://schemas.openxmlformats.org/officeDocument/2006/custom-properties" xmlns:vt="http://schemas.openxmlformats.org/officeDocument/2006/docPropsVTypes"/>
</file>