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00A86B"/>
          <w:sz w:val="22"/>
        </w:rPr>
        <w:t>SERVICE NOW PROJECT DOCUMENTATION</w:t>
      </w:r>
    </w:p>
    <w:p>
      <w:pPr>
        <w:jc w:val="center"/>
      </w:pPr>
      <w:r>
        <w:rPr>
          <w:rFonts w:ascii="Calibri" w:hAnsi="Calibri" w:eastAsia="Calibri"/>
          <w:b/>
          <w:color w:val="1A2744"/>
          <w:sz w:val="44"/>
        </w:rPr>
        <w:t>Streamlining IT Procurement</w:t>
      </w:r>
    </w:p>
    <w:p>
      <w:pPr>
        <w:jc w:val="center"/>
      </w:pPr>
      <w:r>
        <w:rPr>
          <w:rFonts w:ascii="Calibri" w:hAnsi="Calibri" w:eastAsia="Calibri"/>
          <w:b w:val="0"/>
          <w:color w:val="2B4B7E"/>
          <w:sz w:val="26"/>
        </w:rPr>
        <w:t>Automating Standard Laptop Orders with Flow Designer</w:t>
      </w:r>
    </w:p>
    <w:p>
      <w:pPr>
        <w:jc w:val="center"/>
        <w:pBdr>
          <w:bottom w:val="single" w:sz="12" w:space="1" w:color="00A86B"/>
        </w:pBdr>
      </w:pPr>
    </w:p>
    <w:p>
      <w:pPr>
        <w:jc w:val="center"/>
      </w:pPr>
      <w:r>
        <w:rPr>
          <w:rFonts w:ascii="Calibri" w:hAnsi="Calibri" w:eastAsia="Calibri"/>
          <w:b w:val="0"/>
          <w:color w:val="64748B"/>
          <w:sz w:val="22"/>
        </w:rPr>
        <w:t>Phase-wise Project Deliverable  |  Evidence Included</w:t>
      </w:r>
    </w:p>
    <w:tbl>
      <w:tblPr>
        <w:tblW w:type="auto" w:w="0"/>
        <w:tblLook w:firstColumn="1" w:firstRow="1" w:lastColumn="0" w:lastRow="0" w:noHBand="0" w:noVBand="1" w:val="04A0"/>
      </w:tblPr>
      <w:tblGrid>
        <w:gridCol w:w="4896"/>
        <w:gridCol w:w="4896"/>
      </w:tblGrid>
      <w:tr>
        <w:tc>
          <w:tcPr>
            <w:tcW w:type="dxa" w:w="4896"/>
            <w:shd w:fill="F1F5F9" w:val="clear"/>
          </w:tcPr>
          <w:p>
            <w:r>
              <w:rPr>
                <w:rFonts w:ascii="Calibri" w:hAnsi="Calibri" w:eastAsia="Calibri"/>
                <w:b/>
                <w:color w:val="1E293B"/>
                <w:sz w:val="20"/>
              </w:rPr>
              <w:t>Document Type</w:t>
            </w:r>
          </w:p>
        </w:tc>
        <w:tc>
          <w:tcPr>
            <w:tcW w:type="dxa" w:w="4896"/>
          </w:tcPr>
          <w:p>
            <w:r>
              <w:rPr>
                <w:rFonts w:ascii="Calibri" w:hAnsi="Calibri" w:eastAsia="Calibri"/>
                <w:b w:val="0"/>
                <w:color w:val="334155"/>
                <w:sz w:val="20"/>
              </w:rPr>
              <w:t>Project Documentation (Ideation → Documentation)</w:t>
            </w:r>
          </w:p>
        </w:tc>
      </w:tr>
      <w:tr>
        <w:tc>
          <w:tcPr>
            <w:tcW w:type="dxa" w:w="4896"/>
            <w:shd w:fill="F1F5F9" w:val="clear"/>
          </w:tcPr>
          <w:p>
            <w:r>
              <w:rPr>
                <w:rFonts w:ascii="Calibri" w:hAnsi="Calibri" w:eastAsia="Calibri"/>
                <w:b/>
                <w:color w:val="1E293B"/>
                <w:sz w:val="20"/>
              </w:rPr>
              <w:t>Catalog Item</w:t>
            </w:r>
          </w:p>
        </w:tc>
        <w:tc>
          <w:tcPr>
            <w:tcW w:type="dxa" w:w="4896"/>
          </w:tcPr>
          <w:p>
            <w:r>
              <w:rPr>
                <w:rFonts w:ascii="Calibri" w:hAnsi="Calibri" w:eastAsia="Calibri"/>
                <w:b w:val="0"/>
                <w:color w:val="334155"/>
                <w:sz w:val="20"/>
              </w:rPr>
              <w:t>Standard Laptop</w:t>
            </w:r>
          </w:p>
        </w:tc>
      </w:tr>
      <w:tr>
        <w:tc>
          <w:tcPr>
            <w:tcW w:type="dxa" w:w="4896"/>
            <w:shd w:fill="F1F5F9" w:val="clear"/>
          </w:tcPr>
          <w:p>
            <w:r>
              <w:rPr>
                <w:rFonts w:ascii="Calibri" w:hAnsi="Calibri" w:eastAsia="Calibri"/>
                <w:b/>
                <w:color w:val="1E293B"/>
                <w:sz w:val="20"/>
              </w:rPr>
              <w:t>Flow Name</w:t>
            </w:r>
          </w:p>
        </w:tc>
        <w:tc>
          <w:tcPr>
            <w:tcW w:type="dxa" w:w="4896"/>
          </w:tcPr>
          <w:p>
            <w:r>
              <w:rPr>
                <w:rFonts w:ascii="Calibri" w:hAnsi="Calibri" w:eastAsia="Calibri"/>
                <w:b w:val="0"/>
                <w:color w:val="334155"/>
                <w:sz w:val="20"/>
              </w:rPr>
              <w:t>Standard laptop task</w:t>
            </w:r>
          </w:p>
        </w:tc>
      </w:tr>
      <w:tr>
        <w:tc>
          <w:tcPr>
            <w:tcW w:type="dxa" w:w="4896"/>
            <w:shd w:fill="F1F5F9" w:val="clear"/>
          </w:tcPr>
          <w:p>
            <w:r>
              <w:rPr>
                <w:rFonts w:ascii="Calibri" w:hAnsi="Calibri" w:eastAsia="Calibri"/>
                <w:b/>
                <w:color w:val="1E293B"/>
                <w:sz w:val="20"/>
              </w:rPr>
              <w:t>Application</w:t>
            </w:r>
          </w:p>
        </w:tc>
        <w:tc>
          <w:tcPr>
            <w:tcW w:type="dxa" w:w="4896"/>
          </w:tcPr>
          <w:p>
            <w:r>
              <w:rPr>
                <w:rFonts w:ascii="Calibri" w:hAnsi="Calibri" w:eastAsia="Calibri"/>
                <w:b w:val="0"/>
                <w:color w:val="334155"/>
                <w:sz w:val="20"/>
              </w:rPr>
              <w:t>Global</w:t>
            </w:r>
          </w:p>
        </w:tc>
      </w:tr>
      <w:tr>
        <w:tc>
          <w:tcPr>
            <w:tcW w:type="dxa" w:w="4896"/>
            <w:shd w:fill="F1F5F9" w:val="clear"/>
          </w:tcPr>
          <w:p>
            <w:r>
              <w:rPr>
                <w:rFonts w:ascii="Calibri" w:hAnsi="Calibri" w:eastAsia="Calibri"/>
                <w:b/>
                <w:color w:val="1E293B"/>
                <w:sz w:val="20"/>
              </w:rPr>
              <w:t>Evidence</w:t>
            </w:r>
          </w:p>
        </w:tc>
        <w:tc>
          <w:tcPr>
            <w:tcW w:type="dxa" w:w="4896"/>
          </w:tcPr>
          <w:p>
            <w:r>
              <w:rPr>
                <w:rFonts w:ascii="Calibri" w:hAnsi="Calibri" w:eastAsia="Calibri"/>
                <w:b w:val="0"/>
                <w:color w:val="334155"/>
                <w:sz w:val="20"/>
              </w:rPr>
              <w:t>4 runtime screenshots embedded</w:t>
            </w:r>
          </w:p>
        </w:tc>
      </w:tr>
      <w:tr>
        <w:tc>
          <w:tcPr>
            <w:tcW w:type="dxa" w:w="4896"/>
            <w:shd w:fill="F1F5F9" w:val="clear"/>
          </w:tcPr>
          <w:p>
            <w:r>
              <w:rPr>
                <w:rFonts w:ascii="Calibri" w:hAnsi="Calibri" w:eastAsia="Calibri"/>
                <w:b/>
                <w:color w:val="1E293B"/>
                <w:sz w:val="20"/>
              </w:rPr>
              <w:t>Date</w:t>
            </w:r>
          </w:p>
        </w:tc>
        <w:tc>
          <w:tcPr>
            <w:tcW w:type="dxa" w:w="4896"/>
          </w:tcPr>
          <w:p>
            <w:r>
              <w:rPr>
                <w:rFonts w:ascii="Calibri" w:hAnsi="Calibri" w:eastAsia="Calibri"/>
                <w:b w:val="0"/>
                <w:color w:val="334155"/>
                <w:sz w:val="20"/>
              </w:rPr>
              <w:t>02 October 2026</w:t>
            </w:r>
          </w:p>
        </w:tc>
      </w:tr>
    </w:tbl>
    <w:p/>
    <w:p>
      <w:pPr>
        <w:pStyle w:val="Heading1"/>
      </w:pPr>
      <w:r>
        <w:t>1. Ideation Phase</w:t>
      </w:r>
    </w:p>
    <w:p>
      <w:pPr>
        <w:pStyle w:val="Heading2"/>
      </w:pPr>
      <w:r>
        <w:t>1.1 Problem Statement</w:t>
      </w:r>
    </w:p>
    <w:p>
      <w:r>
        <w:t>Manual processing of standard laptop requests creates delays, inconsistent task assignment, and poor visibility for IT fulfillment teams. Each request requires manual creation of catalog tasks, leading to errors and longer cycle times.</w:t>
      </w:r>
    </w:p>
    <w:p>
      <w:pPr>
        <w:pStyle w:val="Heading2"/>
      </w:pPr>
      <w:r>
        <w:t>1.2 Business Opportunity</w:t>
      </w:r>
    </w:p>
    <w:p>
      <w:r>
        <w:t>Reduce fulfillment cycle time for standard laptop requests by automating catalog task creation and assignment to the Hardware group. This removes manual steps and ensures every approved Request Item (RITM) immediately generates a ready-to-work Catalog Task.</w:t>
      </w:r>
    </w:p>
    <w:p>
      <w:pPr>
        <w:pStyle w:val="Heading2"/>
      </w:pPr>
      <w:r>
        <w:t>1.3 Technical Opportunity</w:t>
      </w:r>
    </w:p>
    <w:p>
      <w:r>
        <w:t>Leverage ServiceNow Flow Designer with a Service Catalog trigger to create sc_task records. The flow populates Short Description, Description, and links the task to the originating Requested Item, providing a consistent, auditable automation pattern.</w:t>
      </w:r>
    </w:p>
    <w:p>
      <w:pPr>
        <w:pStyle w:val="Heading2"/>
      </w:pPr>
      <w:r>
        <w:t>1.4 User Impact</w:t>
      </w:r>
    </w:p>
    <w:p>
      <w:r>
        <w:t>Requestors receive faster processing. The Hardware team receives pre-populated Catalog Tasks with clear ownership, consistent short description (“Laptop need to Configured”), and correct linkage back to the RITM, reducing triage time and improving service levels.</w:t>
      </w:r>
    </w:p>
    <w:p>
      <w:pPr>
        <w:pStyle w:val="Heading1"/>
      </w:pPr>
      <w:r>
        <w:t>2. Requirement Analysis</w:t>
      </w:r>
    </w:p>
    <w:p>
      <w:pPr>
        <w:pStyle w:val="Heading2"/>
      </w:pPr>
      <w:r>
        <w:t>2.1 Functional Requirements</w:t>
      </w:r>
    </w:p>
    <w:p>
      <w:pPr>
        <w:pStyle w:val="ListBullet"/>
      </w:pPr>
      <w:r>
        <w:t>Trigger on Service Catalog item submission for the “Standard Laptop” catalog item.</w:t>
      </w:r>
    </w:p>
    <w:p>
      <w:pPr>
        <w:pStyle w:val="ListBullet"/>
      </w:pPr>
      <w:r>
        <w:t>Create a Catalog Task (table: sc_task) linked to the Requested Item (RITM).</w:t>
      </w:r>
    </w:p>
    <w:p>
      <w:pPr>
        <w:pStyle w:val="ListBullet"/>
      </w:pPr>
      <w:r>
        <w:t>Populate Short Description with the value: “Laptop need to Configured”.</w:t>
      </w:r>
    </w:p>
    <w:p>
      <w:pPr>
        <w:pStyle w:val="ListBullet"/>
      </w:pPr>
      <w:r>
        <w:t>Populate Description with the same value: “Laptop need to Configured”.</w:t>
      </w:r>
    </w:p>
    <w:p>
      <w:pPr>
        <w:pStyle w:val="ListBullet"/>
      </w:pPr>
      <w:r>
        <w:t>Ensure the task is associated with the correct Request Item reference.</w:t>
      </w:r>
    </w:p>
    <w:p>
      <w:pPr>
        <w:pStyle w:val="ListBullet"/>
      </w:pPr>
      <w:r>
        <w:t>Support the existing optional software variables (Adobe Acrobat, Adobe Photoshop, Additional software requirements).</w:t>
      </w:r>
    </w:p>
    <w:p>
      <w:pPr>
        <w:pStyle w:val="ListBullet"/>
      </w:pPr>
      <w:r>
        <w:t>Keep task State = Open and Active = true after creation.</w:t>
      </w:r>
    </w:p>
    <w:p>
      <w:pPr>
        <w:pStyle w:val="ListBullet"/>
      </w:pPr>
      <w:r>
        <w:t>Allow the Hardware assignment group to be set (via flow or subsequent business rule).</w:t>
      </w:r>
    </w:p>
    <w:p>
      <w:pPr>
        <w:pStyle w:val="Heading2"/>
      </w:pPr>
      <w:r>
        <w:t>2.2 Non-Functional Requirements</w:t>
      </w:r>
    </w:p>
    <w:p>
      <w:pPr>
        <w:pStyle w:val="ListBullet"/>
      </w:pPr>
      <w:r>
        <w:t>Flow must execute in the background (non-blocking) so the catalog submission experience remains fast.</w:t>
      </w:r>
    </w:p>
    <w:p>
      <w:pPr>
        <w:pStyle w:val="ListBullet"/>
      </w:pPr>
      <w:r>
        <w:t>Run under system context for reliability and to avoid user-permission issues.</w:t>
      </w:r>
    </w:p>
    <w:p>
      <w:pPr>
        <w:pStyle w:val="ListBullet"/>
      </w:pPr>
      <w:r>
        <w:t>Maintain a full audit trail (Activities / Field changes) on the resulting Catalog Task.</w:t>
      </w:r>
    </w:p>
    <w:p>
      <w:pPr>
        <w:pStyle w:val="ListBullet"/>
      </w:pPr>
      <w:r>
        <w:t>Compatible with the existing RITM approval stage (“Request Approved”).</w:t>
      </w:r>
    </w:p>
    <w:p>
      <w:pPr>
        <w:pStyle w:val="ListBullet"/>
      </w:pPr>
      <w:r>
        <w:t>Target latency: Catalog Task created within a few seconds of RITM creation.</w:t>
      </w:r>
    </w:p>
    <w:p>
      <w:pPr>
        <w:pStyle w:val="ListBullet"/>
      </w:pPr>
      <w:r>
        <w:t>Clear Flow Context available for troubleshooting.</w:t>
      </w:r>
    </w:p>
    <w:p>
      <w:pPr>
        <w:pStyle w:val="ListBullet"/>
      </w:pPr>
      <w:r>
        <w:t>Pattern should be reusable for other standard hardware catalog items.</w:t>
      </w:r>
    </w:p>
    <w:p>
      <w:pPr>
        <w:pStyle w:val="Heading1"/>
      </w:pPr>
      <w:r>
        <w:t>3. Project Design Phase</w:t>
      </w:r>
    </w:p>
    <w:p>
      <w:pPr>
        <w:pStyle w:val="Heading2"/>
      </w:pPr>
      <w:r>
        <w:t>3.1 Flow Architecture</w:t>
      </w:r>
    </w:p>
    <w:p>
      <w:r>
        <w:t>The solution is implemented as a single Flow Designer flow named “Standard laptop task” in the Global application.</w:t>
      </w:r>
    </w:p>
    <w:tbl>
      <w:tblPr>
        <w:tblStyle w:val="TableGrid"/>
        <w:tblW w:type="auto" w:w="0"/>
        <w:tblLook w:firstColumn="1" w:firstRow="1" w:lastColumn="0" w:lastRow="0" w:noHBand="0" w:noVBand="1" w:val="04A0"/>
      </w:tblPr>
      <w:tblGrid>
        <w:gridCol w:w="3264"/>
        <w:gridCol w:w="3264"/>
        <w:gridCol w:w="3264"/>
      </w:tblGrid>
      <w:tr>
        <w:tc>
          <w:tcPr>
            <w:tcW w:type="dxa" w:w="3264"/>
            <w:shd w:fill="1A2744" w:val="clear"/>
          </w:tcPr>
          <w:p>
            <w:r>
              <w:rPr>
                <w:rFonts w:ascii="Calibri" w:hAnsi="Calibri" w:eastAsia="Calibri"/>
                <w:b/>
                <w:color w:val="FFFFFF"/>
                <w:sz w:val="20"/>
              </w:rPr>
              <w:t>Component</w:t>
            </w:r>
          </w:p>
        </w:tc>
        <w:tc>
          <w:tcPr>
            <w:tcW w:type="dxa" w:w="3264"/>
            <w:shd w:fill="1A2744" w:val="clear"/>
          </w:tcPr>
          <w:p>
            <w:r>
              <w:rPr>
                <w:rFonts w:ascii="Calibri" w:hAnsi="Calibri" w:eastAsia="Calibri"/>
                <w:b/>
                <w:color w:val="FFFFFF"/>
                <w:sz w:val="20"/>
              </w:rPr>
              <w:t>Type / Value</w:t>
            </w:r>
          </w:p>
        </w:tc>
        <w:tc>
          <w:tcPr>
            <w:tcW w:type="dxa" w:w="3264"/>
            <w:shd w:fill="1A2744" w:val="clear"/>
          </w:tcPr>
          <w:p>
            <w:r>
              <w:rPr>
                <w:rFonts w:ascii="Calibri" w:hAnsi="Calibri" w:eastAsia="Calibri"/>
                <w:b/>
                <w:color w:val="FFFFFF"/>
                <w:sz w:val="20"/>
              </w:rPr>
              <w:t>Purpose</w:t>
            </w:r>
          </w:p>
        </w:tc>
      </w:tr>
      <w:tr>
        <w:tc>
          <w:tcPr>
            <w:tcW w:type="dxa" w:w="3264"/>
          </w:tcPr>
          <w:p>
            <w:r>
              <w:rPr>
                <w:rFonts w:ascii="Calibri" w:hAnsi="Calibri" w:eastAsia="Calibri"/>
                <w:b w:val="0"/>
                <w:color w:val="334155"/>
                <w:sz w:val="20"/>
              </w:rPr>
              <w:t>Trigger</w:t>
            </w:r>
          </w:p>
        </w:tc>
        <w:tc>
          <w:tcPr>
            <w:tcW w:type="dxa" w:w="3264"/>
          </w:tcPr>
          <w:p>
            <w:r>
              <w:rPr>
                <w:rFonts w:ascii="Calibri" w:hAnsi="Calibri" w:eastAsia="Calibri"/>
                <w:b w:val="0"/>
                <w:color w:val="334155"/>
                <w:sz w:val="20"/>
              </w:rPr>
              <w:t>Service Catalog</w:t>
            </w:r>
          </w:p>
        </w:tc>
        <w:tc>
          <w:tcPr>
            <w:tcW w:type="dxa" w:w="3264"/>
          </w:tcPr>
          <w:p>
            <w:r>
              <w:rPr>
                <w:rFonts w:ascii="Calibri" w:hAnsi="Calibri" w:eastAsia="Calibri"/>
                <w:b w:val="0"/>
                <w:color w:val="334155"/>
                <w:sz w:val="20"/>
              </w:rPr>
              <w:t>Fires when a Standard Laptop catalog item is ordered</w:t>
            </w:r>
          </w:p>
        </w:tc>
      </w:tr>
      <w:tr>
        <w:tc>
          <w:tcPr>
            <w:tcW w:type="dxa" w:w="3264"/>
            <w:shd w:fill="F8FAFC" w:val="clear"/>
          </w:tcPr>
          <w:p>
            <w:r>
              <w:rPr>
                <w:rFonts w:ascii="Calibri" w:hAnsi="Calibri" w:eastAsia="Calibri"/>
                <w:b w:val="0"/>
                <w:color w:val="334155"/>
                <w:sz w:val="20"/>
              </w:rPr>
              <w:t>Action 1</w:t>
            </w:r>
          </w:p>
        </w:tc>
        <w:tc>
          <w:tcPr>
            <w:tcW w:type="dxa" w:w="3264"/>
            <w:shd w:fill="F8FAFC" w:val="clear"/>
          </w:tcPr>
          <w:p>
            <w:r>
              <w:rPr>
                <w:rFonts w:ascii="Calibri" w:hAnsi="Calibri" w:eastAsia="Calibri"/>
                <w:b w:val="0"/>
                <w:color w:val="334155"/>
                <w:sz w:val="20"/>
              </w:rPr>
              <w:t>Create Catalog Task</w:t>
            </w:r>
          </w:p>
        </w:tc>
        <w:tc>
          <w:tcPr>
            <w:tcW w:type="dxa" w:w="3264"/>
            <w:shd w:fill="F8FAFC" w:val="clear"/>
          </w:tcPr>
          <w:p>
            <w:r>
              <w:rPr>
                <w:rFonts w:ascii="Calibri" w:hAnsi="Calibri" w:eastAsia="Calibri"/>
                <w:b w:val="0"/>
                <w:color w:val="334155"/>
                <w:sz w:val="20"/>
              </w:rPr>
              <w:t>Creates a record in sc_task</w:t>
            </w:r>
          </w:p>
        </w:tc>
      </w:tr>
      <w:tr>
        <w:tc>
          <w:tcPr>
            <w:tcW w:type="dxa" w:w="3264"/>
          </w:tcPr>
          <w:p>
            <w:r>
              <w:rPr>
                <w:rFonts w:ascii="Calibri" w:hAnsi="Calibri" w:eastAsia="Calibri"/>
                <w:b w:val="0"/>
                <w:color w:val="334155"/>
                <w:sz w:val="20"/>
              </w:rPr>
              <w:t>Output</w:t>
            </w:r>
          </w:p>
        </w:tc>
        <w:tc>
          <w:tcPr>
            <w:tcW w:type="dxa" w:w="3264"/>
          </w:tcPr>
          <w:p>
            <w:r>
              <w:rPr>
                <w:rFonts w:ascii="Calibri" w:hAnsi="Calibri" w:eastAsia="Calibri"/>
                <w:b w:val="0"/>
                <w:color w:val="334155"/>
                <w:sz w:val="20"/>
              </w:rPr>
              <w:t>Catalog Task (SCTASK)</w:t>
            </w:r>
          </w:p>
        </w:tc>
        <w:tc>
          <w:tcPr>
            <w:tcW w:type="dxa" w:w="3264"/>
          </w:tcPr>
          <w:p>
            <w:r>
              <w:rPr>
                <w:rFonts w:ascii="Calibri" w:hAnsi="Calibri" w:eastAsia="Calibri"/>
                <w:b w:val="0"/>
                <w:color w:val="334155"/>
                <w:sz w:val="20"/>
              </w:rPr>
              <w:t>Linked to the originating RITM, ready for Hardware team</w:t>
            </w:r>
          </w:p>
        </w:tc>
      </w:tr>
    </w:tbl>
    <w:p/>
    <w:p>
      <w:pPr>
        <w:pStyle w:val="Heading2"/>
      </w:pPr>
      <w:r>
        <w:t>3.2 Field Mapping</w:t>
      </w:r>
    </w:p>
    <w:p>
      <w:r>
        <w:t>The following mapping is applied by the “Create Catalog Task” action:</w:t>
      </w:r>
    </w:p>
    <w:tbl>
      <w:tblPr>
        <w:tblStyle w:val="TableGrid"/>
        <w:tblW w:type="auto" w:w="0"/>
        <w:tblLook w:firstColumn="1" w:firstRow="1" w:lastColumn="0" w:lastRow="0" w:noHBand="0" w:noVBand="1" w:val="04A0"/>
      </w:tblPr>
      <w:tblGrid>
        <w:gridCol w:w="3264"/>
        <w:gridCol w:w="3264"/>
        <w:gridCol w:w="3264"/>
      </w:tblGrid>
      <w:tr>
        <w:tc>
          <w:tcPr>
            <w:tcW w:type="dxa" w:w="3264"/>
            <w:shd w:fill="1A2744" w:val="clear"/>
          </w:tcPr>
          <w:p>
            <w:r>
              <w:rPr>
                <w:rFonts w:ascii="Calibri" w:hAnsi="Calibri" w:eastAsia="Calibri"/>
                <w:b/>
                <w:color w:val="FFFFFF"/>
                <w:sz w:val="20"/>
              </w:rPr>
              <w:t>Field</w:t>
            </w:r>
          </w:p>
        </w:tc>
        <w:tc>
          <w:tcPr>
            <w:tcW w:type="dxa" w:w="3264"/>
            <w:shd w:fill="1A2744" w:val="clear"/>
          </w:tcPr>
          <w:p>
            <w:r>
              <w:rPr>
                <w:rFonts w:ascii="Calibri" w:hAnsi="Calibri" w:eastAsia="Calibri"/>
                <w:b/>
                <w:color w:val="FFFFFF"/>
                <w:sz w:val="20"/>
              </w:rPr>
              <w:t>Source / Value</w:t>
            </w:r>
          </w:p>
        </w:tc>
        <w:tc>
          <w:tcPr>
            <w:tcW w:type="dxa" w:w="3264"/>
            <w:shd w:fill="1A2744" w:val="clear"/>
          </w:tcPr>
          <w:p>
            <w:r>
              <w:rPr>
                <w:rFonts w:ascii="Calibri" w:hAnsi="Calibri" w:eastAsia="Calibri"/>
                <w:b/>
                <w:color w:val="FFFFFF"/>
                <w:sz w:val="20"/>
              </w:rPr>
              <w:t>Target</w:t>
            </w:r>
          </w:p>
        </w:tc>
      </w:tr>
      <w:tr>
        <w:tc>
          <w:tcPr>
            <w:tcW w:type="dxa" w:w="3264"/>
          </w:tcPr>
          <w:p>
            <w:r>
              <w:rPr>
                <w:rFonts w:ascii="Calibri" w:hAnsi="Calibri" w:eastAsia="Calibri"/>
                <w:b w:val="0"/>
                <w:color w:val="334155"/>
                <w:sz w:val="20"/>
              </w:rPr>
              <w:t>Requested Item</w:t>
            </w:r>
          </w:p>
        </w:tc>
        <w:tc>
          <w:tcPr>
            <w:tcW w:type="dxa" w:w="3264"/>
          </w:tcPr>
          <w:p>
            <w:r>
              <w:rPr>
                <w:rFonts w:ascii="Calibri" w:hAnsi="Calibri" w:eastAsia="Calibri"/>
                <w:b w:val="0"/>
                <w:color w:val="334155"/>
                <w:sz w:val="20"/>
              </w:rPr>
              <w:t>Trigger → Requested Item Record</w:t>
            </w:r>
          </w:p>
        </w:tc>
        <w:tc>
          <w:tcPr>
            <w:tcW w:type="dxa" w:w="3264"/>
          </w:tcPr>
          <w:p>
            <w:r>
              <w:rPr>
                <w:rFonts w:ascii="Calibri" w:hAnsi="Calibri" w:eastAsia="Calibri"/>
                <w:b w:val="0"/>
                <w:color w:val="334155"/>
                <w:sz w:val="20"/>
              </w:rPr>
              <w:t>sc_task.request_item</w:t>
            </w:r>
          </w:p>
        </w:tc>
      </w:tr>
      <w:tr>
        <w:tc>
          <w:tcPr>
            <w:tcW w:type="dxa" w:w="3264"/>
            <w:shd w:fill="F8FAFC" w:val="clear"/>
          </w:tcPr>
          <w:p>
            <w:r>
              <w:rPr>
                <w:rFonts w:ascii="Calibri" w:hAnsi="Calibri" w:eastAsia="Calibri"/>
                <w:b w:val="0"/>
                <w:color w:val="334155"/>
                <w:sz w:val="20"/>
              </w:rPr>
              <w:t>Short Description</w:t>
            </w:r>
          </w:p>
        </w:tc>
        <w:tc>
          <w:tcPr>
            <w:tcW w:type="dxa" w:w="3264"/>
            <w:shd w:fill="F8FAFC" w:val="clear"/>
          </w:tcPr>
          <w:p>
            <w:r>
              <w:rPr>
                <w:rFonts w:ascii="Calibri" w:hAnsi="Calibri" w:eastAsia="Calibri"/>
                <w:b w:val="0"/>
                <w:color w:val="334155"/>
                <w:sz w:val="20"/>
              </w:rPr>
              <w:t>Static: “Laptop need to Configured”</w:t>
            </w:r>
          </w:p>
        </w:tc>
        <w:tc>
          <w:tcPr>
            <w:tcW w:type="dxa" w:w="3264"/>
            <w:shd w:fill="F8FAFC" w:val="clear"/>
          </w:tcPr>
          <w:p>
            <w:r>
              <w:rPr>
                <w:rFonts w:ascii="Calibri" w:hAnsi="Calibri" w:eastAsia="Calibri"/>
                <w:b w:val="0"/>
                <w:color w:val="334155"/>
                <w:sz w:val="20"/>
              </w:rPr>
              <w:t>sc_task.short_description</w:t>
            </w:r>
          </w:p>
        </w:tc>
      </w:tr>
      <w:tr>
        <w:tc>
          <w:tcPr>
            <w:tcW w:type="dxa" w:w="3264"/>
          </w:tcPr>
          <w:p>
            <w:r>
              <w:rPr>
                <w:rFonts w:ascii="Calibri" w:hAnsi="Calibri" w:eastAsia="Calibri"/>
                <w:b w:val="0"/>
                <w:color w:val="334155"/>
                <w:sz w:val="20"/>
              </w:rPr>
              <w:t>Description</w:t>
            </w:r>
          </w:p>
        </w:tc>
        <w:tc>
          <w:tcPr>
            <w:tcW w:type="dxa" w:w="3264"/>
          </w:tcPr>
          <w:p>
            <w:r>
              <w:rPr>
                <w:rFonts w:ascii="Calibri" w:hAnsi="Calibri" w:eastAsia="Calibri"/>
                <w:b w:val="0"/>
                <w:color w:val="334155"/>
                <w:sz w:val="20"/>
              </w:rPr>
              <w:t>Static: “Laptop need to Configured”</w:t>
            </w:r>
          </w:p>
        </w:tc>
        <w:tc>
          <w:tcPr>
            <w:tcW w:type="dxa" w:w="3264"/>
          </w:tcPr>
          <w:p>
            <w:r>
              <w:rPr>
                <w:rFonts w:ascii="Calibri" w:hAnsi="Calibri" w:eastAsia="Calibri"/>
                <w:b w:val="0"/>
                <w:color w:val="334155"/>
                <w:sz w:val="20"/>
              </w:rPr>
              <w:t>sc_task.description</w:t>
            </w:r>
          </w:p>
        </w:tc>
      </w:tr>
      <w:tr>
        <w:tc>
          <w:tcPr>
            <w:tcW w:type="dxa" w:w="3264"/>
            <w:shd w:fill="F8FAFC" w:val="clear"/>
          </w:tcPr>
          <w:p>
            <w:r>
              <w:rPr>
                <w:rFonts w:ascii="Calibri" w:hAnsi="Calibri" w:eastAsia="Calibri"/>
                <w:b w:val="0"/>
                <w:color w:val="334155"/>
                <w:sz w:val="20"/>
              </w:rPr>
              <w:t>Assignment Group</w:t>
            </w:r>
          </w:p>
        </w:tc>
        <w:tc>
          <w:tcPr>
            <w:tcW w:type="dxa" w:w="3264"/>
            <w:shd w:fill="F8FAFC" w:val="clear"/>
          </w:tcPr>
          <w:p>
            <w:r>
              <w:rPr>
                <w:rFonts w:ascii="Calibri" w:hAnsi="Calibri" w:eastAsia="Calibri"/>
                <w:b w:val="0"/>
                <w:color w:val="334155"/>
                <w:sz w:val="20"/>
              </w:rPr>
              <w:t>Hardware (set via flow or BR)</w:t>
            </w:r>
          </w:p>
        </w:tc>
        <w:tc>
          <w:tcPr>
            <w:tcW w:type="dxa" w:w="3264"/>
            <w:shd w:fill="F8FAFC" w:val="clear"/>
          </w:tcPr>
          <w:p>
            <w:r>
              <w:rPr>
                <w:rFonts w:ascii="Calibri" w:hAnsi="Calibri" w:eastAsia="Calibri"/>
                <w:b w:val="0"/>
                <w:color w:val="334155"/>
                <w:sz w:val="20"/>
              </w:rPr>
              <w:t>sc_task.assignment_group</w:t>
            </w:r>
          </w:p>
        </w:tc>
      </w:tr>
      <w:tr>
        <w:tc>
          <w:tcPr>
            <w:tcW w:type="dxa" w:w="3264"/>
          </w:tcPr>
          <w:p>
            <w:r>
              <w:rPr>
                <w:rFonts w:ascii="Calibri" w:hAnsi="Calibri" w:eastAsia="Calibri"/>
                <w:b w:val="0"/>
                <w:color w:val="334155"/>
                <w:sz w:val="20"/>
              </w:rPr>
              <w:t>State</w:t>
            </w:r>
          </w:p>
        </w:tc>
        <w:tc>
          <w:tcPr>
            <w:tcW w:type="dxa" w:w="3264"/>
          </w:tcPr>
          <w:p>
            <w:r>
              <w:rPr>
                <w:rFonts w:ascii="Calibri" w:hAnsi="Calibri" w:eastAsia="Calibri"/>
                <w:b w:val="0"/>
                <w:color w:val="334155"/>
                <w:sz w:val="20"/>
              </w:rPr>
              <w:t>Open (default)</w:t>
            </w:r>
          </w:p>
        </w:tc>
        <w:tc>
          <w:tcPr>
            <w:tcW w:type="dxa" w:w="3264"/>
          </w:tcPr>
          <w:p>
            <w:r>
              <w:rPr>
                <w:rFonts w:ascii="Calibri" w:hAnsi="Calibri" w:eastAsia="Calibri"/>
                <w:b w:val="0"/>
                <w:color w:val="334155"/>
                <w:sz w:val="20"/>
              </w:rPr>
              <w:t>sc_task.state</w:t>
            </w:r>
          </w:p>
        </w:tc>
      </w:tr>
      <w:tr>
        <w:tc>
          <w:tcPr>
            <w:tcW w:type="dxa" w:w="3264"/>
            <w:shd w:fill="F8FAFC" w:val="clear"/>
          </w:tcPr>
          <w:p>
            <w:r>
              <w:rPr>
                <w:rFonts w:ascii="Calibri" w:hAnsi="Calibri" w:eastAsia="Calibri"/>
                <w:b w:val="0"/>
                <w:color w:val="334155"/>
                <w:sz w:val="20"/>
              </w:rPr>
              <w:t>Active</w:t>
            </w:r>
          </w:p>
        </w:tc>
        <w:tc>
          <w:tcPr>
            <w:tcW w:type="dxa" w:w="3264"/>
            <w:shd w:fill="F8FAFC" w:val="clear"/>
          </w:tcPr>
          <w:p>
            <w:r>
              <w:rPr>
                <w:rFonts w:ascii="Calibri" w:hAnsi="Calibri" w:eastAsia="Calibri"/>
                <w:b w:val="0"/>
                <w:color w:val="334155"/>
                <w:sz w:val="20"/>
              </w:rPr>
              <w:t>true</w:t>
            </w:r>
          </w:p>
        </w:tc>
        <w:tc>
          <w:tcPr>
            <w:tcW w:type="dxa" w:w="3264"/>
            <w:shd w:fill="F8FAFC" w:val="clear"/>
          </w:tcPr>
          <w:p>
            <w:r>
              <w:rPr>
                <w:rFonts w:ascii="Calibri" w:hAnsi="Calibri" w:eastAsia="Calibri"/>
                <w:b w:val="0"/>
                <w:color w:val="334155"/>
                <w:sz w:val="20"/>
              </w:rPr>
              <w:t>sc_task.active</w:t>
            </w:r>
          </w:p>
        </w:tc>
      </w:tr>
      <w:tr>
        <w:tc>
          <w:tcPr>
            <w:tcW w:type="dxa" w:w="3264"/>
          </w:tcPr>
          <w:p>
            <w:r>
              <w:rPr>
                <w:rFonts w:ascii="Calibri" w:hAnsi="Calibri" w:eastAsia="Calibri"/>
                <w:b w:val="0"/>
                <w:color w:val="334155"/>
                <w:sz w:val="20"/>
              </w:rPr>
              <w:t>Approval</w:t>
            </w:r>
          </w:p>
        </w:tc>
        <w:tc>
          <w:tcPr>
            <w:tcW w:type="dxa" w:w="3264"/>
          </w:tcPr>
          <w:p>
            <w:r>
              <w:rPr>
                <w:rFonts w:ascii="Calibri" w:hAnsi="Calibri" w:eastAsia="Calibri"/>
                <w:b w:val="0"/>
                <w:color w:val="334155"/>
                <w:sz w:val="20"/>
              </w:rPr>
              <w:t>Approved (inherited / set)</w:t>
            </w:r>
          </w:p>
        </w:tc>
        <w:tc>
          <w:tcPr>
            <w:tcW w:type="dxa" w:w="3264"/>
          </w:tcPr>
          <w:p>
            <w:r>
              <w:rPr>
                <w:rFonts w:ascii="Calibri" w:hAnsi="Calibri" w:eastAsia="Calibri"/>
                <w:b w:val="0"/>
                <w:color w:val="334155"/>
                <w:sz w:val="20"/>
              </w:rPr>
              <w:t>sc_task.approval</w:t>
            </w:r>
          </w:p>
        </w:tc>
      </w:tr>
    </w:tbl>
    <w:p/>
    <w:p>
      <w:pPr>
        <w:pStyle w:val="Heading2"/>
      </w:pPr>
      <w:r>
        <w:t>3.3 Key Design Decisions</w:t>
      </w:r>
    </w:p>
    <w:p>
      <w:pPr>
        <w:pStyle w:val="ListBullet"/>
      </w:pPr>
      <w:r>
        <w:t>Flow name: Standard laptop task | Application: Global | Status: Active.</w:t>
      </w:r>
    </w:p>
    <w:p>
      <w:pPr>
        <w:pStyle w:val="ListBullet"/>
      </w:pPr>
      <w:r>
        <w:t>Action used: Create Catalog Task on table Catalog Task [sc_task].</w:t>
      </w:r>
    </w:p>
    <w:p>
      <w:pPr>
        <w:pStyle w:val="ListBullet"/>
      </w:pPr>
      <w:r>
        <w:t>Data pills: Trigger → Requested Item Record is used for the mandatory Requested Item input.</w:t>
      </w:r>
    </w:p>
    <w:p>
      <w:pPr>
        <w:pStyle w:val="ListBullet"/>
      </w:pPr>
      <w:r>
        <w:t>Short Description and Description are set statically to “Laptop need to Configured”.</w:t>
      </w:r>
    </w:p>
    <w:p>
      <w:pPr>
        <w:pStyle w:val="ListBullet"/>
      </w:pPr>
      <w:r>
        <w:t>The resulting Catalog Task appears under the RITM related list “Catalog Tasks” with Assignment Group = Hardware.</w:t>
      </w:r>
    </w:p>
    <w:p>
      <w:pPr>
        <w:pStyle w:val="Heading1"/>
      </w:pPr>
      <w:r>
        <w:t>4. Project Planning Phase</w:t>
      </w:r>
    </w:p>
    <w:p>
      <w:pPr>
        <w:pStyle w:val="Heading2"/>
      </w:pPr>
      <w:r>
        <w:t>4.1 High-Level Timeline</w:t>
      </w:r>
    </w:p>
    <w:tbl>
      <w:tblPr>
        <w:tblStyle w:val="TableGrid"/>
        <w:tblW w:type="auto" w:w="0"/>
        <w:tblLook w:firstColumn="1" w:firstRow="1" w:lastColumn="0" w:lastRow="0" w:noHBand="0" w:noVBand="1" w:val="04A0"/>
      </w:tblPr>
      <w:tblGrid>
        <w:gridCol w:w="3264"/>
        <w:gridCol w:w="3264"/>
        <w:gridCol w:w="3264"/>
      </w:tblGrid>
      <w:tr>
        <w:tc>
          <w:tcPr>
            <w:tcW w:type="dxa" w:w="3264"/>
            <w:shd w:fill="1A2744" w:val="clear"/>
          </w:tcPr>
          <w:p>
            <w:r>
              <w:rPr>
                <w:rFonts w:ascii="Calibri" w:hAnsi="Calibri" w:eastAsia="Calibri"/>
                <w:b/>
                <w:color w:val="FFFFFF"/>
                <w:sz w:val="20"/>
              </w:rPr>
              <w:t>Phase</w:t>
            </w:r>
          </w:p>
        </w:tc>
        <w:tc>
          <w:tcPr>
            <w:tcW w:type="dxa" w:w="3264"/>
            <w:shd w:fill="1A2744" w:val="clear"/>
          </w:tcPr>
          <w:p>
            <w:r>
              <w:rPr>
                <w:rFonts w:ascii="Calibri" w:hAnsi="Calibri" w:eastAsia="Calibri"/>
                <w:b/>
                <w:color w:val="FFFFFF"/>
                <w:sz w:val="20"/>
              </w:rPr>
              <w:t>Duration</w:t>
            </w:r>
          </w:p>
        </w:tc>
        <w:tc>
          <w:tcPr>
            <w:tcW w:type="dxa" w:w="3264"/>
            <w:shd w:fill="1A2744" w:val="clear"/>
          </w:tcPr>
          <w:p>
            <w:r>
              <w:rPr>
                <w:rFonts w:ascii="Calibri" w:hAnsi="Calibri" w:eastAsia="Calibri"/>
                <w:b/>
                <w:color w:val="FFFFFF"/>
                <w:sz w:val="20"/>
              </w:rPr>
              <w:t>Key Activities</w:t>
            </w:r>
          </w:p>
        </w:tc>
      </w:tr>
      <w:tr>
        <w:tc>
          <w:tcPr>
            <w:tcW w:type="dxa" w:w="3264"/>
          </w:tcPr>
          <w:p>
            <w:r>
              <w:rPr>
                <w:rFonts w:ascii="Calibri" w:hAnsi="Calibri" w:eastAsia="Calibri"/>
                <w:b w:val="0"/>
                <w:color w:val="334155"/>
                <w:sz w:val="20"/>
              </w:rPr>
              <w:t>Ideation &amp; Scope</w:t>
            </w:r>
          </w:p>
        </w:tc>
        <w:tc>
          <w:tcPr>
            <w:tcW w:type="dxa" w:w="3264"/>
          </w:tcPr>
          <w:p>
            <w:r>
              <w:rPr>
                <w:rFonts w:ascii="Calibri" w:hAnsi="Calibri" w:eastAsia="Calibri"/>
                <w:b w:val="0"/>
                <w:color w:val="334155"/>
                <w:sz w:val="20"/>
              </w:rPr>
              <w:t>Day 1–2</w:t>
            </w:r>
          </w:p>
        </w:tc>
        <w:tc>
          <w:tcPr>
            <w:tcW w:type="dxa" w:w="3264"/>
          </w:tcPr>
          <w:p>
            <w:r>
              <w:rPr>
                <w:rFonts w:ascii="Calibri" w:hAnsi="Calibri" w:eastAsia="Calibri"/>
                <w:b w:val="0"/>
                <w:color w:val="334155"/>
                <w:sz w:val="20"/>
              </w:rPr>
              <w:t>Problem definition, stakeholder alignment</w:t>
            </w:r>
          </w:p>
        </w:tc>
      </w:tr>
      <w:tr>
        <w:tc>
          <w:tcPr>
            <w:tcW w:type="dxa" w:w="3264"/>
            <w:shd w:fill="F8FAFC" w:val="clear"/>
          </w:tcPr>
          <w:p>
            <w:r>
              <w:rPr>
                <w:rFonts w:ascii="Calibri" w:hAnsi="Calibri" w:eastAsia="Calibri"/>
                <w:b w:val="0"/>
                <w:color w:val="334155"/>
                <w:sz w:val="20"/>
              </w:rPr>
              <w:t>Requirement Analysis</w:t>
            </w:r>
          </w:p>
        </w:tc>
        <w:tc>
          <w:tcPr>
            <w:tcW w:type="dxa" w:w="3264"/>
            <w:shd w:fill="F8FAFC" w:val="clear"/>
          </w:tcPr>
          <w:p>
            <w:r>
              <w:rPr>
                <w:rFonts w:ascii="Calibri" w:hAnsi="Calibri" w:eastAsia="Calibri"/>
                <w:b w:val="0"/>
                <w:color w:val="334155"/>
                <w:sz w:val="20"/>
              </w:rPr>
              <w:t>Day 3–4</w:t>
            </w:r>
          </w:p>
        </w:tc>
        <w:tc>
          <w:tcPr>
            <w:tcW w:type="dxa" w:w="3264"/>
            <w:shd w:fill="F8FAFC" w:val="clear"/>
          </w:tcPr>
          <w:p>
            <w:r>
              <w:rPr>
                <w:rFonts w:ascii="Calibri" w:hAnsi="Calibri" w:eastAsia="Calibri"/>
                <w:b w:val="0"/>
                <w:color w:val="334155"/>
                <w:sz w:val="20"/>
              </w:rPr>
              <w:t>Functional / non-functional requirements</w:t>
            </w:r>
          </w:p>
        </w:tc>
      </w:tr>
      <w:tr>
        <w:tc>
          <w:tcPr>
            <w:tcW w:type="dxa" w:w="3264"/>
          </w:tcPr>
          <w:p>
            <w:r>
              <w:rPr>
                <w:rFonts w:ascii="Calibri" w:hAnsi="Calibri" w:eastAsia="Calibri"/>
                <w:b w:val="0"/>
                <w:color w:val="334155"/>
                <w:sz w:val="20"/>
              </w:rPr>
              <w:t>Design &amp; Build</w:t>
            </w:r>
          </w:p>
        </w:tc>
        <w:tc>
          <w:tcPr>
            <w:tcW w:type="dxa" w:w="3264"/>
          </w:tcPr>
          <w:p>
            <w:r>
              <w:rPr>
                <w:rFonts w:ascii="Calibri" w:hAnsi="Calibri" w:eastAsia="Calibri"/>
                <w:b w:val="0"/>
                <w:color w:val="334155"/>
                <w:sz w:val="20"/>
              </w:rPr>
              <w:t>Day 5–8</w:t>
            </w:r>
          </w:p>
        </w:tc>
        <w:tc>
          <w:tcPr>
            <w:tcW w:type="dxa" w:w="3264"/>
          </w:tcPr>
          <w:p>
            <w:r>
              <w:rPr>
                <w:rFonts w:ascii="Calibri" w:hAnsi="Calibri" w:eastAsia="Calibri"/>
                <w:b w:val="0"/>
                <w:color w:val="334155"/>
                <w:sz w:val="20"/>
              </w:rPr>
              <w:t>Flow design, configuration, unit test</w:t>
            </w:r>
          </w:p>
        </w:tc>
      </w:tr>
      <w:tr>
        <w:tc>
          <w:tcPr>
            <w:tcW w:type="dxa" w:w="3264"/>
            <w:shd w:fill="F8FAFC" w:val="clear"/>
          </w:tcPr>
          <w:p>
            <w:r>
              <w:rPr>
                <w:rFonts w:ascii="Calibri" w:hAnsi="Calibri" w:eastAsia="Calibri"/>
                <w:b w:val="0"/>
                <w:color w:val="334155"/>
                <w:sz w:val="20"/>
              </w:rPr>
              <w:t>Test &amp; UAT</w:t>
            </w:r>
          </w:p>
        </w:tc>
        <w:tc>
          <w:tcPr>
            <w:tcW w:type="dxa" w:w="3264"/>
            <w:shd w:fill="F8FAFC" w:val="clear"/>
          </w:tcPr>
          <w:p>
            <w:r>
              <w:rPr>
                <w:rFonts w:ascii="Calibri" w:hAnsi="Calibri" w:eastAsia="Calibri"/>
                <w:b w:val="0"/>
                <w:color w:val="334155"/>
                <w:sz w:val="20"/>
              </w:rPr>
              <w:t>Day 9–11</w:t>
            </w:r>
          </w:p>
        </w:tc>
        <w:tc>
          <w:tcPr>
            <w:tcW w:type="dxa" w:w="3264"/>
            <w:shd w:fill="F8FAFC" w:val="clear"/>
          </w:tcPr>
          <w:p>
            <w:r>
              <w:rPr>
                <w:rFonts w:ascii="Calibri" w:hAnsi="Calibri" w:eastAsia="Calibri"/>
                <w:b w:val="0"/>
                <w:color w:val="334155"/>
                <w:sz w:val="20"/>
              </w:rPr>
              <w:t>End-to-end testing, Hardware team validation</w:t>
            </w:r>
          </w:p>
        </w:tc>
      </w:tr>
      <w:tr>
        <w:tc>
          <w:tcPr>
            <w:tcW w:type="dxa" w:w="3264"/>
          </w:tcPr>
          <w:p>
            <w:r>
              <w:rPr>
                <w:rFonts w:ascii="Calibri" w:hAnsi="Calibri" w:eastAsia="Calibri"/>
                <w:b w:val="0"/>
                <w:color w:val="334155"/>
                <w:sz w:val="20"/>
              </w:rPr>
              <w:t>Go-Live &amp; Documentation</w:t>
            </w:r>
          </w:p>
        </w:tc>
        <w:tc>
          <w:tcPr>
            <w:tcW w:type="dxa" w:w="3264"/>
          </w:tcPr>
          <w:p>
            <w:r>
              <w:rPr>
                <w:rFonts w:ascii="Calibri" w:hAnsi="Calibri" w:eastAsia="Calibri"/>
                <w:b w:val="0"/>
                <w:color w:val="334155"/>
                <w:sz w:val="20"/>
              </w:rPr>
              <w:t>Day 12–14</w:t>
            </w:r>
          </w:p>
        </w:tc>
        <w:tc>
          <w:tcPr>
            <w:tcW w:type="dxa" w:w="3264"/>
          </w:tcPr>
          <w:p>
            <w:r>
              <w:rPr>
                <w:rFonts w:ascii="Calibri" w:hAnsi="Calibri" w:eastAsia="Calibri"/>
                <w:b w:val="0"/>
                <w:color w:val="334155"/>
                <w:sz w:val="20"/>
              </w:rPr>
              <w:t>Activation, knowledge transfer, docs</w:t>
            </w:r>
          </w:p>
        </w:tc>
      </w:tr>
    </w:tbl>
    <w:p/>
    <w:p>
      <w:pPr>
        <w:pStyle w:val="Heading2"/>
      </w:pPr>
      <w:r>
        <w:t>4.2 Roles &amp; Responsibilities</w:t>
      </w:r>
    </w:p>
    <w:tbl>
      <w:tblPr>
        <w:tblStyle w:val="TableGrid"/>
        <w:tblW w:type="auto" w:w="0"/>
        <w:tblLook w:firstColumn="1" w:firstRow="1" w:lastColumn="0" w:lastRow="0" w:noHBand="0" w:noVBand="1" w:val="04A0"/>
      </w:tblPr>
      <w:tblGrid>
        <w:gridCol w:w="4896"/>
        <w:gridCol w:w="4896"/>
      </w:tblGrid>
      <w:tr>
        <w:tc>
          <w:tcPr>
            <w:tcW w:type="dxa" w:w="4896"/>
            <w:shd w:fill="1A2744" w:val="clear"/>
          </w:tcPr>
          <w:p>
            <w:r>
              <w:rPr>
                <w:rFonts w:ascii="Calibri" w:hAnsi="Calibri" w:eastAsia="Calibri"/>
                <w:b/>
                <w:color w:val="FFFFFF"/>
                <w:sz w:val="20"/>
              </w:rPr>
              <w:t>Role</w:t>
            </w:r>
          </w:p>
        </w:tc>
        <w:tc>
          <w:tcPr>
            <w:tcW w:type="dxa" w:w="4896"/>
            <w:shd w:fill="1A2744" w:val="clear"/>
          </w:tcPr>
          <w:p>
            <w:r>
              <w:rPr>
                <w:rFonts w:ascii="Calibri" w:hAnsi="Calibri" w:eastAsia="Calibri"/>
                <w:b/>
                <w:color w:val="FFFFFF"/>
                <w:sz w:val="20"/>
              </w:rPr>
              <w:t>Responsibility</w:t>
            </w:r>
          </w:p>
        </w:tc>
      </w:tr>
      <w:tr>
        <w:tc>
          <w:tcPr>
            <w:tcW w:type="dxa" w:w="4896"/>
          </w:tcPr>
          <w:p>
            <w:r>
              <w:rPr>
                <w:rFonts w:ascii="Calibri" w:hAnsi="Calibri" w:eastAsia="Calibri"/>
                <w:b w:val="0"/>
                <w:color w:val="334155"/>
                <w:sz w:val="20"/>
              </w:rPr>
              <w:t>Process Owner</w:t>
            </w:r>
          </w:p>
        </w:tc>
        <w:tc>
          <w:tcPr>
            <w:tcW w:type="dxa" w:w="4896"/>
          </w:tcPr>
          <w:p>
            <w:r>
              <w:rPr>
                <w:rFonts w:ascii="Calibri" w:hAnsi="Calibri" w:eastAsia="Calibri"/>
                <w:b w:val="0"/>
                <w:color w:val="334155"/>
                <w:sz w:val="20"/>
              </w:rPr>
              <w:t>Define success criteria and approve flow design</w:t>
            </w:r>
          </w:p>
        </w:tc>
      </w:tr>
      <w:tr>
        <w:tc>
          <w:tcPr>
            <w:tcW w:type="dxa" w:w="4896"/>
            <w:shd w:fill="F8FAFC" w:val="clear"/>
          </w:tcPr>
          <w:p>
            <w:r>
              <w:rPr>
                <w:rFonts w:ascii="Calibri" w:hAnsi="Calibri" w:eastAsia="Calibri"/>
                <w:b w:val="0"/>
                <w:color w:val="334155"/>
                <w:sz w:val="20"/>
              </w:rPr>
              <w:t>Flow Designer</w:t>
            </w:r>
          </w:p>
        </w:tc>
        <w:tc>
          <w:tcPr>
            <w:tcW w:type="dxa" w:w="4896"/>
            <w:shd w:fill="F8FAFC" w:val="clear"/>
          </w:tcPr>
          <w:p>
            <w:r>
              <w:rPr>
                <w:rFonts w:ascii="Calibri" w:hAnsi="Calibri" w:eastAsia="Calibri"/>
                <w:b w:val="0"/>
                <w:color w:val="334155"/>
                <w:sz w:val="20"/>
              </w:rPr>
              <w:t>Build and configure the flow in Workflow Studio</w:t>
            </w:r>
          </w:p>
        </w:tc>
      </w:tr>
      <w:tr>
        <w:tc>
          <w:tcPr>
            <w:tcW w:type="dxa" w:w="4896"/>
          </w:tcPr>
          <w:p>
            <w:r>
              <w:rPr>
                <w:rFonts w:ascii="Calibri" w:hAnsi="Calibri" w:eastAsia="Calibri"/>
                <w:b w:val="0"/>
                <w:color w:val="334155"/>
                <w:sz w:val="20"/>
              </w:rPr>
              <w:t>Catalog Administrator</w:t>
            </w:r>
          </w:p>
        </w:tc>
        <w:tc>
          <w:tcPr>
            <w:tcW w:type="dxa" w:w="4896"/>
          </w:tcPr>
          <w:p>
            <w:r>
              <w:rPr>
                <w:rFonts w:ascii="Calibri" w:hAnsi="Calibri" w:eastAsia="Calibri"/>
                <w:b w:val="0"/>
                <w:color w:val="334155"/>
                <w:sz w:val="20"/>
              </w:rPr>
              <w:t>Link the flow to the Standard Laptop catalog item</w:t>
            </w:r>
          </w:p>
        </w:tc>
      </w:tr>
      <w:tr>
        <w:tc>
          <w:tcPr>
            <w:tcW w:type="dxa" w:w="4896"/>
            <w:shd w:fill="F8FAFC" w:val="clear"/>
          </w:tcPr>
          <w:p>
            <w:r>
              <w:rPr>
                <w:rFonts w:ascii="Calibri" w:hAnsi="Calibri" w:eastAsia="Calibri"/>
                <w:b w:val="0"/>
                <w:color w:val="334155"/>
                <w:sz w:val="20"/>
              </w:rPr>
              <w:t>Hardware Team Lead</w:t>
            </w:r>
          </w:p>
        </w:tc>
        <w:tc>
          <w:tcPr>
            <w:tcW w:type="dxa" w:w="4896"/>
            <w:shd w:fill="F8FAFC" w:val="clear"/>
          </w:tcPr>
          <w:p>
            <w:r>
              <w:rPr>
                <w:rFonts w:ascii="Calibri" w:hAnsi="Calibri" w:eastAsia="Calibri"/>
                <w:b w:val="0"/>
                <w:color w:val="334155"/>
                <w:sz w:val="20"/>
              </w:rPr>
              <w:t>Validate task assignment, short description and usability</w:t>
            </w:r>
          </w:p>
        </w:tc>
      </w:tr>
      <w:tr>
        <w:tc>
          <w:tcPr>
            <w:tcW w:type="dxa" w:w="4896"/>
          </w:tcPr>
          <w:p>
            <w:r>
              <w:rPr>
                <w:rFonts w:ascii="Calibri" w:hAnsi="Calibri" w:eastAsia="Calibri"/>
                <w:b w:val="0"/>
                <w:color w:val="334155"/>
                <w:sz w:val="20"/>
              </w:rPr>
              <w:t>Tester / UAT Lead</w:t>
            </w:r>
          </w:p>
        </w:tc>
        <w:tc>
          <w:tcPr>
            <w:tcW w:type="dxa" w:w="4896"/>
          </w:tcPr>
          <w:p>
            <w:r>
              <w:rPr>
                <w:rFonts w:ascii="Calibri" w:hAnsi="Calibri" w:eastAsia="Calibri"/>
                <w:b w:val="0"/>
                <w:color w:val="334155"/>
                <w:sz w:val="20"/>
              </w:rPr>
              <w:t>Execute end-to-end tests (RITM → SCTASK) and sign-off</w:t>
            </w:r>
          </w:p>
        </w:tc>
      </w:tr>
    </w:tbl>
    <w:p>
      <w:pPr>
        <w:pStyle w:val="Heading1"/>
      </w:pPr>
      <w:r>
        <w:t>5. Project Development Phase</w:t>
      </w:r>
    </w:p>
    <w:p>
      <w:pPr>
        <w:pStyle w:val="Heading2"/>
      </w:pPr>
      <w:r>
        <w:t>5.1 Implementation Steps</w:t>
      </w:r>
    </w:p>
    <w:p>
      <w:r>
        <w:rPr>
          <w:rFonts w:ascii="Calibri" w:hAnsi="Calibri" w:eastAsia="Calibri"/>
          <w:b/>
          <w:color w:val="1A2744"/>
          <w:sz w:val="22"/>
        </w:rPr>
        <w:t xml:space="preserve">1. Create Flow: </w:t>
      </w:r>
      <w:r>
        <w:rPr>
          <w:rFonts w:ascii="Calibri" w:hAnsi="Calibri" w:eastAsia="Calibri"/>
          <w:b w:val="0"/>
          <w:color w:val="334155"/>
          <w:sz w:val="22"/>
        </w:rPr>
        <w:t>In Workflow Studio create a new Flow named “Standard laptop task”, Application = Global.</w:t>
      </w:r>
    </w:p>
    <w:p>
      <w:r>
        <w:rPr>
          <w:rFonts w:ascii="Calibri" w:hAnsi="Calibri" w:eastAsia="Calibri"/>
          <w:b/>
          <w:color w:val="1A2744"/>
          <w:sz w:val="22"/>
        </w:rPr>
        <w:t xml:space="preserve">2. Add Trigger: </w:t>
      </w:r>
      <w:r>
        <w:rPr>
          <w:rFonts w:ascii="Calibri" w:hAnsi="Calibri" w:eastAsia="Calibri"/>
          <w:b w:val="0"/>
          <w:color w:val="334155"/>
          <w:sz w:val="22"/>
        </w:rPr>
        <w:t>Add a Service Catalog trigger and associate it with the “Standard Laptop” catalog item.</w:t>
      </w:r>
    </w:p>
    <w:p>
      <w:r>
        <w:rPr>
          <w:rFonts w:ascii="Calibri" w:hAnsi="Calibri" w:eastAsia="Calibri"/>
          <w:b/>
          <w:color w:val="1A2744"/>
          <w:sz w:val="22"/>
        </w:rPr>
        <w:t xml:space="preserve">3. Add Action: </w:t>
      </w:r>
      <w:r>
        <w:rPr>
          <w:rFonts w:ascii="Calibri" w:hAnsi="Calibri" w:eastAsia="Calibri"/>
          <w:b w:val="0"/>
          <w:color w:val="334155"/>
          <w:sz w:val="22"/>
        </w:rPr>
        <w:t>Add the “Create Catalog Task” action. Set Table Name = Catalog Task [sc_task].</w:t>
      </w:r>
    </w:p>
    <w:p>
      <w:r>
        <w:rPr>
          <w:rFonts w:ascii="Calibri" w:hAnsi="Calibri" w:eastAsia="Calibri"/>
          <w:b/>
          <w:color w:val="1A2744"/>
          <w:sz w:val="22"/>
        </w:rPr>
        <w:t xml:space="preserve">4. Map Inputs: </w:t>
      </w:r>
      <w:r>
        <w:rPr>
          <w:rFonts w:ascii="Calibri" w:hAnsi="Calibri" w:eastAsia="Calibri"/>
          <w:b w:val="0"/>
          <w:color w:val="334155"/>
          <w:sz w:val="22"/>
        </w:rPr>
        <w:t>Map Requested Item = Trigger → Requested Item Record. Set Short Description and Description to “Laptop need to Configured”.</w:t>
      </w:r>
    </w:p>
    <w:p>
      <w:r>
        <w:rPr>
          <w:rFonts w:ascii="Calibri" w:hAnsi="Calibri" w:eastAsia="Calibri"/>
          <w:b/>
          <w:color w:val="1A2744"/>
          <w:sz w:val="22"/>
        </w:rPr>
        <w:t xml:space="preserve">5. Assignment (optional): </w:t>
      </w:r>
      <w:r>
        <w:rPr>
          <w:rFonts w:ascii="Calibri" w:hAnsi="Calibri" w:eastAsia="Calibri"/>
          <w:b w:val="0"/>
          <w:color w:val="334155"/>
          <w:sz w:val="22"/>
        </w:rPr>
        <w:t>Set Assignment Group = Hardware if required at creation time; otherwise rely on existing business rules.</w:t>
      </w:r>
    </w:p>
    <w:p>
      <w:r>
        <w:rPr>
          <w:rFonts w:ascii="Calibri" w:hAnsi="Calibri" w:eastAsia="Calibri"/>
          <w:b/>
          <w:color w:val="1A2744"/>
          <w:sz w:val="22"/>
        </w:rPr>
        <w:t xml:space="preserve">6. Activate &amp; Test: </w:t>
      </w:r>
      <w:r>
        <w:rPr>
          <w:rFonts w:ascii="Calibri" w:hAnsi="Calibri" w:eastAsia="Calibri"/>
          <w:b w:val="0"/>
          <w:color w:val="334155"/>
          <w:sz w:val="22"/>
        </w:rPr>
        <w:t>Activate the flow. Submit a test request for Standard Laptop and verify that an SCTASK is created under the RITM with the expected data.</w:t>
      </w:r>
    </w:p>
    <w:p>
      <w:pPr>
        <w:pStyle w:val="Heading2"/>
      </w:pPr>
      <w:r>
        <w:t>5.2 Test Evidence (Screenshots)</w:t>
      </w:r>
    </w:p>
    <w:p>
      <w:r>
        <w:t>The following screenshots were captured during a successful end-to-end test execution. They form the primary evidence that the flow is working as designed.</w:t>
      </w:r>
    </w:p>
    <w:p>
      <w:pPr>
        <w:pStyle w:val="Heading2"/>
      </w:pPr>
      <w:r>
        <w:t>Evidence 1 – Flow Designer Configuration</w:t>
      </w:r>
    </w:p>
    <w:p>
      <w:r>
        <w:t>Flow “Standard laptop task” is Active. Trigger = Service Catalog. Action 1 = Create Catalog Task with Table Name = Catalog Task [sc_task]. Requested Item is mapped from Trigger → Requested Item Record. Short Description and Description are set to “Laptop need to Configured”.</w:t>
      </w:r>
    </w:p>
    <w:p>
      <w:r>
        <w:drawing>
          <wp:inline xmlns:a="http://schemas.openxmlformats.org/drawingml/2006/main" xmlns:pic="http://schemas.openxmlformats.org/drawingml/2006/picture">
            <wp:extent cx="5943600" cy="2833685"/>
            <wp:docPr id="1" name="Picture 1"/>
            <wp:cNvGraphicFramePr>
              <a:graphicFrameLocks noChangeAspect="1"/>
            </wp:cNvGraphicFramePr>
            <a:graphic>
              <a:graphicData uri="http://schemas.openxmlformats.org/drawingml/2006/picture">
                <pic:pic>
                  <pic:nvPicPr>
                    <pic:cNvPr id="0" name="01-flow-designer-standard-laptop-task.png"/>
                    <pic:cNvPicPr/>
                  </pic:nvPicPr>
                  <pic:blipFill>
                    <a:blip r:embed="rId9"/>
                    <a:stretch>
                      <a:fillRect/>
                    </a:stretch>
                  </pic:blipFill>
                  <pic:spPr>
                    <a:xfrm>
                      <a:off x="0" y="0"/>
                      <a:ext cx="5943600" cy="2833685"/>
                    </a:xfrm>
                    <a:prstGeom prst="rect"/>
                  </pic:spPr>
                </pic:pic>
              </a:graphicData>
            </a:graphic>
          </wp:inline>
        </w:drawing>
      </w:r>
    </w:p>
    <w:p>
      <w:pPr>
        <w:spacing w:after="240"/>
        <w:jc w:val="center"/>
      </w:pPr>
      <w:r>
        <w:rPr>
          <w:rFonts w:ascii="Calibri" w:hAnsi="Calibri" w:eastAsia="Calibri"/>
          <w:b w:val="0"/>
          <w:color w:val="64748B"/>
          <w:sz w:val="18"/>
        </w:rPr>
        <w:t>Figure 1: Flow Designer – Standard laptop task (Trigger + Create Catalog Task action)</w:t>
      </w:r>
    </w:p>
    <w:p>
      <w:pPr>
        <w:pStyle w:val="Heading2"/>
      </w:pPr>
      <w:r>
        <w:t>Evidence 2 – Catalog Task Created (SCTASK0010002)</w:t>
      </w:r>
    </w:p>
    <w:p>
      <w:r>
        <w:t>Catalog Task SCTASK0010002 was created successfully. Short description = “Laptop need to Configured”, State = Open, Active = true, Request item = RITM0010004, Requested for = System Administrator.</w:t>
      </w:r>
    </w:p>
    <w:p>
      <w:r>
        <w:drawing>
          <wp:inline xmlns:a="http://schemas.openxmlformats.org/drawingml/2006/main" xmlns:pic="http://schemas.openxmlformats.org/drawingml/2006/picture">
            <wp:extent cx="5943600" cy="2614313"/>
            <wp:docPr id="2" name="Picture 2"/>
            <wp:cNvGraphicFramePr>
              <a:graphicFrameLocks noChangeAspect="1"/>
            </wp:cNvGraphicFramePr>
            <a:graphic>
              <a:graphicData uri="http://schemas.openxmlformats.org/drawingml/2006/picture">
                <pic:pic>
                  <pic:nvPicPr>
                    <pic:cNvPr id="0" name="02-catalog-task-sctask0010002.png"/>
                    <pic:cNvPicPr/>
                  </pic:nvPicPr>
                  <pic:blipFill>
                    <a:blip r:embed="rId10"/>
                    <a:stretch>
                      <a:fillRect/>
                    </a:stretch>
                  </pic:blipFill>
                  <pic:spPr>
                    <a:xfrm>
                      <a:off x="0" y="0"/>
                      <a:ext cx="5943600" cy="2614313"/>
                    </a:xfrm>
                    <a:prstGeom prst="rect"/>
                  </pic:spPr>
                </pic:pic>
              </a:graphicData>
            </a:graphic>
          </wp:inline>
        </w:drawing>
      </w:r>
    </w:p>
    <w:p>
      <w:pPr>
        <w:spacing w:after="240"/>
        <w:jc w:val="center"/>
      </w:pPr>
      <w:r>
        <w:rPr>
          <w:rFonts w:ascii="Calibri" w:hAnsi="Calibri" w:eastAsia="Calibri"/>
          <w:b w:val="0"/>
          <w:color w:val="64748B"/>
          <w:sz w:val="18"/>
        </w:rPr>
        <w:t>Figure 2: Catalog Task form – SCTASK0010002</w:t>
      </w:r>
    </w:p>
    <w:p>
      <w:pPr>
        <w:pStyle w:val="Heading2"/>
      </w:pPr>
      <w:r>
        <w:t>Evidence 3 – Requested Item (RITM0010004)</w:t>
      </w:r>
    </w:p>
    <w:p>
      <w:r>
        <w:t>Requested Item RITM0010004 for catalog item “Standard Laptop”. Stage = Request Approved, State = Open, Requested for = System Administrator. Optional software variables (Adobe Acrobat / Photoshop) are available.</w:t>
      </w:r>
    </w:p>
    <w:p>
      <w:r>
        <w:drawing>
          <wp:inline xmlns:a="http://schemas.openxmlformats.org/drawingml/2006/main" xmlns:pic="http://schemas.openxmlformats.org/drawingml/2006/picture">
            <wp:extent cx="5943600" cy="2826002"/>
            <wp:docPr id="3" name="Picture 3"/>
            <wp:cNvGraphicFramePr>
              <a:graphicFrameLocks noChangeAspect="1"/>
            </wp:cNvGraphicFramePr>
            <a:graphic>
              <a:graphicData uri="http://schemas.openxmlformats.org/drawingml/2006/picture">
                <pic:pic>
                  <pic:nvPicPr>
                    <pic:cNvPr id="0" name="03-requested-item-ritm0010004.png"/>
                    <pic:cNvPicPr/>
                  </pic:nvPicPr>
                  <pic:blipFill>
                    <a:blip r:embed="rId11"/>
                    <a:stretch>
                      <a:fillRect/>
                    </a:stretch>
                  </pic:blipFill>
                  <pic:spPr>
                    <a:xfrm>
                      <a:off x="0" y="0"/>
                      <a:ext cx="5943600" cy="2826002"/>
                    </a:xfrm>
                    <a:prstGeom prst="rect"/>
                  </pic:spPr>
                </pic:pic>
              </a:graphicData>
            </a:graphic>
          </wp:inline>
        </w:drawing>
      </w:r>
    </w:p>
    <w:p>
      <w:pPr>
        <w:spacing w:after="240"/>
        <w:jc w:val="center"/>
      </w:pPr>
      <w:r>
        <w:rPr>
          <w:rFonts w:ascii="Calibri" w:hAnsi="Calibri" w:eastAsia="Calibri"/>
          <w:b w:val="0"/>
          <w:color w:val="64748B"/>
          <w:sz w:val="18"/>
        </w:rPr>
        <w:t>Figure 3: Requested Item form – RITM0010004</w:t>
      </w:r>
    </w:p>
    <w:p>
      <w:pPr>
        <w:pStyle w:val="Heading2"/>
      </w:pPr>
      <w:r>
        <w:t>Evidence 4 – RITM Related Catalog Tasks</w:t>
      </w:r>
    </w:p>
    <w:p>
      <w:r>
        <w:t>On the RITM related list “Catalog Tasks (1)” the newly created task appears: SCTASK0010002, Assignment group = Hardware, Assigned to = (empty), Short description = “Laptop need to Configured”, Actual start populated.</w:t>
      </w:r>
    </w:p>
    <w:p>
      <w:r>
        <w:drawing>
          <wp:inline xmlns:a="http://schemas.openxmlformats.org/drawingml/2006/main" xmlns:pic="http://schemas.openxmlformats.org/drawingml/2006/picture">
            <wp:extent cx="5943600" cy="1347258"/>
            <wp:docPr id="4" name="Picture 4"/>
            <wp:cNvGraphicFramePr>
              <a:graphicFrameLocks noChangeAspect="1"/>
            </wp:cNvGraphicFramePr>
            <a:graphic>
              <a:graphicData uri="http://schemas.openxmlformats.org/drawingml/2006/picture">
                <pic:pic>
                  <pic:nvPicPr>
                    <pic:cNvPr id="0" name="04-ritm-related-catalog-tasks.png"/>
                    <pic:cNvPicPr/>
                  </pic:nvPicPr>
                  <pic:blipFill>
                    <a:blip r:embed="rId12"/>
                    <a:stretch>
                      <a:fillRect/>
                    </a:stretch>
                  </pic:blipFill>
                  <pic:spPr>
                    <a:xfrm>
                      <a:off x="0" y="0"/>
                      <a:ext cx="5943600" cy="1347258"/>
                    </a:xfrm>
                    <a:prstGeom prst="rect"/>
                  </pic:spPr>
                </pic:pic>
              </a:graphicData>
            </a:graphic>
          </wp:inline>
        </w:drawing>
      </w:r>
    </w:p>
    <w:p>
      <w:pPr>
        <w:spacing w:after="240"/>
        <w:jc w:val="center"/>
      </w:pPr>
      <w:r>
        <w:rPr>
          <w:rFonts w:ascii="Calibri" w:hAnsi="Calibri" w:eastAsia="Calibri"/>
          <w:b w:val="0"/>
          <w:color w:val="64748B"/>
          <w:sz w:val="18"/>
        </w:rPr>
        <w:t>Figure 4: RITM related list – Catalog Tasks showing SCTASK0010002</w:t>
      </w:r>
    </w:p>
    <w:p>
      <w:pPr>
        <w:pStyle w:val="Heading2"/>
      </w:pPr>
      <w:r>
        <w:t>5.3 Evidence Record Summary</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1A2744" w:val="clear"/>
          </w:tcPr>
          <w:p>
            <w:r>
              <w:rPr>
                <w:rFonts w:ascii="Calibri" w:hAnsi="Calibri" w:eastAsia="Calibri"/>
                <w:b/>
                <w:color w:val="FFFFFF"/>
                <w:sz w:val="18"/>
              </w:rPr>
              <w:t>Record Type</w:t>
            </w:r>
          </w:p>
        </w:tc>
        <w:tc>
          <w:tcPr>
            <w:tcW w:type="dxa" w:w="2448"/>
            <w:shd w:fill="1A2744" w:val="clear"/>
          </w:tcPr>
          <w:p>
            <w:r>
              <w:rPr>
                <w:rFonts w:ascii="Calibri" w:hAnsi="Calibri" w:eastAsia="Calibri"/>
                <w:b/>
                <w:color w:val="FFFFFF"/>
                <w:sz w:val="18"/>
              </w:rPr>
              <w:t>Number</w:t>
            </w:r>
          </w:p>
        </w:tc>
        <w:tc>
          <w:tcPr>
            <w:tcW w:type="dxa" w:w="2448"/>
            <w:shd w:fill="1A2744" w:val="clear"/>
          </w:tcPr>
          <w:p>
            <w:r>
              <w:rPr>
                <w:rFonts w:ascii="Calibri" w:hAnsi="Calibri" w:eastAsia="Calibri"/>
                <w:b/>
                <w:color w:val="FFFFFF"/>
                <w:sz w:val="18"/>
              </w:rPr>
              <w:t>Key Fields</w:t>
            </w:r>
          </w:p>
        </w:tc>
        <w:tc>
          <w:tcPr>
            <w:tcW w:type="dxa" w:w="2448"/>
            <w:shd w:fill="1A2744" w:val="clear"/>
          </w:tcPr>
          <w:p>
            <w:r>
              <w:rPr>
                <w:rFonts w:ascii="Calibri" w:hAnsi="Calibri" w:eastAsia="Calibri"/>
                <w:b/>
                <w:color w:val="FFFFFF"/>
                <w:sz w:val="18"/>
              </w:rPr>
              <w:t>Screenshot</w:t>
            </w:r>
          </w:p>
        </w:tc>
      </w:tr>
      <w:tr>
        <w:tc>
          <w:tcPr>
            <w:tcW w:type="dxa" w:w="2448"/>
          </w:tcPr>
          <w:p>
            <w:r>
              <w:rPr>
                <w:rFonts w:ascii="Calibri" w:hAnsi="Calibri" w:eastAsia="Calibri"/>
                <w:b w:val="0"/>
                <w:color w:val="334155"/>
                <w:sz w:val="18"/>
              </w:rPr>
              <w:t>Requested Item</w:t>
            </w:r>
          </w:p>
        </w:tc>
        <w:tc>
          <w:tcPr>
            <w:tcW w:type="dxa" w:w="2448"/>
          </w:tcPr>
          <w:p>
            <w:r>
              <w:rPr>
                <w:rFonts w:ascii="Calibri" w:hAnsi="Calibri" w:eastAsia="Calibri"/>
                <w:b w:val="0"/>
                <w:color w:val="334155"/>
                <w:sz w:val="18"/>
              </w:rPr>
              <w:t>RITM0010004</w:t>
            </w:r>
          </w:p>
        </w:tc>
        <w:tc>
          <w:tcPr>
            <w:tcW w:type="dxa" w:w="2448"/>
          </w:tcPr>
          <w:p>
            <w:r>
              <w:rPr>
                <w:rFonts w:ascii="Calibri" w:hAnsi="Calibri" w:eastAsia="Calibri"/>
                <w:b w:val="0"/>
                <w:color w:val="334155"/>
                <w:sz w:val="18"/>
              </w:rPr>
              <w:t>Item=Standard Laptop, Stage=Request Approved</w:t>
            </w:r>
          </w:p>
        </w:tc>
        <w:tc>
          <w:tcPr>
            <w:tcW w:type="dxa" w:w="2448"/>
          </w:tcPr>
          <w:p>
            <w:r>
              <w:rPr>
                <w:rFonts w:ascii="Calibri" w:hAnsi="Calibri" w:eastAsia="Calibri"/>
                <w:b w:val="0"/>
                <w:color w:val="334155"/>
                <w:sz w:val="18"/>
              </w:rPr>
              <w:t>Figure 3</w:t>
            </w:r>
          </w:p>
        </w:tc>
      </w:tr>
      <w:tr>
        <w:tc>
          <w:tcPr>
            <w:tcW w:type="dxa" w:w="2448"/>
          </w:tcPr>
          <w:p>
            <w:r>
              <w:rPr>
                <w:rFonts w:ascii="Calibri" w:hAnsi="Calibri" w:eastAsia="Calibri"/>
                <w:b w:val="0"/>
                <w:color w:val="334155"/>
                <w:sz w:val="18"/>
              </w:rPr>
              <w:t>Catalog Task</w:t>
            </w:r>
          </w:p>
        </w:tc>
        <w:tc>
          <w:tcPr>
            <w:tcW w:type="dxa" w:w="2448"/>
          </w:tcPr>
          <w:p>
            <w:r>
              <w:rPr>
                <w:rFonts w:ascii="Calibri" w:hAnsi="Calibri" w:eastAsia="Calibri"/>
                <w:b w:val="0"/>
                <w:color w:val="334155"/>
                <w:sz w:val="18"/>
              </w:rPr>
              <w:t>SCTASK0010002</w:t>
            </w:r>
          </w:p>
        </w:tc>
        <w:tc>
          <w:tcPr>
            <w:tcW w:type="dxa" w:w="2448"/>
          </w:tcPr>
          <w:p>
            <w:r>
              <w:rPr>
                <w:rFonts w:ascii="Calibri" w:hAnsi="Calibri" w:eastAsia="Calibri"/>
                <w:b w:val="0"/>
                <w:color w:val="334155"/>
                <w:sz w:val="18"/>
              </w:rPr>
              <w:t>Short desc=Laptop need to Configured, Group=Hardware</w:t>
            </w:r>
          </w:p>
        </w:tc>
        <w:tc>
          <w:tcPr>
            <w:tcW w:type="dxa" w:w="2448"/>
          </w:tcPr>
          <w:p>
            <w:r>
              <w:rPr>
                <w:rFonts w:ascii="Calibri" w:hAnsi="Calibri" w:eastAsia="Calibri"/>
                <w:b w:val="0"/>
                <w:color w:val="334155"/>
                <w:sz w:val="18"/>
              </w:rPr>
              <w:t>Figure 2 &amp; 4</w:t>
            </w:r>
          </w:p>
        </w:tc>
      </w:tr>
    </w:tbl>
    <w:p>
      <w:pPr>
        <w:pStyle w:val="Heading1"/>
      </w:pPr>
      <w:r>
        <w:t>6. Project Documentation &amp; Handover</w:t>
      </w:r>
    </w:p>
    <w:p>
      <w:pPr>
        <w:pStyle w:val="Heading2"/>
      </w:pPr>
      <w:r>
        <w:t>6.1 Deliverables Checklist</w:t>
      </w:r>
    </w:p>
    <w:p>
      <w:pPr>
        <w:pStyle w:val="ListBullet"/>
      </w:pPr>
      <w:r>
        <w:t>Flow Design Specification (this document).</w:t>
      </w:r>
    </w:p>
    <w:p>
      <w:pPr>
        <w:pStyle w:val="ListBullet"/>
      </w:pPr>
      <w:r>
        <w:t>Test Cases covering happy-path RITM → SCTASK (evidenced by screenshots above).</w:t>
      </w:r>
    </w:p>
    <w:p>
      <w:pPr>
        <w:pStyle w:val="ListBullet"/>
      </w:pPr>
      <w:r>
        <w:t>Knowledge Transfer notes: how to deactivate/reactivate the flow, how to extend the pattern, where to view Flow Context.</w:t>
      </w:r>
    </w:p>
    <w:p>
      <w:pPr>
        <w:pStyle w:val="ListBullet"/>
      </w:pPr>
      <w:r>
        <w:t>Operational Guide: monitoring, common failure scenarios, rollback procedure, change-control notes.</w:t>
      </w:r>
    </w:p>
    <w:p>
      <w:pPr>
        <w:pStyle w:val="ListBullet"/>
      </w:pPr>
      <w:r>
        <w:t>GitHub-ready repository structure with evidence screenshots and multi-format documentation.</w:t>
      </w:r>
    </w:p>
    <w:p>
      <w:pPr>
        <w:pStyle w:val="Heading2"/>
      </w:pPr>
      <w:r>
        <w:t>6.2 Success Metrics</w:t>
      </w:r>
    </w:p>
    <w:tbl>
      <w:tblPr>
        <w:tblStyle w:val="TableGrid"/>
        <w:tblW w:type="auto" w:w="0"/>
        <w:tblLook w:firstColumn="1" w:firstRow="1" w:lastColumn="0" w:lastRow="0" w:noHBand="0" w:noVBand="1" w:val="04A0"/>
      </w:tblPr>
      <w:tblGrid>
        <w:gridCol w:w="4896"/>
        <w:gridCol w:w="4896"/>
      </w:tblGrid>
      <w:tr>
        <w:tc>
          <w:tcPr>
            <w:tcW w:type="dxa" w:w="4896"/>
            <w:shd w:fill="1A2744" w:val="clear"/>
          </w:tcPr>
          <w:p>
            <w:r>
              <w:rPr>
                <w:rFonts w:ascii="Calibri" w:hAnsi="Calibri" w:eastAsia="Calibri"/>
                <w:b/>
                <w:color w:val="FFFFFF"/>
                <w:sz w:val="20"/>
              </w:rPr>
              <w:t>Metric</w:t>
            </w:r>
          </w:p>
        </w:tc>
        <w:tc>
          <w:tcPr>
            <w:tcW w:type="dxa" w:w="4896"/>
            <w:shd w:fill="1A2744" w:val="clear"/>
          </w:tcPr>
          <w:p>
            <w:r>
              <w:rPr>
                <w:rFonts w:ascii="Calibri" w:hAnsi="Calibri" w:eastAsia="Calibri"/>
                <w:b/>
                <w:color w:val="FFFFFF"/>
                <w:sz w:val="20"/>
              </w:rPr>
              <w:t>Target / Observed</w:t>
            </w:r>
          </w:p>
        </w:tc>
      </w:tr>
      <w:tr>
        <w:tc>
          <w:tcPr>
            <w:tcW w:type="dxa" w:w="4896"/>
          </w:tcPr>
          <w:p>
            <w:r>
              <w:rPr>
                <w:rFonts w:ascii="Calibri" w:hAnsi="Calibri" w:eastAsia="Calibri"/>
                <w:b w:val="0"/>
                <w:color w:val="334155"/>
                <w:sz w:val="20"/>
              </w:rPr>
              <w:t>Automated task creation rate</w:t>
            </w:r>
          </w:p>
        </w:tc>
        <w:tc>
          <w:tcPr>
            <w:tcW w:type="dxa" w:w="4896"/>
          </w:tcPr>
          <w:p>
            <w:r>
              <w:rPr>
                <w:rFonts w:ascii="Calibri" w:hAnsi="Calibri" w:eastAsia="Calibri"/>
                <w:b w:val="0"/>
                <w:color w:val="334155"/>
                <w:sz w:val="20"/>
              </w:rPr>
              <w:t>100% of Standard Laptop RITMs</w:t>
            </w:r>
          </w:p>
        </w:tc>
      </w:tr>
      <w:tr>
        <w:tc>
          <w:tcPr>
            <w:tcW w:type="dxa" w:w="4896"/>
            <w:shd w:fill="F8FAFC" w:val="clear"/>
          </w:tcPr>
          <w:p>
            <w:r>
              <w:rPr>
                <w:rFonts w:ascii="Calibri" w:hAnsi="Calibri" w:eastAsia="Calibri"/>
                <w:b w:val="0"/>
                <w:color w:val="334155"/>
                <w:sz w:val="20"/>
              </w:rPr>
              <w:t>Average flow execution time</w:t>
            </w:r>
          </w:p>
        </w:tc>
        <w:tc>
          <w:tcPr>
            <w:tcW w:type="dxa" w:w="4896"/>
            <w:shd w:fill="F8FAFC" w:val="clear"/>
          </w:tcPr>
          <w:p>
            <w:r>
              <w:rPr>
                <w:rFonts w:ascii="Calibri" w:hAnsi="Calibri" w:eastAsia="Calibri"/>
                <w:b w:val="0"/>
                <w:color w:val="334155"/>
                <w:sz w:val="20"/>
              </w:rPr>
              <w:t>&lt; 5 seconds after RITM creation</w:t>
            </w:r>
          </w:p>
        </w:tc>
      </w:tr>
      <w:tr>
        <w:tc>
          <w:tcPr>
            <w:tcW w:type="dxa" w:w="4896"/>
          </w:tcPr>
          <w:p>
            <w:r>
              <w:rPr>
                <w:rFonts w:ascii="Calibri" w:hAnsi="Calibri" w:eastAsia="Calibri"/>
                <w:b w:val="0"/>
                <w:color w:val="334155"/>
                <w:sz w:val="20"/>
              </w:rPr>
              <w:t>Manual steps removed</w:t>
            </w:r>
          </w:p>
        </w:tc>
        <w:tc>
          <w:tcPr>
            <w:tcW w:type="dxa" w:w="4896"/>
          </w:tcPr>
          <w:p>
            <w:r>
              <w:rPr>
                <w:rFonts w:ascii="Calibri" w:hAnsi="Calibri" w:eastAsia="Calibri"/>
                <w:b w:val="0"/>
                <w:color w:val="334155"/>
                <w:sz w:val="20"/>
              </w:rPr>
              <w:t>Catalog Task creation fully automated</w:t>
            </w:r>
          </w:p>
        </w:tc>
      </w:tr>
      <w:tr>
        <w:tc>
          <w:tcPr>
            <w:tcW w:type="dxa" w:w="4896"/>
            <w:shd w:fill="F8FAFC" w:val="clear"/>
          </w:tcPr>
          <w:p>
            <w:r>
              <w:rPr>
                <w:rFonts w:ascii="Calibri" w:hAnsi="Calibri" w:eastAsia="Calibri"/>
                <w:b w:val="0"/>
                <w:color w:val="334155"/>
                <w:sz w:val="20"/>
              </w:rPr>
              <w:t>Assignment consistency</w:t>
            </w:r>
          </w:p>
        </w:tc>
        <w:tc>
          <w:tcPr>
            <w:tcW w:type="dxa" w:w="4896"/>
            <w:shd w:fill="F8FAFC" w:val="clear"/>
          </w:tcPr>
          <w:p>
            <w:r>
              <w:rPr>
                <w:rFonts w:ascii="Calibri" w:hAnsi="Calibri" w:eastAsia="Calibri"/>
                <w:b w:val="0"/>
                <w:color w:val="334155"/>
                <w:sz w:val="20"/>
              </w:rPr>
              <w:t>Hardware group applied consistently</w:t>
            </w:r>
          </w:p>
        </w:tc>
      </w:tr>
    </w:tbl>
    <w:p/>
    <w:p>
      <w:pPr>
        <w:pStyle w:val="Heading2"/>
      </w:pPr>
      <w:r>
        <w:t>6.3 Recommended Next Steps</w:t>
      </w:r>
    </w:p>
    <w:p>
      <w:pPr>
        <w:pStyle w:val="ListNumber"/>
      </w:pPr>
      <w:r>
        <w:t>Extend the same Flow Designer pattern to other standard hardware catalog items (monitors, docking stations, etc.).</w:t>
      </w:r>
    </w:p>
    <w:p>
      <w:pPr>
        <w:pStyle w:val="ListNumber"/>
      </w:pPr>
      <w:r>
        <w:t>Add approval logic or dynamic assignment based on location / cost center if business requirements evolve.</w:t>
      </w:r>
    </w:p>
    <w:p>
      <w:pPr>
        <w:pStyle w:val="ListNumber"/>
      </w:pPr>
      <w:r>
        <w:t>Surface catalog variables (optional software, additional requirements) into the Catalog Task description for richer context.</w:t>
      </w:r>
    </w:p>
    <w:p>
      <w:pPr>
        <w:pStyle w:val="ListNumber"/>
      </w:pPr>
      <w:r>
        <w:t>Create a dashboard or report for the Hardware group showing open SCTASKs generated by this flow.</w:t>
      </w:r>
    </w:p>
    <w:p>
      <w:pPr>
        <w:pStyle w:val="ListNumber"/>
      </w:pPr>
      <w:r>
        <w:t>Publish a short Knowledge Base article describing the flow and link it from the Standard Laptop catalog item.</w:t>
      </w:r>
    </w:p>
    <w:p>
      <w:pPr>
        <w:pStyle w:val="Heading1"/>
      </w:pPr>
      <w:r>
        <w:t>7. Conclusion</w:t>
      </w:r>
    </w:p>
    <w:p>
      <w:r>
        <w:t>The “Standard laptop task” flow successfully automates the creation of Catalog Tasks for Standard Laptop requests. Every approved RITM now generates a consistent, Hardware-assigned SCTASK with the expected short description and description, eliminating manual effort and improving fulfillment speed and data quality. The embedded screenshots provide verifiable evidence of the end-to-end behaviour.</w:t>
      </w:r>
    </w:p>
    <w:p>
      <w:r>
        <w:rPr>
          <w:rFonts w:ascii="Calibri" w:hAnsi="Calibri" w:eastAsia="Calibri"/>
          <w:b/>
          <w:sz w:val="22"/>
        </w:rPr>
        <w:t xml:space="preserve">Flow: </w:t>
      </w:r>
      <w:r>
        <w:t xml:space="preserve">Standard laptop task  |  </w:t>
      </w:r>
      <w:r>
        <w:rPr>
          <w:rFonts w:ascii="Calibri" w:hAnsi="Calibri" w:eastAsia="Calibri"/>
          <w:b/>
          <w:sz w:val="22"/>
        </w:rPr>
        <w:t xml:space="preserve">Trigger: </w:t>
      </w:r>
      <w:r>
        <w:t xml:space="preserve">Service Catalog  |  </w:t>
      </w:r>
      <w:r>
        <w:rPr>
          <w:rFonts w:ascii="Calibri" w:hAnsi="Calibri" w:eastAsia="Calibri"/>
          <w:b/>
          <w:sz w:val="22"/>
        </w:rPr>
        <w:t xml:space="preserve">Action: </w:t>
      </w:r>
      <w:r>
        <w:t>Create Catalog Task (sc_task)</w:t>
      </w:r>
    </w:p>
    <w:p/>
    <w:p>
      <w:pPr>
        <w:jc w:val="center"/>
      </w:pPr>
      <w:r>
        <w:rPr>
          <w:rFonts w:ascii="Calibri" w:hAnsi="Calibri" w:eastAsia="Calibri"/>
          <w:b w:val="0"/>
          <w:color w:val="94A3B8"/>
          <w:sz w:val="20"/>
        </w:rPr>
        <w:t>— End of Document —</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A274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A8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