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RETAIL SALES DATA ANALYSIS</w:t>
      </w:r>
    </w:p>
    <w:p>
      <w:pPr>
        <w:jc w:val="center"/>
      </w:pPr>
      <w:r>
        <w:rPr>
          <w:sz w:val="32"/>
        </w:rPr>
        <w:t>Project Report</w:t>
      </w:r>
    </w:p>
    <w:p>
      <w:pPr>
        <w:jc w:val="center"/>
      </w:pPr>
      <w:r>
        <w:rPr>
          <w:i/>
          <w:sz w:val="20"/>
        </w:rPr>
        <w:t>Excel-based analysis using formulas, PivotTables and dashboard reporting</w:t>
      </w:r>
    </w:p>
    <w:p/>
    <w:p>
      <w:pPr>
        <w:pStyle w:val="Heading1"/>
      </w:pPr>
      <w:r>
        <w:t>1. Executive Summary</w:t>
      </w:r>
    </w:p>
    <w:p>
      <w:r>
        <w:t>This project analyzes a retail sales dataset containing 240 sales records. The analysis was completed in Microsoft Excel using SUMIFS, COUNTIFS and AVERAGEIFS formulas, PivotTables, KPI calculations and charts. The workbook was structured into raw data, analysis and summary/dashboard sections to make the results easy to review and present.</w:t>
      </w:r>
    </w:p>
    <w:p>
      <w:pPr>
        <w:pStyle w:val="Heading1"/>
      </w:pPr>
      <w:r>
        <w:t>2. Project Objectives</w:t>
      </w:r>
    </w:p>
    <w:p>
      <w:pPr>
        <w:pStyle w:val="ListBullet"/>
      </w:pPr>
      <w:r>
        <w:t>Calculate key retail sales performance indicators.</w:t>
      </w:r>
    </w:p>
    <w:p>
      <w:pPr>
        <w:pStyle w:val="ListBullet"/>
      </w:pPr>
      <w:r>
        <w:t>Analyze sales performance across regions and products.</w:t>
      </w:r>
    </w:p>
    <w:p>
      <w:pPr>
        <w:pStyle w:val="ListBullet"/>
      </w:pPr>
      <w:r>
        <w:t>Identify monthly sales trends and the highest-performing period.</w:t>
      </w:r>
    </w:p>
    <w:p>
      <w:pPr>
        <w:pStyle w:val="ListBullet"/>
      </w:pPr>
      <w:r>
        <w:t>Use Excel formulas such as SUMIFS, COUNTIFS and AVERAGEIFS for conditional analysis.</w:t>
      </w:r>
    </w:p>
    <w:p>
      <w:pPr>
        <w:pStyle w:val="ListBullet"/>
      </w:pPr>
      <w:r>
        <w:t>Create PivotTables to summarize the dataset from different business perspectives.</w:t>
      </w:r>
    </w:p>
    <w:p>
      <w:pPr>
        <w:pStyle w:val="ListBullet"/>
      </w:pPr>
      <w:r>
        <w:t>Present the results in a clear summary dashboard with charts and key findings.</w:t>
      </w:r>
    </w:p>
    <w:p>
      <w:pPr>
        <w:pStyle w:val="Heading1"/>
      </w:pPr>
      <w:r>
        <w:t>3. Dataset Overview</w:t>
      </w:r>
    </w:p>
    <w:p>
      <w:r>
        <w:t>The project uses a retail sales dataset with transaction-level information. The data includes fields such as order/date information, product, quantity, total sales, region and salesperson. The Raw_Data sheet preserves the source records, while the other sheets are used for calculations and reporting.</w:t>
      </w:r>
    </w:p>
    <w:p>
      <w:pPr>
        <w:pStyle w:val="Heading1"/>
      </w:pPr>
      <w:r>
        <w:t>4. Key Performance Indicators</w:t>
      </w:r>
    </w:p>
    <w:tbl>
      <w:tblPr>
        <w:tblStyle w:val="TableGrid"/>
        <w:tblW w:type="auto" w:w="0"/>
        <w:jc w:val="center"/>
        <w:tblLook w:firstColumn="1" w:firstRow="1" w:lastColumn="0" w:lastRow="0" w:noHBand="0" w:noVBand="1" w:val="04A0"/>
      </w:tblPr>
      <w:tblGrid>
        <w:gridCol w:w="5040"/>
        <w:gridCol w:w="5040"/>
      </w:tblGrid>
      <w:tr>
        <w:tc>
          <w:tcPr>
            <w:tcW w:type="dxa" w:w="5040"/>
          </w:tcPr>
          <w:p>
            <w:r>
              <w:t>KPI</w:t>
            </w:r>
          </w:p>
        </w:tc>
        <w:tc>
          <w:tcPr>
            <w:tcW w:type="dxa" w:w="5040"/>
          </w:tcPr>
          <w:p>
            <w:r>
              <w:t>Result</w:t>
            </w:r>
          </w:p>
        </w:tc>
      </w:tr>
      <w:tr>
        <w:tc>
          <w:tcPr>
            <w:tcW w:type="dxa" w:w="5040"/>
          </w:tcPr>
          <w:p>
            <w:r>
              <w:t>Total Sales</w:t>
            </w:r>
          </w:p>
        </w:tc>
        <w:tc>
          <w:tcPr>
            <w:tcW w:type="dxa" w:w="5040"/>
          </w:tcPr>
          <w:p>
            <w:r>
              <w:t>142,437.14</w:t>
            </w:r>
          </w:p>
        </w:tc>
      </w:tr>
      <w:tr>
        <w:tc>
          <w:tcPr>
            <w:tcW w:type="dxa" w:w="5040"/>
          </w:tcPr>
          <w:p>
            <w:r>
              <w:t>Total Quantity</w:t>
            </w:r>
          </w:p>
        </w:tc>
        <w:tc>
          <w:tcPr>
            <w:tcW w:type="dxa" w:w="5040"/>
          </w:tcPr>
          <w:p>
            <w:r>
              <w:t>1,108</w:t>
            </w:r>
          </w:p>
        </w:tc>
      </w:tr>
      <w:tr>
        <w:tc>
          <w:tcPr>
            <w:tcW w:type="dxa" w:w="5040"/>
          </w:tcPr>
          <w:p>
            <w:r>
              <w:t>Total Orders / Records</w:t>
            </w:r>
          </w:p>
        </w:tc>
        <w:tc>
          <w:tcPr>
            <w:tcW w:type="dxa" w:w="5040"/>
          </w:tcPr>
          <w:p>
            <w:r>
              <w:t>240</w:t>
            </w:r>
          </w:p>
        </w:tc>
      </w:tr>
      <w:tr>
        <w:tc>
          <w:tcPr>
            <w:tcW w:type="dxa" w:w="5040"/>
          </w:tcPr>
          <w:p>
            <w:r>
              <w:t>Average Sale</w:t>
            </w:r>
          </w:p>
        </w:tc>
        <w:tc>
          <w:tcPr>
            <w:tcW w:type="dxa" w:w="5040"/>
          </w:tcPr>
          <w:p>
            <w:r>
              <w:t>593.49</w:t>
            </w:r>
          </w:p>
        </w:tc>
      </w:tr>
    </w:tbl>
    <w:p>
      <w:pPr>
        <w:pStyle w:val="Heading1"/>
      </w:pPr>
      <w:r>
        <w:t>5. Methodology and Excel Techniques</w:t>
      </w:r>
    </w:p>
    <w:tbl>
      <w:tblPr>
        <w:tblStyle w:val="TableGrid"/>
        <w:tblW w:type="auto" w:w="0"/>
        <w:jc w:val="center"/>
        <w:tblLook w:firstColumn="1" w:firstRow="1" w:lastColumn="0" w:lastRow="0" w:noHBand="0" w:noVBand="1" w:val="04A0"/>
      </w:tblPr>
      <w:tblGrid>
        <w:gridCol w:w="5040"/>
        <w:gridCol w:w="5040"/>
      </w:tblGrid>
      <w:tr>
        <w:tc>
          <w:tcPr>
            <w:tcW w:type="dxa" w:w="5040"/>
          </w:tcPr>
          <w:p>
            <w:r>
              <w:t>Technique</w:t>
            </w:r>
          </w:p>
        </w:tc>
        <w:tc>
          <w:tcPr>
            <w:tcW w:type="dxa" w:w="5040"/>
          </w:tcPr>
          <w:p>
            <w:r>
              <w:t>Purpose</w:t>
            </w:r>
          </w:p>
        </w:tc>
      </w:tr>
      <w:tr>
        <w:tc>
          <w:tcPr>
            <w:tcW w:type="dxa" w:w="5040"/>
          </w:tcPr>
          <w:p>
            <w:r>
              <w:t>SUMIFS</w:t>
            </w:r>
          </w:p>
        </w:tc>
        <w:tc>
          <w:tcPr>
            <w:tcW w:type="dxa" w:w="5040"/>
          </w:tcPr>
          <w:p>
            <w:r>
              <w:t>Used to calculate sales totals under conditions such as region.</w:t>
            </w:r>
          </w:p>
        </w:tc>
      </w:tr>
      <w:tr>
        <w:tc>
          <w:tcPr>
            <w:tcW w:type="dxa" w:w="5040"/>
          </w:tcPr>
          <w:p>
            <w:r>
              <w:t>COUNTIFS</w:t>
            </w:r>
          </w:p>
        </w:tc>
        <w:tc>
          <w:tcPr>
            <w:tcW w:type="dxa" w:w="5040"/>
          </w:tcPr>
          <w:p>
            <w:r>
              <w:t>Used to count records/orders meeting a selected condition such as region.</w:t>
            </w:r>
          </w:p>
        </w:tc>
      </w:tr>
      <w:tr>
        <w:tc>
          <w:tcPr>
            <w:tcW w:type="dxa" w:w="5040"/>
          </w:tcPr>
          <w:p>
            <w:r>
              <w:t>AVERAGEIFS</w:t>
            </w:r>
          </w:p>
        </w:tc>
        <w:tc>
          <w:tcPr>
            <w:tcW w:type="dxa" w:w="5040"/>
          </w:tcPr>
          <w:p>
            <w:r>
              <w:t>Used to calculate average sales for a selected condition.</w:t>
            </w:r>
          </w:p>
        </w:tc>
      </w:tr>
      <w:tr>
        <w:tc>
          <w:tcPr>
            <w:tcW w:type="dxa" w:w="5040"/>
          </w:tcPr>
          <w:p>
            <w:r>
              <w:t>PivotTables</w:t>
            </w:r>
          </w:p>
        </w:tc>
        <w:tc>
          <w:tcPr>
            <w:tcW w:type="dxa" w:w="5040"/>
          </w:tcPr>
          <w:p>
            <w:r>
              <w:t>Used to summarize sales by region, product, month and other dimensions.</w:t>
            </w:r>
          </w:p>
        </w:tc>
      </w:tr>
      <w:tr>
        <w:tc>
          <w:tcPr>
            <w:tcW w:type="dxa" w:w="5040"/>
          </w:tcPr>
          <w:p>
            <w:r>
              <w:t>Charts</w:t>
            </w:r>
          </w:p>
        </w:tc>
        <w:tc>
          <w:tcPr>
            <w:tcW w:type="dxa" w:w="5040"/>
          </w:tcPr>
          <w:p>
            <w:r>
              <w:t>Used to visually communicate regional performance and monthly sales trends.</w:t>
            </w:r>
          </w:p>
        </w:tc>
      </w:tr>
    </w:tbl>
    <w:p>
      <w:pPr>
        <w:pStyle w:val="Heading1"/>
      </w:pPr>
      <w:r>
        <w:t>6. Key Findings</w:t>
      </w:r>
    </w:p>
    <w:p>
      <w:pPr>
        <w:pStyle w:val="ListBullet"/>
      </w:pPr>
      <w:r>
        <w:t>The Central region recorded the highest sales among the analyzed regions.</w:t>
      </w:r>
    </w:p>
    <w:p>
      <w:pPr>
        <w:pStyle w:val="ListBullet"/>
      </w:pPr>
      <w:r>
        <w:t>The Laptop Stand was the highest-sales product.</w:t>
      </w:r>
    </w:p>
    <w:p>
      <w:pPr>
        <w:pStyle w:val="ListBullet"/>
      </w:pPr>
      <w:r>
        <w:t>June was the highest-sales month.</w:t>
      </w:r>
    </w:p>
    <w:p>
      <w:pPr>
        <w:pStyle w:val="ListBullet"/>
      </w:pPr>
      <w:r>
        <w:t>The regional, product and monthly summaries provide a practical basis for focusing sales efforts on stronger-performing areas.</w:t>
      </w:r>
    </w:p>
    <w:p>
      <w:pPr>
        <w:pStyle w:val="Heading1"/>
      </w:pPr>
      <w:r>
        <w:t>7. PivotTable Analysis</w:t>
      </w:r>
    </w:p>
    <w:p>
      <w:r>
        <w:t>The workbook includes multiple PivotTables to provide different views of the retail dataset. These summaries make it possible to compare performance quickly without changing the underlying raw data.</w:t>
      </w:r>
    </w:p>
    <w:p>
      <w:pPr>
        <w:pStyle w:val="ListBullet"/>
      </w:pPr>
      <w:r>
        <w:t>Sales by Region — compares total sales across regions.</w:t>
      </w:r>
    </w:p>
    <w:p>
      <w:pPr>
        <w:pStyle w:val="ListBullet"/>
      </w:pPr>
      <w:r>
        <w:t>Sales by Product — identifies the strongest-selling products.</w:t>
      </w:r>
    </w:p>
    <w:p>
      <w:pPr>
        <w:pStyle w:val="ListBullet"/>
      </w:pPr>
      <w:r>
        <w:t>Monthly Sales Trend — shows how sales change over time.</w:t>
      </w:r>
    </w:p>
    <w:p>
      <w:pPr>
        <w:pStyle w:val="ListBullet"/>
      </w:pPr>
      <w:r>
        <w:t>Salesperson Analysis — provides a salesperson-level performance view.</w:t>
      </w:r>
    </w:p>
    <w:p>
      <w:pPr>
        <w:pStyle w:val="ListBullet"/>
      </w:pPr>
      <w:r>
        <w:t>Quantity by Region — compares sales volume across regions.</w:t>
      </w:r>
    </w:p>
    <w:p>
      <w:pPr>
        <w:pStyle w:val="Heading1"/>
      </w:pPr>
      <w:r>
        <w:t>8. Business Questions and Answers</w:t>
      </w:r>
    </w:p>
    <w:tbl>
      <w:tblPr>
        <w:tblStyle w:val="TableGrid"/>
        <w:tblW w:type="auto" w:w="0"/>
        <w:tblLook w:firstColumn="1" w:firstRow="1" w:lastColumn="0" w:lastRow="0" w:noHBand="0" w:noVBand="1" w:val="04A0"/>
      </w:tblPr>
      <w:tblGrid>
        <w:gridCol w:w="5040"/>
        <w:gridCol w:w="5040"/>
      </w:tblGrid>
      <w:tr>
        <w:tc>
          <w:tcPr>
            <w:tcW w:type="dxa" w:w="5040"/>
          </w:tcPr>
          <w:p>
            <w:r>
              <w:t>Question</w:t>
            </w:r>
          </w:p>
        </w:tc>
        <w:tc>
          <w:tcPr>
            <w:tcW w:type="dxa" w:w="5040"/>
          </w:tcPr>
          <w:p>
            <w:r>
              <w:t>Answer</w:t>
            </w:r>
          </w:p>
        </w:tc>
      </w:tr>
      <w:tr>
        <w:tc>
          <w:tcPr>
            <w:tcW w:type="dxa" w:w="5040"/>
          </w:tcPr>
          <w:p>
            <w:r>
              <w:t>Which region has the highest sales?</w:t>
            </w:r>
          </w:p>
        </w:tc>
        <w:tc>
          <w:tcPr>
            <w:tcW w:type="dxa" w:w="5040"/>
          </w:tcPr>
          <w:p>
            <w:r>
              <w:t>Central</w:t>
            </w:r>
          </w:p>
        </w:tc>
      </w:tr>
      <w:tr>
        <w:tc>
          <w:tcPr>
            <w:tcW w:type="dxa" w:w="5040"/>
          </w:tcPr>
          <w:p>
            <w:r>
              <w:t>Which product has the highest sales?</w:t>
            </w:r>
          </w:p>
        </w:tc>
        <w:tc>
          <w:tcPr>
            <w:tcW w:type="dxa" w:w="5040"/>
          </w:tcPr>
          <w:p>
            <w:r>
              <w:t>Laptop Stand</w:t>
            </w:r>
          </w:p>
        </w:tc>
      </w:tr>
      <w:tr>
        <w:tc>
          <w:tcPr>
            <w:tcW w:type="dxa" w:w="5040"/>
          </w:tcPr>
          <w:p>
            <w:r>
              <w:t>Which month has the highest sales?</w:t>
            </w:r>
          </w:p>
        </w:tc>
        <w:tc>
          <w:tcPr>
            <w:tcW w:type="dxa" w:w="5040"/>
          </w:tcPr>
          <w:p>
            <w:r>
              <w:t>June</w:t>
            </w:r>
          </w:p>
        </w:tc>
      </w:tr>
    </w:tbl>
    <w:p>
      <w:pPr>
        <w:pStyle w:val="Heading1"/>
      </w:pPr>
      <w:r>
        <w:t>9. Recommendations</w:t>
      </w:r>
    </w:p>
    <w:p>
      <w:pPr>
        <w:pStyle w:val="ListBullet"/>
      </w:pPr>
      <w:r>
        <w:t>Prioritize the Central region by studying and replicating the factors behind its stronger sales performance.</w:t>
      </w:r>
    </w:p>
    <w:p>
      <w:pPr>
        <w:pStyle w:val="ListBullet"/>
      </w:pPr>
      <w:r>
        <w:t>Monitor inventory and promotion opportunities for high-performing products such as the Laptop Stand.</w:t>
      </w:r>
    </w:p>
    <w:p>
      <w:pPr>
        <w:pStyle w:val="ListBullet"/>
      </w:pPr>
      <w:r>
        <w:t>Investigate the reasons behind June's stronger performance and consider whether similar campaigns or seasonal strategies can be repeated.</w:t>
      </w:r>
    </w:p>
    <w:p>
      <w:pPr>
        <w:pStyle w:val="ListBullet"/>
      </w:pPr>
      <w:r>
        <w:t>Continue using monthly and regional PivotTables as a regular reporting tool to identify changes in performance.</w:t>
      </w:r>
    </w:p>
    <w:p>
      <w:pPr>
        <w:pStyle w:val="Heading1"/>
      </w:pPr>
      <w:r>
        <w:t>10. Conclusion</w:t>
      </w:r>
    </w:p>
    <w:p>
      <w:r>
        <w:t>The retail sales analysis successfully demonstrates how Excel can be used to convert transaction-level data into actionable business information. By combining conditional formulas, PivotTables, KPIs and charts, the project provides a clear view of sales performance and highlights the strongest region, product and month. The completed workbook can be used as a reusable template for future retail sales reporting.</w:t>
      </w:r>
    </w:p>
    <w:p>
      <w:pPr>
        <w:pStyle w:val="Heading1"/>
      </w:pPr>
      <w:r>
        <w:t>11. Workbook Structure</w:t>
      </w:r>
    </w:p>
    <w:p>
      <w:pPr>
        <w:pStyle w:val="ListBullet"/>
      </w:pPr>
      <w:r>
        <w:t>Raw_Data — source retail transaction data.</w:t>
      </w:r>
    </w:p>
    <w:p>
      <w:pPr>
        <w:pStyle w:val="ListBullet"/>
      </w:pPr>
      <w:r>
        <w:t>Analysis — formula-based calculations using SUMIFS, COUNTIFS and AVERAGEIFS.</w:t>
      </w:r>
    </w:p>
    <w:p>
      <w:pPr>
        <w:pStyle w:val="ListBullet"/>
      </w:pPr>
      <w:r>
        <w:t>Summary — KPI dashboard, key findings, business answers and charts.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 Sales Data Analysis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