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261C7" w:rsidRDefault="000261C7">
      <w:pPr>
        <w:spacing w:before="240" w:after="240"/>
      </w:pPr>
    </w:p>
    <w:p w14:paraId="00000002" w14:textId="77777777" w:rsidR="000261C7" w:rsidRDefault="00000000">
      <w:r>
        <w:pict w14:anchorId="2B9AC3D0">
          <v:rect id="_x0000_i1025" style="width:0;height:1.5pt" o:hralign="center" o:hrstd="t" o:hr="t" fillcolor="#a0a0a0" stroked="f"/>
        </w:pict>
      </w:r>
    </w:p>
    <w:p w14:paraId="00000003" w14:textId="77777777" w:rsidR="000261C7" w:rsidRDefault="00000000">
      <w:pPr>
        <w:pStyle w:val="Heading1"/>
        <w:keepNext w:val="0"/>
        <w:keepLines w:val="0"/>
        <w:spacing w:before="480"/>
        <w:rPr>
          <w:b/>
          <w:bCs/>
          <w:sz w:val="46"/>
          <w:szCs w:val="46"/>
        </w:rPr>
      </w:pPr>
      <w:bookmarkStart w:id="0" w:name="_oy77rhxlfrwa" w:colFirst="0" w:colLast="0"/>
      <w:bookmarkEnd w:id="0"/>
      <w:r>
        <w:rPr>
          <w:b/>
          <w:bCs/>
          <w:sz w:val="46"/>
          <w:szCs w:val="46"/>
        </w:rPr>
        <w:t>Quiz: Retrieval-Augmented Generation (RAG)</w:t>
      </w:r>
    </w:p>
    <w:p w14:paraId="00000004" w14:textId="51393BFF" w:rsidR="000261C7" w:rsidRDefault="00000000">
      <w:pPr>
        <w:spacing w:before="240" w:after="240"/>
      </w:pPr>
      <w:r>
        <w:rPr>
          <w:b/>
          <w:bCs/>
        </w:rPr>
        <w:t>Name:</w:t>
      </w:r>
      <w:r>
        <w:t xml:space="preserve"> </w:t>
      </w:r>
      <w:r w:rsidR="00017B22">
        <w:t>Shivank</w:t>
      </w:r>
      <w:r>
        <w:br/>
      </w:r>
      <w:r>
        <w:rPr>
          <w:b/>
          <w:bCs/>
        </w:rPr>
        <w:t>Date:</w:t>
      </w:r>
      <w:r>
        <w:t xml:space="preserve"> </w:t>
      </w:r>
      <w:r w:rsidR="00017B22">
        <w:t>16-march</w:t>
      </w:r>
    </w:p>
    <w:p w14:paraId="00000005" w14:textId="77777777" w:rsidR="000261C7" w:rsidRDefault="00000000">
      <w:r>
        <w:pict w14:anchorId="6FBEB81B">
          <v:rect id="_x0000_i1026" style="width:0;height:1.5pt" o:hralign="center" o:hrstd="t" o:hr="t" fillcolor="#a0a0a0" stroked="f"/>
        </w:pict>
      </w:r>
    </w:p>
    <w:p w14:paraId="00000006" w14:textId="77777777" w:rsidR="000261C7" w:rsidRDefault="00000000">
      <w:pPr>
        <w:pStyle w:val="Heading2"/>
        <w:keepNext w:val="0"/>
        <w:keepLines w:val="0"/>
        <w:spacing w:after="80"/>
        <w:rPr>
          <w:b/>
          <w:bCs/>
          <w:sz w:val="34"/>
          <w:szCs w:val="34"/>
        </w:rPr>
      </w:pPr>
      <w:bookmarkStart w:id="1" w:name="_pitym56qdeu9" w:colFirst="0" w:colLast="0"/>
      <w:bookmarkEnd w:id="1"/>
      <w:r>
        <w:rPr>
          <w:b/>
          <w:bCs/>
          <w:sz w:val="34"/>
          <w:szCs w:val="34"/>
        </w:rPr>
        <w:t>Section A: Multiple Choice Questions (1 mark each)</w:t>
      </w:r>
    </w:p>
    <w:p w14:paraId="00000007" w14:textId="77777777" w:rsidR="000261C7" w:rsidRDefault="00000000">
      <w:pPr>
        <w:spacing w:before="240" w:after="240"/>
      </w:pPr>
      <w:r>
        <w:rPr>
          <w:b/>
          <w:bCs/>
        </w:rPr>
        <w:t>1. What is the main purpose of Retrieval-Augmented Generation (RAG)?</w:t>
      </w:r>
      <w:r>
        <w:rPr>
          <w:b/>
          <w:bCs/>
        </w:rPr>
        <w:br/>
      </w:r>
      <w:r>
        <w:t>A. To compress large datasets</w:t>
      </w:r>
      <w:r>
        <w:br/>
      </w:r>
      <w:r w:rsidRPr="00017B22">
        <w:rPr>
          <w:highlight w:val="yellow"/>
        </w:rPr>
        <w:t>B. To combine document retrieval with language generation</w:t>
      </w:r>
      <w:r>
        <w:br/>
        <w:t>C. To train a neural network from scratch</w:t>
      </w:r>
      <w:r>
        <w:br/>
        <w:t>D. To replace vector databases</w:t>
      </w:r>
    </w:p>
    <w:p w14:paraId="00000008" w14:textId="77777777" w:rsidR="000261C7" w:rsidRDefault="00000000">
      <w:r>
        <w:pict w14:anchorId="1F55F451">
          <v:rect id="_x0000_i1027" style="width:0;height:1.5pt" o:hralign="center" o:hrstd="t" o:hr="t" fillcolor="#a0a0a0" stroked="f"/>
        </w:pict>
      </w:r>
    </w:p>
    <w:p w14:paraId="00000009" w14:textId="77777777" w:rsidR="000261C7" w:rsidRDefault="00000000">
      <w:pPr>
        <w:spacing w:before="240" w:after="240"/>
      </w:pPr>
      <w:r>
        <w:rPr>
          <w:b/>
          <w:bCs/>
        </w:rPr>
        <w:t>2. In a RAG system, what is the role of a vector database?</w:t>
      </w:r>
      <w:r>
        <w:rPr>
          <w:b/>
          <w:bCs/>
        </w:rPr>
        <w:br/>
      </w:r>
      <w:r>
        <w:t>A. Store trained models</w:t>
      </w:r>
      <w:r>
        <w:br/>
      </w:r>
      <w:r w:rsidRPr="00017B22">
        <w:rPr>
          <w:highlight w:val="yellow"/>
        </w:rPr>
        <w:t>B. Store embeddings for similarity search</w:t>
      </w:r>
      <w:r>
        <w:br/>
        <w:t>C. Generate answers</w:t>
      </w:r>
      <w:r>
        <w:br/>
        <w:t>D. Train transformers</w:t>
      </w:r>
    </w:p>
    <w:p w14:paraId="0000000A" w14:textId="77777777" w:rsidR="000261C7" w:rsidRDefault="00000000">
      <w:r>
        <w:pict w14:anchorId="0206DB0D">
          <v:rect id="_x0000_i1028" style="width:0;height:1.5pt" o:hralign="center" o:hrstd="t" o:hr="t" fillcolor="#a0a0a0" stroked="f"/>
        </w:pict>
      </w:r>
    </w:p>
    <w:p w14:paraId="0000000B" w14:textId="77777777" w:rsidR="000261C7" w:rsidRDefault="00000000">
      <w:pPr>
        <w:spacing w:before="240" w:after="240"/>
      </w:pPr>
      <w:r>
        <w:rPr>
          <w:b/>
          <w:bCs/>
        </w:rPr>
        <w:t>3. What does “chunking” refer to in RAG pipelines?</w:t>
      </w:r>
      <w:r>
        <w:rPr>
          <w:b/>
          <w:bCs/>
        </w:rPr>
        <w:br/>
      </w:r>
      <w:r w:rsidRPr="00017B22">
        <w:rPr>
          <w:highlight w:val="yellow"/>
        </w:rPr>
        <w:t>A. Dividing a document into smaller sections</w:t>
      </w:r>
      <w:r>
        <w:br/>
        <w:t>B. Encrypting documents</w:t>
      </w:r>
      <w:r>
        <w:br/>
        <w:t>C. Compressing text data</w:t>
      </w:r>
      <w:r>
        <w:br/>
        <w:t>D. Converting text into images</w:t>
      </w:r>
    </w:p>
    <w:p w14:paraId="0000000C" w14:textId="77777777" w:rsidR="000261C7" w:rsidRDefault="00000000">
      <w:r>
        <w:pict w14:anchorId="0756575B">
          <v:rect id="_x0000_i1041" style="width:0;height:1.5pt" o:hralign="center" o:hrstd="t" o:hr="t" fillcolor="#a0a0a0" stroked="f"/>
        </w:pict>
      </w:r>
    </w:p>
    <w:p w14:paraId="0000000D" w14:textId="77777777" w:rsidR="000261C7" w:rsidRDefault="00000000">
      <w:pPr>
        <w:spacing w:before="240" w:after="240"/>
      </w:pPr>
      <w:r>
        <w:rPr>
          <w:b/>
          <w:bCs/>
        </w:rPr>
        <w:t>4. Which method is commonly used to convert text chunks into vectors?</w:t>
      </w:r>
      <w:r>
        <w:rPr>
          <w:b/>
          <w:bCs/>
        </w:rPr>
        <w:br/>
      </w:r>
      <w:r>
        <w:t>A. Tokenization</w:t>
      </w:r>
      <w:r>
        <w:br/>
      </w:r>
      <w:r w:rsidRPr="00017B22">
        <w:rPr>
          <w:highlight w:val="yellow"/>
        </w:rPr>
        <w:t>B. Embeddings</w:t>
      </w:r>
      <w:r>
        <w:br/>
      </w:r>
      <w:r>
        <w:lastRenderedPageBreak/>
        <w:t>C. Sorting</w:t>
      </w:r>
      <w:r>
        <w:br/>
        <w:t>D. Indexing</w:t>
      </w:r>
    </w:p>
    <w:p w14:paraId="0000000E" w14:textId="77777777" w:rsidR="000261C7" w:rsidRDefault="00000000">
      <w:r>
        <w:pict w14:anchorId="3E494CA2">
          <v:rect id="_x0000_i1030" style="width:0;height:1.5pt" o:hralign="center" o:hrstd="t" o:hr="t" fillcolor="#a0a0a0" stroked="f"/>
        </w:pict>
      </w:r>
    </w:p>
    <w:p w14:paraId="0000000F" w14:textId="77777777" w:rsidR="000261C7" w:rsidRDefault="00000000">
      <w:pPr>
        <w:spacing w:before="240" w:after="240"/>
      </w:pPr>
      <w:r>
        <w:rPr>
          <w:b/>
          <w:bCs/>
        </w:rPr>
        <w:t>5. Which component generates the final response in a RAG system?</w:t>
      </w:r>
      <w:r>
        <w:rPr>
          <w:b/>
          <w:bCs/>
        </w:rPr>
        <w:br/>
      </w:r>
      <w:r>
        <w:t>A. Vector database</w:t>
      </w:r>
      <w:r>
        <w:br/>
        <w:t>B. Embedding model</w:t>
      </w:r>
      <w:r>
        <w:br/>
      </w:r>
      <w:r w:rsidRPr="00017B22">
        <w:rPr>
          <w:highlight w:val="yellow"/>
        </w:rPr>
        <w:t>C. Large Language Model</w:t>
      </w:r>
      <w:r>
        <w:br/>
        <w:t>D. Data loader</w:t>
      </w:r>
    </w:p>
    <w:p w14:paraId="00000010" w14:textId="77777777" w:rsidR="000261C7" w:rsidRDefault="00000000">
      <w:r>
        <w:pict w14:anchorId="575E0C94">
          <v:rect id="_x0000_i1031" style="width:0;height:1.5pt" o:hralign="center" o:hrstd="t" o:hr="t" fillcolor="#a0a0a0" stroked="f"/>
        </w:pict>
      </w:r>
    </w:p>
    <w:p w14:paraId="00000011" w14:textId="77777777" w:rsidR="000261C7" w:rsidRDefault="00000000">
      <w:pPr>
        <w:pStyle w:val="Heading2"/>
        <w:keepNext w:val="0"/>
        <w:keepLines w:val="0"/>
        <w:spacing w:after="80"/>
        <w:rPr>
          <w:b/>
          <w:bCs/>
          <w:sz w:val="34"/>
          <w:szCs w:val="34"/>
        </w:rPr>
      </w:pPr>
      <w:bookmarkStart w:id="2" w:name="_v2a1z7qt6maq" w:colFirst="0" w:colLast="0"/>
      <w:bookmarkEnd w:id="2"/>
      <w:r>
        <w:rPr>
          <w:b/>
          <w:bCs/>
          <w:sz w:val="34"/>
          <w:szCs w:val="34"/>
        </w:rPr>
        <w:t>Section B: True or False (1 mark each)</w:t>
      </w:r>
    </w:p>
    <w:p w14:paraId="00000012" w14:textId="77777777" w:rsidR="000261C7" w:rsidRDefault="00000000">
      <w:pPr>
        <w:spacing w:before="240" w:after="240"/>
      </w:pPr>
      <w:r>
        <w:rPr>
          <w:b/>
          <w:bCs/>
        </w:rPr>
        <w:t>6. RAG helps LLMs use external knowledge sources.</w:t>
      </w:r>
      <w:r>
        <w:rPr>
          <w:b/>
          <w:bCs/>
        </w:rPr>
        <w:br/>
      </w:r>
      <w:r>
        <w:t xml:space="preserve">True / </w:t>
      </w:r>
      <w:r w:rsidRPr="00017B22">
        <w:rPr>
          <w:highlight w:val="yellow"/>
        </w:rPr>
        <w:t>False</w:t>
      </w:r>
    </w:p>
    <w:p w14:paraId="00000013" w14:textId="77777777" w:rsidR="000261C7" w:rsidRDefault="00000000">
      <w:pPr>
        <w:spacing w:before="240" w:after="240"/>
      </w:pPr>
      <w:r>
        <w:rPr>
          <w:b/>
          <w:bCs/>
        </w:rPr>
        <w:t>7. Chunking large documents improves retrieval accuracy.</w:t>
      </w:r>
      <w:r>
        <w:rPr>
          <w:b/>
          <w:bCs/>
        </w:rPr>
        <w:br/>
      </w:r>
      <w:r w:rsidRPr="00017B22">
        <w:rPr>
          <w:highlight w:val="yellow"/>
        </w:rPr>
        <w:t>True</w:t>
      </w:r>
      <w:r>
        <w:t xml:space="preserve"> / False</w:t>
      </w:r>
    </w:p>
    <w:p w14:paraId="00000014" w14:textId="77777777" w:rsidR="000261C7" w:rsidRDefault="00000000">
      <w:pPr>
        <w:spacing w:before="240" w:after="240"/>
      </w:pPr>
      <w:r>
        <w:rPr>
          <w:b/>
          <w:bCs/>
        </w:rPr>
        <w:t>8. Context injection means adding retrieved information into the prompt.</w:t>
      </w:r>
      <w:r>
        <w:rPr>
          <w:b/>
          <w:bCs/>
        </w:rPr>
        <w:br/>
      </w:r>
      <w:r w:rsidRPr="00017B22">
        <w:rPr>
          <w:highlight w:val="yellow"/>
        </w:rPr>
        <w:t>True</w:t>
      </w:r>
      <w:r>
        <w:t xml:space="preserve"> / False</w:t>
      </w:r>
    </w:p>
    <w:p w14:paraId="00000015" w14:textId="77777777" w:rsidR="000261C7" w:rsidRDefault="00000000">
      <w:pPr>
        <w:spacing w:before="240" w:after="240"/>
      </w:pPr>
      <w:r>
        <w:rPr>
          <w:b/>
          <w:bCs/>
        </w:rPr>
        <w:t>9. In RAG, the LLM directly searches PDFs without embeddings.</w:t>
      </w:r>
      <w:r>
        <w:rPr>
          <w:b/>
          <w:bCs/>
        </w:rPr>
        <w:br/>
      </w:r>
      <w:r>
        <w:t xml:space="preserve">True / </w:t>
      </w:r>
      <w:r w:rsidRPr="00017B22">
        <w:rPr>
          <w:highlight w:val="yellow"/>
        </w:rPr>
        <w:t>False</w:t>
      </w:r>
    </w:p>
    <w:p w14:paraId="00000016" w14:textId="77777777" w:rsidR="000261C7" w:rsidRDefault="00000000">
      <w:pPr>
        <w:spacing w:before="240" w:after="240"/>
      </w:pPr>
      <w:r>
        <w:rPr>
          <w:b/>
          <w:bCs/>
        </w:rPr>
        <w:t>10. Evaluating a RAG system only requires checking model accuracy.</w:t>
      </w:r>
      <w:r>
        <w:rPr>
          <w:b/>
          <w:bCs/>
        </w:rPr>
        <w:br/>
      </w:r>
      <w:r w:rsidRPr="00017B22">
        <w:t xml:space="preserve">True </w:t>
      </w:r>
      <w:r w:rsidRPr="00017B22">
        <w:rPr>
          <w:highlight w:val="yellow"/>
        </w:rPr>
        <w:t>/ False</w:t>
      </w:r>
    </w:p>
    <w:p w14:paraId="00000017" w14:textId="77777777" w:rsidR="000261C7" w:rsidRDefault="00000000">
      <w:r>
        <w:pict w14:anchorId="0FA5B5BC">
          <v:rect id="_x0000_i1032" style="width:0;height:1.5pt" o:hralign="center" o:hrstd="t" o:hr="t" fillcolor="#a0a0a0" stroked="f"/>
        </w:pict>
      </w:r>
    </w:p>
    <w:p w14:paraId="00000018" w14:textId="77777777" w:rsidR="000261C7" w:rsidRDefault="00000000">
      <w:pPr>
        <w:pStyle w:val="Heading2"/>
        <w:keepNext w:val="0"/>
        <w:keepLines w:val="0"/>
        <w:spacing w:after="80"/>
        <w:rPr>
          <w:b/>
          <w:bCs/>
          <w:sz w:val="34"/>
          <w:szCs w:val="34"/>
        </w:rPr>
      </w:pPr>
      <w:bookmarkStart w:id="3" w:name="_k886yk9inpf3" w:colFirst="0" w:colLast="0"/>
      <w:bookmarkEnd w:id="3"/>
      <w:r>
        <w:rPr>
          <w:b/>
          <w:bCs/>
          <w:sz w:val="34"/>
          <w:szCs w:val="34"/>
        </w:rPr>
        <w:t>Section C: Short Answer (2 marks each)</w:t>
      </w:r>
    </w:p>
    <w:p w14:paraId="257B6F2D" w14:textId="77777777" w:rsidR="00017B22" w:rsidRPr="00017B22" w:rsidRDefault="00017B22" w:rsidP="00017B22">
      <w:pPr>
        <w:rPr>
          <w:b/>
          <w:bCs/>
          <w:lang w:val="en-IN"/>
        </w:rPr>
      </w:pPr>
      <w:r w:rsidRPr="00017B22">
        <w:rPr>
          <w:b/>
          <w:bCs/>
          <w:lang w:val="en-IN"/>
        </w:rPr>
        <w:t>11. Basic Workflow of a RAG System</w:t>
      </w:r>
    </w:p>
    <w:p w14:paraId="0B64DDDA" w14:textId="77777777" w:rsidR="00017B22" w:rsidRPr="00017B22" w:rsidRDefault="00017B22" w:rsidP="00017B22">
      <w:pPr>
        <w:rPr>
          <w:lang w:val="en-IN"/>
        </w:rPr>
      </w:pPr>
      <w:r w:rsidRPr="00017B22">
        <w:rPr>
          <w:lang w:val="en-IN"/>
        </w:rPr>
        <w:t>A Retrieval-Augmented Generation (RAG) system first collects documents and splits them into smaller chunks. These chunks are converted into embeddings and stored in a vector database. When a user asks a question, the system retrieves relevant chunks and sends them as context to a language model, which generates the final answer.</w:t>
      </w:r>
    </w:p>
    <w:p w14:paraId="379FB921" w14:textId="77777777" w:rsidR="00017B22" w:rsidRPr="00017B22" w:rsidRDefault="00017B22" w:rsidP="00017B22">
      <w:pPr>
        <w:rPr>
          <w:lang w:val="en-IN"/>
        </w:rPr>
      </w:pPr>
      <w:r w:rsidRPr="00017B22">
        <w:rPr>
          <w:lang w:val="en-IN"/>
        </w:rPr>
        <w:pict w14:anchorId="7DE0F96F">
          <v:rect id="_x0000_i1091" style="width:0;height:1.5pt" o:hralign="center" o:hrstd="t" o:hr="t" fillcolor="#a0a0a0" stroked="f"/>
        </w:pict>
      </w:r>
    </w:p>
    <w:p w14:paraId="058E0507" w14:textId="77777777" w:rsidR="00017B22" w:rsidRPr="00017B22" w:rsidRDefault="00017B22" w:rsidP="00017B22">
      <w:pPr>
        <w:rPr>
          <w:b/>
          <w:bCs/>
          <w:lang w:val="en-IN"/>
        </w:rPr>
      </w:pPr>
      <w:r w:rsidRPr="00017B22">
        <w:rPr>
          <w:b/>
          <w:bCs/>
          <w:lang w:val="en-IN"/>
        </w:rPr>
        <w:t>12. Why Chunk Size is Important in RAG Pipelines</w:t>
      </w:r>
    </w:p>
    <w:p w14:paraId="34638F72" w14:textId="77777777" w:rsidR="00017B22" w:rsidRPr="00017B22" w:rsidRDefault="00017B22" w:rsidP="00017B22">
      <w:pPr>
        <w:rPr>
          <w:lang w:val="en-IN"/>
        </w:rPr>
      </w:pPr>
      <w:r w:rsidRPr="00017B22">
        <w:rPr>
          <w:lang w:val="en-IN"/>
        </w:rPr>
        <w:t>Chunk size determines how documents are divided before storage. If chunks are too large, retrieval may include irrelevant information. If too small, important context may be lost. Choosing the right chunk size improves retrieval accuracy and helps the language model generate more precise answers.</w:t>
      </w:r>
    </w:p>
    <w:p w14:paraId="6A82E134" w14:textId="77777777" w:rsidR="00017B22" w:rsidRPr="00017B22" w:rsidRDefault="00017B22" w:rsidP="00017B22">
      <w:pPr>
        <w:rPr>
          <w:lang w:val="en-IN"/>
        </w:rPr>
      </w:pPr>
      <w:r w:rsidRPr="00017B22">
        <w:rPr>
          <w:lang w:val="en-IN"/>
        </w:rPr>
        <w:lastRenderedPageBreak/>
        <w:pict w14:anchorId="3ACE00AD">
          <v:rect id="_x0000_i1092" style="width:0;height:1.5pt" o:hralign="center" o:hrstd="t" o:hr="t" fillcolor="#a0a0a0" stroked="f"/>
        </w:pict>
      </w:r>
    </w:p>
    <w:p w14:paraId="3A066B19" w14:textId="77777777" w:rsidR="00017B22" w:rsidRPr="00017B22" w:rsidRDefault="00017B22" w:rsidP="00017B22">
      <w:pPr>
        <w:rPr>
          <w:b/>
          <w:bCs/>
          <w:lang w:val="en-IN"/>
        </w:rPr>
      </w:pPr>
      <w:r w:rsidRPr="00017B22">
        <w:rPr>
          <w:b/>
          <w:bCs/>
          <w:lang w:val="en-IN"/>
        </w:rPr>
        <w:t>13. What is Context Injection and Why is it Useful?</w:t>
      </w:r>
    </w:p>
    <w:p w14:paraId="23476471" w14:textId="77777777" w:rsidR="00017B22" w:rsidRPr="00017B22" w:rsidRDefault="00017B22" w:rsidP="00017B22">
      <w:pPr>
        <w:rPr>
          <w:lang w:val="en-IN"/>
        </w:rPr>
      </w:pPr>
      <w:r w:rsidRPr="00017B22">
        <w:rPr>
          <w:lang w:val="en-IN"/>
        </w:rPr>
        <w:t>Context injection is the process of adding retrieved document content into the prompt before sending it to the language model. This helps the model generate answers based on factual information from the documents, reducing hallucinations and improving accuracy in a RAG system.</w:t>
      </w:r>
    </w:p>
    <w:p w14:paraId="04E50C09" w14:textId="77777777" w:rsidR="00017B22" w:rsidRPr="00017B22" w:rsidRDefault="00017B22" w:rsidP="00017B22">
      <w:pPr>
        <w:rPr>
          <w:lang w:val="en-IN"/>
        </w:rPr>
      </w:pPr>
      <w:r w:rsidRPr="00017B22">
        <w:rPr>
          <w:lang w:val="en-IN"/>
        </w:rPr>
        <w:pict w14:anchorId="0BFCAF50">
          <v:rect id="_x0000_i1093" style="width:0;height:1.5pt" o:hralign="center" o:hrstd="t" o:hr="t" fillcolor="#a0a0a0" stroked="f"/>
        </w:pict>
      </w:r>
    </w:p>
    <w:p w14:paraId="620B6599" w14:textId="77777777" w:rsidR="00017B22" w:rsidRPr="00017B22" w:rsidRDefault="00017B22" w:rsidP="00017B22">
      <w:pPr>
        <w:rPr>
          <w:b/>
          <w:bCs/>
          <w:lang w:val="en-IN"/>
        </w:rPr>
      </w:pPr>
      <w:r w:rsidRPr="00017B22">
        <w:rPr>
          <w:b/>
          <w:bCs/>
          <w:lang w:val="en-IN"/>
        </w:rPr>
        <w:t>14. Name Two Evaluation Metrics or Considerations for RAG Systems</w:t>
      </w:r>
    </w:p>
    <w:p w14:paraId="6A457E7D" w14:textId="77777777" w:rsidR="00017B22" w:rsidRPr="00017B22" w:rsidRDefault="00017B22" w:rsidP="00017B22">
      <w:pPr>
        <w:rPr>
          <w:lang w:val="en-IN"/>
        </w:rPr>
      </w:pPr>
      <w:r w:rsidRPr="00017B22">
        <w:rPr>
          <w:lang w:val="en-IN"/>
        </w:rPr>
        <w:t xml:space="preserve">Two common evaluation metrics for RAG systems are </w:t>
      </w:r>
      <w:proofErr w:type="spellStart"/>
      <w:r w:rsidRPr="00017B22">
        <w:rPr>
          <w:b/>
          <w:bCs/>
          <w:lang w:val="en-IN"/>
        </w:rPr>
        <w:t>Recall@k</w:t>
      </w:r>
      <w:proofErr w:type="spellEnd"/>
      <w:r w:rsidRPr="00017B22">
        <w:rPr>
          <w:lang w:val="en-IN"/>
        </w:rPr>
        <w:t xml:space="preserve"> and </w:t>
      </w:r>
      <w:r w:rsidRPr="00017B22">
        <w:rPr>
          <w:b/>
          <w:bCs/>
          <w:lang w:val="en-IN"/>
        </w:rPr>
        <w:t>faithfulness</w:t>
      </w:r>
      <w:r w:rsidRPr="00017B22">
        <w:rPr>
          <w:lang w:val="en-IN"/>
        </w:rPr>
        <w:t xml:space="preserve">. </w:t>
      </w:r>
      <w:proofErr w:type="spellStart"/>
      <w:r w:rsidRPr="00017B22">
        <w:rPr>
          <w:lang w:val="en-IN"/>
        </w:rPr>
        <w:t>Recall@k</w:t>
      </w:r>
      <w:proofErr w:type="spellEnd"/>
      <w:r w:rsidRPr="00017B22">
        <w:rPr>
          <w:lang w:val="en-IN"/>
        </w:rPr>
        <w:t xml:space="preserve"> measures whether the correct documents are retrieved among the top results. Faithfulness checks if the generated answer is supported by the retrieved context, helping detect hallucinated or unsupported responses.</w:t>
      </w:r>
    </w:p>
    <w:p w14:paraId="07126E6F" w14:textId="77777777" w:rsidR="00017B22" w:rsidRPr="00017B22" w:rsidRDefault="00017B22" w:rsidP="00017B22">
      <w:pPr>
        <w:rPr>
          <w:lang w:val="en-IN"/>
        </w:rPr>
      </w:pPr>
      <w:r w:rsidRPr="00017B22">
        <w:rPr>
          <w:lang w:val="en-IN"/>
        </w:rPr>
        <w:pict w14:anchorId="77DE47F5">
          <v:rect id="_x0000_i1094" style="width:0;height:1.5pt" o:hralign="center" o:hrstd="t" o:hr="t" fillcolor="#a0a0a0" stroked="f"/>
        </w:pict>
      </w:r>
    </w:p>
    <w:p w14:paraId="692356D0" w14:textId="77777777" w:rsidR="00017B22" w:rsidRPr="00017B22" w:rsidRDefault="00017B22" w:rsidP="00017B22">
      <w:pPr>
        <w:rPr>
          <w:b/>
          <w:bCs/>
          <w:lang w:val="en-IN"/>
        </w:rPr>
      </w:pPr>
      <w:r w:rsidRPr="00017B22">
        <w:rPr>
          <w:b/>
          <w:bCs/>
          <w:lang w:val="en-IN"/>
        </w:rPr>
        <w:t>15. One Real-World Application of RAG</w:t>
      </w:r>
    </w:p>
    <w:p w14:paraId="0BC65623" w14:textId="77777777" w:rsidR="00017B22" w:rsidRPr="00017B22" w:rsidRDefault="00017B22" w:rsidP="00017B22">
      <w:pPr>
        <w:rPr>
          <w:lang w:val="en-IN"/>
        </w:rPr>
      </w:pPr>
      <w:r w:rsidRPr="00017B22">
        <w:rPr>
          <w:lang w:val="en-IN"/>
        </w:rPr>
        <w:t xml:space="preserve">A real-world application of RAG is a </w:t>
      </w:r>
      <w:r w:rsidRPr="00017B22">
        <w:rPr>
          <w:b/>
          <w:bCs/>
          <w:lang w:val="en-IN"/>
        </w:rPr>
        <w:t>document question-answering assistant</w:t>
      </w:r>
      <w:r w:rsidRPr="00017B22">
        <w:rPr>
          <w:lang w:val="en-IN"/>
        </w:rPr>
        <w:t xml:space="preserve"> for organizations. It allows users to ask questions about company documents, policies, or reports. The system retrieves relevant sections and generates answers, helping employees quickly access important information without reading entire documents</w:t>
      </w:r>
    </w:p>
    <w:p w14:paraId="00000022" w14:textId="13BE0021" w:rsidR="000261C7" w:rsidRDefault="000261C7"/>
    <w:p w14:paraId="00000023" w14:textId="77777777" w:rsidR="000261C7" w:rsidRDefault="00000000">
      <w:pPr>
        <w:spacing w:before="240" w:after="240"/>
        <w:rPr>
          <w:b/>
          <w:bCs/>
        </w:rPr>
      </w:pPr>
      <w:r>
        <w:rPr>
          <w:rFonts w:ascii="Arial Unicode MS" w:eastAsia="Arial Unicode MS" w:hAnsi="Arial Unicode MS" w:cs="Arial Unicode MS"/>
        </w:rPr>
        <w:t xml:space="preserve">✅ </w:t>
      </w:r>
      <w:r>
        <w:rPr>
          <w:b/>
          <w:bCs/>
        </w:rPr>
        <w:t>Total Marks: 20</w:t>
      </w:r>
    </w:p>
    <w:p w14:paraId="00000024" w14:textId="77777777" w:rsidR="000261C7" w:rsidRDefault="000261C7">
      <w:pPr>
        <w:numPr>
          <w:ilvl w:val="0"/>
          <w:numId w:val="1"/>
        </w:numPr>
        <w:spacing w:before="240" w:after="240"/>
      </w:pPr>
    </w:p>
    <w:p w14:paraId="00000025" w14:textId="77777777" w:rsidR="000261C7" w:rsidRDefault="000261C7"/>
    <w:sectPr w:rsidR="000261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5FF7B9F-8D27-469F-834E-719FB4702EA9}"/>
  </w:font>
  <w:font w:name="Cambria">
    <w:panose1 w:val="02040503050406030204"/>
    <w:charset w:val="00"/>
    <w:family w:val="roman"/>
    <w:pitch w:val="variable"/>
    <w:sig w:usb0="E00006FF" w:usb1="420024FF" w:usb2="02000000" w:usb3="00000000" w:csb0="0000019F" w:csb1="00000000"/>
    <w:embedRegular r:id="rId2" w:fontKey="{A8D57A31-B6C3-421D-9FC1-B9848238CC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02FEC"/>
    <w:multiLevelType w:val="multilevel"/>
    <w:tmpl w:val="CA26B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40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C7"/>
    <w:rsid w:val="00017B22"/>
    <w:rsid w:val="000261C7"/>
    <w:rsid w:val="0081398F"/>
    <w:rsid w:val="00FA6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EB28D"/>
  <w15:docId w15:val="{CAAF5789-9785-48DE-A2C5-78628C7B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Shivank Singh</dc:creator>
  <cp:lastModifiedBy>Shivank Singh</cp:lastModifiedBy>
  <cp:revision>2</cp:revision>
  <dcterms:created xsi:type="dcterms:W3CDTF">2026-03-16T08:54:00Z</dcterms:created>
  <dcterms:modified xsi:type="dcterms:W3CDTF">2026-03-16T08:54:00Z</dcterms:modified>
</cp:coreProperties>
</file>