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21C09" w14:textId="77777777" w:rsidR="004E7A3E" w:rsidRDefault="004E7A3E" w:rsidP="004E7A3E">
      <w:pPr>
        <w:rPr>
          <w:rFonts w:cs="Calibri"/>
          <w:szCs w:val="22"/>
        </w:rPr>
      </w:pPr>
    </w:p>
    <w:p w14:paraId="5B8A44A8" w14:textId="77777777" w:rsidR="004E7A3E" w:rsidRDefault="004E7A3E" w:rsidP="004E7A3E">
      <w:pPr>
        <w:rPr>
          <w:rFonts w:cs="Calibri"/>
          <w:szCs w:val="22"/>
        </w:rPr>
      </w:pPr>
    </w:p>
    <w:p w14:paraId="6278D47E" w14:textId="77777777" w:rsidR="004E7A3E" w:rsidRDefault="004E7A3E" w:rsidP="004E7A3E">
      <w:pPr>
        <w:rPr>
          <w:rFonts w:cs="Calibri"/>
          <w:szCs w:val="22"/>
        </w:rPr>
      </w:pPr>
    </w:p>
    <w:p w14:paraId="507CE274" w14:textId="77777777" w:rsidR="004E7A3E" w:rsidRDefault="004E7A3E" w:rsidP="004E7A3E">
      <w:pPr>
        <w:rPr>
          <w:rFonts w:cs="Calibri"/>
          <w:szCs w:val="22"/>
        </w:rPr>
      </w:pPr>
    </w:p>
    <w:p w14:paraId="62085F92" w14:textId="77777777" w:rsidR="005E0C61" w:rsidRDefault="005E0C61" w:rsidP="004E7A3E">
      <w:pPr>
        <w:rPr>
          <w:rFonts w:ascii="Cambria" w:hAnsi="Cambria" w:cs="Calibri"/>
          <w:szCs w:val="22"/>
        </w:rPr>
      </w:pPr>
    </w:p>
    <w:p w14:paraId="76473F4C" w14:textId="77777777" w:rsidR="005E0C61" w:rsidRDefault="005E0C61" w:rsidP="004E7A3E">
      <w:pPr>
        <w:rPr>
          <w:rFonts w:ascii="Cambria" w:hAnsi="Cambria" w:cs="Calibri"/>
          <w:szCs w:val="22"/>
        </w:rPr>
      </w:pPr>
    </w:p>
    <w:p w14:paraId="26544FF4" w14:textId="77777777" w:rsidR="005E0C61" w:rsidRDefault="005E0C61" w:rsidP="004E7A3E">
      <w:pPr>
        <w:rPr>
          <w:rFonts w:ascii="Cambria" w:hAnsi="Cambria" w:cs="Calibri"/>
          <w:szCs w:val="22"/>
        </w:rPr>
      </w:pPr>
    </w:p>
    <w:p w14:paraId="0E7BDB2A" w14:textId="367B5C5C" w:rsidR="002611FD" w:rsidRPr="005512C5" w:rsidRDefault="002611FD" w:rsidP="002611FD">
      <w:pPr>
        <w:rPr>
          <w:rFonts w:cs="Calibri"/>
          <w:szCs w:val="22"/>
          <w:highlight w:val="yellow"/>
        </w:rPr>
      </w:pPr>
      <w:r w:rsidRPr="005512C5">
        <w:rPr>
          <w:rFonts w:cs="Calibri"/>
          <w:szCs w:val="22"/>
          <w:highlight w:val="yellow"/>
        </w:rPr>
        <w:t xml:space="preserve">Mr. </w:t>
      </w:r>
      <w:r w:rsidR="005512C5" w:rsidRPr="005512C5">
        <w:rPr>
          <w:rFonts w:cs="Calibri"/>
          <w:szCs w:val="22"/>
          <w:highlight w:val="yellow"/>
        </w:rPr>
        <w:t>Kevin &amp; Melissa</w:t>
      </w:r>
    </w:p>
    <w:p w14:paraId="5DF0C84F" w14:textId="3CD2BE63" w:rsidR="00BF6B2C" w:rsidRPr="005512C5" w:rsidRDefault="005512C5" w:rsidP="002611FD">
      <w:pPr>
        <w:rPr>
          <w:rFonts w:cs="Calibri"/>
          <w:szCs w:val="22"/>
          <w:highlight w:val="yellow"/>
        </w:rPr>
      </w:pPr>
      <w:r w:rsidRPr="005512C5">
        <w:rPr>
          <w:rFonts w:cs="Calibri"/>
          <w:szCs w:val="22"/>
          <w:highlight w:val="yellow"/>
        </w:rPr>
        <w:t>34 London Road Park</w:t>
      </w:r>
    </w:p>
    <w:p w14:paraId="5B8AB478" w14:textId="55C89A38" w:rsidR="00314DD5" w:rsidRPr="005512C5" w:rsidRDefault="005512C5" w:rsidP="002611FD">
      <w:pPr>
        <w:rPr>
          <w:rFonts w:cs="Calibri"/>
          <w:szCs w:val="22"/>
          <w:highlight w:val="yellow"/>
        </w:rPr>
      </w:pPr>
      <w:r w:rsidRPr="005512C5">
        <w:rPr>
          <w:rFonts w:cs="Calibri"/>
          <w:szCs w:val="22"/>
          <w:highlight w:val="yellow"/>
        </w:rPr>
        <w:t>Greenford</w:t>
      </w:r>
    </w:p>
    <w:p w14:paraId="7622C83E" w14:textId="29163658" w:rsidR="00314DD5" w:rsidRPr="005512C5" w:rsidRDefault="005512C5" w:rsidP="002611FD">
      <w:pPr>
        <w:rPr>
          <w:rFonts w:cs="Calibri"/>
          <w:szCs w:val="22"/>
          <w:highlight w:val="yellow"/>
        </w:rPr>
      </w:pPr>
      <w:r w:rsidRPr="005512C5">
        <w:rPr>
          <w:rFonts w:cs="Calibri"/>
          <w:szCs w:val="22"/>
          <w:highlight w:val="yellow"/>
        </w:rPr>
        <w:t>Middlesex</w:t>
      </w:r>
    </w:p>
    <w:p w14:paraId="7B82A6A8" w14:textId="63FD14D8" w:rsidR="00314DD5" w:rsidRPr="005512C5" w:rsidRDefault="005512C5" w:rsidP="002611FD">
      <w:pPr>
        <w:rPr>
          <w:rFonts w:cs="Calibri"/>
          <w:szCs w:val="22"/>
          <w:highlight w:val="yellow"/>
        </w:rPr>
      </w:pPr>
      <w:r w:rsidRPr="005512C5">
        <w:rPr>
          <w:rFonts w:cs="Calibri"/>
          <w:szCs w:val="22"/>
          <w:highlight w:val="yellow"/>
        </w:rPr>
        <w:t>UHY 238</w:t>
      </w:r>
    </w:p>
    <w:p w14:paraId="7941553D" w14:textId="77777777" w:rsidR="00BF6B2C" w:rsidRPr="005512C5" w:rsidRDefault="00BF6B2C" w:rsidP="00BF6B2C">
      <w:pPr>
        <w:rPr>
          <w:rFonts w:cs="Calibri"/>
          <w:szCs w:val="22"/>
          <w:highlight w:val="yellow"/>
        </w:rPr>
      </w:pPr>
    </w:p>
    <w:p w14:paraId="5A6FFD7E" w14:textId="77777777" w:rsidR="00BF6B2C" w:rsidRPr="005512C5" w:rsidRDefault="00BF6B2C" w:rsidP="00BF6B2C">
      <w:pPr>
        <w:rPr>
          <w:rFonts w:cs="Calibri"/>
          <w:szCs w:val="22"/>
          <w:highlight w:val="yellow"/>
        </w:rPr>
      </w:pPr>
    </w:p>
    <w:p w14:paraId="155CC030" w14:textId="014EEFAF" w:rsidR="00BF6B2C" w:rsidRPr="005512C5" w:rsidRDefault="005512C5" w:rsidP="00BF6B2C">
      <w:pPr>
        <w:rPr>
          <w:rFonts w:cs="Calibri"/>
          <w:szCs w:val="22"/>
          <w:highlight w:val="yellow"/>
        </w:rPr>
      </w:pPr>
      <w:r w:rsidRPr="005512C5">
        <w:rPr>
          <w:rFonts w:cs="Calibri"/>
          <w:szCs w:val="22"/>
          <w:highlight w:val="yellow"/>
        </w:rPr>
        <w:t>31</w:t>
      </w:r>
      <w:r w:rsidRPr="005512C5">
        <w:rPr>
          <w:rFonts w:cs="Calibri"/>
          <w:szCs w:val="22"/>
          <w:highlight w:val="yellow"/>
          <w:vertAlign w:val="superscript"/>
        </w:rPr>
        <w:t>st</w:t>
      </w:r>
      <w:r w:rsidR="002611FD" w:rsidRPr="005512C5">
        <w:rPr>
          <w:rFonts w:cs="Calibri"/>
          <w:szCs w:val="22"/>
          <w:highlight w:val="yellow"/>
        </w:rPr>
        <w:t xml:space="preserve"> </w:t>
      </w:r>
      <w:r w:rsidRPr="005512C5">
        <w:rPr>
          <w:rFonts w:cs="Calibri"/>
          <w:szCs w:val="22"/>
          <w:highlight w:val="yellow"/>
        </w:rPr>
        <w:t>July</w:t>
      </w:r>
      <w:r w:rsidR="002611FD" w:rsidRPr="005512C5">
        <w:rPr>
          <w:rFonts w:cs="Calibri"/>
          <w:szCs w:val="22"/>
          <w:highlight w:val="yellow"/>
        </w:rPr>
        <w:t xml:space="preserve"> 2023</w:t>
      </w:r>
    </w:p>
    <w:p w14:paraId="2245BD1E" w14:textId="77777777" w:rsidR="00BF6B2C" w:rsidRPr="005512C5" w:rsidRDefault="00BF6B2C" w:rsidP="00BF6B2C">
      <w:pPr>
        <w:rPr>
          <w:rFonts w:cs="Calibri"/>
          <w:szCs w:val="22"/>
          <w:highlight w:val="yellow"/>
        </w:rPr>
      </w:pPr>
    </w:p>
    <w:p w14:paraId="6874ECE8" w14:textId="77777777" w:rsidR="00BF6B2C" w:rsidRPr="005512C5" w:rsidRDefault="00BF6B2C" w:rsidP="00BF6B2C">
      <w:pPr>
        <w:rPr>
          <w:rFonts w:cs="Calibri"/>
          <w:szCs w:val="22"/>
          <w:highlight w:val="yellow"/>
        </w:rPr>
      </w:pPr>
    </w:p>
    <w:p w14:paraId="68B16548" w14:textId="2F2A54C2" w:rsidR="00BF6B2C" w:rsidRPr="00251BE5" w:rsidRDefault="00BF6B2C" w:rsidP="00BF6B2C">
      <w:pPr>
        <w:rPr>
          <w:rFonts w:cs="Calibri"/>
          <w:color w:val="FF0000"/>
          <w:szCs w:val="22"/>
        </w:rPr>
      </w:pPr>
      <w:r w:rsidRPr="005512C5">
        <w:rPr>
          <w:rFonts w:cs="Calibri"/>
          <w:szCs w:val="22"/>
          <w:highlight w:val="yellow"/>
        </w:rPr>
        <w:t xml:space="preserve">Dear </w:t>
      </w:r>
      <w:r w:rsidR="005512C5" w:rsidRPr="005512C5">
        <w:rPr>
          <w:rFonts w:cs="Calibri"/>
          <w:szCs w:val="22"/>
          <w:highlight w:val="yellow"/>
        </w:rPr>
        <w:t>Kevin</w:t>
      </w:r>
      <w:r w:rsidR="00211B88" w:rsidRPr="005512C5">
        <w:rPr>
          <w:rFonts w:cs="Calibri"/>
          <w:szCs w:val="22"/>
          <w:highlight w:val="yellow"/>
        </w:rPr>
        <w:t xml:space="preserve"> and </w:t>
      </w:r>
      <w:r w:rsidR="005512C5" w:rsidRPr="005512C5">
        <w:rPr>
          <w:rFonts w:cs="Calibri"/>
          <w:szCs w:val="22"/>
          <w:highlight w:val="yellow"/>
        </w:rPr>
        <w:t>Melissa</w:t>
      </w:r>
      <w:r w:rsidR="00211B88" w:rsidRPr="005512C5">
        <w:rPr>
          <w:rFonts w:cs="Calibri"/>
          <w:szCs w:val="22"/>
          <w:highlight w:val="yellow"/>
        </w:rPr>
        <w:t>,</w:t>
      </w:r>
    </w:p>
    <w:p w14:paraId="788775A9" w14:textId="77777777" w:rsidR="00BF6B2C" w:rsidRPr="00E5778E" w:rsidRDefault="00BF6B2C" w:rsidP="00BF6B2C">
      <w:pPr>
        <w:rPr>
          <w:rFonts w:cs="Calibri"/>
          <w:szCs w:val="22"/>
        </w:rPr>
      </w:pPr>
    </w:p>
    <w:p w14:paraId="7FB9D3EB" w14:textId="77777777" w:rsidR="00BF6B2C" w:rsidRPr="00BF6B2C" w:rsidRDefault="00BF6B2C" w:rsidP="00BF6B2C">
      <w:pPr>
        <w:rPr>
          <w:rFonts w:cs="Calibri"/>
          <w:b/>
          <w:color w:val="948A54" w:themeColor="background2" w:themeShade="80"/>
          <w:szCs w:val="22"/>
        </w:rPr>
      </w:pPr>
      <w:r w:rsidRPr="00BF6B2C">
        <w:rPr>
          <w:rFonts w:cs="Calibri"/>
          <w:b/>
          <w:color w:val="948A54" w:themeColor="background2" w:themeShade="80"/>
          <w:szCs w:val="22"/>
        </w:rPr>
        <w:t>Your Annual Review Report</w:t>
      </w:r>
    </w:p>
    <w:p w14:paraId="1703E492" w14:textId="77777777" w:rsidR="00BF6B2C" w:rsidRPr="00E5778E" w:rsidRDefault="00BF6B2C" w:rsidP="00BF6B2C">
      <w:pPr>
        <w:rPr>
          <w:rFonts w:cs="Calibri"/>
          <w:szCs w:val="22"/>
        </w:rPr>
      </w:pPr>
    </w:p>
    <w:p w14:paraId="27E1CC6B" w14:textId="77777777" w:rsidR="00606C54" w:rsidRPr="00AD46BD" w:rsidRDefault="00606C54" w:rsidP="00606C54">
      <w:pPr>
        <w:rPr>
          <w:rFonts w:asciiTheme="minorHAnsi" w:hAnsiTheme="minorHAnsi" w:cstheme="minorHAnsi"/>
          <w:szCs w:val="22"/>
        </w:rPr>
      </w:pPr>
      <w:bookmarkStart w:id="0" w:name="_Hlk117091429"/>
    </w:p>
    <w:p w14:paraId="1C6BE696" w14:textId="77777777" w:rsidR="00606C54" w:rsidRPr="00AD46BD" w:rsidRDefault="00606C54" w:rsidP="00606C54">
      <w:pPr>
        <w:rPr>
          <w:rFonts w:asciiTheme="minorHAnsi" w:hAnsiTheme="minorHAnsi" w:cstheme="minorHAnsi"/>
          <w:szCs w:val="22"/>
        </w:rPr>
      </w:pPr>
      <w:r w:rsidRPr="00AD46BD">
        <w:rPr>
          <w:rFonts w:asciiTheme="minorHAnsi" w:hAnsiTheme="minorHAnsi" w:cstheme="minorHAnsi"/>
          <w:szCs w:val="22"/>
        </w:rPr>
        <w:t>Please find enclosed a copy of your Annual Review Report.</w:t>
      </w:r>
    </w:p>
    <w:p w14:paraId="7279C76E" w14:textId="77777777" w:rsidR="00606C54" w:rsidRPr="00AD46BD" w:rsidRDefault="00606C54" w:rsidP="00606C54">
      <w:pPr>
        <w:rPr>
          <w:rFonts w:asciiTheme="minorHAnsi" w:hAnsiTheme="minorHAnsi" w:cstheme="minorHAnsi"/>
          <w:szCs w:val="22"/>
        </w:rPr>
      </w:pPr>
    </w:p>
    <w:p w14:paraId="336E7657" w14:textId="70C37008" w:rsidR="00F96243" w:rsidRPr="00211B88" w:rsidRDefault="00F96243" w:rsidP="00F96243">
      <w:pPr>
        <w:jc w:val="both"/>
        <w:rPr>
          <w:rFonts w:asciiTheme="minorHAnsi" w:hAnsiTheme="minorHAnsi" w:cstheme="minorHAnsi"/>
          <w:color w:val="FF0000"/>
          <w:szCs w:val="22"/>
        </w:rPr>
      </w:pPr>
      <w:bookmarkStart w:id="1" w:name="_Hlk80014209"/>
      <w:bookmarkEnd w:id="0"/>
      <w:r w:rsidRPr="00B86C64">
        <w:rPr>
          <w:rFonts w:asciiTheme="minorHAnsi" w:hAnsiTheme="minorHAnsi" w:cstheme="minorHAnsi"/>
          <w:color w:val="000000"/>
          <w:szCs w:val="22"/>
        </w:rPr>
        <w:t xml:space="preserve">I would be grateful </w:t>
      </w:r>
      <w:r w:rsidRPr="00211B88">
        <w:rPr>
          <w:rFonts w:asciiTheme="minorHAnsi" w:hAnsiTheme="minorHAnsi" w:cstheme="minorHAnsi"/>
          <w:szCs w:val="22"/>
        </w:rPr>
        <w:t xml:space="preserve">if you would both sign the </w:t>
      </w:r>
      <w:bookmarkStart w:id="2" w:name="_Hlk80019789"/>
      <w:r w:rsidRPr="00211B88">
        <w:rPr>
          <w:rFonts w:asciiTheme="minorHAnsi" w:hAnsiTheme="minorHAnsi" w:cstheme="minorHAnsi"/>
          <w:szCs w:val="22"/>
        </w:rPr>
        <w:t xml:space="preserve">Acceptance </w:t>
      </w:r>
      <w:r>
        <w:rPr>
          <w:rFonts w:asciiTheme="minorHAnsi" w:hAnsiTheme="minorHAnsi" w:cstheme="minorHAnsi"/>
          <w:color w:val="000000"/>
          <w:szCs w:val="22"/>
        </w:rPr>
        <w:t xml:space="preserve">Declaration </w:t>
      </w:r>
      <w:r w:rsidR="00211B88">
        <w:rPr>
          <w:rFonts w:asciiTheme="minorHAnsi" w:hAnsiTheme="minorHAnsi" w:cstheme="minorHAnsi"/>
          <w:color w:val="000000"/>
          <w:szCs w:val="22"/>
        </w:rPr>
        <w:t xml:space="preserve">and </w:t>
      </w:r>
      <w:r>
        <w:rPr>
          <w:rFonts w:asciiTheme="minorHAnsi" w:hAnsiTheme="minorHAnsi" w:cstheme="minorHAnsi"/>
          <w:color w:val="000000"/>
          <w:szCs w:val="22"/>
        </w:rPr>
        <w:t>Risk Report</w:t>
      </w:r>
      <w:bookmarkEnd w:id="2"/>
      <w:r w:rsidR="00211B88">
        <w:rPr>
          <w:rFonts w:asciiTheme="minorHAnsi" w:hAnsiTheme="minorHAnsi" w:cstheme="minorHAnsi"/>
          <w:color w:val="FF0000"/>
          <w:szCs w:val="22"/>
        </w:rPr>
        <w:t xml:space="preserve"> </w:t>
      </w:r>
      <w:r>
        <w:rPr>
          <w:rFonts w:asciiTheme="minorHAnsi" w:hAnsiTheme="minorHAnsi" w:cstheme="minorHAnsi"/>
          <w:szCs w:val="22"/>
        </w:rPr>
        <w:t>using DocuSign,</w:t>
      </w:r>
      <w:r w:rsidRPr="00B86C64">
        <w:rPr>
          <w:rFonts w:asciiTheme="minorHAnsi" w:hAnsiTheme="minorHAnsi" w:cstheme="minorHAnsi"/>
          <w:szCs w:val="22"/>
        </w:rPr>
        <w:t xml:space="preserve"> which is </w:t>
      </w:r>
      <w:r w:rsidRPr="00B86C64">
        <w:rPr>
          <w:rFonts w:asciiTheme="minorHAnsi" w:hAnsiTheme="minorHAnsi" w:cstheme="minorHAnsi"/>
          <w:color w:val="1E1E1E"/>
          <w:szCs w:val="22"/>
        </w:rPr>
        <w:t>via a platform that allows you to complete and sign documents using a digital signature</w:t>
      </w:r>
      <w:r w:rsidRPr="00B86C64">
        <w:rPr>
          <w:rFonts w:asciiTheme="minorHAnsi" w:hAnsiTheme="minorHAnsi" w:cstheme="minorHAnsi"/>
          <w:szCs w:val="22"/>
        </w:rPr>
        <w:t>.</w:t>
      </w:r>
    </w:p>
    <w:p w14:paraId="2FBEAD84" w14:textId="77777777" w:rsidR="00F96243" w:rsidRPr="00B86C64" w:rsidRDefault="00F96243" w:rsidP="00F96243">
      <w:pPr>
        <w:jc w:val="both"/>
        <w:rPr>
          <w:rFonts w:asciiTheme="minorHAnsi" w:hAnsiTheme="minorHAnsi" w:cstheme="minorHAnsi"/>
          <w:color w:val="1E1E1E"/>
          <w:szCs w:val="22"/>
        </w:rPr>
      </w:pPr>
    </w:p>
    <w:p w14:paraId="4113667D" w14:textId="14ADE476" w:rsidR="00F96243" w:rsidRPr="00B86C64" w:rsidRDefault="00F96243" w:rsidP="00F96243">
      <w:pPr>
        <w:jc w:val="both"/>
        <w:rPr>
          <w:rFonts w:asciiTheme="minorHAnsi" w:hAnsiTheme="minorHAnsi" w:cstheme="minorHAnsi"/>
          <w:color w:val="1E1E1E"/>
          <w:szCs w:val="22"/>
          <w:shd w:val="clear" w:color="auto" w:fill="FFFFFF"/>
        </w:rPr>
      </w:pPr>
      <w:r w:rsidRPr="00B86C64">
        <w:rPr>
          <w:rFonts w:asciiTheme="minorHAnsi" w:hAnsiTheme="minorHAnsi" w:cstheme="minorHAnsi"/>
          <w:color w:val="1E1E1E"/>
          <w:szCs w:val="22"/>
        </w:rPr>
        <w:t>Whilst signing in this manner, you are confirming you have read and understood the contents of your report</w:t>
      </w:r>
      <w:r w:rsidRPr="00B86C64">
        <w:rPr>
          <w:rFonts w:asciiTheme="minorHAnsi" w:hAnsiTheme="minorHAnsi" w:cstheme="minorHAnsi"/>
          <w:szCs w:val="22"/>
        </w:rPr>
        <w:t>.</w:t>
      </w:r>
    </w:p>
    <w:bookmarkEnd w:id="1"/>
    <w:p w14:paraId="204F9278" w14:textId="77777777" w:rsidR="00BF6B2C" w:rsidRDefault="00BF6B2C" w:rsidP="00BF6B2C">
      <w:pPr>
        <w:tabs>
          <w:tab w:val="left" w:pos="3060"/>
        </w:tabs>
        <w:jc w:val="both"/>
        <w:rPr>
          <w:rFonts w:cs="Calibri"/>
          <w:color w:val="000000"/>
          <w:szCs w:val="22"/>
        </w:rPr>
      </w:pPr>
    </w:p>
    <w:p w14:paraId="27B2BCE5" w14:textId="77777777" w:rsidR="00F2270B" w:rsidRPr="00211B88" w:rsidRDefault="00F2270B" w:rsidP="00D34104">
      <w:pPr>
        <w:pStyle w:val="NoSpacing"/>
        <w:rPr>
          <w:rFonts w:asciiTheme="minorHAnsi" w:hAnsiTheme="minorHAnsi" w:cstheme="minorHAnsi"/>
          <w:sz w:val="22"/>
          <w:szCs w:val="22"/>
        </w:rPr>
      </w:pPr>
      <w:r w:rsidRPr="00211B88">
        <w:rPr>
          <w:rFonts w:asciiTheme="minorHAnsi" w:hAnsiTheme="minorHAnsi" w:cstheme="minorHAnsi"/>
          <w:sz w:val="22"/>
          <w:szCs w:val="22"/>
        </w:rPr>
        <w:t>We would normally endeavour to send this letter to you within a month of the review taking place.</w:t>
      </w:r>
    </w:p>
    <w:p w14:paraId="0F05529E" w14:textId="77777777" w:rsidR="00BE31F1" w:rsidRPr="00211B88" w:rsidRDefault="00BE31F1" w:rsidP="00F2270B">
      <w:pPr>
        <w:pStyle w:val="NoSpacing"/>
        <w:rPr>
          <w:rFonts w:asciiTheme="minorHAnsi" w:hAnsiTheme="minorHAnsi" w:cstheme="minorHAnsi"/>
          <w:sz w:val="22"/>
          <w:szCs w:val="22"/>
        </w:rPr>
      </w:pPr>
    </w:p>
    <w:p w14:paraId="5A3F3E6E" w14:textId="77777777" w:rsidR="00F2270B" w:rsidRPr="00211B88" w:rsidRDefault="00F2270B" w:rsidP="00F2270B">
      <w:pPr>
        <w:pStyle w:val="NoSpacing"/>
        <w:rPr>
          <w:rFonts w:asciiTheme="minorHAnsi" w:hAnsiTheme="minorHAnsi" w:cstheme="minorHAnsi"/>
          <w:sz w:val="22"/>
          <w:szCs w:val="22"/>
        </w:rPr>
      </w:pPr>
      <w:r w:rsidRPr="00211B88">
        <w:rPr>
          <w:rFonts w:asciiTheme="minorHAnsi" w:hAnsiTheme="minorHAnsi" w:cstheme="minorHAnsi"/>
          <w:sz w:val="22"/>
          <w:szCs w:val="22"/>
        </w:rPr>
        <w:t xml:space="preserve">I apologise for this delay and if you would like to discuss </w:t>
      </w:r>
      <w:r w:rsidR="005562F9" w:rsidRPr="00211B88">
        <w:rPr>
          <w:rFonts w:asciiTheme="minorHAnsi" w:hAnsiTheme="minorHAnsi" w:cstheme="minorHAnsi"/>
          <w:sz w:val="22"/>
          <w:szCs w:val="22"/>
        </w:rPr>
        <w:t>I</w:t>
      </w:r>
      <w:r w:rsidRPr="00211B88">
        <w:rPr>
          <w:rFonts w:asciiTheme="minorHAnsi" w:hAnsiTheme="minorHAnsi" w:cstheme="minorHAnsi"/>
          <w:sz w:val="22"/>
          <w:szCs w:val="22"/>
        </w:rPr>
        <w:t>t further, please do not hesitate to contact me.</w:t>
      </w:r>
    </w:p>
    <w:p w14:paraId="474AE34B" w14:textId="77777777" w:rsidR="00E55EAB" w:rsidRDefault="00E55EAB" w:rsidP="00BF6B2C">
      <w:pPr>
        <w:tabs>
          <w:tab w:val="left" w:pos="3060"/>
        </w:tabs>
        <w:rPr>
          <w:rFonts w:cs="Calibri"/>
          <w:color w:val="000000"/>
          <w:szCs w:val="22"/>
        </w:rPr>
      </w:pPr>
    </w:p>
    <w:p w14:paraId="1EFE8C37" w14:textId="77777777" w:rsidR="0037468F" w:rsidRPr="00E5778E" w:rsidRDefault="0037468F" w:rsidP="0037468F">
      <w:pPr>
        <w:tabs>
          <w:tab w:val="left" w:pos="3060"/>
        </w:tabs>
        <w:rPr>
          <w:rFonts w:cs="Calibri"/>
          <w:color w:val="000000"/>
          <w:szCs w:val="22"/>
        </w:rPr>
      </w:pPr>
      <w:r w:rsidRPr="00E5778E">
        <w:rPr>
          <w:rFonts w:cs="Calibri"/>
          <w:color w:val="000000"/>
          <w:szCs w:val="22"/>
        </w:rPr>
        <w:t>Yours sincerely</w:t>
      </w:r>
    </w:p>
    <w:p w14:paraId="16551EB7" w14:textId="77777777" w:rsidR="0037468F" w:rsidRDefault="0037468F" w:rsidP="0037468F">
      <w:pPr>
        <w:tabs>
          <w:tab w:val="left" w:pos="3060"/>
        </w:tabs>
        <w:rPr>
          <w:rFonts w:ascii="Cambria" w:hAnsi="Cambria" w:cs="Calibri"/>
          <w:b/>
          <w:bCs/>
          <w:color w:val="FF0000"/>
          <w:szCs w:val="22"/>
        </w:rPr>
      </w:pPr>
      <w:r>
        <w:rPr>
          <w:noProof/>
        </w:rPr>
        <w:drawing>
          <wp:inline distT="0" distB="0" distL="0" distR="0" wp14:anchorId="7AE2D720" wp14:editId="6B63E481">
            <wp:extent cx="1240155" cy="647065"/>
            <wp:effectExtent l="0" t="0" r="0" b="635"/>
            <wp:docPr id="4" name="Picture 4" descr="A picture containing hanger, eyepatch,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hanger, eyepatch, lamp&#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40155" cy="647065"/>
                    </a:xfrm>
                    <a:prstGeom prst="rect">
                      <a:avLst/>
                    </a:prstGeom>
                    <a:noFill/>
                    <a:ln>
                      <a:noFill/>
                    </a:ln>
                  </pic:spPr>
                </pic:pic>
              </a:graphicData>
            </a:graphic>
          </wp:inline>
        </w:drawing>
      </w:r>
    </w:p>
    <w:p w14:paraId="5A880488" w14:textId="77777777" w:rsidR="0037468F" w:rsidRPr="00211B88" w:rsidRDefault="0037468F" w:rsidP="0037468F">
      <w:pPr>
        <w:tabs>
          <w:tab w:val="left" w:pos="3060"/>
        </w:tabs>
        <w:rPr>
          <w:rFonts w:asciiTheme="minorHAnsi" w:hAnsiTheme="minorHAnsi" w:cstheme="minorHAnsi"/>
          <w:b/>
          <w:bCs/>
          <w:szCs w:val="22"/>
        </w:rPr>
      </w:pPr>
      <w:r w:rsidRPr="00211B88">
        <w:rPr>
          <w:rFonts w:asciiTheme="minorHAnsi" w:hAnsiTheme="minorHAnsi" w:cstheme="minorHAnsi"/>
          <w:b/>
          <w:bCs/>
          <w:szCs w:val="22"/>
        </w:rPr>
        <w:t>Chris Gillespie</w:t>
      </w:r>
    </w:p>
    <w:p w14:paraId="7D8FC076" w14:textId="1A8FA334" w:rsidR="0037468F" w:rsidRDefault="0037468F" w:rsidP="00657068">
      <w:pPr>
        <w:rPr>
          <w:rFonts w:asciiTheme="minorHAnsi" w:eastAsia="Times New Roman" w:hAnsiTheme="minorHAnsi" w:cs="Calibri"/>
          <w:b/>
          <w:color w:val="948A54" w:themeColor="background2" w:themeShade="80"/>
          <w:sz w:val="28"/>
          <w:szCs w:val="28"/>
          <w:lang w:eastAsia="en-US"/>
        </w:rPr>
      </w:pPr>
      <w:r w:rsidRPr="00211B88">
        <w:rPr>
          <w:rFonts w:asciiTheme="minorHAnsi" w:hAnsiTheme="minorHAnsi" w:cstheme="minorHAnsi"/>
          <w:b/>
          <w:bCs/>
          <w:szCs w:val="22"/>
        </w:rPr>
        <w:t>Financial Advisor (</w:t>
      </w:r>
      <w:proofErr w:type="spellStart"/>
      <w:r w:rsidRPr="00211B88">
        <w:rPr>
          <w:rFonts w:asciiTheme="minorHAnsi" w:hAnsiTheme="minorHAnsi" w:cstheme="minorHAnsi"/>
          <w:b/>
          <w:bCs/>
          <w:szCs w:val="22"/>
        </w:rPr>
        <w:t>DipPFS</w:t>
      </w:r>
      <w:proofErr w:type="spellEnd"/>
      <w:r w:rsidRPr="00211B88">
        <w:rPr>
          <w:rFonts w:asciiTheme="minorHAnsi" w:hAnsiTheme="minorHAnsi" w:cstheme="minorHAnsi"/>
          <w:b/>
          <w:bCs/>
          <w:szCs w:val="22"/>
        </w:rPr>
        <w:t>)</w:t>
      </w:r>
      <w:r>
        <w:rPr>
          <w:rFonts w:asciiTheme="minorHAnsi" w:eastAsia="Times New Roman" w:hAnsiTheme="minorHAnsi" w:cs="Calibri"/>
          <w:b/>
          <w:color w:val="948A54" w:themeColor="background2" w:themeShade="80"/>
          <w:sz w:val="28"/>
          <w:szCs w:val="28"/>
          <w:lang w:eastAsia="en-US"/>
        </w:rPr>
        <w:br w:type="page"/>
      </w:r>
    </w:p>
    <w:p w14:paraId="0ED76170" w14:textId="77777777" w:rsidR="00C06D22" w:rsidRDefault="00C06D22" w:rsidP="00606C54">
      <w:pPr>
        <w:jc w:val="center"/>
        <w:rPr>
          <w:rFonts w:asciiTheme="minorHAnsi" w:hAnsiTheme="minorHAnsi" w:cstheme="minorHAnsi"/>
          <w:b/>
          <w:bCs/>
          <w:color w:val="FF0000"/>
          <w:szCs w:val="22"/>
        </w:rPr>
      </w:pPr>
    </w:p>
    <w:p w14:paraId="77C1AED2" w14:textId="77777777" w:rsidR="00C06D22" w:rsidRDefault="00C06D22" w:rsidP="00C06D22">
      <w:pPr>
        <w:tabs>
          <w:tab w:val="left" w:pos="3060"/>
        </w:tabs>
        <w:jc w:val="center"/>
        <w:rPr>
          <w:rFonts w:asciiTheme="minorHAnsi" w:eastAsia="Times New Roman" w:hAnsiTheme="minorHAnsi" w:cs="Calibri"/>
          <w:b/>
          <w:color w:val="948A54" w:themeColor="background2" w:themeShade="80"/>
          <w:sz w:val="28"/>
          <w:szCs w:val="28"/>
          <w:lang w:eastAsia="en-US"/>
        </w:rPr>
      </w:pPr>
    </w:p>
    <w:p w14:paraId="5C5CA3C6" w14:textId="77777777" w:rsidR="00C06D22" w:rsidRDefault="00C06D22" w:rsidP="00C06D22">
      <w:pPr>
        <w:tabs>
          <w:tab w:val="left" w:pos="3060"/>
        </w:tabs>
        <w:jc w:val="center"/>
        <w:rPr>
          <w:rFonts w:asciiTheme="minorHAnsi" w:eastAsia="Times New Roman" w:hAnsiTheme="minorHAnsi" w:cs="Calibri"/>
          <w:b/>
          <w:color w:val="948A54" w:themeColor="background2" w:themeShade="80"/>
          <w:sz w:val="28"/>
          <w:szCs w:val="28"/>
          <w:lang w:eastAsia="en-US"/>
        </w:rPr>
      </w:pPr>
    </w:p>
    <w:p w14:paraId="6903DBF0" w14:textId="77777777" w:rsidR="00C06D22" w:rsidRDefault="00C06D22" w:rsidP="00C06D22">
      <w:pPr>
        <w:tabs>
          <w:tab w:val="left" w:pos="3060"/>
        </w:tabs>
        <w:jc w:val="center"/>
        <w:rPr>
          <w:rFonts w:asciiTheme="minorHAnsi" w:eastAsia="Times New Roman" w:hAnsiTheme="minorHAnsi" w:cs="Calibri"/>
          <w:b/>
          <w:color w:val="948A54" w:themeColor="background2" w:themeShade="80"/>
          <w:sz w:val="28"/>
          <w:szCs w:val="28"/>
          <w:lang w:eastAsia="en-US"/>
        </w:rPr>
      </w:pPr>
    </w:p>
    <w:p w14:paraId="54196D70" w14:textId="77777777" w:rsidR="00C06D22" w:rsidRDefault="00C06D22" w:rsidP="00C06D22">
      <w:pPr>
        <w:tabs>
          <w:tab w:val="left" w:pos="3060"/>
        </w:tabs>
        <w:jc w:val="center"/>
        <w:rPr>
          <w:rFonts w:asciiTheme="minorHAnsi" w:eastAsia="Times New Roman" w:hAnsiTheme="minorHAnsi" w:cs="Calibri"/>
          <w:b/>
          <w:color w:val="948A54" w:themeColor="background2" w:themeShade="80"/>
          <w:sz w:val="28"/>
          <w:szCs w:val="28"/>
          <w:lang w:eastAsia="en-US"/>
        </w:rPr>
      </w:pPr>
    </w:p>
    <w:p w14:paraId="6E884710" w14:textId="77777777" w:rsidR="00BF6B2C" w:rsidRPr="00B25DDE" w:rsidRDefault="00BF6B2C" w:rsidP="00C06D22">
      <w:pPr>
        <w:tabs>
          <w:tab w:val="left" w:pos="3060"/>
        </w:tabs>
        <w:jc w:val="center"/>
        <w:rPr>
          <w:rFonts w:asciiTheme="minorHAnsi" w:eastAsia="Times New Roman" w:hAnsiTheme="minorHAnsi" w:cstheme="minorHAnsi"/>
          <w:color w:val="FF0000"/>
          <w:szCs w:val="22"/>
          <w:lang w:eastAsia="en-US"/>
        </w:rPr>
      </w:pPr>
      <w:r w:rsidRPr="00BF6B2C">
        <w:rPr>
          <w:rFonts w:asciiTheme="minorHAnsi" w:eastAsia="Times New Roman" w:hAnsiTheme="minorHAnsi" w:cs="Calibri"/>
          <w:b/>
          <w:color w:val="948A54" w:themeColor="background2" w:themeShade="80"/>
          <w:sz w:val="28"/>
          <w:szCs w:val="28"/>
          <w:lang w:eastAsia="en-US"/>
        </w:rPr>
        <w:t>Annual Review Report</w:t>
      </w:r>
    </w:p>
    <w:p w14:paraId="7D1B27CC" w14:textId="77777777" w:rsidR="00BF6B2C" w:rsidRPr="00BF6B2C" w:rsidRDefault="00BF6B2C" w:rsidP="00BF6B2C">
      <w:pPr>
        <w:jc w:val="center"/>
        <w:divId w:val="1497308340"/>
        <w:rPr>
          <w:rFonts w:asciiTheme="minorHAnsi" w:eastAsia="Times New Roman" w:hAnsiTheme="minorHAnsi" w:cs="Calibri"/>
          <w:b/>
          <w:color w:val="948A54" w:themeColor="background2" w:themeShade="80"/>
          <w:sz w:val="28"/>
          <w:szCs w:val="28"/>
          <w:lang w:eastAsia="en-US"/>
        </w:rPr>
      </w:pPr>
      <w:r w:rsidRPr="00BF6B2C">
        <w:rPr>
          <w:rFonts w:asciiTheme="minorHAnsi" w:eastAsia="Times New Roman" w:hAnsiTheme="minorHAnsi" w:cs="Calibri"/>
          <w:b/>
          <w:color w:val="948A54" w:themeColor="background2" w:themeShade="80"/>
          <w:sz w:val="28"/>
          <w:szCs w:val="28"/>
          <w:lang w:eastAsia="en-US"/>
        </w:rPr>
        <w:t>Prepared for</w:t>
      </w:r>
    </w:p>
    <w:p w14:paraId="15D2A809" w14:textId="7CC7F654" w:rsidR="00BF6B2C" w:rsidRPr="005512C5" w:rsidRDefault="00BF6B2C" w:rsidP="00BF6B2C">
      <w:pPr>
        <w:jc w:val="center"/>
        <w:divId w:val="1497308340"/>
        <w:rPr>
          <w:rFonts w:asciiTheme="minorHAnsi" w:hAnsiTheme="minorHAnsi" w:cs="Calibri"/>
          <w:b/>
          <w:color w:val="948A54" w:themeColor="background2" w:themeShade="80"/>
          <w:sz w:val="28"/>
          <w:szCs w:val="28"/>
          <w:highlight w:val="yellow"/>
        </w:rPr>
      </w:pPr>
      <w:r w:rsidRPr="005512C5">
        <w:rPr>
          <w:rFonts w:asciiTheme="minorHAnsi" w:hAnsiTheme="minorHAnsi" w:cs="Calibri"/>
          <w:b/>
          <w:color w:val="948A54" w:themeColor="background2" w:themeShade="80"/>
          <w:sz w:val="28"/>
          <w:szCs w:val="28"/>
          <w:highlight w:val="yellow"/>
        </w:rPr>
        <w:t>M</w:t>
      </w:r>
      <w:r w:rsidR="00CC364A" w:rsidRPr="005512C5">
        <w:rPr>
          <w:rFonts w:asciiTheme="minorHAnsi" w:hAnsiTheme="minorHAnsi" w:cs="Calibri"/>
          <w:b/>
          <w:color w:val="948A54" w:themeColor="background2" w:themeShade="80"/>
          <w:sz w:val="28"/>
          <w:szCs w:val="28"/>
          <w:highlight w:val="yellow"/>
        </w:rPr>
        <w:t>r</w:t>
      </w:r>
      <w:r w:rsidR="00F96243" w:rsidRPr="005512C5">
        <w:rPr>
          <w:rFonts w:asciiTheme="minorHAnsi" w:hAnsiTheme="minorHAnsi" w:cs="Calibri"/>
          <w:b/>
          <w:color w:val="948A54" w:themeColor="background2" w:themeShade="80"/>
          <w:sz w:val="28"/>
          <w:szCs w:val="28"/>
          <w:highlight w:val="yellow"/>
        </w:rPr>
        <w:t xml:space="preserve"> </w:t>
      </w:r>
      <w:r w:rsidR="005512C5" w:rsidRPr="005512C5">
        <w:rPr>
          <w:rFonts w:asciiTheme="minorHAnsi" w:hAnsiTheme="minorHAnsi" w:cs="Calibri"/>
          <w:b/>
          <w:color w:val="948A54" w:themeColor="background2" w:themeShade="80"/>
          <w:sz w:val="28"/>
          <w:szCs w:val="28"/>
          <w:highlight w:val="yellow"/>
        </w:rPr>
        <w:t>Kevin</w:t>
      </w:r>
      <w:r w:rsidR="00F96243" w:rsidRPr="005512C5">
        <w:rPr>
          <w:rFonts w:asciiTheme="minorHAnsi" w:hAnsiTheme="minorHAnsi" w:cs="Calibri"/>
          <w:b/>
          <w:color w:val="948A54" w:themeColor="background2" w:themeShade="80"/>
          <w:sz w:val="28"/>
          <w:szCs w:val="28"/>
          <w:highlight w:val="yellow"/>
        </w:rPr>
        <w:t xml:space="preserve"> and </w:t>
      </w:r>
      <w:r w:rsidR="00CC364A" w:rsidRPr="005512C5">
        <w:rPr>
          <w:rFonts w:asciiTheme="minorHAnsi" w:hAnsiTheme="minorHAnsi" w:cs="Calibri"/>
          <w:b/>
          <w:color w:val="948A54" w:themeColor="background2" w:themeShade="80"/>
          <w:sz w:val="28"/>
          <w:szCs w:val="28"/>
          <w:highlight w:val="yellow"/>
        </w:rPr>
        <w:t>Mrs</w:t>
      </w:r>
      <w:r w:rsidRPr="005512C5">
        <w:rPr>
          <w:rFonts w:asciiTheme="minorHAnsi" w:hAnsiTheme="minorHAnsi" w:cs="Calibri"/>
          <w:b/>
          <w:color w:val="948A54" w:themeColor="background2" w:themeShade="80"/>
          <w:sz w:val="28"/>
          <w:szCs w:val="28"/>
          <w:highlight w:val="yellow"/>
        </w:rPr>
        <w:t xml:space="preserve"> </w:t>
      </w:r>
      <w:r w:rsidR="005512C5" w:rsidRPr="005512C5">
        <w:rPr>
          <w:rFonts w:asciiTheme="minorHAnsi" w:hAnsiTheme="minorHAnsi" w:cs="Calibri"/>
          <w:b/>
          <w:color w:val="948A54" w:themeColor="background2" w:themeShade="80"/>
          <w:sz w:val="28"/>
          <w:szCs w:val="28"/>
          <w:highlight w:val="yellow"/>
        </w:rPr>
        <w:t>Melissa</w:t>
      </w:r>
    </w:p>
    <w:p w14:paraId="4D851C8A" w14:textId="1328816D" w:rsidR="00F944BA" w:rsidRPr="00211B88" w:rsidRDefault="005512C5" w:rsidP="00F944BA">
      <w:pPr>
        <w:jc w:val="center"/>
        <w:divId w:val="1497308340"/>
        <w:rPr>
          <w:rFonts w:cs="Calibri"/>
          <w:b/>
          <w:bCs/>
          <w:color w:val="948A54" w:themeColor="background2" w:themeShade="80"/>
          <w:sz w:val="28"/>
          <w:szCs w:val="28"/>
        </w:rPr>
      </w:pPr>
      <w:r w:rsidRPr="005512C5">
        <w:rPr>
          <w:rFonts w:cs="Calibri"/>
          <w:b/>
          <w:bCs/>
          <w:color w:val="948A54" w:themeColor="background2" w:themeShade="80"/>
          <w:sz w:val="28"/>
          <w:szCs w:val="28"/>
          <w:highlight w:val="yellow"/>
        </w:rPr>
        <w:t>31</w:t>
      </w:r>
      <w:r w:rsidRPr="005512C5">
        <w:rPr>
          <w:rFonts w:cs="Calibri"/>
          <w:b/>
          <w:bCs/>
          <w:color w:val="948A54" w:themeColor="background2" w:themeShade="80"/>
          <w:sz w:val="28"/>
          <w:szCs w:val="28"/>
          <w:highlight w:val="yellow"/>
          <w:vertAlign w:val="superscript"/>
        </w:rPr>
        <w:t>st</w:t>
      </w:r>
      <w:r w:rsidR="00211B88" w:rsidRPr="005512C5">
        <w:rPr>
          <w:rFonts w:cs="Calibri"/>
          <w:b/>
          <w:bCs/>
          <w:color w:val="948A54" w:themeColor="background2" w:themeShade="80"/>
          <w:sz w:val="28"/>
          <w:szCs w:val="28"/>
          <w:highlight w:val="yellow"/>
        </w:rPr>
        <w:t xml:space="preserve"> </w:t>
      </w:r>
      <w:r w:rsidRPr="005512C5">
        <w:rPr>
          <w:rFonts w:cs="Calibri"/>
          <w:b/>
          <w:bCs/>
          <w:color w:val="948A54" w:themeColor="background2" w:themeShade="80"/>
          <w:sz w:val="28"/>
          <w:szCs w:val="28"/>
          <w:highlight w:val="yellow"/>
        </w:rPr>
        <w:t>July</w:t>
      </w:r>
      <w:r w:rsidR="00211B88" w:rsidRPr="005512C5">
        <w:rPr>
          <w:rFonts w:cs="Calibri"/>
          <w:b/>
          <w:bCs/>
          <w:color w:val="948A54" w:themeColor="background2" w:themeShade="80"/>
          <w:sz w:val="28"/>
          <w:szCs w:val="28"/>
          <w:highlight w:val="yellow"/>
        </w:rPr>
        <w:t xml:space="preserve"> 2023</w:t>
      </w:r>
    </w:p>
    <w:p w14:paraId="06A4A79D" w14:textId="77777777" w:rsidR="00436397" w:rsidRPr="005E0C61" w:rsidRDefault="00436397" w:rsidP="004E7A3E">
      <w:pPr>
        <w:jc w:val="center"/>
        <w:divId w:val="1497308340"/>
        <w:rPr>
          <w:rFonts w:asciiTheme="minorHAnsi" w:hAnsiTheme="minorHAnsi" w:cstheme="minorHAnsi"/>
          <w:color w:val="A379BB"/>
          <w:sz w:val="28"/>
          <w:szCs w:val="28"/>
        </w:rPr>
      </w:pPr>
    </w:p>
    <w:p w14:paraId="75BEDE77" w14:textId="77777777" w:rsidR="00436397" w:rsidRPr="005E0C61" w:rsidRDefault="00436397" w:rsidP="004E7A3E">
      <w:pPr>
        <w:jc w:val="center"/>
        <w:divId w:val="1497308340"/>
        <w:rPr>
          <w:rFonts w:asciiTheme="minorHAnsi" w:hAnsiTheme="minorHAnsi" w:cstheme="minorHAnsi"/>
          <w:color w:val="A379BB"/>
          <w:sz w:val="28"/>
          <w:szCs w:val="28"/>
        </w:rPr>
      </w:pPr>
    </w:p>
    <w:p w14:paraId="3669706B" w14:textId="1058D4B2" w:rsidR="00436397" w:rsidRDefault="009E72EF" w:rsidP="00436397">
      <w:pPr>
        <w:pStyle w:val="3DFinancialPlanning"/>
        <w:jc w:val="center"/>
        <w:divId w:val="1497308340"/>
        <w:rPr>
          <w:rFonts w:asciiTheme="minorHAnsi" w:hAnsiTheme="minorHAnsi" w:cstheme="minorHAnsi"/>
          <w:sz w:val="44"/>
          <w:szCs w:val="44"/>
        </w:rPr>
      </w:pPr>
      <w:r>
        <w:rPr>
          <w:rFonts w:asciiTheme="minorHAnsi" w:hAnsiTheme="minorHAnsi" w:cstheme="minorHAnsi"/>
          <w:sz w:val="44"/>
          <w:szCs w:val="44"/>
        </w:rPr>
        <w:t>AAI</w:t>
      </w:r>
      <w:r w:rsidR="00436397" w:rsidRPr="005E0C61">
        <w:rPr>
          <w:rFonts w:asciiTheme="minorHAnsi" w:hAnsiTheme="minorHAnsi" w:cstheme="minorHAnsi"/>
          <w:sz w:val="44"/>
          <w:szCs w:val="44"/>
        </w:rPr>
        <w:t xml:space="preserve"> Financial Planning</w:t>
      </w:r>
    </w:p>
    <w:p w14:paraId="67A601F4" w14:textId="77777777" w:rsidR="009E72EF" w:rsidRDefault="009E72EF" w:rsidP="00436397">
      <w:pPr>
        <w:pStyle w:val="3DFinancialPlanning"/>
        <w:jc w:val="center"/>
        <w:divId w:val="1497308340"/>
        <w:rPr>
          <w:rFonts w:asciiTheme="minorHAnsi" w:hAnsiTheme="minorHAnsi" w:cstheme="minorHAnsi"/>
          <w:sz w:val="44"/>
          <w:szCs w:val="44"/>
        </w:rPr>
      </w:pPr>
    </w:p>
    <w:p w14:paraId="53B2E5FD" w14:textId="75DFB570" w:rsidR="009E72EF" w:rsidRPr="005E0C61" w:rsidRDefault="009E72EF" w:rsidP="00436397">
      <w:pPr>
        <w:pStyle w:val="3DFinancialPlanning"/>
        <w:jc w:val="center"/>
        <w:divId w:val="1497308340"/>
        <w:rPr>
          <w:rFonts w:asciiTheme="minorHAnsi" w:hAnsiTheme="minorHAnsi" w:cstheme="minorHAnsi"/>
          <w:sz w:val="44"/>
          <w:szCs w:val="44"/>
        </w:rPr>
      </w:pPr>
      <w:r>
        <w:rPr>
          <w:rFonts w:asciiTheme="minorHAnsi" w:hAnsiTheme="minorHAnsi" w:cstheme="minorHAnsi"/>
          <w:noProof/>
          <w:sz w:val="44"/>
          <w:szCs w:val="44"/>
        </w:rPr>
        <w:drawing>
          <wp:inline distT="0" distB="0" distL="0" distR="0" wp14:anchorId="2240731D" wp14:editId="66A5E1B4">
            <wp:extent cx="3395429" cy="621078"/>
            <wp:effectExtent l="0" t="0" r="0" b="1270"/>
            <wp:docPr id="46248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1457" name="Picture 462481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6165" cy="652308"/>
                    </a:xfrm>
                    <a:prstGeom prst="rect">
                      <a:avLst/>
                    </a:prstGeom>
                  </pic:spPr>
                </pic:pic>
              </a:graphicData>
            </a:graphic>
          </wp:inline>
        </w:drawing>
      </w:r>
    </w:p>
    <w:p w14:paraId="060A9603" w14:textId="77777777" w:rsidR="00E85B44" w:rsidRPr="005E0C61" w:rsidRDefault="00E85B44" w:rsidP="00436397">
      <w:pPr>
        <w:divId w:val="1497308340"/>
        <w:rPr>
          <w:rFonts w:asciiTheme="minorHAnsi" w:eastAsia="Times New Roman" w:hAnsiTheme="minorHAnsi" w:cstheme="minorHAnsi"/>
          <w:szCs w:val="22"/>
          <w:highlight w:val="yellow"/>
          <w:lang w:eastAsia="en-US"/>
        </w:rPr>
      </w:pPr>
    </w:p>
    <w:p w14:paraId="5F299C19" w14:textId="468B2B85" w:rsidR="00E22388" w:rsidRPr="00E22388" w:rsidRDefault="00E22388" w:rsidP="00E22388">
      <w:pPr>
        <w:jc w:val="center"/>
        <w:divId w:val="1497308340"/>
        <w:rPr>
          <w:rFonts w:asciiTheme="minorHAnsi" w:eastAsia="Times New Roman" w:hAnsiTheme="minorHAnsi" w:cstheme="minorHAnsi"/>
          <w:szCs w:val="22"/>
          <w:highlight w:val="yellow"/>
          <w:lang w:eastAsia="en-US"/>
        </w:rPr>
      </w:pPr>
      <w:bookmarkStart w:id="3" w:name="_Toc365037736"/>
      <w:bookmarkStart w:id="4" w:name="_Toc469567213"/>
      <w:bookmarkStart w:id="5" w:name="INTRODUCTION"/>
      <w:r>
        <w:rPr>
          <w:rFonts w:asciiTheme="minorHAnsi" w:hAnsiTheme="minorHAnsi" w:cstheme="minorHAnsi"/>
        </w:rPr>
        <w:br w:type="page"/>
      </w:r>
    </w:p>
    <w:p w14:paraId="5A564EF6" w14:textId="77777777" w:rsidR="00C01FCD" w:rsidRPr="005E0C61" w:rsidRDefault="00985344" w:rsidP="00436397">
      <w:pPr>
        <w:pStyle w:val="3DFinancialPlanning"/>
        <w:divId w:val="1497308340"/>
        <w:rPr>
          <w:rFonts w:asciiTheme="minorHAnsi" w:hAnsiTheme="minorHAnsi" w:cstheme="minorHAnsi"/>
        </w:rPr>
      </w:pPr>
      <w:r w:rsidRPr="005E0C61">
        <w:rPr>
          <w:rFonts w:asciiTheme="minorHAnsi" w:hAnsiTheme="minorHAnsi" w:cstheme="minorHAnsi"/>
        </w:rPr>
        <w:lastRenderedPageBreak/>
        <w:t>Introduction</w:t>
      </w:r>
      <w:bookmarkEnd w:id="3"/>
      <w:bookmarkEnd w:id="4"/>
    </w:p>
    <w:bookmarkEnd w:id="5"/>
    <w:p w14:paraId="3C201214" w14:textId="77777777" w:rsidR="00BF6B2C" w:rsidRPr="00211B88" w:rsidRDefault="00BF6B2C" w:rsidP="00BF6B2C">
      <w:pPr>
        <w:jc w:val="both"/>
        <w:rPr>
          <w:rFonts w:asciiTheme="minorHAnsi" w:hAnsiTheme="minorHAnsi" w:cstheme="minorHAnsi"/>
          <w:szCs w:val="22"/>
        </w:rPr>
      </w:pPr>
      <w:r w:rsidRPr="00211B88">
        <w:rPr>
          <w:rFonts w:asciiTheme="minorHAnsi" w:hAnsiTheme="minorHAnsi" w:cstheme="minorHAnsi"/>
          <w:szCs w:val="22"/>
        </w:rPr>
        <w:t>Further to our recent</w:t>
      </w:r>
      <w:r w:rsidR="00E55EAB" w:rsidRPr="00211B88">
        <w:rPr>
          <w:rFonts w:asciiTheme="minorHAnsi" w:hAnsiTheme="minorHAnsi" w:cstheme="minorHAnsi"/>
          <w:szCs w:val="22"/>
        </w:rPr>
        <w:t xml:space="preserve"> meeting</w:t>
      </w:r>
      <w:r w:rsidR="008D49FC" w:rsidRPr="00211B88">
        <w:rPr>
          <w:rFonts w:asciiTheme="minorHAnsi" w:hAnsiTheme="minorHAnsi" w:cstheme="minorHAnsi"/>
          <w:szCs w:val="22"/>
        </w:rPr>
        <w:t>,</w:t>
      </w:r>
      <w:r w:rsidRPr="00211B88">
        <w:rPr>
          <w:rFonts w:asciiTheme="minorHAnsi" w:hAnsiTheme="minorHAnsi" w:cstheme="minorHAnsi"/>
          <w:szCs w:val="22"/>
        </w:rPr>
        <w:t xml:space="preserve"> this report confirms a summary of your annual review and any proposed action we agreed upon. </w:t>
      </w:r>
    </w:p>
    <w:p w14:paraId="422E42D1" w14:textId="77777777" w:rsidR="00BF6B2C" w:rsidRPr="0068722C" w:rsidRDefault="00BF6B2C" w:rsidP="00BF6B2C">
      <w:pPr>
        <w:jc w:val="both"/>
        <w:rPr>
          <w:rFonts w:asciiTheme="minorHAnsi" w:hAnsiTheme="minorHAnsi" w:cstheme="minorHAnsi"/>
          <w:szCs w:val="22"/>
        </w:rPr>
      </w:pPr>
    </w:p>
    <w:p w14:paraId="03C618F5" w14:textId="746AFB88" w:rsidR="00BF6B2C" w:rsidRDefault="00BF6B2C" w:rsidP="00BF6B2C">
      <w:pPr>
        <w:jc w:val="both"/>
        <w:rPr>
          <w:rFonts w:asciiTheme="minorHAnsi" w:hAnsiTheme="minorHAnsi" w:cs="Calibri"/>
          <w:szCs w:val="22"/>
        </w:rPr>
      </w:pPr>
      <w:r w:rsidRPr="004E7A3E">
        <w:rPr>
          <w:rFonts w:asciiTheme="minorHAnsi" w:hAnsiTheme="minorHAnsi" w:cs="Calibri"/>
          <w:szCs w:val="22"/>
        </w:rPr>
        <w:t>I am still authorised as an Independent Financial Adviser to provide independent, unbiased and unrestricted ad</w:t>
      </w:r>
      <w:r w:rsidR="00314DD5">
        <w:rPr>
          <w:rFonts w:asciiTheme="minorHAnsi" w:hAnsiTheme="minorHAnsi" w:cs="Calibri"/>
          <w:szCs w:val="22"/>
        </w:rPr>
        <w:t>vic</w:t>
      </w:r>
      <w:r w:rsidRPr="004E7A3E">
        <w:rPr>
          <w:rFonts w:asciiTheme="minorHAnsi" w:hAnsiTheme="minorHAnsi" w:cs="Calibri"/>
          <w:szCs w:val="22"/>
        </w:rPr>
        <w:t xml:space="preserve">e and have already provided you with a copy of my </w:t>
      </w:r>
      <w:r w:rsidR="00314DD5">
        <w:rPr>
          <w:rFonts w:asciiTheme="minorHAnsi" w:hAnsiTheme="minorHAnsi" w:cs="Calibri"/>
          <w:szCs w:val="22"/>
        </w:rPr>
        <w:t>Service</w:t>
      </w:r>
      <w:r w:rsidRPr="004E7A3E">
        <w:rPr>
          <w:rFonts w:asciiTheme="minorHAnsi" w:hAnsiTheme="minorHAnsi" w:cs="Calibri"/>
          <w:szCs w:val="22"/>
        </w:rPr>
        <w:t xml:space="preserve"> Charter which includes details of our </w:t>
      </w:r>
      <w:r w:rsidR="00314DD5">
        <w:rPr>
          <w:rFonts w:asciiTheme="minorHAnsi" w:hAnsiTheme="minorHAnsi" w:cs="Calibri"/>
          <w:szCs w:val="22"/>
        </w:rPr>
        <w:t>service</w:t>
      </w:r>
      <w:r w:rsidRPr="004E7A3E">
        <w:rPr>
          <w:rFonts w:asciiTheme="minorHAnsi" w:hAnsiTheme="minorHAnsi" w:cs="Calibri"/>
          <w:szCs w:val="22"/>
        </w:rPr>
        <w:t xml:space="preserve">s, charges, and details of our Wealth Management </w:t>
      </w:r>
      <w:r w:rsidR="00314DD5">
        <w:rPr>
          <w:rFonts w:asciiTheme="minorHAnsi" w:hAnsiTheme="minorHAnsi" w:cs="Calibri"/>
          <w:szCs w:val="22"/>
        </w:rPr>
        <w:t>Service</w:t>
      </w:r>
      <w:r w:rsidRPr="004E7A3E">
        <w:rPr>
          <w:rFonts w:asciiTheme="minorHAnsi" w:hAnsiTheme="minorHAnsi" w:cs="Calibri"/>
          <w:szCs w:val="22"/>
        </w:rPr>
        <w:t xml:space="preserve"> Proposition. </w:t>
      </w:r>
    </w:p>
    <w:p w14:paraId="61B817FD" w14:textId="77777777" w:rsidR="00BF6B2C" w:rsidRPr="004E7A3E" w:rsidRDefault="00BF6B2C" w:rsidP="00BF6B2C">
      <w:pPr>
        <w:jc w:val="both"/>
        <w:rPr>
          <w:rFonts w:asciiTheme="minorHAnsi" w:hAnsiTheme="minorHAnsi" w:cs="Calibri"/>
          <w:szCs w:val="22"/>
        </w:rPr>
      </w:pPr>
    </w:p>
    <w:p w14:paraId="6E7D2C75" w14:textId="77777777" w:rsidR="00BF6B2C" w:rsidRDefault="00BF6B2C" w:rsidP="00BF6B2C">
      <w:pPr>
        <w:jc w:val="both"/>
        <w:rPr>
          <w:rFonts w:asciiTheme="minorHAnsi" w:hAnsiTheme="minorHAnsi" w:cs="Calibri"/>
          <w:szCs w:val="22"/>
        </w:rPr>
      </w:pPr>
      <w:r w:rsidRPr="004E7A3E">
        <w:rPr>
          <w:rFonts w:asciiTheme="minorHAnsi" w:hAnsiTheme="minorHAnsi" w:cs="Calibri"/>
          <w:szCs w:val="22"/>
        </w:rPr>
        <w:t>This report is based on the information provided by you regarding your financial circumstances, on our understanding of current legislation and on the assumption that you are resident in the United Kingdom. Any material facts that have not been provided, or have been incorrectly stated or omitted by you, could affect the scope and suitability of my recommendations.</w:t>
      </w:r>
    </w:p>
    <w:p w14:paraId="531F85C1" w14:textId="77777777" w:rsidR="00BF6B2C" w:rsidRPr="004E7A3E" w:rsidRDefault="00BF6B2C" w:rsidP="00BF6B2C">
      <w:pPr>
        <w:jc w:val="both"/>
        <w:rPr>
          <w:rFonts w:asciiTheme="minorHAnsi" w:hAnsiTheme="minorHAnsi" w:cs="Calibri"/>
          <w:szCs w:val="22"/>
        </w:rPr>
      </w:pPr>
    </w:p>
    <w:p w14:paraId="7B5B23B0" w14:textId="77777777" w:rsidR="00BF6B2C" w:rsidRDefault="00BF6B2C" w:rsidP="00BF6B2C">
      <w:pPr>
        <w:jc w:val="both"/>
        <w:rPr>
          <w:rFonts w:asciiTheme="minorHAnsi" w:eastAsia="Times New Roman" w:hAnsiTheme="minorHAnsi" w:cs="Calibri"/>
          <w:szCs w:val="22"/>
          <w:lang w:eastAsia="en-US"/>
        </w:rPr>
      </w:pPr>
      <w:r w:rsidRPr="004E7A3E">
        <w:rPr>
          <w:rFonts w:asciiTheme="minorHAnsi" w:hAnsiTheme="minorHAnsi" w:cs="Calibri"/>
          <w:szCs w:val="22"/>
        </w:rPr>
        <w:t xml:space="preserve">Please read this report carefully to ensure that my assumptions are correct and that you have understood the issues and any risks involved. </w:t>
      </w:r>
      <w:r w:rsidRPr="004E7A3E">
        <w:rPr>
          <w:rFonts w:asciiTheme="minorHAnsi" w:eastAsia="Times New Roman" w:hAnsiTheme="minorHAnsi" w:cs="Calibri"/>
          <w:szCs w:val="22"/>
          <w:lang w:eastAsia="en-US"/>
        </w:rPr>
        <w:t xml:space="preserve">If there are any points on which you are unsure or require further clarification, please contact me and I will be pleased to explain these </w:t>
      </w:r>
      <w:r w:rsidRPr="004E7A3E">
        <w:rPr>
          <w:rFonts w:asciiTheme="minorHAnsi" w:eastAsia="Times New Roman" w:hAnsiTheme="minorHAnsi" w:cs="Calibri"/>
          <w:iCs/>
          <w:szCs w:val="22"/>
          <w:lang w:eastAsia="en-US"/>
        </w:rPr>
        <w:t xml:space="preserve">in </w:t>
      </w:r>
      <w:r w:rsidRPr="004E7A3E">
        <w:rPr>
          <w:rFonts w:asciiTheme="minorHAnsi" w:eastAsia="Times New Roman" w:hAnsiTheme="minorHAnsi" w:cs="Calibri"/>
          <w:szCs w:val="22"/>
          <w:lang w:eastAsia="en-US"/>
        </w:rPr>
        <w:t>greater detail.</w:t>
      </w:r>
    </w:p>
    <w:p w14:paraId="72750A53" w14:textId="77777777" w:rsidR="00BF6B2C" w:rsidRDefault="00BF6B2C" w:rsidP="00BF6B2C">
      <w:pPr>
        <w:jc w:val="both"/>
        <w:rPr>
          <w:rFonts w:asciiTheme="minorHAnsi" w:eastAsia="Times New Roman" w:hAnsiTheme="minorHAnsi" w:cs="Calibri"/>
          <w:szCs w:val="22"/>
          <w:lang w:eastAsia="en-US"/>
        </w:rPr>
      </w:pPr>
    </w:p>
    <w:p w14:paraId="0F1A07DE" w14:textId="77777777" w:rsidR="00B7565C" w:rsidRPr="005E0C61" w:rsidRDefault="00B7565C" w:rsidP="00436397">
      <w:pPr>
        <w:pStyle w:val="3DFinancialPlanning"/>
        <w:rPr>
          <w:rFonts w:asciiTheme="minorHAnsi" w:hAnsiTheme="minorHAnsi" w:cstheme="minorHAnsi"/>
        </w:rPr>
      </w:pPr>
      <w:r w:rsidRPr="005E0C61">
        <w:rPr>
          <w:rFonts w:asciiTheme="minorHAnsi" w:hAnsiTheme="minorHAnsi" w:cstheme="minorHAnsi"/>
        </w:rPr>
        <w:t>Plans Reviewed</w:t>
      </w:r>
    </w:p>
    <w:p w14:paraId="1B401C81" w14:textId="3D7FB9FD" w:rsidR="002009EA" w:rsidRPr="005E0C61" w:rsidRDefault="00A94A1F" w:rsidP="004E7A3E">
      <w:pPr>
        <w:jc w:val="both"/>
        <w:rPr>
          <w:rFonts w:asciiTheme="minorHAnsi" w:eastAsia="Times New Roman" w:hAnsiTheme="minorHAnsi" w:cstheme="minorHAnsi"/>
          <w:szCs w:val="22"/>
          <w:lang w:eastAsia="en-US"/>
        </w:rPr>
      </w:pPr>
      <w:r>
        <w:rPr>
          <w:noProof/>
        </w:rPr>
        <w:drawing>
          <wp:inline distT="0" distB="0" distL="0" distR="0" wp14:anchorId="680EEC29" wp14:editId="7CD7B42F">
            <wp:extent cx="5731510" cy="2316480"/>
            <wp:effectExtent l="0" t="0" r="2540" b="7620"/>
            <wp:docPr id="856507581" name="Picture 8565075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7581" name="Picture 1" descr="Table&#10;&#10;Description automatically generated"/>
                    <pic:cNvPicPr/>
                  </pic:nvPicPr>
                  <pic:blipFill>
                    <a:blip r:embed="rId14">
                      <a:extLst>
                        <a:ext uri="{BEBA8EAE-BF5A-486C-A8C5-ECC9F3942E4B}">
                          <a14:imgProps xmlns:a14="http://schemas.microsoft.com/office/drawing/2010/main">
                            <a14:imgLayer r:embed="rId15">
                              <a14:imgEffect>
                                <a14:artisticBlur/>
                              </a14:imgEffect>
                            </a14:imgLayer>
                          </a14:imgProps>
                        </a:ext>
                      </a:extLst>
                    </a:blip>
                    <a:stretch>
                      <a:fillRect/>
                    </a:stretch>
                  </pic:blipFill>
                  <pic:spPr>
                    <a:xfrm>
                      <a:off x="0" y="0"/>
                      <a:ext cx="5731510" cy="2316480"/>
                    </a:xfrm>
                    <a:prstGeom prst="rect">
                      <a:avLst/>
                    </a:prstGeom>
                  </pic:spPr>
                </pic:pic>
              </a:graphicData>
            </a:graphic>
          </wp:inline>
        </w:drawing>
      </w:r>
    </w:p>
    <w:p w14:paraId="05923D09" w14:textId="77777777" w:rsidR="00A123E2" w:rsidRPr="005E0C61" w:rsidRDefault="00A123E2" w:rsidP="003D364B">
      <w:pPr>
        <w:jc w:val="center"/>
        <w:rPr>
          <w:rFonts w:asciiTheme="minorHAnsi" w:eastAsia="Times New Roman" w:hAnsiTheme="minorHAnsi" w:cstheme="minorHAnsi"/>
          <w:color w:val="948A54" w:themeColor="background2" w:themeShade="80"/>
          <w:szCs w:val="22"/>
          <w:lang w:eastAsia="en-US"/>
        </w:rPr>
      </w:pPr>
      <w:bookmarkStart w:id="6" w:name="_Toc386190741"/>
      <w:bookmarkStart w:id="7" w:name="_Toc469567214"/>
      <w:r w:rsidRPr="005E0C61">
        <w:rPr>
          <w:rFonts w:asciiTheme="minorHAnsi" w:hAnsiTheme="minorHAnsi" w:cstheme="minorHAnsi"/>
        </w:rPr>
        <w:br w:type="page"/>
      </w:r>
    </w:p>
    <w:p w14:paraId="563C3046" w14:textId="77777777" w:rsidR="00001D1C" w:rsidRPr="005E0C61" w:rsidRDefault="00001D1C" w:rsidP="00436397">
      <w:pPr>
        <w:pStyle w:val="3DFinancialPlanning"/>
        <w:rPr>
          <w:rFonts w:asciiTheme="minorHAnsi" w:hAnsiTheme="minorHAnsi" w:cstheme="minorHAnsi"/>
        </w:rPr>
      </w:pPr>
      <w:r w:rsidRPr="005E0C61">
        <w:rPr>
          <w:rFonts w:asciiTheme="minorHAnsi" w:hAnsiTheme="minorHAnsi" w:cstheme="minorHAnsi"/>
        </w:rPr>
        <w:lastRenderedPageBreak/>
        <w:t>Current Circumstances</w:t>
      </w:r>
      <w:bookmarkEnd w:id="6"/>
      <w:bookmarkEnd w:id="7"/>
    </w:p>
    <w:p w14:paraId="5E14DB7F" w14:textId="24B691E5" w:rsidR="00001D1C" w:rsidRPr="005425D3" w:rsidRDefault="00001D1C" w:rsidP="00796D55">
      <w:pPr>
        <w:jc w:val="both"/>
        <w:rPr>
          <w:rFonts w:asciiTheme="minorHAnsi" w:hAnsiTheme="minorHAnsi" w:cstheme="minorHAnsi"/>
          <w:szCs w:val="22"/>
        </w:rPr>
      </w:pPr>
      <w:r w:rsidRPr="005425D3">
        <w:rPr>
          <w:rFonts w:asciiTheme="minorHAnsi" w:hAnsiTheme="minorHAnsi" w:cstheme="minorHAnsi"/>
          <w:szCs w:val="22"/>
        </w:rPr>
        <w:t xml:space="preserve">Your current circumstances remain broadly the same as outlined in my last report dated </w:t>
      </w:r>
      <w:r w:rsidR="005512C5" w:rsidRPr="005512C5">
        <w:rPr>
          <w:rFonts w:asciiTheme="minorHAnsi" w:hAnsiTheme="minorHAnsi" w:cstheme="minorHAnsi"/>
          <w:szCs w:val="22"/>
          <w:highlight w:val="yellow"/>
        </w:rPr>
        <w:t>31</w:t>
      </w:r>
      <w:r w:rsidR="005512C5" w:rsidRPr="005512C5">
        <w:rPr>
          <w:rFonts w:asciiTheme="minorHAnsi" w:hAnsiTheme="minorHAnsi" w:cstheme="minorHAnsi"/>
          <w:szCs w:val="22"/>
          <w:highlight w:val="yellow"/>
          <w:vertAlign w:val="superscript"/>
        </w:rPr>
        <w:t>st</w:t>
      </w:r>
      <w:r w:rsidR="005425D3" w:rsidRPr="005512C5">
        <w:rPr>
          <w:rFonts w:asciiTheme="minorHAnsi" w:hAnsiTheme="minorHAnsi" w:cstheme="minorHAnsi"/>
          <w:szCs w:val="22"/>
          <w:highlight w:val="yellow"/>
        </w:rPr>
        <w:t xml:space="preserve"> July 202</w:t>
      </w:r>
      <w:r w:rsidR="005512C5" w:rsidRPr="005512C5">
        <w:rPr>
          <w:rFonts w:asciiTheme="minorHAnsi" w:hAnsiTheme="minorHAnsi" w:cstheme="minorHAnsi"/>
          <w:szCs w:val="22"/>
          <w:highlight w:val="yellow"/>
        </w:rPr>
        <w:t>3</w:t>
      </w:r>
      <w:r w:rsidR="00796D55" w:rsidRPr="005425D3">
        <w:rPr>
          <w:rFonts w:cs="Calibri"/>
          <w:szCs w:val="22"/>
        </w:rPr>
        <w:t>.</w:t>
      </w:r>
    </w:p>
    <w:p w14:paraId="613590D2" w14:textId="77777777" w:rsidR="005B5D3F" w:rsidRPr="005425D3" w:rsidRDefault="005B5D3F" w:rsidP="00796D55">
      <w:pPr>
        <w:jc w:val="both"/>
        <w:rPr>
          <w:rFonts w:asciiTheme="minorHAnsi" w:hAnsiTheme="minorHAnsi" w:cstheme="minorHAnsi"/>
          <w:szCs w:val="22"/>
        </w:rPr>
      </w:pPr>
    </w:p>
    <w:p w14:paraId="5F01A187" w14:textId="77777777" w:rsidR="005B5D3F" w:rsidRPr="005425D3" w:rsidRDefault="005B5D3F" w:rsidP="005B5D3F">
      <w:pPr>
        <w:jc w:val="both"/>
        <w:rPr>
          <w:rFonts w:asciiTheme="minorHAnsi" w:hAnsiTheme="minorHAnsi" w:cstheme="minorHAnsi"/>
          <w:szCs w:val="22"/>
        </w:rPr>
      </w:pPr>
      <w:r w:rsidRPr="005425D3">
        <w:rPr>
          <w:rFonts w:asciiTheme="minorHAnsi" w:hAnsiTheme="minorHAnsi" w:cstheme="minorHAnsi"/>
          <w:szCs w:val="22"/>
        </w:rPr>
        <w:t xml:space="preserve">You confirmed that your current level of income and expenditure, is as follows: </w:t>
      </w:r>
    </w:p>
    <w:p w14:paraId="7535AC3B" w14:textId="77777777" w:rsidR="002E4807" w:rsidRPr="005E0C61" w:rsidRDefault="002E4807" w:rsidP="002E4807">
      <w:pPr>
        <w:rPr>
          <w:rFonts w:asciiTheme="minorHAnsi" w:hAnsiTheme="minorHAnsi" w:cstheme="minorHAnsi"/>
          <w:szCs w:val="22"/>
        </w:rPr>
      </w:pPr>
    </w:p>
    <w:tbl>
      <w:tblPr>
        <w:tblStyle w:val="TableGrid"/>
        <w:tblW w:w="6985" w:type="dxa"/>
        <w:jc w:val="center"/>
        <w:tblLook w:val="04A0" w:firstRow="1" w:lastRow="0" w:firstColumn="1" w:lastColumn="0" w:noHBand="0" w:noVBand="1"/>
      </w:tblPr>
      <w:tblGrid>
        <w:gridCol w:w="2417"/>
        <w:gridCol w:w="2284"/>
        <w:gridCol w:w="2284"/>
      </w:tblGrid>
      <w:tr w:rsidR="00756B25" w:rsidRPr="00756B25" w14:paraId="02315554" w14:textId="77777777" w:rsidTr="00AA435B">
        <w:trPr>
          <w:jc w:val="center"/>
        </w:trPr>
        <w:tc>
          <w:tcPr>
            <w:tcW w:w="2417" w:type="dxa"/>
            <w:vAlign w:val="center"/>
          </w:tcPr>
          <w:p w14:paraId="271D41BB" w14:textId="77777777" w:rsidR="00A459BE" w:rsidRPr="00756B25" w:rsidRDefault="00A459BE" w:rsidP="00FD6A5A">
            <w:pPr>
              <w:rPr>
                <w:rFonts w:asciiTheme="minorHAnsi" w:eastAsia="Times New Roman" w:hAnsiTheme="minorHAnsi" w:cstheme="minorHAnsi"/>
                <w:b/>
                <w:bCs/>
                <w:szCs w:val="22"/>
              </w:rPr>
            </w:pPr>
            <w:r w:rsidRPr="00756B25">
              <w:rPr>
                <w:rFonts w:asciiTheme="minorHAnsi" w:eastAsia="Times New Roman" w:hAnsiTheme="minorHAnsi" w:cstheme="minorHAnsi"/>
                <w:b/>
                <w:bCs/>
                <w:szCs w:val="22"/>
              </w:rPr>
              <w:t>Income</w:t>
            </w:r>
          </w:p>
        </w:tc>
        <w:tc>
          <w:tcPr>
            <w:tcW w:w="2284" w:type="dxa"/>
            <w:vAlign w:val="center"/>
          </w:tcPr>
          <w:p w14:paraId="286F64CC" w14:textId="3507ECCD" w:rsidR="00A459BE" w:rsidRPr="00756B25" w:rsidRDefault="005512C5" w:rsidP="007B2869">
            <w:pPr>
              <w:jc w:val="center"/>
              <w:rPr>
                <w:rFonts w:asciiTheme="minorHAnsi" w:eastAsia="Times New Roman" w:hAnsiTheme="minorHAnsi" w:cstheme="minorHAnsi"/>
                <w:b/>
                <w:bCs/>
                <w:szCs w:val="22"/>
              </w:rPr>
            </w:pPr>
            <w:r w:rsidRPr="005512C5">
              <w:rPr>
                <w:rFonts w:asciiTheme="minorHAnsi" w:eastAsia="Times New Roman" w:hAnsiTheme="minorHAnsi" w:cstheme="minorHAnsi"/>
                <w:b/>
                <w:bCs/>
                <w:szCs w:val="22"/>
                <w:highlight w:val="yellow"/>
              </w:rPr>
              <w:t>Kevin</w:t>
            </w:r>
          </w:p>
        </w:tc>
        <w:tc>
          <w:tcPr>
            <w:tcW w:w="2284" w:type="dxa"/>
            <w:vAlign w:val="center"/>
          </w:tcPr>
          <w:p w14:paraId="547AB2FC" w14:textId="6352BA94" w:rsidR="00A459BE" w:rsidRPr="00756B25" w:rsidRDefault="005512C5" w:rsidP="007B2869">
            <w:pPr>
              <w:jc w:val="center"/>
              <w:rPr>
                <w:rFonts w:asciiTheme="minorHAnsi" w:eastAsia="Times New Roman" w:hAnsiTheme="minorHAnsi" w:cstheme="minorHAnsi"/>
                <w:b/>
                <w:bCs/>
                <w:szCs w:val="22"/>
              </w:rPr>
            </w:pPr>
            <w:r w:rsidRPr="005512C5">
              <w:rPr>
                <w:rFonts w:asciiTheme="minorHAnsi" w:eastAsia="Times New Roman" w:hAnsiTheme="minorHAnsi" w:cstheme="minorHAnsi"/>
                <w:b/>
                <w:bCs/>
                <w:szCs w:val="22"/>
                <w:highlight w:val="yellow"/>
              </w:rPr>
              <w:t>Melissa</w:t>
            </w:r>
          </w:p>
        </w:tc>
      </w:tr>
      <w:tr w:rsidR="00A459BE" w:rsidRPr="005E0C61" w14:paraId="78775E73" w14:textId="77777777" w:rsidTr="00AA435B">
        <w:trPr>
          <w:jc w:val="center"/>
        </w:trPr>
        <w:tc>
          <w:tcPr>
            <w:tcW w:w="2417" w:type="dxa"/>
          </w:tcPr>
          <w:p w14:paraId="39A31A95" w14:textId="77777777" w:rsidR="00A459BE" w:rsidRPr="005E0C61" w:rsidRDefault="00A459BE" w:rsidP="00426740">
            <w:pPr>
              <w:jc w:val="both"/>
              <w:rPr>
                <w:rFonts w:asciiTheme="minorHAnsi" w:eastAsia="Times New Roman" w:hAnsiTheme="minorHAnsi" w:cstheme="minorHAnsi"/>
                <w:b/>
                <w:bCs/>
                <w:szCs w:val="22"/>
              </w:rPr>
            </w:pPr>
          </w:p>
        </w:tc>
        <w:tc>
          <w:tcPr>
            <w:tcW w:w="2284" w:type="dxa"/>
            <w:vAlign w:val="center"/>
          </w:tcPr>
          <w:p w14:paraId="413FA045" w14:textId="77777777" w:rsidR="00A459BE" w:rsidRPr="005E0C61" w:rsidRDefault="00A459BE" w:rsidP="00FD6A5A">
            <w:pPr>
              <w:jc w:val="center"/>
              <w:rPr>
                <w:rFonts w:asciiTheme="minorHAnsi" w:eastAsia="Times New Roman" w:hAnsiTheme="minorHAnsi" w:cstheme="minorHAnsi"/>
                <w:b/>
                <w:bCs/>
                <w:szCs w:val="22"/>
              </w:rPr>
            </w:pPr>
          </w:p>
        </w:tc>
        <w:tc>
          <w:tcPr>
            <w:tcW w:w="2284" w:type="dxa"/>
            <w:vAlign w:val="center"/>
          </w:tcPr>
          <w:p w14:paraId="40F45540" w14:textId="77777777" w:rsidR="00A459BE" w:rsidRPr="005E0C61" w:rsidRDefault="00A459BE" w:rsidP="00FD6A5A">
            <w:pPr>
              <w:jc w:val="center"/>
              <w:rPr>
                <w:rFonts w:asciiTheme="minorHAnsi" w:eastAsia="Times New Roman" w:hAnsiTheme="minorHAnsi" w:cstheme="minorHAnsi"/>
                <w:b/>
                <w:bCs/>
                <w:szCs w:val="22"/>
              </w:rPr>
            </w:pPr>
          </w:p>
        </w:tc>
      </w:tr>
      <w:tr w:rsidR="00A459BE" w:rsidRPr="005E0C61" w14:paraId="2616CE41" w14:textId="77777777" w:rsidTr="00AA435B">
        <w:trPr>
          <w:jc w:val="center"/>
        </w:trPr>
        <w:tc>
          <w:tcPr>
            <w:tcW w:w="2417" w:type="dxa"/>
            <w:vAlign w:val="center"/>
          </w:tcPr>
          <w:p w14:paraId="166F58B1" w14:textId="77777777" w:rsidR="00A459BE" w:rsidRPr="005E0C61" w:rsidRDefault="00A459BE" w:rsidP="00FD6A5A">
            <w:pPr>
              <w:rPr>
                <w:rFonts w:asciiTheme="minorHAnsi" w:eastAsia="Times New Roman" w:hAnsiTheme="minorHAnsi" w:cstheme="minorHAnsi"/>
                <w:b/>
                <w:bCs/>
                <w:szCs w:val="22"/>
              </w:rPr>
            </w:pPr>
            <w:r>
              <w:rPr>
                <w:rFonts w:asciiTheme="minorHAnsi" w:eastAsia="Times New Roman" w:hAnsiTheme="minorHAnsi" w:cstheme="minorHAnsi"/>
                <w:b/>
                <w:bCs/>
                <w:szCs w:val="22"/>
              </w:rPr>
              <w:t>Salary</w:t>
            </w:r>
          </w:p>
        </w:tc>
        <w:tc>
          <w:tcPr>
            <w:tcW w:w="2284" w:type="dxa"/>
            <w:vAlign w:val="center"/>
          </w:tcPr>
          <w:p w14:paraId="48AA3BF7" w14:textId="77777777" w:rsidR="00A459BE" w:rsidRPr="005E0C61" w:rsidRDefault="00A459BE" w:rsidP="00FD6A5A">
            <w:pPr>
              <w:jc w:val="center"/>
              <w:rPr>
                <w:rFonts w:asciiTheme="minorHAnsi" w:eastAsia="Times New Roman" w:hAnsiTheme="minorHAnsi" w:cstheme="minorHAnsi"/>
                <w:b/>
                <w:bCs/>
                <w:szCs w:val="22"/>
              </w:rPr>
            </w:pPr>
          </w:p>
        </w:tc>
        <w:tc>
          <w:tcPr>
            <w:tcW w:w="2284" w:type="dxa"/>
            <w:vAlign w:val="center"/>
          </w:tcPr>
          <w:p w14:paraId="45CB5F60" w14:textId="77777777" w:rsidR="00A459BE" w:rsidRPr="005E0C61" w:rsidRDefault="00A459BE" w:rsidP="00FD6A5A">
            <w:pPr>
              <w:jc w:val="center"/>
              <w:rPr>
                <w:rFonts w:asciiTheme="minorHAnsi" w:eastAsia="Times New Roman" w:hAnsiTheme="minorHAnsi" w:cstheme="minorHAnsi"/>
                <w:b/>
                <w:bCs/>
                <w:szCs w:val="22"/>
              </w:rPr>
            </w:pPr>
          </w:p>
        </w:tc>
      </w:tr>
      <w:tr w:rsidR="00756B25" w:rsidRPr="005E0C61" w14:paraId="604CA9AF" w14:textId="77777777" w:rsidTr="00AA435B">
        <w:trPr>
          <w:jc w:val="center"/>
        </w:trPr>
        <w:tc>
          <w:tcPr>
            <w:tcW w:w="2417" w:type="dxa"/>
            <w:vAlign w:val="center"/>
          </w:tcPr>
          <w:p w14:paraId="53F34810" w14: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State Pension</w:t>
            </w:r>
          </w:p>
        </w:tc>
        <w:tc>
          <w:tcPr>
            <w:tcW w:w="2284" w:type="dxa"/>
            <w:vAlign w:val="center"/>
          </w:tcPr>
          <w:p w14:paraId="37206D59" w14:textId="5773E060" w:rsidR="00756B25" w:rsidRPr="005512C5" w:rsidRDefault="00756B25" w:rsidP="00756B25">
            <w:pPr>
              <w:jc w:val="center"/>
              <w:rPr>
                <w:rFonts w:asciiTheme="minorHAnsi" w:eastAsia="Times New Roman" w:hAnsiTheme="minorHAnsi" w:cstheme="minorHAnsi"/>
                <w:b/>
                <w:bCs/>
                <w:szCs w:val="22"/>
                <w:highlight w:val="yellow"/>
              </w:rPr>
            </w:pPr>
            <w:r w:rsidRPr="005512C5">
              <w:rPr>
                <w:rFonts w:eastAsia="Times New Roman" w:cstheme="minorHAnsi"/>
                <w:b/>
                <w:bCs/>
                <w:highlight w:val="yellow"/>
              </w:rPr>
              <w:t>£1</w:t>
            </w:r>
            <w:r w:rsidR="005512C5" w:rsidRPr="005512C5">
              <w:rPr>
                <w:rFonts w:eastAsia="Times New Roman" w:cstheme="minorHAnsi"/>
                <w:b/>
                <w:bCs/>
                <w:highlight w:val="yellow"/>
              </w:rPr>
              <w:t>2</w:t>
            </w:r>
            <w:r w:rsidRPr="005512C5">
              <w:rPr>
                <w:rFonts w:eastAsia="Times New Roman" w:cstheme="minorHAnsi"/>
                <w:b/>
                <w:bCs/>
                <w:highlight w:val="yellow"/>
              </w:rPr>
              <w:t>,</w:t>
            </w:r>
            <w:r w:rsidR="005512C5" w:rsidRPr="005512C5">
              <w:rPr>
                <w:rFonts w:eastAsia="Times New Roman" w:cstheme="minorHAnsi"/>
                <w:b/>
                <w:bCs/>
                <w:highlight w:val="yellow"/>
              </w:rPr>
              <w:t>075</w:t>
            </w:r>
          </w:p>
        </w:tc>
        <w:tc>
          <w:tcPr>
            <w:tcW w:w="2284" w:type="dxa"/>
            <w:vAlign w:val="center"/>
          </w:tcPr>
          <w:p w14:paraId="720FB982" w14:textId="1F2EF157" w:rsidR="00756B25" w:rsidRPr="005512C5" w:rsidRDefault="00756B25" w:rsidP="00756B25">
            <w:pPr>
              <w:jc w:val="center"/>
              <w:rPr>
                <w:rFonts w:asciiTheme="minorHAnsi" w:eastAsia="Times New Roman" w:hAnsiTheme="minorHAnsi" w:cstheme="minorHAnsi"/>
                <w:b/>
                <w:bCs/>
                <w:szCs w:val="22"/>
                <w:highlight w:val="yellow"/>
              </w:rPr>
            </w:pPr>
            <w:r w:rsidRPr="005512C5">
              <w:rPr>
                <w:rFonts w:eastAsia="Times New Roman" w:cstheme="minorHAnsi"/>
                <w:b/>
                <w:bCs/>
                <w:highlight w:val="yellow"/>
              </w:rPr>
              <w:t>£</w:t>
            </w:r>
            <w:r w:rsidR="005512C5" w:rsidRPr="005512C5">
              <w:rPr>
                <w:rFonts w:eastAsia="Times New Roman" w:cstheme="minorHAnsi"/>
                <w:b/>
                <w:bCs/>
                <w:highlight w:val="yellow"/>
              </w:rPr>
              <w:t>8</w:t>
            </w:r>
            <w:r w:rsidRPr="005512C5">
              <w:rPr>
                <w:rFonts w:eastAsia="Times New Roman" w:cstheme="minorHAnsi"/>
                <w:b/>
                <w:bCs/>
                <w:highlight w:val="yellow"/>
              </w:rPr>
              <w:t>,</w:t>
            </w:r>
            <w:r w:rsidR="005512C5" w:rsidRPr="005512C5">
              <w:rPr>
                <w:rFonts w:eastAsia="Times New Roman" w:cstheme="minorHAnsi"/>
                <w:b/>
                <w:bCs/>
                <w:highlight w:val="yellow"/>
              </w:rPr>
              <w:t>222</w:t>
            </w:r>
          </w:p>
        </w:tc>
      </w:tr>
      <w:tr w:rsidR="00756B25" w:rsidRPr="005E0C61" w14:paraId="5D6D337F" w14:textId="77777777" w:rsidTr="00AA435B">
        <w:trPr>
          <w:jc w:val="center"/>
        </w:trPr>
        <w:tc>
          <w:tcPr>
            <w:tcW w:w="2417" w:type="dxa"/>
            <w:vAlign w:val="center"/>
          </w:tcPr>
          <w:p w14:paraId="78168958" w14: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Annuity Income</w:t>
            </w:r>
          </w:p>
        </w:tc>
        <w:tc>
          <w:tcPr>
            <w:tcW w:w="2284" w:type="dxa"/>
            <w:vAlign w:val="center"/>
          </w:tcPr>
          <w:p w14:paraId="139FEEF4" w14:textId="05C50DD8" w:rsidR="00756B25" w:rsidRPr="005512C5" w:rsidRDefault="00756B25" w:rsidP="00756B25">
            <w:pPr>
              <w:jc w:val="center"/>
              <w:rPr>
                <w:rFonts w:asciiTheme="minorHAnsi" w:eastAsia="Times New Roman" w:hAnsiTheme="minorHAnsi" w:cstheme="minorHAnsi"/>
                <w:b/>
                <w:bCs/>
                <w:szCs w:val="22"/>
                <w:highlight w:val="yellow"/>
              </w:rPr>
            </w:pPr>
            <w:r w:rsidRPr="005512C5">
              <w:rPr>
                <w:rFonts w:eastAsia="Times New Roman" w:cstheme="minorHAnsi"/>
                <w:b/>
                <w:bCs/>
                <w:highlight w:val="yellow"/>
              </w:rPr>
              <w:t>£</w:t>
            </w:r>
            <w:r w:rsidR="005512C5" w:rsidRPr="005512C5">
              <w:rPr>
                <w:rFonts w:eastAsia="Times New Roman" w:cstheme="minorHAnsi"/>
                <w:b/>
                <w:bCs/>
                <w:highlight w:val="yellow"/>
              </w:rPr>
              <w:t>7</w:t>
            </w:r>
            <w:r w:rsidRPr="005512C5">
              <w:rPr>
                <w:rFonts w:eastAsia="Times New Roman" w:cstheme="minorHAnsi"/>
                <w:b/>
                <w:bCs/>
                <w:highlight w:val="yellow"/>
              </w:rPr>
              <w:t>,</w:t>
            </w:r>
            <w:r w:rsidR="005512C5" w:rsidRPr="005512C5">
              <w:rPr>
                <w:rFonts w:eastAsia="Times New Roman" w:cstheme="minorHAnsi"/>
                <w:b/>
                <w:bCs/>
                <w:highlight w:val="yellow"/>
              </w:rPr>
              <w:t>063</w:t>
            </w:r>
          </w:p>
        </w:tc>
        <w:tc>
          <w:tcPr>
            <w:tcW w:w="2284" w:type="dxa"/>
            <w:vAlign w:val="center"/>
          </w:tcPr>
          <w:p w14:paraId="799ED563" w14:textId="0043E5F7" w:rsidR="00756B25" w:rsidRPr="005512C5" w:rsidRDefault="00756B25" w:rsidP="00756B25">
            <w:pPr>
              <w:jc w:val="center"/>
              <w:rPr>
                <w:rFonts w:asciiTheme="minorHAnsi" w:eastAsia="Times New Roman" w:hAnsiTheme="minorHAnsi" w:cstheme="minorHAnsi"/>
                <w:b/>
                <w:bCs/>
                <w:szCs w:val="22"/>
                <w:highlight w:val="yellow"/>
              </w:rPr>
            </w:pPr>
            <w:r w:rsidRPr="005512C5">
              <w:rPr>
                <w:rFonts w:eastAsia="Times New Roman" w:cstheme="minorHAnsi"/>
                <w:b/>
                <w:bCs/>
                <w:highlight w:val="yellow"/>
              </w:rPr>
              <w:t>£2,</w:t>
            </w:r>
            <w:r w:rsidR="005512C5" w:rsidRPr="005512C5">
              <w:rPr>
                <w:rFonts w:eastAsia="Times New Roman" w:cstheme="minorHAnsi"/>
                <w:b/>
                <w:bCs/>
                <w:highlight w:val="yellow"/>
              </w:rPr>
              <w:t>852</w:t>
            </w:r>
          </w:p>
        </w:tc>
      </w:tr>
      <w:tr w:rsidR="00756B25" w:rsidRPr="005E0C61" w14:paraId="1C600D21" w14:textId="77777777" w:rsidTr="00AA435B">
        <w:trPr>
          <w:jc w:val="center"/>
        </w:trPr>
        <w:tc>
          <w:tcPr>
            <w:tcW w:w="2417" w:type="dxa"/>
            <w:vAlign w:val="center"/>
          </w:tcPr>
          <w:p w14:paraId="415D64C8" w14: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Final Salary Income</w:t>
            </w:r>
          </w:p>
        </w:tc>
        <w:tc>
          <w:tcPr>
            <w:tcW w:w="2284" w:type="dxa"/>
            <w:vAlign w:val="center"/>
          </w:tcPr>
          <w:p w14:paraId="36F017BC" w14:textId="0E8B1CFC" w:rsidR="00756B25" w:rsidRPr="005E0C61" w:rsidRDefault="00756B25" w:rsidP="00756B25">
            <w:pPr>
              <w:jc w:val="center"/>
              <w:rPr>
                <w:rFonts w:asciiTheme="minorHAnsi" w:eastAsia="Times New Roman" w:hAnsiTheme="minorHAnsi" w:cstheme="minorHAnsi"/>
                <w:b/>
                <w:bCs/>
                <w:szCs w:val="22"/>
              </w:rPr>
            </w:pPr>
          </w:p>
        </w:tc>
        <w:tc>
          <w:tcPr>
            <w:tcW w:w="2284" w:type="dxa"/>
            <w:vAlign w:val="center"/>
          </w:tcPr>
          <w:p w14:paraId="33CB6149" w14:textId="539A1DB7" w:rsidR="00756B25" w:rsidRPr="005E0C61" w:rsidRDefault="00756B25" w:rsidP="00756B25">
            <w:pPr>
              <w:jc w:val="center"/>
              <w:rPr>
                <w:rFonts w:asciiTheme="minorHAnsi" w:eastAsia="Times New Roman" w:hAnsiTheme="minorHAnsi" w:cstheme="minorHAnsi"/>
                <w:b/>
                <w:bCs/>
                <w:szCs w:val="22"/>
              </w:rPr>
            </w:pPr>
            <w:r w:rsidRPr="005512C5">
              <w:rPr>
                <w:rFonts w:eastAsia="Times New Roman" w:cstheme="minorHAnsi"/>
                <w:b/>
                <w:bCs/>
                <w:highlight w:val="yellow"/>
              </w:rPr>
              <w:t>£1,</w:t>
            </w:r>
            <w:r w:rsidR="005512C5" w:rsidRPr="005512C5">
              <w:rPr>
                <w:rFonts w:eastAsia="Times New Roman" w:cstheme="minorHAnsi"/>
                <w:b/>
                <w:bCs/>
                <w:highlight w:val="yellow"/>
              </w:rPr>
              <w:t>495</w:t>
            </w:r>
          </w:p>
        </w:tc>
      </w:tr>
      <w:tr w:rsidR="00756B25" w:rsidRPr="005E0C61" w14:paraId="25911C4C" w14:textId="77777777" w:rsidTr="00AA435B">
        <w:trPr>
          <w:jc w:val="center"/>
        </w:trPr>
        <w:tc>
          <w:tcPr>
            <w:tcW w:w="2417" w:type="dxa"/>
            <w:vAlign w:val="center"/>
          </w:tcPr>
          <w:p w14:paraId="2BE47C23" w14:textId="77777777" w:rsidR="00756B25" w:rsidRPr="005E0C61" w:rsidRDefault="00756B25" w:rsidP="00756B25">
            <w:pPr>
              <w:rPr>
                <w:rFonts w:asciiTheme="minorHAnsi" w:eastAsia="Times New Roman" w:hAnsiTheme="minorHAnsi" w:cstheme="minorHAnsi"/>
                <w:b/>
                <w:bCs/>
                <w:szCs w:val="22"/>
              </w:rPr>
            </w:pPr>
            <w:r>
              <w:rPr>
                <w:rFonts w:asciiTheme="minorHAnsi" w:eastAsia="Times New Roman" w:hAnsiTheme="minorHAnsi" w:cstheme="minorHAnsi"/>
                <w:b/>
                <w:bCs/>
                <w:szCs w:val="22"/>
              </w:rPr>
              <w:t>Drawdown</w:t>
            </w:r>
            <w:r w:rsidRPr="005E0C61">
              <w:rPr>
                <w:rFonts w:asciiTheme="minorHAnsi" w:eastAsia="Times New Roman" w:hAnsiTheme="minorHAnsi" w:cstheme="minorHAnsi"/>
                <w:b/>
                <w:bCs/>
                <w:szCs w:val="22"/>
              </w:rPr>
              <w:t xml:space="preserve"> Income</w:t>
            </w:r>
          </w:p>
        </w:tc>
        <w:tc>
          <w:tcPr>
            <w:tcW w:w="2284" w:type="dxa"/>
            <w:vAlign w:val="center"/>
          </w:tcPr>
          <w:p w14:paraId="777B19B0" w14:textId="09E3A1FA" w:rsidR="00756B25" w:rsidRPr="005E0C61" w:rsidRDefault="00756B25" w:rsidP="00756B25">
            <w:pPr>
              <w:jc w:val="center"/>
              <w:rPr>
                <w:rFonts w:asciiTheme="minorHAnsi" w:eastAsia="Times New Roman" w:hAnsiTheme="minorHAnsi" w:cstheme="minorHAnsi"/>
                <w:b/>
                <w:bCs/>
                <w:szCs w:val="22"/>
              </w:rPr>
            </w:pPr>
          </w:p>
        </w:tc>
        <w:tc>
          <w:tcPr>
            <w:tcW w:w="2284" w:type="dxa"/>
            <w:vAlign w:val="center"/>
          </w:tcPr>
          <w:p w14:paraId="48956003" w14:textId="56C1B7F4" w:rsidR="00756B25" w:rsidRPr="005E0C61" w:rsidRDefault="00756B25" w:rsidP="00756B25">
            <w:pPr>
              <w:jc w:val="center"/>
              <w:rPr>
                <w:rFonts w:asciiTheme="minorHAnsi" w:eastAsia="Times New Roman" w:hAnsiTheme="minorHAnsi" w:cstheme="minorHAnsi"/>
                <w:b/>
                <w:bCs/>
                <w:szCs w:val="22"/>
              </w:rPr>
            </w:pPr>
          </w:p>
        </w:tc>
      </w:tr>
      <w:tr w:rsidR="00756B25" w:rsidRPr="005E0C61" w14:paraId="5A32FB16" w14:textId="77777777" w:rsidTr="00AA435B">
        <w:trPr>
          <w:jc w:val="center"/>
        </w:trPr>
        <w:tc>
          <w:tcPr>
            <w:tcW w:w="2417" w:type="dxa"/>
            <w:vAlign w:val="center"/>
          </w:tcPr>
          <w:p w14:paraId="4AF754D8" w14: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Rental Income</w:t>
            </w:r>
          </w:p>
        </w:tc>
        <w:tc>
          <w:tcPr>
            <w:tcW w:w="2284" w:type="dxa"/>
            <w:vAlign w:val="center"/>
          </w:tcPr>
          <w:p w14:paraId="0D7EB604" w14:textId="7CC9B0A9" w:rsidR="00756B25" w:rsidRPr="005E0C61" w:rsidRDefault="00756B25" w:rsidP="00756B25">
            <w:pPr>
              <w:jc w:val="center"/>
              <w:rPr>
                <w:rFonts w:asciiTheme="minorHAnsi" w:eastAsia="Times New Roman" w:hAnsiTheme="minorHAnsi" w:cstheme="minorHAnsi"/>
                <w:b/>
                <w:bCs/>
                <w:szCs w:val="22"/>
              </w:rPr>
            </w:pPr>
          </w:p>
        </w:tc>
        <w:tc>
          <w:tcPr>
            <w:tcW w:w="2284" w:type="dxa"/>
            <w:vAlign w:val="center"/>
          </w:tcPr>
          <w:p w14:paraId="51197F3C" w14:textId="60BAE94D" w:rsidR="00756B25" w:rsidRPr="005E0C61" w:rsidRDefault="00756B25" w:rsidP="00756B25">
            <w:pPr>
              <w:jc w:val="center"/>
              <w:rPr>
                <w:rFonts w:asciiTheme="minorHAnsi" w:eastAsia="Times New Roman" w:hAnsiTheme="minorHAnsi" w:cstheme="minorHAnsi"/>
                <w:b/>
                <w:bCs/>
                <w:szCs w:val="22"/>
              </w:rPr>
            </w:pPr>
          </w:p>
        </w:tc>
      </w:tr>
      <w:tr w:rsidR="00756B25" w:rsidRPr="005E0C61" w14:paraId="5C726EDB" w14:textId="77777777" w:rsidTr="00AA435B">
        <w:trPr>
          <w:jc w:val="center"/>
        </w:trPr>
        <w:tc>
          <w:tcPr>
            <w:tcW w:w="2417" w:type="dxa"/>
            <w:vAlign w:val="center"/>
          </w:tcPr>
          <w:p w14:paraId="70D7501C" w14: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Other Income</w:t>
            </w:r>
          </w:p>
        </w:tc>
        <w:tc>
          <w:tcPr>
            <w:tcW w:w="2284" w:type="dxa"/>
            <w:vAlign w:val="center"/>
          </w:tcPr>
          <w:p w14:paraId="0F292934" w14:textId="608B301D" w:rsidR="00756B25" w:rsidRPr="005E0C61" w:rsidRDefault="00756B25" w:rsidP="00756B25">
            <w:pPr>
              <w:jc w:val="center"/>
              <w:rPr>
                <w:rFonts w:asciiTheme="minorHAnsi" w:eastAsia="Times New Roman" w:hAnsiTheme="minorHAnsi" w:cstheme="minorHAnsi"/>
                <w:b/>
                <w:bCs/>
                <w:szCs w:val="22"/>
              </w:rPr>
            </w:pPr>
          </w:p>
        </w:tc>
        <w:tc>
          <w:tcPr>
            <w:tcW w:w="2284" w:type="dxa"/>
            <w:vAlign w:val="center"/>
          </w:tcPr>
          <w:p w14:paraId="391E5A13" w14:textId="7D950AC2" w:rsidR="00756B25" w:rsidRPr="005E0C61" w:rsidRDefault="00756B25" w:rsidP="00756B25">
            <w:pPr>
              <w:jc w:val="center"/>
              <w:rPr>
                <w:rFonts w:asciiTheme="minorHAnsi" w:eastAsia="Times New Roman" w:hAnsiTheme="minorHAnsi" w:cstheme="minorHAnsi"/>
                <w:b/>
                <w:bCs/>
                <w:szCs w:val="22"/>
              </w:rPr>
            </w:pPr>
          </w:p>
        </w:tc>
      </w:tr>
      <w:tr w:rsidR="00AA435B" w:rsidRPr="005E0C61" w14:paraId="30F5EEB0" w14:textId="77777777" w:rsidTr="008F6596">
        <w:trPr>
          <w:jc w:val="center"/>
        </w:trPr>
        <w:tc>
          <w:tcPr>
            <w:tcW w:w="2417" w:type="dxa"/>
            <w:vAlign w:val="center"/>
          </w:tcPr>
          <w:p w14:paraId="2D13AD3D" w14:textId="77777777" w:rsidR="00AA435B" w:rsidRPr="005E0C61" w:rsidRDefault="00AA435B" w:rsidP="00FD6A5A">
            <w:pPr>
              <w:rPr>
                <w:rFonts w:asciiTheme="minorHAnsi" w:eastAsia="Times New Roman" w:hAnsiTheme="minorHAnsi" w:cstheme="minorHAnsi"/>
                <w:b/>
                <w:bCs/>
                <w:szCs w:val="22"/>
              </w:rPr>
            </w:pPr>
            <w:r>
              <w:rPr>
                <w:rFonts w:asciiTheme="minorHAnsi" w:eastAsia="Times New Roman" w:hAnsiTheme="minorHAnsi" w:cstheme="minorHAnsi"/>
                <w:b/>
                <w:bCs/>
                <w:szCs w:val="22"/>
              </w:rPr>
              <w:t>TOTAL</w:t>
            </w:r>
          </w:p>
        </w:tc>
        <w:tc>
          <w:tcPr>
            <w:tcW w:w="4568" w:type="dxa"/>
            <w:gridSpan w:val="2"/>
            <w:vAlign w:val="center"/>
          </w:tcPr>
          <w:p w14:paraId="66E9C34A" w14:textId="3F6543C5" w:rsidR="00AA435B" w:rsidRPr="005E0C61" w:rsidRDefault="00045937" w:rsidP="00FD6A5A">
            <w:pPr>
              <w:jc w:val="center"/>
              <w:rPr>
                <w:rFonts w:asciiTheme="minorHAnsi" w:eastAsia="Times New Roman" w:hAnsiTheme="minorHAnsi" w:cstheme="minorHAnsi"/>
                <w:b/>
                <w:bCs/>
                <w:szCs w:val="22"/>
              </w:rPr>
            </w:pPr>
            <w:r w:rsidRPr="005512C5">
              <w:rPr>
                <w:rFonts w:asciiTheme="minorHAnsi" w:eastAsia="Times New Roman" w:hAnsiTheme="minorHAnsi" w:cstheme="minorHAnsi"/>
                <w:b/>
                <w:bCs/>
                <w:szCs w:val="22"/>
                <w:highlight w:val="yellow"/>
              </w:rPr>
              <w:t>£</w:t>
            </w:r>
            <w:r w:rsidR="005512C5" w:rsidRPr="005512C5">
              <w:rPr>
                <w:rFonts w:asciiTheme="minorHAnsi" w:eastAsia="Times New Roman" w:hAnsiTheme="minorHAnsi" w:cstheme="minorHAnsi"/>
                <w:b/>
                <w:bCs/>
                <w:szCs w:val="22"/>
                <w:highlight w:val="yellow"/>
              </w:rPr>
              <w:t>31,707</w:t>
            </w:r>
          </w:p>
        </w:tc>
      </w:tr>
    </w:tbl>
    <w:p w14:paraId="65D292A1" w14:textId="77777777" w:rsidR="002E4807" w:rsidRDefault="002E4807" w:rsidP="002E4807">
      <w:pPr>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2417"/>
        <w:gridCol w:w="2114"/>
      </w:tblGrid>
      <w:tr w:rsidR="005B5D3F" w14:paraId="2C2FCF9F" w14:textId="77777777" w:rsidTr="00FB32BE">
        <w:trPr>
          <w:jc w:val="center"/>
        </w:trPr>
        <w:tc>
          <w:tcPr>
            <w:tcW w:w="2417" w:type="dxa"/>
            <w:vAlign w:val="center"/>
          </w:tcPr>
          <w:p w14:paraId="7D915E92" w14:textId="77777777" w:rsidR="005B5D3F" w:rsidRDefault="005B5D3F" w:rsidP="008F6596">
            <w:pPr>
              <w:rPr>
                <w:rFonts w:asciiTheme="minorHAnsi" w:eastAsia="Times New Roman" w:hAnsiTheme="minorHAnsi" w:cstheme="minorBidi"/>
                <w:b/>
                <w:bCs/>
                <w:szCs w:val="22"/>
              </w:rPr>
            </w:pPr>
            <w:r w:rsidRPr="63DC8F4A">
              <w:rPr>
                <w:rFonts w:asciiTheme="minorHAnsi" w:eastAsia="Times New Roman" w:hAnsiTheme="minorHAnsi" w:cstheme="minorBidi"/>
                <w:b/>
                <w:bCs/>
                <w:szCs w:val="22"/>
              </w:rPr>
              <w:t>Expenditure</w:t>
            </w:r>
          </w:p>
        </w:tc>
        <w:tc>
          <w:tcPr>
            <w:tcW w:w="2114" w:type="dxa"/>
            <w:vAlign w:val="center"/>
          </w:tcPr>
          <w:p w14:paraId="4CE5EFDD" w14:textId="77777777" w:rsidR="005B5D3F" w:rsidRPr="00321F8A" w:rsidRDefault="005B5D3F" w:rsidP="008F6596">
            <w:pPr>
              <w:jc w:val="center"/>
              <w:rPr>
                <w:rFonts w:asciiTheme="minorHAnsi" w:eastAsia="Times New Roman" w:hAnsiTheme="minorHAnsi" w:cstheme="minorBidi"/>
                <w:b/>
                <w:bCs/>
                <w:color w:val="FF0000"/>
                <w:szCs w:val="22"/>
              </w:rPr>
            </w:pPr>
            <w:r w:rsidRPr="00321F8A">
              <w:rPr>
                <w:rFonts w:asciiTheme="minorHAnsi" w:eastAsia="Times New Roman" w:hAnsiTheme="minorHAnsi" w:cstheme="minorBidi"/>
                <w:b/>
                <w:bCs/>
                <w:szCs w:val="22"/>
              </w:rPr>
              <w:t>Joint</w:t>
            </w:r>
          </w:p>
        </w:tc>
      </w:tr>
      <w:tr w:rsidR="005B5D3F" w14:paraId="3B0FFF64" w14:textId="77777777" w:rsidTr="00FB32BE">
        <w:trPr>
          <w:jc w:val="center"/>
        </w:trPr>
        <w:tc>
          <w:tcPr>
            <w:tcW w:w="2417" w:type="dxa"/>
          </w:tcPr>
          <w:p w14:paraId="413CD48A" w14:textId="77777777" w:rsidR="005B5D3F" w:rsidRDefault="005B5D3F" w:rsidP="008F6596">
            <w:pPr>
              <w:jc w:val="both"/>
              <w:rPr>
                <w:rFonts w:asciiTheme="minorHAnsi" w:eastAsia="Times New Roman" w:hAnsiTheme="minorHAnsi" w:cstheme="minorBidi"/>
                <w:b/>
                <w:bCs/>
                <w:szCs w:val="22"/>
              </w:rPr>
            </w:pPr>
          </w:p>
        </w:tc>
        <w:tc>
          <w:tcPr>
            <w:tcW w:w="2114" w:type="dxa"/>
            <w:vAlign w:val="center"/>
          </w:tcPr>
          <w:p w14:paraId="55B27A70" w14:textId="77777777" w:rsidR="005B5D3F" w:rsidRDefault="005B5D3F" w:rsidP="008F6596">
            <w:pPr>
              <w:jc w:val="center"/>
              <w:rPr>
                <w:rFonts w:asciiTheme="minorHAnsi" w:eastAsia="Times New Roman" w:hAnsiTheme="minorHAnsi" w:cstheme="minorBidi"/>
                <w:b/>
                <w:bCs/>
                <w:szCs w:val="22"/>
              </w:rPr>
            </w:pPr>
          </w:p>
        </w:tc>
      </w:tr>
      <w:tr w:rsidR="005B5D3F" w14:paraId="3204E7CA" w14:textId="77777777" w:rsidTr="00FB32BE">
        <w:trPr>
          <w:jc w:val="center"/>
        </w:trPr>
        <w:tc>
          <w:tcPr>
            <w:tcW w:w="2417" w:type="dxa"/>
            <w:vAlign w:val="center"/>
          </w:tcPr>
          <w:p w14:paraId="6FC57DF6" w14:textId="77777777" w:rsidR="005B5D3F" w:rsidRDefault="005B5D3F" w:rsidP="008F6596">
            <w:pPr>
              <w:rPr>
                <w:rFonts w:asciiTheme="minorHAnsi" w:eastAsia="Times New Roman" w:hAnsiTheme="minorHAnsi" w:cstheme="minorBidi"/>
                <w:b/>
                <w:bCs/>
                <w:szCs w:val="22"/>
              </w:rPr>
            </w:pPr>
            <w:r w:rsidRPr="63DC8F4A">
              <w:rPr>
                <w:rFonts w:asciiTheme="minorHAnsi" w:eastAsia="Times New Roman" w:hAnsiTheme="minorHAnsi" w:cstheme="minorBidi"/>
                <w:b/>
                <w:bCs/>
                <w:szCs w:val="22"/>
              </w:rPr>
              <w:t>Fixed Costs</w:t>
            </w:r>
          </w:p>
        </w:tc>
        <w:tc>
          <w:tcPr>
            <w:tcW w:w="2114" w:type="dxa"/>
            <w:vAlign w:val="center"/>
          </w:tcPr>
          <w:p w14:paraId="067E3005" w14:textId="2B8E7DBF" w:rsidR="005B5D3F" w:rsidRDefault="001C6660" w:rsidP="008F6596">
            <w:pPr>
              <w:jc w:val="center"/>
              <w:rPr>
                <w:rFonts w:asciiTheme="minorHAnsi" w:eastAsia="Times New Roman" w:hAnsiTheme="minorHAnsi" w:cstheme="minorBidi"/>
                <w:b/>
                <w:bCs/>
                <w:szCs w:val="22"/>
              </w:rPr>
            </w:pPr>
            <w:r w:rsidRPr="005512C5">
              <w:rPr>
                <w:rFonts w:asciiTheme="minorHAnsi" w:eastAsia="Times New Roman" w:hAnsiTheme="minorHAnsi" w:cstheme="minorBidi"/>
                <w:b/>
                <w:bCs/>
                <w:szCs w:val="22"/>
                <w:highlight w:val="yellow"/>
              </w:rPr>
              <w:t>£1</w:t>
            </w:r>
            <w:r w:rsidR="005512C5" w:rsidRPr="005512C5">
              <w:rPr>
                <w:rFonts w:asciiTheme="minorHAnsi" w:eastAsia="Times New Roman" w:hAnsiTheme="minorHAnsi" w:cstheme="minorBidi"/>
                <w:b/>
                <w:bCs/>
                <w:szCs w:val="22"/>
                <w:highlight w:val="yellow"/>
              </w:rPr>
              <w:t>3</w:t>
            </w:r>
            <w:r w:rsidRPr="005512C5">
              <w:rPr>
                <w:rFonts w:asciiTheme="minorHAnsi" w:eastAsia="Times New Roman" w:hAnsiTheme="minorHAnsi" w:cstheme="minorBidi"/>
                <w:b/>
                <w:bCs/>
                <w:szCs w:val="22"/>
                <w:highlight w:val="yellow"/>
              </w:rPr>
              <w:t>,</w:t>
            </w:r>
            <w:r w:rsidR="005512C5" w:rsidRPr="005512C5">
              <w:rPr>
                <w:rFonts w:asciiTheme="minorHAnsi" w:eastAsia="Times New Roman" w:hAnsiTheme="minorHAnsi" w:cstheme="minorBidi"/>
                <w:b/>
                <w:bCs/>
                <w:szCs w:val="22"/>
                <w:highlight w:val="yellow"/>
              </w:rPr>
              <w:t>8</w:t>
            </w:r>
            <w:r w:rsidRPr="005512C5">
              <w:rPr>
                <w:rFonts w:asciiTheme="minorHAnsi" w:eastAsia="Times New Roman" w:hAnsiTheme="minorHAnsi" w:cstheme="minorBidi"/>
                <w:b/>
                <w:bCs/>
                <w:szCs w:val="22"/>
                <w:highlight w:val="yellow"/>
              </w:rPr>
              <w:t>00</w:t>
            </w:r>
          </w:p>
        </w:tc>
      </w:tr>
      <w:tr w:rsidR="005B5D3F" w14:paraId="428C103B" w14:textId="77777777" w:rsidTr="00FB32BE">
        <w:trPr>
          <w:jc w:val="center"/>
        </w:trPr>
        <w:tc>
          <w:tcPr>
            <w:tcW w:w="2417" w:type="dxa"/>
            <w:vAlign w:val="center"/>
          </w:tcPr>
          <w:p w14:paraId="013CFE2A" w14:textId="77777777" w:rsidR="005B5D3F" w:rsidRDefault="005B5D3F" w:rsidP="008F6596">
            <w:pPr>
              <w:rPr>
                <w:rFonts w:asciiTheme="minorHAnsi" w:eastAsia="Times New Roman" w:hAnsiTheme="minorHAnsi" w:cstheme="minorBidi"/>
                <w:b/>
                <w:bCs/>
                <w:szCs w:val="22"/>
              </w:rPr>
            </w:pPr>
            <w:r w:rsidRPr="63DC8F4A">
              <w:rPr>
                <w:rFonts w:asciiTheme="minorHAnsi" w:eastAsia="Times New Roman" w:hAnsiTheme="minorHAnsi" w:cstheme="minorBidi"/>
                <w:b/>
                <w:bCs/>
                <w:szCs w:val="22"/>
              </w:rPr>
              <w:t>Other</w:t>
            </w:r>
          </w:p>
        </w:tc>
        <w:tc>
          <w:tcPr>
            <w:tcW w:w="2114" w:type="dxa"/>
            <w:vAlign w:val="center"/>
          </w:tcPr>
          <w:p w14:paraId="1BEF3334" w14:textId="72043276" w:rsidR="005B5D3F" w:rsidRDefault="001C6660" w:rsidP="008F6596">
            <w:pPr>
              <w:jc w:val="center"/>
              <w:rPr>
                <w:rFonts w:asciiTheme="minorHAnsi" w:eastAsia="Times New Roman" w:hAnsiTheme="minorHAnsi" w:cstheme="minorBidi"/>
                <w:b/>
                <w:bCs/>
                <w:szCs w:val="22"/>
              </w:rPr>
            </w:pPr>
            <w:r w:rsidRPr="005512C5">
              <w:rPr>
                <w:rFonts w:asciiTheme="minorHAnsi" w:eastAsia="Times New Roman" w:hAnsiTheme="minorHAnsi" w:cstheme="minorBidi"/>
                <w:b/>
                <w:bCs/>
                <w:szCs w:val="22"/>
                <w:highlight w:val="yellow"/>
              </w:rPr>
              <w:t>£6,</w:t>
            </w:r>
            <w:r w:rsidR="005512C5" w:rsidRPr="005512C5">
              <w:rPr>
                <w:rFonts w:asciiTheme="minorHAnsi" w:eastAsia="Times New Roman" w:hAnsiTheme="minorHAnsi" w:cstheme="minorBidi"/>
                <w:b/>
                <w:bCs/>
                <w:szCs w:val="22"/>
                <w:highlight w:val="yellow"/>
              </w:rPr>
              <w:t>9</w:t>
            </w:r>
            <w:r w:rsidRPr="005512C5">
              <w:rPr>
                <w:rFonts w:asciiTheme="minorHAnsi" w:eastAsia="Times New Roman" w:hAnsiTheme="minorHAnsi" w:cstheme="minorBidi"/>
                <w:b/>
                <w:bCs/>
                <w:szCs w:val="22"/>
                <w:highlight w:val="yellow"/>
              </w:rPr>
              <w:t>00</w:t>
            </w:r>
          </w:p>
        </w:tc>
      </w:tr>
      <w:tr w:rsidR="005B5D3F" w14:paraId="590821FD" w14:textId="77777777" w:rsidTr="00FB32BE">
        <w:trPr>
          <w:jc w:val="center"/>
        </w:trPr>
        <w:tc>
          <w:tcPr>
            <w:tcW w:w="2417" w:type="dxa"/>
            <w:vAlign w:val="center"/>
          </w:tcPr>
          <w:p w14:paraId="12579193" w14:textId="77777777" w:rsidR="005B5D3F" w:rsidRDefault="005B5D3F" w:rsidP="008F6596">
            <w:pPr>
              <w:rPr>
                <w:rFonts w:asciiTheme="minorHAnsi" w:eastAsia="Times New Roman" w:hAnsiTheme="minorHAnsi" w:cstheme="minorBidi"/>
                <w:b/>
                <w:bCs/>
                <w:szCs w:val="22"/>
              </w:rPr>
            </w:pPr>
            <w:r w:rsidRPr="63DC8F4A">
              <w:rPr>
                <w:rFonts w:asciiTheme="minorHAnsi" w:eastAsia="Times New Roman" w:hAnsiTheme="minorHAnsi" w:cstheme="minorBidi"/>
                <w:b/>
                <w:bCs/>
                <w:szCs w:val="22"/>
              </w:rPr>
              <w:t>TOTAL</w:t>
            </w:r>
          </w:p>
        </w:tc>
        <w:tc>
          <w:tcPr>
            <w:tcW w:w="2114" w:type="dxa"/>
            <w:vAlign w:val="center"/>
          </w:tcPr>
          <w:p w14:paraId="44786003" w14:textId="3ED85F73" w:rsidR="005B5D3F" w:rsidRDefault="001C6660" w:rsidP="008F6596">
            <w:pPr>
              <w:jc w:val="center"/>
              <w:rPr>
                <w:rFonts w:asciiTheme="minorHAnsi" w:eastAsia="Times New Roman" w:hAnsiTheme="minorHAnsi" w:cstheme="minorBidi"/>
                <w:b/>
                <w:bCs/>
                <w:szCs w:val="22"/>
              </w:rPr>
            </w:pPr>
            <w:r w:rsidRPr="005512C5">
              <w:rPr>
                <w:rFonts w:asciiTheme="minorHAnsi" w:eastAsia="Times New Roman" w:hAnsiTheme="minorHAnsi" w:cstheme="minorBidi"/>
                <w:b/>
                <w:bCs/>
                <w:szCs w:val="22"/>
                <w:highlight w:val="yellow"/>
              </w:rPr>
              <w:t>£</w:t>
            </w:r>
            <w:r w:rsidR="005512C5" w:rsidRPr="005512C5">
              <w:rPr>
                <w:rFonts w:asciiTheme="minorHAnsi" w:eastAsia="Times New Roman" w:hAnsiTheme="minorHAnsi" w:cstheme="minorBidi"/>
                <w:b/>
                <w:bCs/>
                <w:szCs w:val="22"/>
                <w:highlight w:val="yellow"/>
              </w:rPr>
              <w:t>20</w:t>
            </w:r>
            <w:r w:rsidRPr="005512C5">
              <w:rPr>
                <w:rFonts w:asciiTheme="minorHAnsi" w:eastAsia="Times New Roman" w:hAnsiTheme="minorHAnsi" w:cstheme="minorBidi"/>
                <w:b/>
                <w:bCs/>
                <w:szCs w:val="22"/>
                <w:highlight w:val="yellow"/>
              </w:rPr>
              <w:t>,</w:t>
            </w:r>
            <w:r w:rsidR="005512C5" w:rsidRPr="005512C5">
              <w:rPr>
                <w:rFonts w:asciiTheme="minorHAnsi" w:eastAsia="Times New Roman" w:hAnsiTheme="minorHAnsi" w:cstheme="minorBidi"/>
                <w:b/>
                <w:bCs/>
                <w:szCs w:val="22"/>
                <w:highlight w:val="yellow"/>
              </w:rPr>
              <w:t>7</w:t>
            </w:r>
            <w:r w:rsidRPr="005512C5">
              <w:rPr>
                <w:rFonts w:asciiTheme="minorHAnsi" w:eastAsia="Times New Roman" w:hAnsiTheme="minorHAnsi" w:cstheme="minorBidi"/>
                <w:b/>
                <w:bCs/>
                <w:szCs w:val="22"/>
                <w:highlight w:val="yellow"/>
              </w:rPr>
              <w:t>00</w:t>
            </w:r>
          </w:p>
        </w:tc>
      </w:tr>
    </w:tbl>
    <w:p w14:paraId="280CCB04" w14:textId="77777777" w:rsidR="005B5D3F" w:rsidRDefault="005B5D3F" w:rsidP="005B5D3F">
      <w:pPr>
        <w:rPr>
          <w:rFonts w:asciiTheme="minorHAnsi" w:hAnsiTheme="minorHAnsi" w:cstheme="minorBidi"/>
          <w:szCs w:val="22"/>
        </w:rPr>
      </w:pPr>
    </w:p>
    <w:p w14:paraId="562C54E0" w14:textId="77777777" w:rsidR="002E4807" w:rsidRPr="005E0C61" w:rsidRDefault="002E4807" w:rsidP="00062E17">
      <w:pPr>
        <w:jc w:val="both"/>
        <w:rPr>
          <w:rFonts w:asciiTheme="minorHAnsi" w:hAnsiTheme="minorHAnsi" w:cstheme="minorHAnsi"/>
          <w:b/>
          <w:szCs w:val="22"/>
        </w:rPr>
      </w:pPr>
      <w:r w:rsidRPr="005E0C61">
        <w:rPr>
          <w:rFonts w:asciiTheme="minorHAnsi" w:hAnsiTheme="minorHAnsi" w:cstheme="minorHAnsi"/>
          <w:b/>
          <w:szCs w:val="22"/>
        </w:rPr>
        <w:t>To manage your portfolio and the amount of tax payable on withdrawals to improve the sustainability of your pension and investments it is important you tell us if anything changes. This also helps us preserve the amount that can be passed on death to your family.</w:t>
      </w:r>
    </w:p>
    <w:p w14:paraId="7DC0E89E" w14:textId="77777777" w:rsidR="002E4807" w:rsidRDefault="002E4807" w:rsidP="00062E17">
      <w:pPr>
        <w:jc w:val="both"/>
        <w:rPr>
          <w:rFonts w:asciiTheme="minorHAnsi" w:hAnsiTheme="minorHAnsi" w:cstheme="minorHAnsi"/>
          <w:szCs w:val="22"/>
        </w:rPr>
      </w:pPr>
    </w:p>
    <w:p w14:paraId="00A90F12" w14:textId="0B0D2430" w:rsidR="005512C5" w:rsidRPr="005512C5" w:rsidRDefault="005512C5" w:rsidP="005512C5">
      <w:pPr>
        <w:jc w:val="both"/>
        <w:rPr>
          <w:rFonts w:asciiTheme="minorHAnsi" w:hAnsiTheme="minorHAnsi" w:cstheme="minorHAnsi"/>
          <w:szCs w:val="22"/>
          <w:highlight w:val="yellow"/>
        </w:rPr>
      </w:pPr>
      <w:r w:rsidRPr="005512C5">
        <w:rPr>
          <w:rFonts w:asciiTheme="minorHAnsi" w:hAnsiTheme="minorHAnsi" w:cstheme="minorHAnsi"/>
          <w:szCs w:val="22"/>
          <w:highlight w:val="yellow"/>
        </w:rPr>
        <w:t>You have confirmed that you've given small presents to your grandchildren this year, but nothing of substantial value.</w:t>
      </w:r>
    </w:p>
    <w:p w14:paraId="70B3D99D" w14:textId="77777777" w:rsidR="005512C5" w:rsidRPr="005512C5" w:rsidRDefault="005512C5" w:rsidP="005512C5">
      <w:pPr>
        <w:jc w:val="both"/>
        <w:rPr>
          <w:rFonts w:asciiTheme="minorHAnsi" w:hAnsiTheme="minorHAnsi" w:cstheme="minorHAnsi"/>
          <w:szCs w:val="22"/>
          <w:highlight w:val="yellow"/>
        </w:rPr>
      </w:pPr>
    </w:p>
    <w:p w14:paraId="130605F8" w14:textId="0D5B8515" w:rsidR="00CB0C00" w:rsidRDefault="005512C5" w:rsidP="005512C5">
      <w:pPr>
        <w:jc w:val="both"/>
        <w:rPr>
          <w:rFonts w:asciiTheme="minorHAnsi" w:hAnsiTheme="minorHAnsi" w:cstheme="minorHAnsi"/>
          <w:szCs w:val="22"/>
        </w:rPr>
      </w:pPr>
      <w:r w:rsidRPr="005512C5">
        <w:rPr>
          <w:rFonts w:asciiTheme="minorHAnsi" w:hAnsiTheme="minorHAnsi" w:cstheme="minorHAnsi"/>
          <w:szCs w:val="22"/>
          <w:highlight w:val="yellow"/>
        </w:rPr>
        <w:t>Furthermore, there have been no capital gains for you this year.</w:t>
      </w:r>
    </w:p>
    <w:p w14:paraId="35A4C663" w14:textId="77777777" w:rsidR="005512C5" w:rsidRDefault="005512C5" w:rsidP="005512C5">
      <w:pPr>
        <w:jc w:val="both"/>
        <w:rPr>
          <w:rFonts w:asciiTheme="minorHAnsi" w:hAnsiTheme="minorHAnsi" w:cstheme="minorHAnsi"/>
          <w:color w:val="FF0000"/>
          <w:szCs w:val="22"/>
        </w:rPr>
      </w:pPr>
    </w:p>
    <w:p w14:paraId="66DF2709" w14:textId="77777777" w:rsidR="0084626D" w:rsidRPr="00E22388" w:rsidRDefault="0084626D" w:rsidP="005B5D3F">
      <w:pPr>
        <w:spacing w:after="120"/>
        <w:jc w:val="both"/>
        <w:rPr>
          <w:rFonts w:asciiTheme="minorHAnsi" w:hAnsiTheme="minorHAnsi" w:cstheme="minorHAnsi"/>
          <w:color w:val="948A54" w:themeColor="background2" w:themeShade="80"/>
          <w:sz w:val="24"/>
        </w:rPr>
      </w:pPr>
      <w:r w:rsidRPr="00E22388">
        <w:rPr>
          <w:rFonts w:asciiTheme="minorHAnsi" w:hAnsiTheme="minorHAnsi" w:cstheme="minorHAnsi"/>
          <w:color w:val="948A54" w:themeColor="background2" w:themeShade="80"/>
          <w:sz w:val="24"/>
        </w:rPr>
        <w:t xml:space="preserve">Emergency </w:t>
      </w:r>
      <w:r w:rsidR="00E22388" w:rsidRPr="00E22388">
        <w:rPr>
          <w:rFonts w:asciiTheme="minorHAnsi" w:hAnsiTheme="minorHAnsi" w:cstheme="minorHAnsi"/>
          <w:color w:val="948A54" w:themeColor="background2" w:themeShade="80"/>
          <w:sz w:val="24"/>
        </w:rPr>
        <w:t>F</w:t>
      </w:r>
      <w:r w:rsidRPr="00E22388">
        <w:rPr>
          <w:rFonts w:asciiTheme="minorHAnsi" w:hAnsiTheme="minorHAnsi" w:cstheme="minorHAnsi"/>
          <w:color w:val="948A54" w:themeColor="background2" w:themeShade="80"/>
          <w:sz w:val="24"/>
        </w:rPr>
        <w:t>unds</w:t>
      </w:r>
    </w:p>
    <w:p w14:paraId="19E973EA" w14:textId="77777777" w:rsidR="0084626D" w:rsidRDefault="0084626D" w:rsidP="00062E17">
      <w:pPr>
        <w:jc w:val="both"/>
        <w:rPr>
          <w:rFonts w:asciiTheme="minorHAnsi" w:hAnsiTheme="minorHAnsi" w:cstheme="minorHAnsi"/>
          <w:szCs w:val="22"/>
        </w:rPr>
      </w:pPr>
      <w:r w:rsidRPr="0084626D">
        <w:rPr>
          <w:rFonts w:asciiTheme="minorHAnsi" w:hAnsiTheme="minorHAnsi" w:cstheme="minorHAnsi"/>
          <w:szCs w:val="22"/>
        </w:rPr>
        <w:t>An emergency fund is easily accessible cash within a relatively short period of time and is important, so you do not have to encash assets or investments to fund unplanned expenditure at an inappropriate time.</w:t>
      </w:r>
      <w:r>
        <w:rPr>
          <w:rFonts w:asciiTheme="minorHAnsi" w:hAnsiTheme="minorHAnsi" w:cstheme="minorHAnsi"/>
          <w:szCs w:val="22"/>
        </w:rPr>
        <w:t xml:space="preserve"> </w:t>
      </w:r>
      <w:r w:rsidRPr="0084626D">
        <w:rPr>
          <w:rFonts w:asciiTheme="minorHAnsi" w:hAnsiTheme="minorHAnsi" w:cstheme="minorHAnsi"/>
          <w:szCs w:val="22"/>
        </w:rPr>
        <w:t>An amount equal to 3-6</w:t>
      </w:r>
      <w:r>
        <w:rPr>
          <w:rFonts w:asciiTheme="minorHAnsi" w:hAnsiTheme="minorHAnsi" w:cstheme="minorHAnsi"/>
          <w:szCs w:val="22"/>
        </w:rPr>
        <w:t xml:space="preserve"> </w:t>
      </w:r>
      <w:r w:rsidRPr="0084626D">
        <w:rPr>
          <w:rFonts w:asciiTheme="minorHAnsi" w:hAnsiTheme="minorHAnsi" w:cstheme="minorHAnsi"/>
          <w:szCs w:val="22"/>
        </w:rPr>
        <w:t>times</w:t>
      </w:r>
      <w:r w:rsidR="008D49FC">
        <w:rPr>
          <w:rFonts w:asciiTheme="minorHAnsi" w:hAnsiTheme="minorHAnsi" w:cstheme="minorHAnsi"/>
          <w:szCs w:val="22"/>
        </w:rPr>
        <w:t xml:space="preserve"> </w:t>
      </w:r>
      <w:r w:rsidRPr="0084626D">
        <w:rPr>
          <w:rFonts w:asciiTheme="minorHAnsi" w:hAnsiTheme="minorHAnsi" w:cstheme="minorHAnsi"/>
          <w:szCs w:val="22"/>
        </w:rPr>
        <w:t>your</w:t>
      </w:r>
      <w:r w:rsidR="008D49FC">
        <w:rPr>
          <w:rFonts w:asciiTheme="minorHAnsi" w:hAnsiTheme="minorHAnsi" w:cstheme="minorHAnsi"/>
          <w:szCs w:val="22"/>
        </w:rPr>
        <w:t xml:space="preserve"> </w:t>
      </w:r>
      <w:r w:rsidRPr="0084626D">
        <w:rPr>
          <w:rFonts w:asciiTheme="minorHAnsi" w:hAnsiTheme="minorHAnsi" w:cstheme="minorHAnsi"/>
          <w:szCs w:val="22"/>
        </w:rPr>
        <w:t>monthly</w:t>
      </w:r>
      <w:r w:rsidR="008D49FC">
        <w:rPr>
          <w:rFonts w:asciiTheme="minorHAnsi" w:hAnsiTheme="minorHAnsi" w:cstheme="minorHAnsi"/>
          <w:szCs w:val="22"/>
        </w:rPr>
        <w:t xml:space="preserve"> </w:t>
      </w:r>
      <w:r w:rsidRPr="0084626D">
        <w:rPr>
          <w:rFonts w:asciiTheme="minorHAnsi" w:hAnsiTheme="minorHAnsi" w:cstheme="minorHAnsi"/>
          <w:szCs w:val="22"/>
        </w:rPr>
        <w:t>income</w:t>
      </w:r>
      <w:r w:rsidR="008D49FC">
        <w:rPr>
          <w:rFonts w:asciiTheme="minorHAnsi" w:hAnsiTheme="minorHAnsi" w:cstheme="minorHAnsi"/>
          <w:szCs w:val="22"/>
        </w:rPr>
        <w:t xml:space="preserve"> </w:t>
      </w:r>
      <w:r w:rsidRPr="0084626D">
        <w:rPr>
          <w:rFonts w:asciiTheme="minorHAnsi" w:hAnsiTheme="minorHAnsi" w:cstheme="minorHAnsi"/>
          <w:szCs w:val="22"/>
        </w:rPr>
        <w:t>should be held on deposit in instant access</w:t>
      </w:r>
      <w:r>
        <w:rPr>
          <w:rFonts w:asciiTheme="minorHAnsi" w:hAnsiTheme="minorHAnsi" w:cstheme="minorHAnsi"/>
          <w:szCs w:val="22"/>
        </w:rPr>
        <w:t xml:space="preserve"> </w:t>
      </w:r>
      <w:r w:rsidRPr="0084626D">
        <w:rPr>
          <w:rFonts w:asciiTheme="minorHAnsi" w:hAnsiTheme="minorHAnsi" w:cstheme="minorHAnsi"/>
          <w:szCs w:val="22"/>
        </w:rPr>
        <w:t>Cash</w:t>
      </w:r>
      <w:r w:rsidR="008D49FC">
        <w:rPr>
          <w:rFonts w:asciiTheme="minorHAnsi" w:hAnsiTheme="minorHAnsi" w:cstheme="minorHAnsi"/>
          <w:szCs w:val="22"/>
        </w:rPr>
        <w:t xml:space="preserve"> </w:t>
      </w:r>
      <w:r w:rsidRPr="0084626D">
        <w:rPr>
          <w:rFonts w:asciiTheme="minorHAnsi" w:hAnsiTheme="minorHAnsi" w:cstheme="minorHAnsi"/>
          <w:szCs w:val="22"/>
        </w:rPr>
        <w:t>ISAs</w:t>
      </w:r>
      <w:r w:rsidR="008D49FC">
        <w:rPr>
          <w:rFonts w:asciiTheme="minorHAnsi" w:hAnsiTheme="minorHAnsi" w:cstheme="minorHAnsi"/>
          <w:szCs w:val="22"/>
        </w:rPr>
        <w:t xml:space="preserve"> </w:t>
      </w:r>
      <w:r w:rsidRPr="0084626D">
        <w:rPr>
          <w:rFonts w:asciiTheme="minorHAnsi" w:hAnsiTheme="minorHAnsi" w:cstheme="minorHAnsi"/>
          <w:szCs w:val="22"/>
        </w:rPr>
        <w:t>(Individual Savings Account</w:t>
      </w:r>
      <w:r w:rsidR="007B03AB">
        <w:rPr>
          <w:rFonts w:asciiTheme="minorHAnsi" w:hAnsiTheme="minorHAnsi" w:cstheme="minorHAnsi"/>
          <w:szCs w:val="22"/>
        </w:rPr>
        <w:t>s</w:t>
      </w:r>
      <w:r w:rsidRPr="0084626D">
        <w:rPr>
          <w:rFonts w:asciiTheme="minorHAnsi" w:hAnsiTheme="minorHAnsi" w:cstheme="minorHAnsi"/>
          <w:szCs w:val="22"/>
        </w:rPr>
        <w:t>) or National Savings Premium Bonds,</w:t>
      </w:r>
      <w:r>
        <w:rPr>
          <w:rFonts w:asciiTheme="minorHAnsi" w:hAnsiTheme="minorHAnsi" w:cstheme="minorHAnsi"/>
          <w:szCs w:val="22"/>
        </w:rPr>
        <w:t xml:space="preserve"> </w:t>
      </w:r>
      <w:r w:rsidRPr="0084626D">
        <w:rPr>
          <w:rFonts w:asciiTheme="minorHAnsi" w:hAnsiTheme="minorHAnsi" w:cstheme="minorHAnsi"/>
          <w:szCs w:val="22"/>
        </w:rPr>
        <w:t>as returns are tax-free.</w:t>
      </w:r>
      <w:r>
        <w:rPr>
          <w:rFonts w:asciiTheme="minorHAnsi" w:hAnsiTheme="minorHAnsi" w:cstheme="minorHAnsi"/>
          <w:szCs w:val="22"/>
        </w:rPr>
        <w:t xml:space="preserve"> </w:t>
      </w:r>
    </w:p>
    <w:p w14:paraId="2C10A436" w14:textId="77777777" w:rsidR="0084626D" w:rsidRDefault="0084626D" w:rsidP="00062E17">
      <w:pPr>
        <w:jc w:val="both"/>
        <w:rPr>
          <w:rFonts w:asciiTheme="minorHAnsi" w:hAnsiTheme="minorHAnsi" w:cstheme="minorHAnsi"/>
          <w:szCs w:val="22"/>
        </w:rPr>
      </w:pPr>
    </w:p>
    <w:p w14:paraId="48871DDD" w14:textId="1E992293" w:rsidR="005512C5" w:rsidRPr="005512C5" w:rsidRDefault="005512C5" w:rsidP="005512C5">
      <w:pPr>
        <w:jc w:val="both"/>
        <w:rPr>
          <w:rFonts w:asciiTheme="minorHAnsi" w:hAnsiTheme="minorHAnsi" w:cstheme="minorHAnsi"/>
          <w:szCs w:val="22"/>
        </w:rPr>
      </w:pPr>
      <w:r w:rsidRPr="005512C5">
        <w:rPr>
          <w:rFonts w:asciiTheme="minorHAnsi" w:hAnsiTheme="minorHAnsi" w:cstheme="minorHAnsi"/>
          <w:szCs w:val="22"/>
          <w:highlight w:val="yellow"/>
        </w:rPr>
        <w:t>Based on the information provided, it seems that you have a sufficient emergency fund in place.</w:t>
      </w:r>
    </w:p>
    <w:p w14:paraId="029170A5" w14:textId="77777777" w:rsidR="005512C5" w:rsidRPr="005512C5" w:rsidRDefault="005512C5" w:rsidP="005512C5">
      <w:pPr>
        <w:jc w:val="both"/>
        <w:rPr>
          <w:rFonts w:asciiTheme="minorHAnsi" w:hAnsiTheme="minorHAnsi" w:cstheme="minorHAnsi"/>
          <w:szCs w:val="22"/>
        </w:rPr>
      </w:pPr>
    </w:p>
    <w:p w14:paraId="209B16C0" w14:textId="77777777" w:rsidR="005512C5" w:rsidRPr="005512C5" w:rsidRDefault="005512C5" w:rsidP="005512C5">
      <w:pPr>
        <w:jc w:val="both"/>
        <w:rPr>
          <w:rFonts w:asciiTheme="minorHAnsi" w:hAnsiTheme="minorHAnsi" w:cstheme="minorHAnsi"/>
          <w:szCs w:val="22"/>
        </w:rPr>
      </w:pPr>
    </w:p>
    <w:p w14:paraId="78C48F0D" w14:textId="77777777" w:rsidR="005512C5" w:rsidRPr="005512C5" w:rsidRDefault="005512C5" w:rsidP="005512C5">
      <w:pPr>
        <w:jc w:val="both"/>
        <w:rPr>
          <w:rFonts w:asciiTheme="minorHAnsi" w:hAnsiTheme="minorHAnsi" w:cstheme="minorHAnsi"/>
          <w:szCs w:val="22"/>
        </w:rPr>
      </w:pPr>
    </w:p>
    <w:p w14:paraId="48C53CD0" w14:textId="77777777" w:rsidR="009B0113" w:rsidRDefault="009B0113" w:rsidP="009B0113">
      <w:pPr>
        <w:jc w:val="both"/>
        <w:rPr>
          <w:rFonts w:asciiTheme="minorHAnsi" w:eastAsia="Times New Roman" w:hAnsiTheme="minorHAnsi" w:cstheme="minorHAnsi"/>
          <w:color w:val="948A54" w:themeColor="background2" w:themeShade="80"/>
          <w:sz w:val="24"/>
          <w:lang w:eastAsia="en-US"/>
        </w:rPr>
      </w:pPr>
    </w:p>
    <w:p w14:paraId="0ED93782" w14:textId="77777777" w:rsidR="00983668" w:rsidRDefault="00983668">
      <w:pPr>
        <w:rPr>
          <w:rFonts w:asciiTheme="minorHAnsi" w:eastAsia="Times New Roman" w:hAnsiTheme="minorHAnsi" w:cstheme="minorHAnsi"/>
          <w:color w:val="948A54" w:themeColor="background2" w:themeShade="80"/>
          <w:sz w:val="24"/>
          <w:lang w:eastAsia="en-US"/>
        </w:rPr>
      </w:pPr>
      <w:r>
        <w:rPr>
          <w:rFonts w:asciiTheme="minorHAnsi" w:hAnsiTheme="minorHAnsi" w:cstheme="minorHAnsi"/>
        </w:rPr>
        <w:br w:type="page"/>
      </w:r>
    </w:p>
    <w:p w14:paraId="6D3665ED" w14:textId="7A57A170" w:rsidR="0060720C" w:rsidRPr="00E22388" w:rsidRDefault="006F6AC6" w:rsidP="00E22388">
      <w:pPr>
        <w:pStyle w:val="3DFinancialPlanning"/>
        <w:rPr>
          <w:rFonts w:asciiTheme="minorHAnsi" w:hAnsiTheme="minorHAnsi" w:cstheme="minorHAnsi"/>
          <w:szCs w:val="24"/>
        </w:rPr>
      </w:pPr>
      <w:r w:rsidRPr="00E22388">
        <w:rPr>
          <w:rFonts w:asciiTheme="minorHAnsi" w:hAnsiTheme="minorHAnsi" w:cstheme="minorHAnsi"/>
          <w:szCs w:val="24"/>
        </w:rPr>
        <w:lastRenderedPageBreak/>
        <w:t xml:space="preserve">Inheritance Tax </w:t>
      </w:r>
    </w:p>
    <w:p w14:paraId="5AF11A53" w14:textId="77777777" w:rsidR="00D85219" w:rsidRPr="00E22388" w:rsidRDefault="00B664E6" w:rsidP="00B664E6">
      <w:pPr>
        <w:jc w:val="both"/>
        <w:rPr>
          <w:rFonts w:asciiTheme="minorHAnsi" w:hAnsiTheme="minorHAnsi" w:cstheme="minorHAnsi"/>
          <w:bCs/>
          <w:color w:val="1E1D1D"/>
          <w:szCs w:val="22"/>
        </w:rPr>
      </w:pPr>
      <w:r w:rsidRPr="00E22388">
        <w:rPr>
          <w:rFonts w:asciiTheme="minorHAnsi" w:eastAsia="Times New Roman" w:hAnsiTheme="minorHAnsi" w:cstheme="minorHAnsi"/>
          <w:bCs/>
          <w:szCs w:val="22"/>
        </w:rPr>
        <w:t xml:space="preserve">As I explained </w:t>
      </w:r>
      <w:r w:rsidRPr="00E22388">
        <w:rPr>
          <w:rFonts w:asciiTheme="minorHAnsi" w:hAnsiTheme="minorHAnsi" w:cstheme="minorHAnsi"/>
          <w:bCs/>
          <w:color w:val="1E1D1D"/>
          <w:szCs w:val="22"/>
        </w:rPr>
        <w:t xml:space="preserve">Inheritance tax is charged on your death at the rate of 40% based on the value of your assets. This 40% rate is only charged on any value exceeding the nil rate band. The nil rate band in the tax year 2022/2023 is £325,000 each. </w:t>
      </w:r>
    </w:p>
    <w:p w14:paraId="6E8BCB46" w14:textId="77777777" w:rsidR="00D85219" w:rsidRPr="00E22388" w:rsidRDefault="00D85219" w:rsidP="00B664E6">
      <w:pPr>
        <w:jc w:val="both"/>
        <w:rPr>
          <w:rFonts w:asciiTheme="minorHAnsi" w:hAnsiTheme="minorHAnsi" w:cstheme="minorHAnsi"/>
          <w:bCs/>
          <w:color w:val="1E1D1D"/>
          <w:szCs w:val="22"/>
        </w:rPr>
      </w:pPr>
    </w:p>
    <w:p w14:paraId="04023691" w14:textId="2AFC019B" w:rsidR="00C76623" w:rsidRPr="00A61191" w:rsidRDefault="00B664E6" w:rsidP="00C76623">
      <w:pPr>
        <w:jc w:val="both"/>
        <w:rPr>
          <w:rFonts w:asciiTheme="minorHAnsi" w:hAnsiTheme="minorHAnsi" w:cstheme="minorHAnsi"/>
          <w:bCs/>
          <w:szCs w:val="22"/>
        </w:rPr>
      </w:pPr>
      <w:r w:rsidRPr="00A61191">
        <w:rPr>
          <w:rFonts w:asciiTheme="minorHAnsi" w:hAnsiTheme="minorHAnsi" w:cstheme="minorHAnsi"/>
          <w:bCs/>
          <w:szCs w:val="22"/>
        </w:rPr>
        <w:t xml:space="preserve">In addition, a residence nil rate band applies so that less inheritance tax may be paid when the family home is left to children, grandchildren and some other individuals, the residence nil rate band is £175,000 each.  </w:t>
      </w:r>
      <w:r w:rsidRPr="005512C5">
        <w:rPr>
          <w:rFonts w:asciiTheme="minorHAnsi" w:hAnsiTheme="minorHAnsi" w:cstheme="minorHAnsi"/>
          <w:bCs/>
          <w:szCs w:val="22"/>
          <w:highlight w:val="yellow"/>
        </w:rPr>
        <w:t>So, your combined inheritance tax nil rate band is £1 million before your estate would be liable to inheritance tax.</w:t>
      </w:r>
      <w:r w:rsidRPr="00A61191">
        <w:rPr>
          <w:rFonts w:asciiTheme="minorHAnsi" w:hAnsiTheme="minorHAnsi" w:cstheme="minorHAnsi"/>
          <w:bCs/>
          <w:szCs w:val="22"/>
        </w:rPr>
        <w:t xml:space="preserve"> </w:t>
      </w:r>
    </w:p>
    <w:p w14:paraId="63F40F26" w14:textId="77777777" w:rsidR="00C76623" w:rsidRDefault="00C76623" w:rsidP="00C76623">
      <w:pPr>
        <w:jc w:val="both"/>
        <w:rPr>
          <w:rFonts w:asciiTheme="minorHAnsi" w:hAnsiTheme="minorHAnsi" w:cstheme="minorHAnsi"/>
          <w:bCs/>
          <w:color w:val="1E1D1D"/>
          <w:szCs w:val="22"/>
        </w:rPr>
      </w:pPr>
    </w:p>
    <w:p w14:paraId="43FFE332" w14:textId="56FCFA9B" w:rsidR="00983668" w:rsidRDefault="005512C5" w:rsidP="00657068">
      <w:pPr>
        <w:jc w:val="both"/>
      </w:pPr>
      <w:r w:rsidRPr="005512C5">
        <w:rPr>
          <w:rFonts w:asciiTheme="minorHAnsi" w:hAnsiTheme="minorHAnsi" w:cstheme="minorHAnsi"/>
          <w:bCs/>
          <w:szCs w:val="22"/>
          <w:highlight w:val="yellow"/>
        </w:rPr>
        <w:t>Based on the valuation provided, your total estate is approximately £1,445,500. This means that your estate exceeds the £1 million threshold, and according to the calculation on the next page, there is an Inheritance Tax liability of approximately £1</w:t>
      </w:r>
      <w:r w:rsidR="00CA72AB">
        <w:rPr>
          <w:rFonts w:asciiTheme="minorHAnsi" w:hAnsiTheme="minorHAnsi" w:cstheme="minorHAnsi"/>
          <w:bCs/>
          <w:szCs w:val="22"/>
          <w:highlight w:val="yellow"/>
        </w:rPr>
        <w:t>78</w:t>
      </w:r>
      <w:r w:rsidRPr="005512C5">
        <w:rPr>
          <w:rFonts w:asciiTheme="minorHAnsi" w:hAnsiTheme="minorHAnsi" w:cstheme="minorHAnsi"/>
          <w:bCs/>
          <w:szCs w:val="22"/>
          <w:highlight w:val="yellow"/>
        </w:rPr>
        <w:t>,</w:t>
      </w:r>
      <w:r w:rsidR="00CA72AB">
        <w:rPr>
          <w:rFonts w:asciiTheme="minorHAnsi" w:hAnsiTheme="minorHAnsi" w:cstheme="minorHAnsi"/>
          <w:bCs/>
          <w:szCs w:val="22"/>
          <w:highlight w:val="yellow"/>
        </w:rPr>
        <w:t>2</w:t>
      </w:r>
      <w:r w:rsidRPr="005512C5">
        <w:rPr>
          <w:rFonts w:asciiTheme="minorHAnsi" w:hAnsiTheme="minorHAnsi" w:cstheme="minorHAnsi"/>
          <w:bCs/>
          <w:szCs w:val="22"/>
          <w:highlight w:val="yellow"/>
        </w:rPr>
        <w:t>00.</w:t>
      </w:r>
      <w:r w:rsidR="00983668">
        <w:br w:type="page"/>
      </w:r>
    </w:p>
    <w:tbl>
      <w:tblPr>
        <w:tblW w:w="5068" w:type="pct"/>
        <w:tblLayout w:type="fixed"/>
        <w:tblLook w:val="04A0" w:firstRow="1" w:lastRow="0" w:firstColumn="1" w:lastColumn="0" w:noHBand="0" w:noVBand="1"/>
      </w:tblPr>
      <w:tblGrid>
        <w:gridCol w:w="4356"/>
        <w:gridCol w:w="401"/>
        <w:gridCol w:w="401"/>
        <w:gridCol w:w="401"/>
        <w:gridCol w:w="401"/>
        <w:gridCol w:w="236"/>
        <w:gridCol w:w="1200"/>
        <w:gridCol w:w="1753"/>
      </w:tblGrid>
      <w:tr w:rsidR="000E23D8" w:rsidRPr="006D7ADB" w14:paraId="45734F46" w14:textId="77777777" w:rsidTr="000E23D8">
        <w:trPr>
          <w:trHeight w:val="327"/>
        </w:trPr>
        <w:tc>
          <w:tcPr>
            <w:tcW w:w="5000" w:type="pct"/>
            <w:gridSpan w:val="8"/>
            <w:tcBorders>
              <w:top w:val="nil"/>
              <w:left w:val="nil"/>
              <w:bottom w:val="nil"/>
              <w:right w:val="nil"/>
            </w:tcBorders>
            <w:shd w:val="clear" w:color="000000" w:fill="948A54"/>
            <w:noWrap/>
            <w:vAlign w:val="bottom"/>
            <w:hideMark/>
          </w:tcPr>
          <w:p w14:paraId="098B70CE" w14:textId="1EFBFC04" w:rsidR="000E23D8" w:rsidRPr="006D7ADB" w:rsidRDefault="000E23D8" w:rsidP="008605BF">
            <w:pPr>
              <w:jc w:val="center"/>
              <w:rPr>
                <w:rFonts w:ascii="Calibri Light" w:eastAsia="Times New Roman" w:hAnsi="Calibri Light" w:cs="Calibri Light"/>
                <w:color w:val="FFFFFF"/>
                <w:sz w:val="32"/>
                <w:szCs w:val="32"/>
              </w:rPr>
            </w:pPr>
            <w:r w:rsidRPr="006D7ADB">
              <w:rPr>
                <w:rFonts w:ascii="Calibri Light" w:eastAsia="Times New Roman" w:hAnsi="Calibri Light" w:cs="Calibri Light"/>
                <w:color w:val="FFFFFF"/>
                <w:sz w:val="32"/>
                <w:szCs w:val="32"/>
              </w:rPr>
              <w:lastRenderedPageBreak/>
              <w:t>Inheritance Tax Calculation</w:t>
            </w:r>
          </w:p>
        </w:tc>
      </w:tr>
      <w:tr w:rsidR="000E23D8" w:rsidRPr="006D7ADB" w14:paraId="1DE7EFC2" w14:textId="77777777" w:rsidTr="00983668">
        <w:trPr>
          <w:trHeight w:val="257"/>
        </w:trPr>
        <w:tc>
          <w:tcPr>
            <w:tcW w:w="2381" w:type="pct"/>
            <w:tcBorders>
              <w:top w:val="nil"/>
              <w:left w:val="nil"/>
              <w:bottom w:val="nil"/>
              <w:right w:val="nil"/>
            </w:tcBorders>
            <w:shd w:val="clear" w:color="000000" w:fill="FFFFFF"/>
            <w:noWrap/>
            <w:vAlign w:val="bottom"/>
            <w:hideMark/>
          </w:tcPr>
          <w:p w14:paraId="73B5125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048E3CC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FBE3A6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1FD2EC9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79CB23A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0123FD3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5CB4D86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w14:paraId="20DEC99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25FC3D7A" w14:textId="77777777" w:rsidTr="00983668">
        <w:trPr>
          <w:trHeight w:val="327"/>
        </w:trPr>
        <w:tc>
          <w:tcPr>
            <w:tcW w:w="2381" w:type="pct"/>
            <w:tcBorders>
              <w:top w:val="single" w:sz="8" w:space="0" w:color="auto"/>
              <w:left w:val="single" w:sz="8" w:space="0" w:color="auto"/>
              <w:bottom w:val="single" w:sz="8" w:space="0" w:color="auto"/>
              <w:right w:val="nil"/>
            </w:tcBorders>
            <w:shd w:val="clear" w:color="000000" w:fill="948A54"/>
            <w:noWrap/>
            <w:vAlign w:val="bottom"/>
            <w:hideMark/>
          </w:tcPr>
          <w:p w14:paraId="65E5B9C5"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Assets</w:t>
            </w:r>
          </w:p>
        </w:tc>
        <w:tc>
          <w:tcPr>
            <w:tcW w:w="219" w:type="pct"/>
            <w:tcBorders>
              <w:top w:val="single" w:sz="8" w:space="0" w:color="auto"/>
              <w:left w:val="nil"/>
              <w:bottom w:val="single" w:sz="8" w:space="0" w:color="auto"/>
              <w:right w:val="nil"/>
            </w:tcBorders>
            <w:shd w:val="clear" w:color="000000" w:fill="948A54"/>
            <w:noWrap/>
            <w:vAlign w:val="bottom"/>
            <w:hideMark/>
          </w:tcPr>
          <w:p w14:paraId="3914A1AB" w14: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219" w:type="pct"/>
            <w:tcBorders>
              <w:top w:val="single" w:sz="8" w:space="0" w:color="auto"/>
              <w:left w:val="nil"/>
              <w:bottom w:val="single" w:sz="8" w:space="0" w:color="auto"/>
              <w:right w:val="nil"/>
            </w:tcBorders>
            <w:shd w:val="clear" w:color="000000" w:fill="948A54"/>
            <w:noWrap/>
            <w:vAlign w:val="bottom"/>
            <w:hideMark/>
          </w:tcPr>
          <w:p w14:paraId="678AF48F" w14: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219" w:type="pct"/>
            <w:tcBorders>
              <w:top w:val="single" w:sz="8" w:space="0" w:color="auto"/>
              <w:left w:val="nil"/>
              <w:bottom w:val="single" w:sz="8" w:space="0" w:color="auto"/>
              <w:right w:val="nil"/>
            </w:tcBorders>
            <w:shd w:val="clear" w:color="000000" w:fill="948A54"/>
            <w:noWrap/>
            <w:vAlign w:val="bottom"/>
            <w:hideMark/>
          </w:tcPr>
          <w:p w14:paraId="58D5112D" w14: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219" w:type="pct"/>
            <w:tcBorders>
              <w:top w:val="single" w:sz="8" w:space="0" w:color="auto"/>
              <w:left w:val="nil"/>
              <w:bottom w:val="single" w:sz="8" w:space="0" w:color="auto"/>
              <w:right w:val="nil"/>
            </w:tcBorders>
            <w:shd w:val="clear" w:color="000000" w:fill="948A54"/>
            <w:noWrap/>
            <w:vAlign w:val="bottom"/>
            <w:hideMark/>
          </w:tcPr>
          <w:p w14:paraId="0100D586" w14: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129" w:type="pct"/>
            <w:tcBorders>
              <w:top w:val="single" w:sz="8" w:space="0" w:color="auto"/>
              <w:left w:val="nil"/>
              <w:bottom w:val="single" w:sz="8" w:space="0" w:color="auto"/>
              <w:right w:val="nil"/>
            </w:tcBorders>
            <w:shd w:val="clear" w:color="000000" w:fill="948A54"/>
            <w:noWrap/>
            <w:vAlign w:val="bottom"/>
            <w:hideMark/>
          </w:tcPr>
          <w:p w14:paraId="180C37EB" w14: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656" w:type="pct"/>
            <w:tcBorders>
              <w:top w:val="single" w:sz="8" w:space="0" w:color="auto"/>
              <w:left w:val="nil"/>
              <w:bottom w:val="single" w:sz="8" w:space="0" w:color="auto"/>
              <w:right w:val="nil"/>
            </w:tcBorders>
            <w:shd w:val="clear" w:color="000000" w:fill="948A54"/>
            <w:noWrap/>
            <w:vAlign w:val="bottom"/>
            <w:hideMark/>
          </w:tcPr>
          <w:p w14:paraId="27C9FBBB" w14: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958" w:type="pct"/>
            <w:tcBorders>
              <w:top w:val="single" w:sz="8" w:space="0" w:color="auto"/>
              <w:left w:val="nil"/>
              <w:bottom w:val="single" w:sz="8" w:space="0" w:color="auto"/>
              <w:right w:val="single" w:sz="8" w:space="0" w:color="auto"/>
            </w:tcBorders>
            <w:shd w:val="clear" w:color="000000" w:fill="948A54"/>
            <w:noWrap/>
            <w:vAlign w:val="bottom"/>
            <w:hideMark/>
          </w:tcPr>
          <w:p w14:paraId="0ACAED3F" w14: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r>
      <w:tr w:rsidR="000E23D8" w:rsidRPr="006D7ADB" w14:paraId="06874E11" w14:textId="77777777" w:rsidTr="00983668">
        <w:trPr>
          <w:trHeight w:val="245"/>
        </w:trPr>
        <w:tc>
          <w:tcPr>
            <w:tcW w:w="2600" w:type="pct"/>
            <w:gridSpan w:val="2"/>
            <w:tcBorders>
              <w:top w:val="nil"/>
              <w:left w:val="nil"/>
              <w:bottom w:val="nil"/>
              <w:right w:val="nil"/>
            </w:tcBorders>
            <w:shd w:val="clear" w:color="000000" w:fill="FFFFFF"/>
            <w:noWrap/>
            <w:vAlign w:val="bottom"/>
            <w:hideMark/>
          </w:tcPr>
          <w:p w14:paraId="58CF3A43"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Main house</w:t>
            </w:r>
          </w:p>
        </w:tc>
        <w:tc>
          <w:tcPr>
            <w:tcW w:w="219" w:type="pct"/>
            <w:tcBorders>
              <w:top w:val="nil"/>
              <w:left w:val="nil"/>
              <w:bottom w:val="nil"/>
              <w:right w:val="nil"/>
            </w:tcBorders>
            <w:shd w:val="clear" w:color="000000" w:fill="FFFFFF"/>
            <w:noWrap/>
            <w:vAlign w:val="bottom"/>
            <w:hideMark/>
          </w:tcPr>
          <w:p w14:paraId="20FB02B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8A48EC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3C05859D"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3AE3A96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4AE6DEA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4" w:space="0" w:color="auto"/>
              <w:left w:val="single" w:sz="8" w:space="0" w:color="auto"/>
              <w:bottom w:val="single" w:sz="4" w:space="0" w:color="auto"/>
              <w:right w:val="single" w:sz="8" w:space="0" w:color="auto"/>
            </w:tcBorders>
            <w:shd w:val="clear" w:color="000000" w:fill="FFFFFF"/>
            <w:noWrap/>
            <w:vAlign w:val="bottom"/>
            <w:hideMark/>
          </w:tcPr>
          <w:p w14:paraId="15F8D81B" w14:textId="4C60A41A"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w:t>
            </w:r>
            <w:r w:rsidR="005512C5" w:rsidRPr="005512C5">
              <w:rPr>
                <w:rFonts w:ascii="Calibri Light" w:eastAsia="Times New Roman" w:hAnsi="Calibri Light" w:cs="Calibri Light"/>
                <w:color w:val="000000"/>
                <w:sz w:val="24"/>
                <w:highlight w:val="yellow"/>
              </w:rPr>
              <w:t>94</w:t>
            </w:r>
            <w:r w:rsidRPr="005512C5">
              <w:rPr>
                <w:rFonts w:ascii="Calibri Light" w:eastAsia="Times New Roman" w:hAnsi="Calibri Light" w:cs="Calibri Light"/>
                <w:color w:val="000000"/>
                <w:sz w:val="24"/>
                <w:highlight w:val="yellow"/>
              </w:rPr>
              <w:t>0,000.00</w:t>
            </w:r>
          </w:p>
        </w:tc>
      </w:tr>
      <w:tr w:rsidR="000E23D8" w:rsidRPr="006D7ADB" w14:paraId="4B313326" w14:textId="77777777" w:rsidTr="00983668">
        <w:trPr>
          <w:trHeight w:val="245"/>
        </w:trPr>
        <w:tc>
          <w:tcPr>
            <w:tcW w:w="3257" w:type="pct"/>
            <w:gridSpan w:val="5"/>
            <w:tcBorders>
              <w:top w:val="nil"/>
              <w:left w:val="nil"/>
              <w:bottom w:val="nil"/>
              <w:right w:val="nil"/>
            </w:tcBorders>
            <w:shd w:val="clear" w:color="000000" w:fill="FFFFFF"/>
            <w:noWrap/>
            <w:vAlign w:val="bottom"/>
            <w:hideMark/>
          </w:tcPr>
          <w:p w14:paraId="0FCA95E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Cash -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Bank/building society accounts</w:t>
            </w:r>
          </w:p>
        </w:tc>
        <w:tc>
          <w:tcPr>
            <w:tcW w:w="129" w:type="pct"/>
            <w:tcBorders>
              <w:top w:val="nil"/>
              <w:left w:val="nil"/>
              <w:bottom w:val="nil"/>
              <w:right w:val="nil"/>
            </w:tcBorders>
            <w:shd w:val="clear" w:color="000000" w:fill="FFFFFF"/>
            <w:noWrap/>
            <w:vAlign w:val="bottom"/>
            <w:hideMark/>
          </w:tcPr>
          <w:p w14:paraId="69E498F3"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01CC95A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20969079" w14:textId="0FF184AC"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w:t>
            </w:r>
            <w:r w:rsidR="005512C5" w:rsidRPr="005512C5">
              <w:rPr>
                <w:rFonts w:ascii="Calibri Light" w:eastAsia="Times New Roman" w:hAnsi="Calibri Light" w:cs="Calibri Light"/>
                <w:color w:val="000000"/>
                <w:sz w:val="24"/>
                <w:highlight w:val="yellow"/>
              </w:rPr>
              <w:t>10</w:t>
            </w:r>
            <w:r w:rsidRPr="005512C5">
              <w:rPr>
                <w:rFonts w:ascii="Calibri Light" w:eastAsia="Times New Roman" w:hAnsi="Calibri Light" w:cs="Calibri Light"/>
                <w:color w:val="000000"/>
                <w:sz w:val="24"/>
                <w:highlight w:val="yellow"/>
              </w:rPr>
              <w:t>5,000.00</w:t>
            </w:r>
          </w:p>
        </w:tc>
      </w:tr>
      <w:tr w:rsidR="000E23D8" w:rsidRPr="006D7ADB" w14:paraId="4861AA18" w14:textId="77777777" w:rsidTr="00983668">
        <w:trPr>
          <w:trHeight w:val="245"/>
        </w:trPr>
        <w:tc>
          <w:tcPr>
            <w:tcW w:w="3386" w:type="pct"/>
            <w:gridSpan w:val="6"/>
            <w:tcBorders>
              <w:top w:val="nil"/>
              <w:left w:val="nil"/>
              <w:bottom w:val="nil"/>
              <w:right w:val="nil"/>
            </w:tcBorders>
            <w:shd w:val="clear" w:color="000000" w:fill="FFFFFF"/>
            <w:noWrap/>
            <w:vAlign w:val="bottom"/>
            <w:hideMark/>
          </w:tcPr>
          <w:p w14:paraId="3984045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Investments -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Shares, funds, Investment Bonds and ISAs</w:t>
            </w:r>
          </w:p>
        </w:tc>
        <w:tc>
          <w:tcPr>
            <w:tcW w:w="656" w:type="pct"/>
            <w:tcBorders>
              <w:top w:val="nil"/>
              <w:left w:val="nil"/>
              <w:bottom w:val="nil"/>
              <w:right w:val="nil"/>
            </w:tcBorders>
            <w:shd w:val="clear" w:color="000000" w:fill="FFFFFF"/>
            <w:noWrap/>
            <w:vAlign w:val="bottom"/>
            <w:hideMark/>
          </w:tcPr>
          <w:p w14:paraId="18A70E5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5BDD004E" w14:textId="5F3A2414"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w:t>
            </w:r>
            <w:r w:rsidR="005512C5" w:rsidRPr="005512C5">
              <w:rPr>
                <w:rFonts w:ascii="Calibri Light" w:eastAsia="Times New Roman" w:hAnsi="Calibri Light" w:cs="Calibri Light"/>
                <w:color w:val="000000"/>
                <w:sz w:val="24"/>
                <w:highlight w:val="yellow"/>
              </w:rPr>
              <w:t>40</w:t>
            </w:r>
            <w:r w:rsidRPr="005512C5">
              <w:rPr>
                <w:rFonts w:ascii="Calibri Light" w:eastAsia="Times New Roman" w:hAnsi="Calibri Light" w:cs="Calibri Light"/>
                <w:color w:val="000000"/>
                <w:sz w:val="24"/>
                <w:highlight w:val="yellow"/>
              </w:rPr>
              <w:t>0,500.00</w:t>
            </w:r>
          </w:p>
        </w:tc>
      </w:tr>
      <w:tr w:rsidR="000E23D8" w:rsidRPr="006D7ADB" w14:paraId="701C8CDB" w14:textId="77777777" w:rsidTr="00983668">
        <w:trPr>
          <w:trHeight w:val="245"/>
        </w:trPr>
        <w:tc>
          <w:tcPr>
            <w:tcW w:w="4042" w:type="pct"/>
            <w:gridSpan w:val="7"/>
            <w:tcBorders>
              <w:top w:val="nil"/>
              <w:left w:val="nil"/>
              <w:bottom w:val="nil"/>
              <w:right w:val="nil"/>
            </w:tcBorders>
            <w:shd w:val="clear" w:color="000000" w:fill="FFFFFF"/>
            <w:noWrap/>
            <w:vAlign w:val="bottom"/>
            <w:hideMark/>
          </w:tcPr>
          <w:p w14:paraId="65C73AED"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Other assets -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Cars, holiday home, boat, personal effects, jewellery</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272C78A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7389B84F" w14:textId="77777777" w:rsidTr="00983668">
        <w:trPr>
          <w:trHeight w:val="245"/>
        </w:trPr>
        <w:tc>
          <w:tcPr>
            <w:tcW w:w="4042" w:type="pct"/>
            <w:gridSpan w:val="7"/>
            <w:tcBorders>
              <w:top w:val="nil"/>
              <w:left w:val="nil"/>
              <w:bottom w:val="nil"/>
              <w:right w:val="nil"/>
            </w:tcBorders>
            <w:shd w:val="clear" w:color="000000" w:fill="FFFFFF"/>
            <w:noWrap/>
            <w:vAlign w:val="bottom"/>
            <w:hideMark/>
          </w:tcPr>
          <w:p w14:paraId="12549BA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Life insurance (not under a suitable trust)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Term assurance </w:t>
            </w:r>
            <w:proofErr w:type="spellStart"/>
            <w:r w:rsidRPr="006D7ADB">
              <w:rPr>
                <w:rFonts w:ascii="Calibri Light" w:eastAsia="Times New Roman" w:hAnsi="Calibri Light" w:cs="Calibri Light"/>
                <w:color w:val="000000"/>
                <w:sz w:val="24"/>
              </w:rPr>
              <w:t>payout</w:t>
            </w:r>
            <w:proofErr w:type="spellEnd"/>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52E342E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4AA477B5" w14:textId="77777777" w:rsidTr="00983668">
        <w:trPr>
          <w:trHeight w:val="245"/>
        </w:trPr>
        <w:tc>
          <w:tcPr>
            <w:tcW w:w="3386" w:type="pct"/>
            <w:gridSpan w:val="6"/>
            <w:tcBorders>
              <w:top w:val="nil"/>
              <w:left w:val="nil"/>
              <w:bottom w:val="nil"/>
              <w:right w:val="nil"/>
            </w:tcBorders>
            <w:shd w:val="clear" w:color="000000" w:fill="FFFFFF"/>
            <w:noWrap/>
            <w:vAlign w:val="bottom"/>
            <w:hideMark/>
          </w:tcPr>
          <w:p w14:paraId="0570913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Pension death benefits that are included within the estate</w:t>
            </w:r>
          </w:p>
        </w:tc>
        <w:tc>
          <w:tcPr>
            <w:tcW w:w="656" w:type="pct"/>
            <w:tcBorders>
              <w:top w:val="nil"/>
              <w:left w:val="nil"/>
              <w:bottom w:val="nil"/>
              <w:right w:val="nil"/>
            </w:tcBorders>
            <w:shd w:val="clear" w:color="000000" w:fill="FFFFFF"/>
            <w:noWrap/>
            <w:vAlign w:val="bottom"/>
            <w:hideMark/>
          </w:tcPr>
          <w:p w14:paraId="4A8058E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38DE7E6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183FD28C" w14:textId="77777777" w:rsidTr="00983668">
        <w:trPr>
          <w:trHeight w:val="245"/>
        </w:trPr>
        <w:tc>
          <w:tcPr>
            <w:tcW w:w="4042" w:type="pct"/>
            <w:gridSpan w:val="7"/>
            <w:tcBorders>
              <w:top w:val="nil"/>
              <w:left w:val="nil"/>
              <w:bottom w:val="nil"/>
              <w:right w:val="nil"/>
            </w:tcBorders>
            <w:shd w:val="clear" w:color="000000" w:fill="FFFFFF"/>
            <w:noWrap/>
            <w:vAlign w:val="bottom"/>
            <w:hideMark/>
          </w:tcPr>
          <w:p w14:paraId="2291345F"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Existing IHT efficient investments/assets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business property relief)</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3792DD4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525CBA91" w14:textId="77777777" w:rsidTr="00983668">
        <w:trPr>
          <w:trHeight w:val="245"/>
        </w:trPr>
        <w:tc>
          <w:tcPr>
            <w:tcW w:w="2600" w:type="pct"/>
            <w:gridSpan w:val="2"/>
            <w:tcBorders>
              <w:top w:val="nil"/>
              <w:left w:val="nil"/>
              <w:bottom w:val="nil"/>
              <w:right w:val="nil"/>
            </w:tcBorders>
            <w:shd w:val="clear" w:color="000000" w:fill="FFFFFF"/>
            <w:noWrap/>
            <w:vAlign w:val="bottom"/>
            <w:hideMark/>
          </w:tcPr>
          <w:p w14:paraId="637D11F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Other assets</w:t>
            </w:r>
          </w:p>
        </w:tc>
        <w:tc>
          <w:tcPr>
            <w:tcW w:w="219" w:type="pct"/>
            <w:tcBorders>
              <w:top w:val="nil"/>
              <w:left w:val="nil"/>
              <w:bottom w:val="nil"/>
              <w:right w:val="nil"/>
            </w:tcBorders>
            <w:shd w:val="clear" w:color="000000" w:fill="FFFFFF"/>
            <w:noWrap/>
            <w:vAlign w:val="bottom"/>
            <w:hideMark/>
          </w:tcPr>
          <w:p w14:paraId="5026E0AF"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7E867D0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08766AA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41E55F4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1784265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43C0B14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78AC9A12" w14:textId="77777777" w:rsidTr="00983668">
        <w:trPr>
          <w:trHeight w:val="245"/>
        </w:trPr>
        <w:tc>
          <w:tcPr>
            <w:tcW w:w="3257" w:type="pct"/>
            <w:gridSpan w:val="5"/>
            <w:tcBorders>
              <w:top w:val="nil"/>
              <w:left w:val="nil"/>
              <w:bottom w:val="nil"/>
              <w:right w:val="nil"/>
            </w:tcBorders>
            <w:shd w:val="clear" w:color="000000" w:fill="FFFFFF"/>
            <w:noWrap/>
            <w:vAlign w:val="bottom"/>
            <w:hideMark/>
          </w:tcPr>
          <w:p w14:paraId="4A6E301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Previous gifts that are still liable to IHT</w:t>
            </w:r>
          </w:p>
        </w:tc>
        <w:tc>
          <w:tcPr>
            <w:tcW w:w="129" w:type="pct"/>
            <w:tcBorders>
              <w:top w:val="nil"/>
              <w:left w:val="nil"/>
              <w:bottom w:val="nil"/>
              <w:right w:val="nil"/>
            </w:tcBorders>
            <w:shd w:val="clear" w:color="000000" w:fill="FFFFFF"/>
            <w:noWrap/>
            <w:vAlign w:val="bottom"/>
            <w:hideMark/>
          </w:tcPr>
          <w:p w14:paraId="00385713"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0C71308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6D5F362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52FC8658" w14:textId="77777777" w:rsidTr="00983668">
        <w:trPr>
          <w:trHeight w:val="257"/>
        </w:trPr>
        <w:tc>
          <w:tcPr>
            <w:tcW w:w="2381" w:type="pct"/>
            <w:tcBorders>
              <w:top w:val="nil"/>
              <w:left w:val="nil"/>
              <w:bottom w:val="nil"/>
              <w:right w:val="nil"/>
            </w:tcBorders>
            <w:shd w:val="clear" w:color="000000" w:fill="FFFFFF"/>
            <w:noWrap/>
            <w:vAlign w:val="bottom"/>
            <w:hideMark/>
          </w:tcPr>
          <w:p w14:paraId="109F8C7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3DC88A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4E74075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44ACB8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46DFC7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1A7B2A9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021D8FA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8" w:space="0" w:color="auto"/>
              <w:right w:val="single" w:sz="8" w:space="0" w:color="auto"/>
            </w:tcBorders>
            <w:shd w:val="clear" w:color="000000" w:fill="FFFFFF"/>
            <w:noWrap/>
            <w:vAlign w:val="bottom"/>
            <w:hideMark/>
          </w:tcPr>
          <w:p w14:paraId="431D381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00973BBE" w14:textId="77777777" w:rsidTr="00983668">
        <w:trPr>
          <w:trHeight w:val="257"/>
        </w:trPr>
        <w:tc>
          <w:tcPr>
            <w:tcW w:w="2381" w:type="pct"/>
            <w:tcBorders>
              <w:top w:val="nil"/>
              <w:left w:val="nil"/>
              <w:bottom w:val="nil"/>
              <w:right w:val="nil"/>
            </w:tcBorders>
            <w:shd w:val="clear" w:color="000000" w:fill="FFFFFF"/>
            <w:noWrap/>
            <w:vAlign w:val="bottom"/>
            <w:hideMark/>
          </w:tcPr>
          <w:p w14:paraId="3CBAC83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649FD58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62D0477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6B52270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49B0E58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2261604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0CB84D0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Total</w:t>
            </w:r>
          </w:p>
        </w:tc>
        <w:tc>
          <w:tcPr>
            <w:tcW w:w="958" w:type="pct"/>
            <w:tcBorders>
              <w:top w:val="nil"/>
              <w:left w:val="single" w:sz="8" w:space="0" w:color="auto"/>
              <w:bottom w:val="single" w:sz="8" w:space="0" w:color="auto"/>
              <w:right w:val="single" w:sz="8" w:space="0" w:color="auto"/>
            </w:tcBorders>
            <w:shd w:val="clear" w:color="000000" w:fill="FFFFCC"/>
            <w:noWrap/>
            <w:vAlign w:val="bottom"/>
            <w:hideMark/>
          </w:tcPr>
          <w:p w14:paraId="156FE455" w14:textId="6290AB16"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£1,</w:t>
            </w:r>
            <w:r w:rsidR="005512C5" w:rsidRPr="005512C5">
              <w:rPr>
                <w:rFonts w:ascii="Calibri Light" w:eastAsia="Times New Roman" w:hAnsi="Calibri Light" w:cs="Calibri Light"/>
                <w:color w:val="000000"/>
                <w:sz w:val="24"/>
                <w:highlight w:val="yellow"/>
              </w:rPr>
              <w:t>445</w:t>
            </w:r>
            <w:r w:rsidRPr="005512C5">
              <w:rPr>
                <w:rFonts w:ascii="Calibri Light" w:eastAsia="Times New Roman" w:hAnsi="Calibri Light" w:cs="Calibri Light"/>
                <w:color w:val="000000"/>
                <w:sz w:val="24"/>
                <w:highlight w:val="yellow"/>
              </w:rPr>
              <w:t>,500.00</w:t>
            </w:r>
          </w:p>
        </w:tc>
      </w:tr>
      <w:tr w:rsidR="000E23D8" w:rsidRPr="006D7ADB" w14:paraId="21AA23F6" w14:textId="77777777" w:rsidTr="00983668">
        <w:trPr>
          <w:trHeight w:val="257"/>
        </w:trPr>
        <w:tc>
          <w:tcPr>
            <w:tcW w:w="2381" w:type="pct"/>
            <w:tcBorders>
              <w:top w:val="nil"/>
              <w:left w:val="nil"/>
              <w:bottom w:val="nil"/>
              <w:right w:val="nil"/>
            </w:tcBorders>
            <w:shd w:val="clear" w:color="000000" w:fill="FFFFFF"/>
            <w:noWrap/>
            <w:vAlign w:val="bottom"/>
            <w:hideMark/>
          </w:tcPr>
          <w:p w14:paraId="44DB979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3753D5E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2641AD8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40AAC6C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72984C4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57B3426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1306E74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w14:paraId="0AE22B7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0C078089" w14:textId="77777777" w:rsidTr="00983668">
        <w:trPr>
          <w:trHeight w:val="257"/>
        </w:trPr>
        <w:tc>
          <w:tcPr>
            <w:tcW w:w="2819" w:type="pct"/>
            <w:gridSpan w:val="3"/>
            <w:tcBorders>
              <w:top w:val="single" w:sz="8" w:space="0" w:color="auto"/>
              <w:left w:val="single" w:sz="8" w:space="0" w:color="auto"/>
              <w:bottom w:val="single" w:sz="8" w:space="0" w:color="auto"/>
              <w:right w:val="nil"/>
            </w:tcBorders>
            <w:shd w:val="clear" w:color="000000" w:fill="948A54"/>
            <w:noWrap/>
            <w:vAlign w:val="bottom"/>
            <w:hideMark/>
          </w:tcPr>
          <w:p w14:paraId="173262E5"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Less any Liabilities</w:t>
            </w:r>
          </w:p>
        </w:tc>
        <w:tc>
          <w:tcPr>
            <w:tcW w:w="219" w:type="pct"/>
            <w:tcBorders>
              <w:top w:val="single" w:sz="8" w:space="0" w:color="auto"/>
              <w:left w:val="nil"/>
              <w:bottom w:val="single" w:sz="8" w:space="0" w:color="auto"/>
              <w:right w:val="nil"/>
            </w:tcBorders>
            <w:shd w:val="clear" w:color="000000" w:fill="948A54"/>
            <w:noWrap/>
            <w:vAlign w:val="bottom"/>
            <w:hideMark/>
          </w:tcPr>
          <w:p w14:paraId="0308AC75"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219" w:type="pct"/>
            <w:tcBorders>
              <w:top w:val="single" w:sz="8" w:space="0" w:color="auto"/>
              <w:left w:val="nil"/>
              <w:bottom w:val="single" w:sz="8" w:space="0" w:color="auto"/>
              <w:right w:val="nil"/>
            </w:tcBorders>
            <w:shd w:val="clear" w:color="000000" w:fill="948A54"/>
            <w:noWrap/>
            <w:vAlign w:val="bottom"/>
            <w:hideMark/>
          </w:tcPr>
          <w:p w14:paraId="7ECCBFFE"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129" w:type="pct"/>
            <w:tcBorders>
              <w:top w:val="single" w:sz="8" w:space="0" w:color="auto"/>
              <w:left w:val="nil"/>
              <w:bottom w:val="single" w:sz="8" w:space="0" w:color="auto"/>
              <w:right w:val="nil"/>
            </w:tcBorders>
            <w:shd w:val="clear" w:color="000000" w:fill="948A54"/>
            <w:noWrap/>
            <w:vAlign w:val="bottom"/>
            <w:hideMark/>
          </w:tcPr>
          <w:p w14:paraId="0FEE7C06"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656" w:type="pct"/>
            <w:tcBorders>
              <w:top w:val="single" w:sz="8" w:space="0" w:color="auto"/>
              <w:left w:val="nil"/>
              <w:bottom w:val="single" w:sz="8" w:space="0" w:color="auto"/>
              <w:right w:val="nil"/>
            </w:tcBorders>
            <w:shd w:val="clear" w:color="000000" w:fill="948A54"/>
            <w:noWrap/>
            <w:vAlign w:val="bottom"/>
            <w:hideMark/>
          </w:tcPr>
          <w:p w14:paraId="4B18A940"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958" w:type="pct"/>
            <w:tcBorders>
              <w:top w:val="single" w:sz="8" w:space="0" w:color="auto"/>
              <w:left w:val="nil"/>
              <w:bottom w:val="single" w:sz="8" w:space="0" w:color="auto"/>
              <w:right w:val="single" w:sz="8" w:space="0" w:color="auto"/>
            </w:tcBorders>
            <w:shd w:val="clear" w:color="000000" w:fill="948A54"/>
            <w:noWrap/>
            <w:vAlign w:val="bottom"/>
            <w:hideMark/>
          </w:tcPr>
          <w:p w14:paraId="0C21E980"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r>
      <w:tr w:rsidR="000E23D8" w:rsidRPr="006D7ADB" w14:paraId="5C6144FB" w14:textId="77777777" w:rsidTr="00983668">
        <w:trPr>
          <w:trHeight w:val="245"/>
        </w:trPr>
        <w:tc>
          <w:tcPr>
            <w:tcW w:w="2600" w:type="pct"/>
            <w:gridSpan w:val="2"/>
            <w:tcBorders>
              <w:top w:val="nil"/>
              <w:left w:val="nil"/>
              <w:bottom w:val="nil"/>
              <w:right w:val="nil"/>
            </w:tcBorders>
            <w:shd w:val="clear" w:color="000000" w:fill="FFFFFF"/>
            <w:noWrap/>
            <w:vAlign w:val="bottom"/>
            <w:hideMark/>
          </w:tcPr>
          <w:p w14:paraId="16DAC19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Mortgage(s)</w:t>
            </w:r>
          </w:p>
        </w:tc>
        <w:tc>
          <w:tcPr>
            <w:tcW w:w="219" w:type="pct"/>
            <w:tcBorders>
              <w:top w:val="nil"/>
              <w:left w:val="nil"/>
              <w:bottom w:val="nil"/>
              <w:right w:val="nil"/>
            </w:tcBorders>
            <w:shd w:val="clear" w:color="000000" w:fill="FFFFFF"/>
            <w:noWrap/>
            <w:vAlign w:val="bottom"/>
            <w:hideMark/>
          </w:tcPr>
          <w:p w14:paraId="6142869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0313D0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0BFFBD1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6D05087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7523C96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78F14E9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512CC743" w14:textId="77777777" w:rsidTr="00983668">
        <w:trPr>
          <w:trHeight w:val="245"/>
        </w:trPr>
        <w:tc>
          <w:tcPr>
            <w:tcW w:w="2600" w:type="pct"/>
            <w:gridSpan w:val="2"/>
            <w:tcBorders>
              <w:top w:val="nil"/>
              <w:left w:val="nil"/>
              <w:bottom w:val="nil"/>
              <w:right w:val="nil"/>
            </w:tcBorders>
            <w:shd w:val="clear" w:color="000000" w:fill="FFFFFF"/>
            <w:noWrap/>
            <w:vAlign w:val="bottom"/>
            <w:hideMark/>
          </w:tcPr>
          <w:p w14:paraId="1AA045B3"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Loans, overdraft</w:t>
            </w:r>
          </w:p>
        </w:tc>
        <w:tc>
          <w:tcPr>
            <w:tcW w:w="219" w:type="pct"/>
            <w:tcBorders>
              <w:top w:val="nil"/>
              <w:left w:val="nil"/>
              <w:bottom w:val="nil"/>
              <w:right w:val="nil"/>
            </w:tcBorders>
            <w:shd w:val="clear" w:color="000000" w:fill="FFFFFF"/>
            <w:noWrap/>
            <w:vAlign w:val="bottom"/>
            <w:hideMark/>
          </w:tcPr>
          <w:p w14:paraId="119EA8D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0EBF03A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0FC4AE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79D257F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15853C4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336552F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59C50BBA" w14:textId="77777777" w:rsidTr="00983668">
        <w:trPr>
          <w:trHeight w:val="245"/>
        </w:trPr>
        <w:tc>
          <w:tcPr>
            <w:tcW w:w="2600" w:type="pct"/>
            <w:gridSpan w:val="2"/>
            <w:tcBorders>
              <w:top w:val="nil"/>
              <w:left w:val="nil"/>
              <w:bottom w:val="nil"/>
              <w:right w:val="nil"/>
            </w:tcBorders>
            <w:shd w:val="clear" w:color="000000" w:fill="FFFFFF"/>
            <w:noWrap/>
            <w:vAlign w:val="bottom"/>
            <w:hideMark/>
          </w:tcPr>
          <w:p w14:paraId="3DE5470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Credit cards</w:t>
            </w:r>
          </w:p>
        </w:tc>
        <w:tc>
          <w:tcPr>
            <w:tcW w:w="219" w:type="pct"/>
            <w:tcBorders>
              <w:top w:val="nil"/>
              <w:left w:val="nil"/>
              <w:bottom w:val="nil"/>
              <w:right w:val="nil"/>
            </w:tcBorders>
            <w:shd w:val="clear" w:color="000000" w:fill="FFFFFF"/>
            <w:noWrap/>
            <w:vAlign w:val="bottom"/>
            <w:hideMark/>
          </w:tcPr>
          <w:p w14:paraId="1FE1E04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3765173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3C38B7F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66F6DC9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277986D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nil"/>
              <w:right w:val="single" w:sz="8" w:space="0" w:color="auto"/>
            </w:tcBorders>
            <w:shd w:val="clear" w:color="000000" w:fill="FFFFFF"/>
            <w:noWrap/>
            <w:vAlign w:val="bottom"/>
            <w:hideMark/>
          </w:tcPr>
          <w:p w14:paraId="7C36B4D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3F11B297" w14:textId="77777777" w:rsidTr="00983668">
        <w:trPr>
          <w:trHeight w:val="257"/>
        </w:trPr>
        <w:tc>
          <w:tcPr>
            <w:tcW w:w="4042" w:type="pct"/>
            <w:gridSpan w:val="7"/>
            <w:tcBorders>
              <w:top w:val="nil"/>
              <w:left w:val="nil"/>
              <w:bottom w:val="nil"/>
              <w:right w:val="nil"/>
            </w:tcBorders>
            <w:shd w:val="clear" w:color="000000" w:fill="FFFFFF"/>
            <w:noWrap/>
            <w:vAlign w:val="bottom"/>
            <w:hideMark/>
          </w:tcPr>
          <w:p w14:paraId="775FB43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Other expenditure -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Bills, hire purchase, funeral expenses etc</w:t>
            </w:r>
          </w:p>
        </w:tc>
        <w:tc>
          <w:tcPr>
            <w:tcW w:w="958" w:type="pct"/>
            <w:tcBorders>
              <w:top w:val="single" w:sz="4" w:space="0" w:color="auto"/>
              <w:left w:val="single" w:sz="8" w:space="0" w:color="auto"/>
              <w:bottom w:val="single" w:sz="8" w:space="0" w:color="auto"/>
              <w:right w:val="single" w:sz="8" w:space="0" w:color="auto"/>
            </w:tcBorders>
            <w:shd w:val="clear" w:color="000000" w:fill="FFFFFF"/>
            <w:noWrap/>
            <w:vAlign w:val="bottom"/>
            <w:hideMark/>
          </w:tcPr>
          <w:p w14:paraId="2D916D0F"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65BB84B5" w14:textId="77777777" w:rsidTr="00983668">
        <w:trPr>
          <w:trHeight w:val="257"/>
        </w:trPr>
        <w:tc>
          <w:tcPr>
            <w:tcW w:w="2381" w:type="pct"/>
            <w:tcBorders>
              <w:top w:val="nil"/>
              <w:left w:val="nil"/>
              <w:bottom w:val="nil"/>
              <w:right w:val="nil"/>
            </w:tcBorders>
            <w:shd w:val="clear" w:color="000000" w:fill="FFFFFF"/>
            <w:noWrap/>
            <w:vAlign w:val="bottom"/>
            <w:hideMark/>
          </w:tcPr>
          <w:p w14:paraId="24FD120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1BA9D28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CFEC7D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3546009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9916723"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3A2E921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27A7572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Total </w:t>
            </w:r>
          </w:p>
        </w:tc>
        <w:tc>
          <w:tcPr>
            <w:tcW w:w="958" w:type="pct"/>
            <w:tcBorders>
              <w:top w:val="nil"/>
              <w:left w:val="single" w:sz="8" w:space="0" w:color="auto"/>
              <w:bottom w:val="single" w:sz="8" w:space="0" w:color="auto"/>
              <w:right w:val="single" w:sz="8" w:space="0" w:color="auto"/>
            </w:tcBorders>
            <w:shd w:val="clear" w:color="000000" w:fill="FFFFCC"/>
            <w:noWrap/>
            <w:vAlign w:val="bottom"/>
            <w:hideMark/>
          </w:tcPr>
          <w:p w14:paraId="59C7EC27" w14:textId="77777777" w:rsidR="000E23D8" w:rsidRPr="006D7ADB" w:rsidRDefault="000E23D8" w:rsidP="008605BF">
            <w:pPr>
              <w:jc w:val="right"/>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£0.00</w:t>
            </w:r>
          </w:p>
        </w:tc>
      </w:tr>
      <w:tr w:rsidR="000E23D8" w:rsidRPr="006D7ADB" w14:paraId="4FF2EE70" w14:textId="77777777" w:rsidTr="00983668">
        <w:trPr>
          <w:trHeight w:val="257"/>
        </w:trPr>
        <w:tc>
          <w:tcPr>
            <w:tcW w:w="2381" w:type="pct"/>
            <w:tcBorders>
              <w:top w:val="nil"/>
              <w:left w:val="nil"/>
              <w:bottom w:val="nil"/>
              <w:right w:val="nil"/>
            </w:tcBorders>
            <w:shd w:val="clear" w:color="000000" w:fill="FFFFFF"/>
            <w:noWrap/>
            <w:vAlign w:val="bottom"/>
            <w:hideMark/>
          </w:tcPr>
          <w:p w14:paraId="65DF0D3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390ABB5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6BC0DF13"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613AD52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290F75A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512194F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105D510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Subtotal</w:t>
            </w:r>
          </w:p>
        </w:tc>
        <w:tc>
          <w:tcPr>
            <w:tcW w:w="958" w:type="pct"/>
            <w:tcBorders>
              <w:top w:val="nil"/>
              <w:left w:val="single" w:sz="8" w:space="0" w:color="auto"/>
              <w:bottom w:val="single" w:sz="8" w:space="0" w:color="auto"/>
              <w:right w:val="single" w:sz="8" w:space="0" w:color="auto"/>
            </w:tcBorders>
            <w:shd w:val="clear" w:color="000000" w:fill="FFFFCC"/>
            <w:noWrap/>
            <w:vAlign w:val="bottom"/>
            <w:hideMark/>
          </w:tcPr>
          <w:p w14:paraId="66FB40D4" w14:textId="71FB8DBA"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£1,</w:t>
            </w:r>
            <w:r w:rsidR="005512C5" w:rsidRPr="005512C5">
              <w:rPr>
                <w:rFonts w:ascii="Calibri Light" w:eastAsia="Times New Roman" w:hAnsi="Calibri Light" w:cs="Calibri Light"/>
                <w:color w:val="000000"/>
                <w:sz w:val="24"/>
                <w:highlight w:val="yellow"/>
              </w:rPr>
              <w:t>445</w:t>
            </w:r>
            <w:r w:rsidRPr="005512C5">
              <w:rPr>
                <w:rFonts w:ascii="Calibri Light" w:eastAsia="Times New Roman" w:hAnsi="Calibri Light" w:cs="Calibri Light"/>
                <w:color w:val="000000"/>
                <w:sz w:val="24"/>
                <w:highlight w:val="yellow"/>
              </w:rPr>
              <w:t>,500.00</w:t>
            </w:r>
          </w:p>
        </w:tc>
      </w:tr>
      <w:tr w:rsidR="000E23D8" w:rsidRPr="006D7ADB" w14:paraId="09465080" w14:textId="77777777" w:rsidTr="00983668">
        <w:trPr>
          <w:trHeight w:val="257"/>
        </w:trPr>
        <w:tc>
          <w:tcPr>
            <w:tcW w:w="2381" w:type="pct"/>
            <w:tcBorders>
              <w:top w:val="nil"/>
              <w:left w:val="nil"/>
              <w:bottom w:val="nil"/>
              <w:right w:val="nil"/>
            </w:tcBorders>
            <w:shd w:val="clear" w:color="000000" w:fill="FFFFFF"/>
            <w:noWrap/>
            <w:vAlign w:val="bottom"/>
            <w:hideMark/>
          </w:tcPr>
          <w:p w14:paraId="35B22E5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0FA83F1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4488D80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0D5593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23CD764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1C3FDBC3"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58DE8A6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w14:paraId="6C6F6A1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69E89D8A" w14:textId="77777777" w:rsidTr="00983668">
        <w:trPr>
          <w:trHeight w:val="257"/>
        </w:trPr>
        <w:tc>
          <w:tcPr>
            <w:tcW w:w="3038" w:type="pct"/>
            <w:gridSpan w:val="4"/>
            <w:tcBorders>
              <w:top w:val="single" w:sz="8" w:space="0" w:color="auto"/>
              <w:left w:val="single" w:sz="8" w:space="0" w:color="auto"/>
              <w:bottom w:val="single" w:sz="8" w:space="0" w:color="auto"/>
              <w:right w:val="nil"/>
            </w:tcBorders>
            <w:shd w:val="clear" w:color="000000" w:fill="948A54"/>
            <w:noWrap/>
            <w:vAlign w:val="bottom"/>
            <w:hideMark/>
          </w:tcPr>
          <w:p w14:paraId="698AE516"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Calculating the IHT liability</w:t>
            </w:r>
          </w:p>
        </w:tc>
        <w:tc>
          <w:tcPr>
            <w:tcW w:w="219" w:type="pct"/>
            <w:tcBorders>
              <w:top w:val="single" w:sz="8" w:space="0" w:color="auto"/>
              <w:left w:val="nil"/>
              <w:bottom w:val="single" w:sz="8" w:space="0" w:color="auto"/>
              <w:right w:val="nil"/>
            </w:tcBorders>
            <w:shd w:val="clear" w:color="000000" w:fill="948A54"/>
            <w:noWrap/>
            <w:vAlign w:val="bottom"/>
            <w:hideMark/>
          </w:tcPr>
          <w:p w14:paraId="10836BBD"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129" w:type="pct"/>
            <w:tcBorders>
              <w:top w:val="single" w:sz="8" w:space="0" w:color="auto"/>
              <w:left w:val="nil"/>
              <w:bottom w:val="single" w:sz="8" w:space="0" w:color="auto"/>
              <w:right w:val="nil"/>
            </w:tcBorders>
            <w:shd w:val="clear" w:color="000000" w:fill="948A54"/>
            <w:noWrap/>
            <w:vAlign w:val="bottom"/>
            <w:hideMark/>
          </w:tcPr>
          <w:p w14:paraId="1CC8F6F9"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656" w:type="pct"/>
            <w:tcBorders>
              <w:top w:val="single" w:sz="8" w:space="0" w:color="auto"/>
              <w:left w:val="nil"/>
              <w:bottom w:val="single" w:sz="8" w:space="0" w:color="auto"/>
              <w:right w:val="nil"/>
            </w:tcBorders>
            <w:shd w:val="clear" w:color="000000" w:fill="948A54"/>
            <w:noWrap/>
            <w:vAlign w:val="bottom"/>
            <w:hideMark/>
          </w:tcPr>
          <w:p w14:paraId="64B7629B"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958" w:type="pct"/>
            <w:tcBorders>
              <w:top w:val="single" w:sz="8" w:space="0" w:color="auto"/>
              <w:left w:val="nil"/>
              <w:bottom w:val="single" w:sz="8" w:space="0" w:color="auto"/>
              <w:right w:val="single" w:sz="8" w:space="0" w:color="auto"/>
            </w:tcBorders>
            <w:shd w:val="clear" w:color="000000" w:fill="948A54"/>
            <w:noWrap/>
            <w:vAlign w:val="bottom"/>
            <w:hideMark/>
          </w:tcPr>
          <w:p w14:paraId="6A4EBE54" w14: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r>
      <w:tr w:rsidR="000E23D8" w:rsidRPr="006D7ADB" w14:paraId="2A338A0D" w14:textId="77777777" w:rsidTr="00983668">
        <w:trPr>
          <w:trHeight w:val="245"/>
        </w:trPr>
        <w:tc>
          <w:tcPr>
            <w:tcW w:w="3386" w:type="pct"/>
            <w:gridSpan w:val="6"/>
            <w:tcBorders>
              <w:top w:val="nil"/>
              <w:left w:val="nil"/>
              <w:bottom w:val="nil"/>
              <w:right w:val="nil"/>
            </w:tcBorders>
            <w:shd w:val="clear" w:color="000000" w:fill="FFFFFF"/>
            <w:noWrap/>
            <w:vAlign w:val="bottom"/>
            <w:hideMark/>
          </w:tcPr>
          <w:p w14:paraId="1BF0AF1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Nil rate band (2022/2023) - £325,000 per individual</w:t>
            </w:r>
          </w:p>
        </w:tc>
        <w:tc>
          <w:tcPr>
            <w:tcW w:w="656" w:type="pct"/>
            <w:tcBorders>
              <w:top w:val="nil"/>
              <w:left w:val="nil"/>
              <w:bottom w:val="nil"/>
              <w:right w:val="nil"/>
            </w:tcBorders>
            <w:shd w:val="clear" w:color="000000" w:fill="FFFFFF"/>
            <w:noWrap/>
            <w:vAlign w:val="bottom"/>
            <w:hideMark/>
          </w:tcPr>
          <w:p w14:paraId="7B79FE23"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CCC0DA"/>
            <w:noWrap/>
            <w:vAlign w:val="bottom"/>
            <w:hideMark/>
          </w:tcPr>
          <w:p w14:paraId="12177D6D"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£650,000.00</w:t>
            </w:r>
          </w:p>
        </w:tc>
      </w:tr>
      <w:tr w:rsidR="000E23D8" w:rsidRPr="006D7ADB" w14:paraId="635A8EDB" w14:textId="77777777" w:rsidTr="00983668">
        <w:trPr>
          <w:trHeight w:val="257"/>
        </w:trPr>
        <w:tc>
          <w:tcPr>
            <w:tcW w:w="4042" w:type="pct"/>
            <w:gridSpan w:val="7"/>
            <w:tcBorders>
              <w:top w:val="nil"/>
              <w:left w:val="nil"/>
              <w:bottom w:val="nil"/>
              <w:right w:val="nil"/>
            </w:tcBorders>
            <w:shd w:val="clear" w:color="000000" w:fill="FFFFFF"/>
            <w:noWrap/>
            <w:vAlign w:val="bottom"/>
            <w:hideMark/>
          </w:tcPr>
          <w:p w14:paraId="1643EB3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Percentage of additional unused nil rate band, where applicable (%)</w:t>
            </w:r>
          </w:p>
        </w:tc>
        <w:tc>
          <w:tcPr>
            <w:tcW w:w="958" w:type="pct"/>
            <w:tcBorders>
              <w:top w:val="nil"/>
              <w:left w:val="single" w:sz="8" w:space="0" w:color="auto"/>
              <w:bottom w:val="nil"/>
              <w:right w:val="single" w:sz="8" w:space="0" w:color="auto"/>
            </w:tcBorders>
            <w:shd w:val="clear" w:color="000000" w:fill="FFFFFF"/>
            <w:noWrap/>
            <w:vAlign w:val="bottom"/>
            <w:hideMark/>
          </w:tcPr>
          <w:p w14:paraId="46A281CE"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0.00%</w:t>
            </w:r>
          </w:p>
        </w:tc>
      </w:tr>
      <w:tr w:rsidR="000E23D8" w:rsidRPr="006D7ADB" w14:paraId="517C5F98" w14:textId="77777777" w:rsidTr="00983668">
        <w:trPr>
          <w:trHeight w:val="257"/>
        </w:trPr>
        <w:tc>
          <w:tcPr>
            <w:tcW w:w="2819" w:type="pct"/>
            <w:gridSpan w:val="3"/>
            <w:tcBorders>
              <w:top w:val="nil"/>
              <w:left w:val="nil"/>
              <w:bottom w:val="nil"/>
              <w:right w:val="nil"/>
            </w:tcBorders>
            <w:shd w:val="clear" w:color="000000" w:fill="FFFFFF"/>
            <w:noWrap/>
            <w:vAlign w:val="bottom"/>
            <w:hideMark/>
          </w:tcPr>
          <w:p w14:paraId="24274B4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Total nil rate band available</w:t>
            </w:r>
          </w:p>
        </w:tc>
        <w:tc>
          <w:tcPr>
            <w:tcW w:w="219" w:type="pct"/>
            <w:tcBorders>
              <w:top w:val="nil"/>
              <w:left w:val="nil"/>
              <w:bottom w:val="nil"/>
              <w:right w:val="nil"/>
            </w:tcBorders>
            <w:shd w:val="clear" w:color="000000" w:fill="FFFFFF"/>
            <w:noWrap/>
            <w:vAlign w:val="bottom"/>
            <w:hideMark/>
          </w:tcPr>
          <w:p w14:paraId="128026A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5957CD8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18748D5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4A5FC9A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8" w:space="0" w:color="auto"/>
              <w:left w:val="single" w:sz="8" w:space="0" w:color="auto"/>
              <w:bottom w:val="single" w:sz="8" w:space="0" w:color="auto"/>
              <w:right w:val="single" w:sz="8" w:space="0" w:color="auto"/>
            </w:tcBorders>
            <w:shd w:val="clear" w:color="000000" w:fill="FFFFCC"/>
            <w:noWrap/>
            <w:vAlign w:val="bottom"/>
            <w:hideMark/>
          </w:tcPr>
          <w:p w14:paraId="57C8E815"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£650,000.00</w:t>
            </w:r>
          </w:p>
        </w:tc>
      </w:tr>
      <w:tr w:rsidR="000E23D8" w:rsidRPr="006D7ADB" w14:paraId="51A8312A" w14:textId="77777777" w:rsidTr="00983668">
        <w:trPr>
          <w:trHeight w:val="257"/>
        </w:trPr>
        <w:tc>
          <w:tcPr>
            <w:tcW w:w="2381" w:type="pct"/>
            <w:tcBorders>
              <w:top w:val="nil"/>
              <w:left w:val="nil"/>
              <w:bottom w:val="nil"/>
              <w:right w:val="nil"/>
            </w:tcBorders>
            <w:shd w:val="clear" w:color="000000" w:fill="FFFFFF"/>
            <w:noWrap/>
            <w:vAlign w:val="bottom"/>
            <w:hideMark/>
          </w:tcPr>
          <w:p w14:paraId="2B6C2EA0"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704572E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3355423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68DAD4A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2E1C26B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0906087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478033E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w14:paraId="1C53B08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312EE817" w14:textId="77777777" w:rsidTr="00983668">
        <w:trPr>
          <w:trHeight w:val="245"/>
        </w:trPr>
        <w:tc>
          <w:tcPr>
            <w:tcW w:w="3257" w:type="pct"/>
            <w:gridSpan w:val="5"/>
            <w:tcBorders>
              <w:top w:val="nil"/>
              <w:left w:val="nil"/>
              <w:bottom w:val="nil"/>
              <w:right w:val="nil"/>
            </w:tcBorders>
            <w:shd w:val="clear" w:color="000000" w:fill="FFFFFF"/>
            <w:noWrap/>
            <w:vAlign w:val="bottom"/>
            <w:hideMark/>
          </w:tcPr>
          <w:p w14:paraId="3C72F75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Will the residence be left to direct </w:t>
            </w:r>
            <w:proofErr w:type="spellStart"/>
            <w:r w:rsidRPr="006D7ADB">
              <w:rPr>
                <w:rFonts w:ascii="Calibri Light" w:eastAsia="Times New Roman" w:hAnsi="Calibri Light" w:cs="Calibri Light"/>
                <w:color w:val="000000"/>
                <w:sz w:val="24"/>
              </w:rPr>
              <w:t>descendents</w:t>
            </w:r>
            <w:proofErr w:type="spellEnd"/>
            <w:r w:rsidRPr="006D7ADB">
              <w:rPr>
                <w:rFonts w:ascii="Calibri Light" w:eastAsia="Times New Roman" w:hAnsi="Calibri Light" w:cs="Calibri Light"/>
                <w:color w:val="000000"/>
                <w:sz w:val="24"/>
              </w:rPr>
              <w:t>?</w:t>
            </w:r>
          </w:p>
        </w:tc>
        <w:tc>
          <w:tcPr>
            <w:tcW w:w="129" w:type="pct"/>
            <w:tcBorders>
              <w:top w:val="nil"/>
              <w:left w:val="nil"/>
              <w:bottom w:val="nil"/>
              <w:right w:val="nil"/>
            </w:tcBorders>
            <w:shd w:val="clear" w:color="000000" w:fill="FFFFFF"/>
            <w:noWrap/>
            <w:vAlign w:val="bottom"/>
            <w:hideMark/>
          </w:tcPr>
          <w:p w14:paraId="2187B1B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6DB90BD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8" w:space="0" w:color="auto"/>
              <w:left w:val="single" w:sz="8" w:space="0" w:color="auto"/>
              <w:bottom w:val="nil"/>
              <w:right w:val="single" w:sz="8" w:space="0" w:color="auto"/>
            </w:tcBorders>
            <w:shd w:val="clear" w:color="000000" w:fill="FFFFFF"/>
            <w:noWrap/>
            <w:vAlign w:val="bottom"/>
            <w:hideMark/>
          </w:tcPr>
          <w:p w14:paraId="6F086C48" w14:textId="77777777" w:rsidR="000E23D8" w:rsidRPr="00B02B9D" w:rsidRDefault="000E23D8" w:rsidP="008605BF">
            <w:pPr>
              <w:jc w:val="right"/>
              <w:rPr>
                <w:rFonts w:ascii="Calibri Light" w:eastAsia="Times New Roman" w:hAnsi="Calibri Light" w:cs="Calibri Light"/>
                <w:color w:val="000000"/>
                <w:sz w:val="24"/>
              </w:rPr>
            </w:pPr>
            <w:r w:rsidRPr="005512C5">
              <w:rPr>
                <w:rFonts w:ascii="Calibri Light" w:eastAsia="Times New Roman" w:hAnsi="Calibri Light" w:cs="Calibri Light"/>
                <w:color w:val="000000"/>
                <w:sz w:val="24"/>
                <w:highlight w:val="yellow"/>
              </w:rPr>
              <w:t>Yes</w:t>
            </w:r>
          </w:p>
        </w:tc>
      </w:tr>
      <w:tr w:rsidR="000E23D8" w:rsidRPr="006D7ADB" w14:paraId="3EE47D20" w14:textId="77777777" w:rsidTr="00983668">
        <w:trPr>
          <w:trHeight w:val="245"/>
        </w:trPr>
        <w:tc>
          <w:tcPr>
            <w:tcW w:w="3257" w:type="pct"/>
            <w:gridSpan w:val="5"/>
            <w:tcBorders>
              <w:top w:val="nil"/>
              <w:left w:val="nil"/>
              <w:bottom w:val="nil"/>
              <w:right w:val="nil"/>
            </w:tcBorders>
            <w:shd w:val="clear" w:color="000000" w:fill="FFFFFF"/>
            <w:noWrap/>
            <w:vAlign w:val="bottom"/>
            <w:hideMark/>
          </w:tcPr>
          <w:p w14:paraId="6F8A7D6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Residence nil-rate band (2022/2023) - £175,000 per individual</w:t>
            </w:r>
          </w:p>
        </w:tc>
        <w:tc>
          <w:tcPr>
            <w:tcW w:w="129" w:type="pct"/>
            <w:tcBorders>
              <w:top w:val="nil"/>
              <w:left w:val="nil"/>
              <w:bottom w:val="nil"/>
              <w:right w:val="nil"/>
            </w:tcBorders>
            <w:shd w:val="clear" w:color="auto" w:fill="auto"/>
            <w:noWrap/>
            <w:vAlign w:val="bottom"/>
            <w:hideMark/>
          </w:tcPr>
          <w:p w14:paraId="2EFA3B27" w14:textId="77777777" w:rsidR="000E23D8" w:rsidRPr="006D7ADB" w:rsidRDefault="000E23D8" w:rsidP="008605BF">
            <w:pPr>
              <w:rPr>
                <w:rFonts w:ascii="Calibri Light" w:eastAsia="Times New Roman" w:hAnsi="Calibri Light" w:cs="Calibri Light"/>
                <w:color w:val="000000"/>
                <w:sz w:val="24"/>
              </w:rPr>
            </w:pPr>
          </w:p>
        </w:tc>
        <w:tc>
          <w:tcPr>
            <w:tcW w:w="656" w:type="pct"/>
            <w:tcBorders>
              <w:top w:val="nil"/>
              <w:left w:val="nil"/>
              <w:bottom w:val="nil"/>
              <w:right w:val="nil"/>
            </w:tcBorders>
            <w:shd w:val="clear" w:color="000000" w:fill="FFFFFF"/>
            <w:noWrap/>
            <w:vAlign w:val="bottom"/>
            <w:hideMark/>
          </w:tcPr>
          <w:p w14:paraId="50BC138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4" w:space="0" w:color="auto"/>
              <w:left w:val="single" w:sz="8" w:space="0" w:color="auto"/>
              <w:bottom w:val="single" w:sz="4" w:space="0" w:color="auto"/>
              <w:right w:val="single" w:sz="8" w:space="0" w:color="auto"/>
            </w:tcBorders>
            <w:shd w:val="clear" w:color="000000" w:fill="CCC0DA"/>
            <w:noWrap/>
            <w:vAlign w:val="bottom"/>
            <w:hideMark/>
          </w:tcPr>
          <w:p w14:paraId="5A45B2AD"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£350,000.00</w:t>
            </w:r>
          </w:p>
        </w:tc>
      </w:tr>
      <w:tr w:rsidR="000E23D8" w:rsidRPr="006D7ADB" w14:paraId="1C76C5A4" w14:textId="77777777" w:rsidTr="00983668">
        <w:trPr>
          <w:trHeight w:val="245"/>
        </w:trPr>
        <w:tc>
          <w:tcPr>
            <w:tcW w:w="3386" w:type="pct"/>
            <w:gridSpan w:val="6"/>
            <w:tcBorders>
              <w:top w:val="nil"/>
              <w:left w:val="nil"/>
              <w:bottom w:val="nil"/>
              <w:right w:val="nil"/>
            </w:tcBorders>
            <w:shd w:val="clear" w:color="000000" w:fill="FFFFFF"/>
            <w:noWrap/>
            <w:vAlign w:val="bottom"/>
            <w:hideMark/>
          </w:tcPr>
          <w:p w14:paraId="5EA10C2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Percentage of additional unused residence nil-rate band</w:t>
            </w:r>
          </w:p>
        </w:tc>
        <w:tc>
          <w:tcPr>
            <w:tcW w:w="656" w:type="pct"/>
            <w:tcBorders>
              <w:top w:val="nil"/>
              <w:left w:val="nil"/>
              <w:bottom w:val="nil"/>
              <w:right w:val="nil"/>
            </w:tcBorders>
            <w:shd w:val="clear" w:color="000000" w:fill="FFFFFF"/>
            <w:noWrap/>
            <w:vAlign w:val="bottom"/>
            <w:hideMark/>
          </w:tcPr>
          <w:p w14:paraId="635BA0E9"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w14:paraId="4D38F0B2"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0.00%</w:t>
            </w:r>
          </w:p>
        </w:tc>
      </w:tr>
      <w:tr w:rsidR="000E23D8" w:rsidRPr="006D7ADB" w14:paraId="0437258E" w14:textId="77777777" w:rsidTr="00983668">
        <w:trPr>
          <w:trHeight w:val="257"/>
        </w:trPr>
        <w:tc>
          <w:tcPr>
            <w:tcW w:w="3386" w:type="pct"/>
            <w:gridSpan w:val="6"/>
            <w:tcBorders>
              <w:top w:val="nil"/>
              <w:left w:val="nil"/>
              <w:bottom w:val="nil"/>
              <w:right w:val="nil"/>
            </w:tcBorders>
            <w:shd w:val="clear" w:color="000000" w:fill="FFFFFF"/>
            <w:noWrap/>
            <w:vAlign w:val="bottom"/>
            <w:hideMark/>
          </w:tcPr>
          <w:p w14:paraId="1388EA6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Amount lost due to tapering as estate worth &gt;£2m</w:t>
            </w:r>
          </w:p>
        </w:tc>
        <w:tc>
          <w:tcPr>
            <w:tcW w:w="656" w:type="pct"/>
            <w:tcBorders>
              <w:top w:val="nil"/>
              <w:left w:val="nil"/>
              <w:bottom w:val="nil"/>
              <w:right w:val="nil"/>
            </w:tcBorders>
            <w:shd w:val="clear" w:color="000000" w:fill="FFFFFF"/>
            <w:noWrap/>
            <w:vAlign w:val="bottom"/>
            <w:hideMark/>
          </w:tcPr>
          <w:p w14:paraId="0695A31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nil"/>
              <w:right w:val="single" w:sz="8" w:space="0" w:color="auto"/>
            </w:tcBorders>
            <w:shd w:val="clear" w:color="000000" w:fill="FFFFCC"/>
            <w:noWrap/>
            <w:vAlign w:val="bottom"/>
            <w:hideMark/>
          </w:tcPr>
          <w:p w14:paraId="359DDD14"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£0.00</w:t>
            </w:r>
          </w:p>
        </w:tc>
      </w:tr>
      <w:tr w:rsidR="000E23D8" w:rsidRPr="006D7ADB" w14:paraId="4D2C61C5" w14:textId="77777777" w:rsidTr="00983668">
        <w:trPr>
          <w:trHeight w:val="257"/>
        </w:trPr>
        <w:tc>
          <w:tcPr>
            <w:tcW w:w="3257" w:type="pct"/>
            <w:gridSpan w:val="5"/>
            <w:tcBorders>
              <w:top w:val="nil"/>
              <w:left w:val="nil"/>
              <w:bottom w:val="nil"/>
              <w:right w:val="nil"/>
            </w:tcBorders>
            <w:shd w:val="clear" w:color="000000" w:fill="FFFFFF"/>
            <w:noWrap/>
            <w:vAlign w:val="bottom"/>
            <w:hideMark/>
          </w:tcPr>
          <w:p w14:paraId="52A8718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Total Residence nil-rate band available</w:t>
            </w:r>
          </w:p>
        </w:tc>
        <w:tc>
          <w:tcPr>
            <w:tcW w:w="129" w:type="pct"/>
            <w:tcBorders>
              <w:top w:val="nil"/>
              <w:left w:val="nil"/>
              <w:bottom w:val="nil"/>
              <w:right w:val="nil"/>
            </w:tcBorders>
            <w:shd w:val="clear" w:color="000000" w:fill="FFFFFF"/>
            <w:noWrap/>
            <w:vAlign w:val="center"/>
            <w:hideMark/>
          </w:tcPr>
          <w:p w14:paraId="23184A0C" w14:textId="77777777" w:rsidR="000E23D8" w:rsidRPr="006D7ADB" w:rsidRDefault="000E23D8" w:rsidP="008605BF">
            <w:pPr>
              <w:jc w:val="center"/>
              <w:rPr>
                <w:rFonts w:ascii="Calibri Light" w:eastAsia="Times New Roman" w:hAnsi="Calibri Light" w:cs="Calibri Light"/>
                <w:b/>
                <w:bCs/>
                <w:color w:val="000000"/>
                <w:sz w:val="24"/>
              </w:rPr>
            </w:pPr>
            <w:r w:rsidRPr="006D7ADB">
              <w:rPr>
                <w:rFonts w:ascii="Calibri Light" w:eastAsia="Times New Roman" w:hAnsi="Calibri Light" w:cs="Calibri Light"/>
                <w:b/>
                <w:bCs/>
                <w:color w:val="000000"/>
                <w:sz w:val="24"/>
              </w:rPr>
              <w:t> </w:t>
            </w:r>
          </w:p>
        </w:tc>
        <w:tc>
          <w:tcPr>
            <w:tcW w:w="656" w:type="pct"/>
            <w:tcBorders>
              <w:top w:val="nil"/>
              <w:left w:val="nil"/>
              <w:bottom w:val="nil"/>
              <w:right w:val="nil"/>
            </w:tcBorders>
            <w:shd w:val="clear" w:color="000000" w:fill="FFFFFF"/>
            <w:noWrap/>
            <w:vAlign w:val="bottom"/>
            <w:hideMark/>
          </w:tcPr>
          <w:p w14:paraId="75DD677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8" w:space="0" w:color="auto"/>
              <w:left w:val="single" w:sz="8" w:space="0" w:color="auto"/>
              <w:bottom w:val="single" w:sz="8" w:space="0" w:color="auto"/>
              <w:right w:val="single" w:sz="8" w:space="0" w:color="auto"/>
            </w:tcBorders>
            <w:shd w:val="clear" w:color="000000" w:fill="FFFFCC"/>
            <w:noWrap/>
            <w:vAlign w:val="bottom"/>
            <w:hideMark/>
          </w:tcPr>
          <w:p w14:paraId="49D6B6B7"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£350,000.00</w:t>
            </w:r>
          </w:p>
        </w:tc>
      </w:tr>
      <w:tr w:rsidR="000E23D8" w:rsidRPr="006D7ADB" w14:paraId="7F4823CA" w14:textId="77777777" w:rsidTr="00983668">
        <w:trPr>
          <w:trHeight w:val="257"/>
        </w:trPr>
        <w:tc>
          <w:tcPr>
            <w:tcW w:w="2381" w:type="pct"/>
            <w:tcBorders>
              <w:top w:val="nil"/>
              <w:left w:val="nil"/>
              <w:bottom w:val="nil"/>
              <w:right w:val="nil"/>
            </w:tcBorders>
            <w:shd w:val="clear" w:color="000000" w:fill="FFFFFF"/>
            <w:noWrap/>
            <w:vAlign w:val="bottom"/>
            <w:hideMark/>
          </w:tcPr>
          <w:p w14:paraId="3AAFB3DC"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0193CAF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1DDE9A4F"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7FD29918"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4D48359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center"/>
            <w:hideMark/>
          </w:tcPr>
          <w:p w14:paraId="663D2B30" w14:textId="77777777" w:rsidR="000E23D8" w:rsidRPr="006D7ADB" w:rsidRDefault="000E23D8" w:rsidP="008605BF">
            <w:pPr>
              <w:jc w:val="center"/>
              <w:rPr>
                <w:rFonts w:ascii="Calibri Light" w:eastAsia="Times New Roman" w:hAnsi="Calibri Light" w:cs="Calibri Light"/>
                <w:b/>
                <w:bCs/>
                <w:color w:val="000000"/>
                <w:sz w:val="24"/>
              </w:rPr>
            </w:pPr>
            <w:r w:rsidRPr="006D7ADB">
              <w:rPr>
                <w:rFonts w:ascii="Calibri Light" w:eastAsia="Times New Roman" w:hAnsi="Calibri Light" w:cs="Calibri Light"/>
                <w:b/>
                <w:bCs/>
                <w:color w:val="000000"/>
                <w:sz w:val="24"/>
              </w:rPr>
              <w:t> </w:t>
            </w:r>
          </w:p>
        </w:tc>
        <w:tc>
          <w:tcPr>
            <w:tcW w:w="656" w:type="pct"/>
            <w:tcBorders>
              <w:top w:val="nil"/>
              <w:left w:val="nil"/>
              <w:bottom w:val="nil"/>
              <w:right w:val="nil"/>
            </w:tcBorders>
            <w:shd w:val="clear" w:color="000000" w:fill="FFFFFF"/>
            <w:noWrap/>
            <w:vAlign w:val="bottom"/>
            <w:hideMark/>
          </w:tcPr>
          <w:p w14:paraId="53AEACE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single" w:sz="8" w:space="0" w:color="auto"/>
              <w:right w:val="nil"/>
            </w:tcBorders>
            <w:shd w:val="clear" w:color="000000" w:fill="FFFFFF"/>
            <w:noWrap/>
            <w:vAlign w:val="bottom"/>
            <w:hideMark/>
          </w:tcPr>
          <w:p w14:paraId="6F2BD2F0" w14:textId="77777777" w:rsidR="000E23D8" w:rsidRPr="006D7ADB" w:rsidRDefault="000E23D8" w:rsidP="008605BF">
            <w:pPr>
              <w:jc w:val="right"/>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66C102BD" w14:textId="77777777" w:rsidTr="00983668">
        <w:trPr>
          <w:trHeight w:val="257"/>
        </w:trPr>
        <w:tc>
          <w:tcPr>
            <w:tcW w:w="3257" w:type="pct"/>
            <w:gridSpan w:val="5"/>
            <w:tcBorders>
              <w:top w:val="nil"/>
              <w:left w:val="nil"/>
              <w:bottom w:val="nil"/>
              <w:right w:val="nil"/>
            </w:tcBorders>
            <w:shd w:val="clear" w:color="000000" w:fill="FFFFFF"/>
            <w:noWrap/>
            <w:vAlign w:val="bottom"/>
            <w:hideMark/>
          </w:tcPr>
          <w:p w14:paraId="0D91FE16"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Subtract any future exemptions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small gifts or charity donations)</w:t>
            </w:r>
          </w:p>
        </w:tc>
        <w:tc>
          <w:tcPr>
            <w:tcW w:w="129" w:type="pct"/>
            <w:tcBorders>
              <w:top w:val="nil"/>
              <w:left w:val="nil"/>
              <w:bottom w:val="nil"/>
              <w:right w:val="nil"/>
            </w:tcBorders>
            <w:shd w:val="clear" w:color="auto" w:fill="auto"/>
            <w:noWrap/>
            <w:vAlign w:val="bottom"/>
            <w:hideMark/>
          </w:tcPr>
          <w:p w14:paraId="34CD55A7" w14:textId="77777777" w:rsidR="000E23D8" w:rsidRPr="006D7ADB" w:rsidRDefault="000E23D8" w:rsidP="008605BF">
            <w:pPr>
              <w:rPr>
                <w:rFonts w:ascii="Calibri Light" w:eastAsia="Times New Roman" w:hAnsi="Calibri Light" w:cs="Calibri Light"/>
                <w:color w:val="000000"/>
                <w:sz w:val="24"/>
              </w:rPr>
            </w:pPr>
          </w:p>
        </w:tc>
        <w:tc>
          <w:tcPr>
            <w:tcW w:w="656" w:type="pct"/>
            <w:tcBorders>
              <w:top w:val="nil"/>
              <w:left w:val="nil"/>
              <w:bottom w:val="nil"/>
              <w:right w:val="nil"/>
            </w:tcBorders>
            <w:shd w:val="clear" w:color="000000" w:fill="FFFFFF"/>
            <w:noWrap/>
            <w:vAlign w:val="bottom"/>
            <w:hideMark/>
          </w:tcPr>
          <w:p w14:paraId="445BC25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8" w:space="0" w:color="auto"/>
              <w:right w:val="single" w:sz="8" w:space="0" w:color="auto"/>
            </w:tcBorders>
            <w:shd w:val="clear" w:color="000000" w:fill="FFFFFF"/>
            <w:noWrap/>
            <w:vAlign w:val="bottom"/>
            <w:hideMark/>
          </w:tcPr>
          <w:p w14:paraId="0F3B087B"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£0.00</w:t>
            </w:r>
          </w:p>
        </w:tc>
      </w:tr>
      <w:tr w:rsidR="000E23D8" w:rsidRPr="006D7ADB" w14:paraId="12DA993A" w14:textId="77777777" w:rsidTr="00983668">
        <w:trPr>
          <w:trHeight w:val="257"/>
        </w:trPr>
        <w:tc>
          <w:tcPr>
            <w:tcW w:w="3257" w:type="pct"/>
            <w:gridSpan w:val="5"/>
            <w:tcBorders>
              <w:top w:val="nil"/>
              <w:left w:val="nil"/>
              <w:bottom w:val="nil"/>
              <w:right w:val="nil"/>
            </w:tcBorders>
            <w:shd w:val="clear" w:color="000000" w:fill="FFFFFF"/>
            <w:noWrap/>
            <w:vAlign w:val="bottom"/>
            <w:hideMark/>
          </w:tcPr>
          <w:p w14:paraId="1593055F"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Subtract existing assets exempt from IHT</w:t>
            </w:r>
          </w:p>
        </w:tc>
        <w:tc>
          <w:tcPr>
            <w:tcW w:w="129" w:type="pct"/>
            <w:tcBorders>
              <w:top w:val="nil"/>
              <w:left w:val="nil"/>
              <w:bottom w:val="nil"/>
              <w:right w:val="nil"/>
            </w:tcBorders>
            <w:shd w:val="clear" w:color="auto" w:fill="auto"/>
            <w:noWrap/>
            <w:vAlign w:val="bottom"/>
            <w:hideMark/>
          </w:tcPr>
          <w:p w14:paraId="4441D8E4" w14:textId="77777777" w:rsidR="000E23D8" w:rsidRPr="006D7ADB" w:rsidRDefault="000E23D8" w:rsidP="008605BF">
            <w:pPr>
              <w:rPr>
                <w:rFonts w:ascii="Calibri Light" w:eastAsia="Times New Roman" w:hAnsi="Calibri Light" w:cs="Calibri Light"/>
                <w:color w:val="000000"/>
                <w:sz w:val="24"/>
              </w:rPr>
            </w:pPr>
          </w:p>
        </w:tc>
        <w:tc>
          <w:tcPr>
            <w:tcW w:w="656" w:type="pct"/>
            <w:tcBorders>
              <w:top w:val="nil"/>
              <w:left w:val="nil"/>
              <w:bottom w:val="nil"/>
              <w:right w:val="nil"/>
            </w:tcBorders>
            <w:shd w:val="clear" w:color="000000" w:fill="FFFFFF"/>
            <w:noWrap/>
            <w:vAlign w:val="bottom"/>
            <w:hideMark/>
          </w:tcPr>
          <w:p w14:paraId="2D2A725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8" w:space="0" w:color="auto"/>
              <w:right w:val="single" w:sz="8" w:space="0" w:color="auto"/>
            </w:tcBorders>
            <w:shd w:val="clear" w:color="000000" w:fill="FFFFFF"/>
            <w:noWrap/>
            <w:vAlign w:val="bottom"/>
            <w:hideMark/>
          </w:tcPr>
          <w:p w14:paraId="5070CFA4" w14: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£0.00</w:t>
            </w:r>
          </w:p>
        </w:tc>
      </w:tr>
      <w:tr w:rsidR="000E23D8" w:rsidRPr="006D7ADB" w14:paraId="1CB34617" w14:textId="77777777" w:rsidTr="00983668">
        <w:trPr>
          <w:trHeight w:val="257"/>
        </w:trPr>
        <w:tc>
          <w:tcPr>
            <w:tcW w:w="2381" w:type="pct"/>
            <w:tcBorders>
              <w:top w:val="nil"/>
              <w:left w:val="nil"/>
              <w:bottom w:val="nil"/>
              <w:right w:val="nil"/>
            </w:tcBorders>
            <w:shd w:val="clear" w:color="000000" w:fill="FFFFFF"/>
            <w:noWrap/>
            <w:vAlign w:val="bottom"/>
            <w:hideMark/>
          </w:tcPr>
          <w:p w14:paraId="673506F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7858CA6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0158E23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49EB8FA1"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w14:paraId="6CF1F50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19529F55"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11B74EEE"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w14:paraId="405BCC24"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w14:paraId="67510209" w14:textId="77777777" w:rsidTr="00983668">
        <w:trPr>
          <w:trHeight w:val="245"/>
        </w:trPr>
        <w:tc>
          <w:tcPr>
            <w:tcW w:w="3038" w:type="pct"/>
            <w:gridSpan w:val="4"/>
            <w:tcBorders>
              <w:top w:val="nil"/>
              <w:left w:val="nil"/>
              <w:bottom w:val="nil"/>
              <w:right w:val="nil"/>
            </w:tcBorders>
            <w:shd w:val="clear" w:color="000000" w:fill="FFFFFF"/>
            <w:noWrap/>
            <w:vAlign w:val="bottom"/>
            <w:hideMark/>
          </w:tcPr>
          <w:p w14:paraId="24949EFF"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Balance on which IHT payable</w:t>
            </w:r>
          </w:p>
        </w:tc>
        <w:tc>
          <w:tcPr>
            <w:tcW w:w="219" w:type="pct"/>
            <w:tcBorders>
              <w:top w:val="nil"/>
              <w:left w:val="nil"/>
              <w:bottom w:val="nil"/>
              <w:right w:val="nil"/>
            </w:tcBorders>
            <w:shd w:val="clear" w:color="000000" w:fill="FFFFFF"/>
            <w:noWrap/>
            <w:vAlign w:val="bottom"/>
            <w:hideMark/>
          </w:tcPr>
          <w:p w14:paraId="74A470C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638781D2"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608C351F"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8" w:space="0" w:color="auto"/>
              <w:left w:val="single" w:sz="8" w:space="0" w:color="auto"/>
              <w:bottom w:val="single" w:sz="4" w:space="0" w:color="auto"/>
              <w:right w:val="single" w:sz="8" w:space="0" w:color="auto"/>
            </w:tcBorders>
            <w:shd w:val="clear" w:color="000000" w:fill="FFFFCC"/>
            <w:noWrap/>
            <w:vAlign w:val="bottom"/>
            <w:hideMark/>
          </w:tcPr>
          <w:p w14:paraId="7DDECC50" w14:textId="75B5D7F4"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w:t>
            </w:r>
            <w:r w:rsidR="005512C5" w:rsidRPr="005512C5">
              <w:rPr>
                <w:rFonts w:ascii="Calibri Light" w:eastAsia="Times New Roman" w:hAnsi="Calibri Light" w:cs="Calibri Light"/>
                <w:color w:val="000000"/>
                <w:sz w:val="24"/>
                <w:highlight w:val="yellow"/>
              </w:rPr>
              <w:t>32</w:t>
            </w:r>
            <w:r w:rsidRPr="005512C5">
              <w:rPr>
                <w:rFonts w:ascii="Calibri Light" w:eastAsia="Times New Roman" w:hAnsi="Calibri Light" w:cs="Calibri Light"/>
                <w:color w:val="000000"/>
                <w:sz w:val="24"/>
                <w:highlight w:val="yellow"/>
              </w:rPr>
              <w:t>5,</w:t>
            </w:r>
            <w:r w:rsidR="005512C5" w:rsidRPr="005512C5">
              <w:rPr>
                <w:rFonts w:ascii="Calibri Light" w:eastAsia="Times New Roman" w:hAnsi="Calibri Light" w:cs="Calibri Light"/>
                <w:color w:val="000000"/>
                <w:sz w:val="24"/>
                <w:highlight w:val="yellow"/>
              </w:rPr>
              <w:t>0</w:t>
            </w:r>
            <w:r w:rsidRPr="005512C5">
              <w:rPr>
                <w:rFonts w:ascii="Calibri Light" w:eastAsia="Times New Roman" w:hAnsi="Calibri Light" w:cs="Calibri Light"/>
                <w:color w:val="000000"/>
                <w:sz w:val="24"/>
                <w:highlight w:val="yellow"/>
              </w:rPr>
              <w:t>00.00</w:t>
            </w:r>
          </w:p>
        </w:tc>
      </w:tr>
      <w:tr w:rsidR="000E23D8" w:rsidRPr="006D7ADB" w14:paraId="2325BCCE" w14:textId="77777777" w:rsidTr="00983668">
        <w:trPr>
          <w:trHeight w:val="257"/>
        </w:trPr>
        <w:tc>
          <w:tcPr>
            <w:tcW w:w="3038" w:type="pct"/>
            <w:gridSpan w:val="4"/>
            <w:tcBorders>
              <w:top w:val="nil"/>
              <w:left w:val="nil"/>
              <w:bottom w:val="nil"/>
              <w:right w:val="nil"/>
            </w:tcBorders>
            <w:shd w:val="clear" w:color="000000" w:fill="FFFFFF"/>
            <w:noWrap/>
            <w:vAlign w:val="bottom"/>
            <w:hideMark/>
          </w:tcPr>
          <w:p w14:paraId="29C7FF8B"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IHT liability @ 40% (potential liability)</w:t>
            </w:r>
          </w:p>
        </w:tc>
        <w:tc>
          <w:tcPr>
            <w:tcW w:w="219" w:type="pct"/>
            <w:tcBorders>
              <w:top w:val="nil"/>
              <w:left w:val="nil"/>
              <w:bottom w:val="nil"/>
              <w:right w:val="nil"/>
            </w:tcBorders>
            <w:shd w:val="clear" w:color="000000" w:fill="FFFFFF"/>
            <w:noWrap/>
            <w:vAlign w:val="bottom"/>
            <w:hideMark/>
          </w:tcPr>
          <w:p w14:paraId="78A33D0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w14:paraId="296924F7"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w14:paraId="41BBCF1A" w14: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8" w:space="0" w:color="auto"/>
              <w:right w:val="single" w:sz="8" w:space="0" w:color="auto"/>
            </w:tcBorders>
            <w:shd w:val="clear" w:color="000000" w:fill="FFFFCC"/>
            <w:noWrap/>
            <w:vAlign w:val="bottom"/>
            <w:hideMark/>
          </w:tcPr>
          <w:p w14:paraId="5D04FB33" w14:textId="6A9ADE8E"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w:t>
            </w:r>
            <w:r w:rsidR="005512C5" w:rsidRPr="005512C5">
              <w:rPr>
                <w:rFonts w:ascii="Calibri Light" w:eastAsia="Times New Roman" w:hAnsi="Calibri Light" w:cs="Calibri Light"/>
                <w:color w:val="000000"/>
                <w:sz w:val="24"/>
                <w:highlight w:val="yellow"/>
              </w:rPr>
              <w:t>1</w:t>
            </w:r>
            <w:r w:rsidR="00CA72AB">
              <w:rPr>
                <w:rFonts w:ascii="Calibri Light" w:eastAsia="Times New Roman" w:hAnsi="Calibri Light" w:cs="Calibri Light"/>
                <w:color w:val="000000"/>
                <w:sz w:val="24"/>
                <w:highlight w:val="yellow"/>
              </w:rPr>
              <w:t>78,2</w:t>
            </w:r>
            <w:r w:rsidRPr="005512C5">
              <w:rPr>
                <w:rFonts w:ascii="Calibri Light" w:eastAsia="Times New Roman" w:hAnsi="Calibri Light" w:cs="Calibri Light"/>
                <w:color w:val="000000"/>
                <w:sz w:val="24"/>
                <w:highlight w:val="yellow"/>
              </w:rPr>
              <w:t>00.00</w:t>
            </w:r>
          </w:p>
        </w:tc>
      </w:tr>
    </w:tbl>
    <w:p w14:paraId="75DA38DD" w14:textId="43A75407" w:rsidR="00B92E74" w:rsidRPr="00CE4D23" w:rsidRDefault="002017F4" w:rsidP="00CE4D23">
      <w:pPr>
        <w:jc w:val="both"/>
        <w:rPr>
          <w:rFonts w:asciiTheme="minorHAnsi" w:hAnsiTheme="minorHAnsi" w:cstheme="minorHAnsi"/>
          <w:color w:val="244061" w:themeColor="accent1" w:themeShade="80"/>
          <w:szCs w:val="22"/>
          <w:highlight w:val="cyan"/>
        </w:rPr>
      </w:pPr>
      <w:r w:rsidRPr="00CE4D23">
        <w:rPr>
          <w:rFonts w:asciiTheme="minorHAnsi" w:hAnsiTheme="minorHAnsi" w:cstheme="minorHAnsi"/>
          <w:szCs w:val="22"/>
        </w:rPr>
        <w:t>The figures provided by the calculators are not guaranteed and are based on the information provided by you as well as our understanding of current legislation and tax rates. Actual figures may vary and the calculations should only be used as a general guide.</w:t>
      </w:r>
      <w:r w:rsidR="00B92E74" w:rsidRPr="00CE4D23">
        <w:rPr>
          <w:rFonts w:asciiTheme="minorHAnsi" w:hAnsiTheme="minorHAnsi" w:cstheme="minorHAnsi"/>
          <w:color w:val="244061" w:themeColor="accent1" w:themeShade="80"/>
          <w:szCs w:val="22"/>
          <w:highlight w:val="cyan"/>
        </w:rPr>
        <w:br w:type="page"/>
      </w:r>
    </w:p>
    <w:p w14:paraId="4FC45EBC" w14:textId="77777777" w:rsidR="00D37577" w:rsidRPr="00257D5C" w:rsidRDefault="00D37577" w:rsidP="008138BF">
      <w:pPr>
        <w:pStyle w:val="3DFinancialPlanning"/>
      </w:pPr>
      <w:r w:rsidRPr="00257D5C">
        <w:lastRenderedPageBreak/>
        <w:t xml:space="preserve">Summary of Our Discussion Points along with your thoughts </w:t>
      </w:r>
    </w:p>
    <w:p w14:paraId="3B73343B" w14:textId="77777777" w:rsidR="00D37577" w:rsidRPr="008138BF" w:rsidRDefault="00D37577" w:rsidP="008138BF">
      <w:pPr>
        <w:pStyle w:val="Default"/>
        <w:jc w:val="both"/>
        <w:rPr>
          <w:rFonts w:asciiTheme="minorHAnsi" w:hAnsiTheme="minorHAnsi" w:cstheme="minorHAnsi"/>
          <w:color w:val="auto"/>
          <w:sz w:val="22"/>
          <w:szCs w:val="22"/>
        </w:rPr>
      </w:pPr>
      <w:r w:rsidRPr="005512C5">
        <w:rPr>
          <w:rFonts w:asciiTheme="minorHAnsi" w:hAnsiTheme="minorHAnsi" w:cstheme="minorHAnsi"/>
          <w:color w:val="auto"/>
          <w:sz w:val="22"/>
          <w:szCs w:val="22"/>
          <w:highlight w:val="cyan"/>
        </w:rPr>
        <w:t xml:space="preserve">I have recommended in the first instance that you carefully consider your own needs and indeed place a priority to your financial security before you start to consider methods to potentially reduce your </w:t>
      </w:r>
      <w:r w:rsidR="00FD18A1" w:rsidRPr="005512C5">
        <w:rPr>
          <w:rFonts w:asciiTheme="minorHAnsi" w:hAnsiTheme="minorHAnsi" w:cstheme="minorHAnsi"/>
          <w:color w:val="auto"/>
          <w:sz w:val="22"/>
          <w:szCs w:val="22"/>
          <w:highlight w:val="cyan"/>
        </w:rPr>
        <w:t>Inheritance Tax</w:t>
      </w:r>
      <w:r w:rsidRPr="005512C5">
        <w:rPr>
          <w:rFonts w:asciiTheme="minorHAnsi" w:hAnsiTheme="minorHAnsi" w:cstheme="minorHAnsi"/>
          <w:color w:val="auto"/>
          <w:sz w:val="22"/>
          <w:szCs w:val="22"/>
          <w:highlight w:val="cyan"/>
        </w:rPr>
        <w:t xml:space="preserve"> liability.</w:t>
      </w:r>
      <w:r w:rsidRPr="008138BF">
        <w:rPr>
          <w:rFonts w:asciiTheme="minorHAnsi" w:hAnsiTheme="minorHAnsi" w:cstheme="minorHAnsi"/>
          <w:color w:val="auto"/>
          <w:sz w:val="22"/>
          <w:szCs w:val="22"/>
        </w:rPr>
        <w:t xml:space="preserve"> </w:t>
      </w:r>
    </w:p>
    <w:p w14:paraId="4DA77E6B" w14:textId="77777777" w:rsidR="00D37577" w:rsidRPr="00257D5C" w:rsidRDefault="00D37577" w:rsidP="00D37577">
      <w:pPr>
        <w:pStyle w:val="Default"/>
        <w:rPr>
          <w:rFonts w:asciiTheme="minorHAnsi" w:hAnsiTheme="minorHAnsi" w:cstheme="minorHAnsi"/>
          <w:color w:val="FF0000"/>
          <w:sz w:val="22"/>
          <w:szCs w:val="22"/>
          <w:highlight w:val="cyan"/>
        </w:rPr>
      </w:pPr>
    </w:p>
    <w:p w14:paraId="2DA9B78C" w14:textId="77777777" w:rsidR="00D37577" w:rsidRPr="00257D5C" w:rsidRDefault="00D37577" w:rsidP="00257D5C">
      <w:pPr>
        <w:pStyle w:val="3DFinancialPlanning"/>
      </w:pPr>
      <w:r w:rsidRPr="00257D5C">
        <w:t xml:space="preserve">Spending, Gifting, and Investing </w:t>
      </w:r>
    </w:p>
    <w:p w14:paraId="62F3462E" w14:textId="77777777" w:rsidR="00D37577" w:rsidRPr="00C8751E" w:rsidRDefault="00D37577" w:rsidP="00257D5C">
      <w:pPr>
        <w:pStyle w:val="Default"/>
        <w:jc w:val="both"/>
        <w:rPr>
          <w:rFonts w:asciiTheme="minorHAnsi" w:hAnsiTheme="minorHAnsi" w:cstheme="minorHAnsi"/>
          <w:color w:val="auto"/>
          <w:sz w:val="22"/>
          <w:szCs w:val="22"/>
        </w:rPr>
      </w:pPr>
      <w:r w:rsidRPr="00257D5C">
        <w:rPr>
          <w:rFonts w:asciiTheme="minorHAnsi" w:hAnsiTheme="minorHAnsi" w:cstheme="minorHAnsi"/>
          <w:color w:val="auto"/>
          <w:sz w:val="22"/>
          <w:szCs w:val="22"/>
        </w:rPr>
        <w:t>We then discussed the three most common methods of I</w:t>
      </w:r>
      <w:r w:rsidR="00706DD3">
        <w:rPr>
          <w:rFonts w:asciiTheme="minorHAnsi" w:hAnsiTheme="minorHAnsi" w:cstheme="minorHAnsi"/>
          <w:color w:val="auto"/>
          <w:sz w:val="22"/>
          <w:szCs w:val="22"/>
        </w:rPr>
        <w:t>nheritance Tax</w:t>
      </w:r>
      <w:r w:rsidRPr="00257D5C">
        <w:rPr>
          <w:rFonts w:asciiTheme="minorHAnsi" w:hAnsiTheme="minorHAnsi" w:cstheme="minorHAnsi"/>
          <w:color w:val="auto"/>
          <w:sz w:val="22"/>
          <w:szCs w:val="22"/>
        </w:rPr>
        <w:t xml:space="preserve"> mitigation.</w:t>
      </w:r>
    </w:p>
    <w:p w14:paraId="29D84820" w14:textId="77777777" w:rsidR="00D37577" w:rsidRPr="00C8751E" w:rsidRDefault="00D37577" w:rsidP="00257D5C">
      <w:pPr>
        <w:pStyle w:val="Default"/>
        <w:jc w:val="both"/>
        <w:rPr>
          <w:rFonts w:asciiTheme="minorHAnsi" w:hAnsiTheme="minorHAnsi" w:cstheme="minorHAnsi"/>
          <w:b/>
          <w:bCs/>
          <w:sz w:val="22"/>
          <w:szCs w:val="22"/>
        </w:rPr>
      </w:pPr>
    </w:p>
    <w:p w14:paraId="6953BF4D" w14:textId="77777777" w:rsidR="00D37577" w:rsidRPr="00BC22E3" w:rsidRDefault="00D37577" w:rsidP="00257D5C">
      <w:pPr>
        <w:pStyle w:val="3DFinancialPlanning"/>
        <w:rPr>
          <w:sz w:val="22"/>
          <w:szCs w:val="20"/>
        </w:rPr>
      </w:pPr>
      <w:r w:rsidRPr="00BC22E3">
        <w:rPr>
          <w:sz w:val="22"/>
          <w:szCs w:val="20"/>
        </w:rPr>
        <w:t xml:space="preserve">1: Spending </w:t>
      </w:r>
    </w:p>
    <w:p w14:paraId="4E57E706" w14:textId="775E4FE7" w:rsidR="00BA7A98" w:rsidRDefault="005512C5" w:rsidP="00257D5C">
      <w:pPr>
        <w:pStyle w:val="Default"/>
        <w:jc w:val="both"/>
        <w:rPr>
          <w:rFonts w:ascii="Calibri" w:hAnsi="Calibri" w:cstheme="minorHAnsi"/>
          <w:bCs/>
          <w:color w:val="auto"/>
          <w:sz w:val="22"/>
        </w:rPr>
      </w:pPr>
      <w:r w:rsidRPr="005512C5">
        <w:rPr>
          <w:rFonts w:ascii="Calibri" w:hAnsi="Calibri" w:cstheme="minorHAnsi"/>
          <w:bCs/>
          <w:color w:val="auto"/>
          <w:sz w:val="22"/>
          <w:highlight w:val="yellow"/>
        </w:rPr>
        <w:t>You are well-informed about the current Inheritance Tax (IHT) situation, and you have a plan to</w:t>
      </w:r>
      <w:r>
        <w:rPr>
          <w:rFonts w:ascii="Calibri" w:hAnsi="Calibri" w:cstheme="minorHAnsi"/>
          <w:bCs/>
          <w:color w:val="auto"/>
          <w:sz w:val="22"/>
        </w:rPr>
        <w:t xml:space="preserve"> </w:t>
      </w:r>
      <w:r w:rsidRPr="005512C5">
        <w:rPr>
          <w:rFonts w:ascii="Calibri" w:hAnsi="Calibri" w:cstheme="minorHAnsi"/>
          <w:bCs/>
          <w:color w:val="auto"/>
          <w:sz w:val="22"/>
          <w:highlight w:val="yellow"/>
        </w:rPr>
        <w:t>revamp your backyard using the equity in your property through a lifetime mortgage. This strategy aims to decrease your IHT liability. As we discussed, we will delve into this matter further once you have gathered cost estimates for the planned home improvements.</w:t>
      </w:r>
    </w:p>
    <w:p w14:paraId="5C09FA21" w14:textId="77777777" w:rsidR="005512C5" w:rsidRPr="00C8751E" w:rsidRDefault="005512C5" w:rsidP="00257D5C">
      <w:pPr>
        <w:pStyle w:val="Default"/>
        <w:jc w:val="both"/>
        <w:rPr>
          <w:rFonts w:asciiTheme="minorHAnsi" w:hAnsiTheme="minorHAnsi" w:cstheme="minorHAnsi"/>
          <w:color w:val="FF0000"/>
          <w:sz w:val="22"/>
          <w:szCs w:val="22"/>
        </w:rPr>
      </w:pPr>
    </w:p>
    <w:p w14:paraId="5B13009A" w14:textId="77777777" w:rsidR="00D37577" w:rsidRPr="00BC22E3" w:rsidRDefault="00D37577" w:rsidP="00E67376">
      <w:pPr>
        <w:pStyle w:val="3DFinancialPlanning"/>
        <w:rPr>
          <w:sz w:val="22"/>
          <w:szCs w:val="20"/>
        </w:rPr>
      </w:pPr>
      <w:r w:rsidRPr="00BC22E3">
        <w:rPr>
          <w:sz w:val="22"/>
          <w:szCs w:val="20"/>
        </w:rPr>
        <w:t xml:space="preserve">2: Gifting </w:t>
      </w:r>
    </w:p>
    <w:p w14:paraId="030AED1D" w14:textId="77777777" w:rsidR="00F61162" w:rsidRPr="00F61162" w:rsidRDefault="00393849" w:rsidP="00257D5C">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sz="0" w:space="0" w:color="auto" w:frame="1"/>
        </w:rPr>
      </w:pPr>
      <w:r w:rsidRPr="00F61162">
        <w:rPr>
          <w:rFonts w:asciiTheme="minorHAnsi" w:hAnsiTheme="minorHAnsi" w:cstheme="minorHAnsi"/>
          <w:szCs w:val="22"/>
        </w:rPr>
        <w:t xml:space="preserve">Lifetime gifts do not count towards the estate for the purposes of working out if the estate is valued at more than £2 million.  This is especially important when preserving the </w:t>
      </w:r>
      <w:r w:rsidR="00F817BD" w:rsidRPr="00F61162">
        <w:rPr>
          <w:rStyle w:val="Emphasis"/>
          <w:rFonts w:asciiTheme="minorHAnsi" w:hAnsiTheme="minorHAnsi" w:cstheme="minorHAnsi"/>
          <w:i w:val="0"/>
          <w:iCs w:val="0"/>
          <w:szCs w:val="22"/>
          <w:bdr w:val="none" w:sz="0" w:space="0" w:color="auto" w:frame="1"/>
        </w:rPr>
        <w:t>Residence Nil Rate Band</w:t>
      </w:r>
      <w:r w:rsidRPr="00F61162">
        <w:rPr>
          <w:rStyle w:val="Emphasis"/>
          <w:rFonts w:asciiTheme="minorHAnsi" w:hAnsiTheme="minorHAnsi" w:cstheme="minorHAnsi"/>
          <w:i w:val="0"/>
          <w:iCs w:val="0"/>
          <w:szCs w:val="22"/>
          <w:bdr w:val="none" w:sz="0" w:space="0" w:color="auto" w:frame="1"/>
        </w:rPr>
        <w:t>.</w:t>
      </w:r>
      <w:r w:rsidRPr="00F61162">
        <w:rPr>
          <w:rStyle w:val="Emphasis"/>
          <w:rFonts w:asciiTheme="minorHAnsi" w:hAnsiTheme="minorHAnsi" w:cstheme="minorHAnsi"/>
          <w:b/>
          <w:bCs/>
          <w:i w:val="0"/>
          <w:iCs w:val="0"/>
          <w:szCs w:val="22"/>
          <w:bdr w:val="none" w:sz="0" w:space="0" w:color="auto" w:frame="1"/>
        </w:rPr>
        <w:t xml:space="preserve"> </w:t>
      </w:r>
    </w:p>
    <w:p w14:paraId="55372ADB" w14:textId="77777777" w:rsidR="00C64190" w:rsidRPr="00F61162" w:rsidRDefault="00CA45F6" w:rsidP="00257D5C">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sz="0" w:space="0" w:color="auto" w:frame="1"/>
        </w:rPr>
      </w:pPr>
      <w:r w:rsidRPr="00F61162">
        <w:rPr>
          <w:rStyle w:val="Emphasis"/>
          <w:rFonts w:asciiTheme="minorHAnsi" w:hAnsiTheme="minorHAnsi" w:cstheme="minorHAnsi"/>
          <w:b/>
          <w:bCs/>
          <w:i w:val="0"/>
          <w:iCs w:val="0"/>
          <w:szCs w:val="22"/>
          <w:bdr w:val="none" w:sz="0" w:space="0" w:color="auto" w:frame="1"/>
        </w:rPr>
        <w:t xml:space="preserve"> </w:t>
      </w:r>
    </w:p>
    <w:p w14:paraId="4073EBAD" w14:textId="77777777" w:rsidR="00C64190" w:rsidRPr="002A5BC2" w:rsidRDefault="00C64190" w:rsidP="00257D5C">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r w:rsidRPr="00F61162">
        <w:rPr>
          <w:rFonts w:asciiTheme="minorHAnsi" w:eastAsia="Times New Roman" w:hAnsiTheme="minorHAnsi" w:cstheme="minorHAnsi"/>
          <w:bCs/>
          <w:szCs w:val="22"/>
        </w:rPr>
        <w:t>All gifts between individuals (also known as potentially exempt transfers or PETs) and to certain trusts, as long as you don’t reserve any right to benefit from the gifts, will be outside your estate and therefore not liable to I</w:t>
      </w:r>
      <w:r w:rsidR="00FD18A1">
        <w:rPr>
          <w:rFonts w:asciiTheme="minorHAnsi" w:eastAsia="Times New Roman" w:hAnsiTheme="minorHAnsi" w:cstheme="minorHAnsi"/>
          <w:bCs/>
          <w:szCs w:val="22"/>
        </w:rPr>
        <w:t>nh</w:t>
      </w:r>
      <w:r w:rsidR="00706DD3">
        <w:rPr>
          <w:rFonts w:asciiTheme="minorHAnsi" w:eastAsia="Times New Roman" w:hAnsiTheme="minorHAnsi" w:cstheme="minorHAnsi"/>
          <w:bCs/>
          <w:szCs w:val="22"/>
        </w:rPr>
        <w:t>eritance Tax</w:t>
      </w:r>
      <w:r w:rsidRPr="00F61162">
        <w:rPr>
          <w:rFonts w:asciiTheme="minorHAnsi" w:eastAsia="Times New Roman" w:hAnsiTheme="minorHAnsi" w:cstheme="minorHAnsi"/>
          <w:bCs/>
          <w:szCs w:val="22"/>
        </w:rPr>
        <w:t xml:space="preserve">, providing you survive for seven years </w:t>
      </w:r>
      <w:r w:rsidRPr="002A5BC2">
        <w:rPr>
          <w:rFonts w:asciiTheme="minorHAnsi" w:eastAsia="Times New Roman" w:hAnsiTheme="minorHAnsi" w:cstheme="minorHAnsi"/>
          <w:bCs/>
          <w:szCs w:val="22"/>
        </w:rPr>
        <w:t xml:space="preserve">from the date the gift was made. </w:t>
      </w:r>
    </w:p>
    <w:p w14:paraId="3A252DB4" w14:textId="77777777" w:rsidR="00F61162" w:rsidRPr="002A5BC2" w:rsidRDefault="00F61162" w:rsidP="00257D5C">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p>
    <w:p w14:paraId="3F5734C6" w14:textId="77777777" w:rsidR="00A44B3D" w:rsidRPr="002A5BC2" w:rsidRDefault="00C64190" w:rsidP="00257D5C">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r w:rsidRPr="002A5BC2">
        <w:rPr>
          <w:rFonts w:asciiTheme="minorHAnsi" w:eastAsia="Times New Roman" w:hAnsiTheme="minorHAnsi" w:cstheme="minorHAnsi"/>
          <w:bCs/>
          <w:szCs w:val="22"/>
        </w:rPr>
        <w:t xml:space="preserve">A commonly overlooked opportunity is for regular gifts out of income. For those people who have a comfortable income and make a habit of making gifts on a regular basis, these gifts have the potential to be exempt from </w:t>
      </w:r>
      <w:r w:rsidR="00706DD3">
        <w:rPr>
          <w:rFonts w:asciiTheme="minorHAnsi" w:eastAsia="Times New Roman" w:hAnsiTheme="minorHAnsi" w:cstheme="minorHAnsi"/>
          <w:bCs/>
          <w:szCs w:val="22"/>
        </w:rPr>
        <w:t>Inheritance Tax</w:t>
      </w:r>
      <w:r w:rsidRPr="002A5BC2">
        <w:rPr>
          <w:rFonts w:asciiTheme="minorHAnsi" w:eastAsia="Times New Roman" w:hAnsiTheme="minorHAnsi" w:cstheme="minorHAnsi"/>
          <w:bCs/>
          <w:szCs w:val="22"/>
        </w:rPr>
        <w:t xml:space="preserve"> immediately. There is no limit on the amount you can gift as long as it is made out of income (as opposed from capital), regular (or at least must be intended to be regular) and doesn’t reduce your standard of living so that you have to use capital to maintain income. If you use this exemption, it is essential that you document it fully.</w:t>
      </w:r>
    </w:p>
    <w:p w14:paraId="0F90565E" w14:textId="77777777" w:rsidR="002A5BC2" w:rsidRPr="002A5BC2" w:rsidRDefault="002A5BC2" w:rsidP="00257D5C">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p>
    <w:p w14:paraId="2F4DFDBC" w14:textId="77777777" w:rsidR="001357EE" w:rsidRDefault="001357EE" w:rsidP="00257D5C">
      <w:pPr>
        <w:keepNext/>
        <w:keepLines/>
        <w:jc w:val="both"/>
        <w:outlineLvl w:val="0"/>
        <w:rPr>
          <w:rFonts w:asciiTheme="minorHAnsi" w:eastAsia="Times New Roman" w:hAnsiTheme="minorHAnsi" w:cstheme="minorHAnsi"/>
          <w:szCs w:val="22"/>
        </w:rPr>
      </w:pPr>
      <w:r w:rsidRPr="002A5BC2">
        <w:rPr>
          <w:rFonts w:asciiTheme="minorHAnsi" w:eastAsia="Times New Roman" w:hAnsiTheme="minorHAnsi" w:cstheme="minorHAnsi"/>
          <w:szCs w:val="22"/>
        </w:rPr>
        <w:t>Making regular gifts out of excess income can be a useful way to prevent further increases in your estate's taxable value. For example, you could make gifts to your family for the following purposes:</w:t>
      </w:r>
    </w:p>
    <w:p w14:paraId="5E0BE7DE" w14:textId="77777777" w:rsidR="006251BB" w:rsidRPr="002A5BC2" w:rsidRDefault="006251BB" w:rsidP="00257D5C">
      <w:pPr>
        <w:keepNext/>
        <w:keepLines/>
        <w:jc w:val="both"/>
        <w:outlineLvl w:val="0"/>
        <w:rPr>
          <w:rFonts w:asciiTheme="minorHAnsi" w:eastAsia="Times New Roman" w:hAnsiTheme="minorHAnsi" w:cstheme="minorHAnsi"/>
          <w:szCs w:val="22"/>
        </w:rPr>
      </w:pPr>
    </w:p>
    <w:p w14:paraId="09CB0FEF" w14:textId="77777777" w:rsidR="001357EE" w:rsidRPr="002A5BC2" w:rsidRDefault="001357EE" w:rsidP="002A5BC2">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Pension contributions for adults or minors</w:t>
      </w:r>
    </w:p>
    <w:p w14:paraId="4E2F06F6" w14:textId="77777777" w:rsidR="001357EE" w:rsidRPr="002A5BC2" w:rsidRDefault="001357EE" w:rsidP="002A5BC2">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Building up ISA or J</w:t>
      </w:r>
      <w:r w:rsidR="00DA1C83">
        <w:rPr>
          <w:rFonts w:asciiTheme="minorHAnsi" w:hAnsiTheme="minorHAnsi" w:cstheme="minorHAnsi"/>
          <w:szCs w:val="22"/>
        </w:rPr>
        <w:t xml:space="preserve">unior </w:t>
      </w:r>
      <w:r w:rsidRPr="002A5BC2">
        <w:rPr>
          <w:rFonts w:asciiTheme="minorHAnsi" w:hAnsiTheme="minorHAnsi" w:cstheme="minorHAnsi"/>
          <w:szCs w:val="22"/>
        </w:rPr>
        <w:t>ISA subscriptions, or</w:t>
      </w:r>
    </w:p>
    <w:p w14:paraId="7D2ADB9D" w14:textId="77777777" w:rsidR="0028216B" w:rsidRDefault="001357EE" w:rsidP="00257D5C">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Sending the family on regular holidays every year.</w:t>
      </w:r>
    </w:p>
    <w:p w14:paraId="7038047A" w14:textId="77777777" w:rsidR="0028216B" w:rsidRDefault="0028216B" w:rsidP="0028216B">
      <w:pPr>
        <w:keepNext/>
        <w:keepLines/>
        <w:outlineLvl w:val="0"/>
        <w:rPr>
          <w:rFonts w:asciiTheme="minorHAnsi" w:eastAsia="Times New Roman" w:hAnsiTheme="minorHAnsi" w:cstheme="minorHAnsi"/>
          <w:bCs/>
          <w:szCs w:val="22"/>
          <w:highlight w:val="cyan"/>
        </w:rPr>
      </w:pPr>
    </w:p>
    <w:p w14:paraId="3010B2A2" w14:textId="77777777" w:rsidR="0028216B" w:rsidRDefault="00C64190" w:rsidP="0028216B">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Make use of lifetime exemptions. Donors don’t need to survive seven years for some gifts to become exempt from. There are several lifetime exemptions that you can make use of as well:</w:t>
      </w:r>
    </w:p>
    <w:p w14:paraId="0BA1C380" w14:textId="77777777" w:rsidR="00884DEF" w:rsidRDefault="00884DEF" w:rsidP="0028216B">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p>
    <w:tbl>
      <w:tblPr>
        <w:tblStyle w:val="TableGrid"/>
        <w:tblW w:w="0" w:type="auto"/>
        <w:tblLook w:val="04A0" w:firstRow="1" w:lastRow="0" w:firstColumn="1" w:lastColumn="0" w:noHBand="0" w:noVBand="1"/>
      </w:tblPr>
      <w:tblGrid>
        <w:gridCol w:w="5382"/>
        <w:gridCol w:w="3634"/>
      </w:tblGrid>
      <w:tr w:rsidR="00884DEF" w:rsidRPr="00884DEF" w14:paraId="15F56598" w14:textId="77777777" w:rsidTr="00884DEF">
        <w:tc>
          <w:tcPr>
            <w:tcW w:w="5382" w:type="dxa"/>
          </w:tcPr>
          <w:p w14:paraId="57D5C663" w14:textId="77777777" w:rsidR="00884DEF" w:rsidRPr="00884DEF" w:rsidRDefault="00884DEF" w:rsidP="00884DEF">
            <w:pPr>
              <w:pStyle w:val="NormalWeb"/>
              <w:spacing w:before="0" w:beforeAutospacing="0" w:after="0" w:afterAutospacing="0"/>
              <w:textAlignment w:val="top"/>
              <w:rPr>
                <w:rFonts w:asciiTheme="minorHAnsi" w:eastAsia="Times New Roman" w:hAnsiTheme="minorHAnsi" w:cstheme="minorHAnsi"/>
                <w:b/>
                <w:szCs w:val="22"/>
              </w:rPr>
            </w:pPr>
            <w:r w:rsidRPr="00884DEF">
              <w:rPr>
                <w:rFonts w:asciiTheme="minorHAnsi" w:eastAsia="Times New Roman" w:hAnsiTheme="minorHAnsi" w:cstheme="minorHAnsi"/>
                <w:b/>
                <w:szCs w:val="22"/>
              </w:rPr>
              <w:t>Lifetime Exemption</w:t>
            </w:r>
          </w:p>
        </w:tc>
        <w:tc>
          <w:tcPr>
            <w:tcW w:w="3634" w:type="dxa"/>
          </w:tcPr>
          <w:p w14:paraId="3F28A958" w14:textId="77777777" w:rsidR="00884DEF" w:rsidRPr="00884DEF" w:rsidRDefault="00884DEF" w:rsidP="00884DEF">
            <w:pPr>
              <w:pStyle w:val="NormalWeb"/>
              <w:spacing w:before="0" w:beforeAutospacing="0" w:after="0" w:afterAutospacing="0"/>
              <w:textAlignment w:val="top"/>
              <w:rPr>
                <w:rFonts w:asciiTheme="minorHAnsi" w:eastAsia="Times New Roman" w:hAnsiTheme="minorHAnsi" w:cstheme="minorHAnsi"/>
                <w:b/>
                <w:szCs w:val="22"/>
              </w:rPr>
            </w:pPr>
            <w:r w:rsidRPr="00884DEF">
              <w:rPr>
                <w:rFonts w:asciiTheme="minorHAnsi" w:eastAsia="Times New Roman" w:hAnsiTheme="minorHAnsi" w:cstheme="minorHAnsi"/>
                <w:b/>
                <w:szCs w:val="22"/>
              </w:rPr>
              <w:t>Exempt Amount</w:t>
            </w:r>
          </w:p>
        </w:tc>
      </w:tr>
      <w:tr w:rsidR="00884DEF" w14:paraId="757C94B4" w14:textId="77777777" w:rsidTr="00884DEF">
        <w:tc>
          <w:tcPr>
            <w:tcW w:w="5382" w:type="dxa"/>
          </w:tcPr>
          <w:p w14:paraId="02473CC8"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Annual exemption</w:t>
            </w:r>
          </w:p>
        </w:tc>
        <w:tc>
          <w:tcPr>
            <w:tcW w:w="3634" w:type="dxa"/>
          </w:tcPr>
          <w:p w14:paraId="01F37FDB"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£3,000</w:t>
            </w:r>
          </w:p>
        </w:tc>
      </w:tr>
      <w:tr w:rsidR="00884DEF" w14:paraId="54F4A32C" w14:textId="77777777" w:rsidTr="00884DEF">
        <w:tc>
          <w:tcPr>
            <w:tcW w:w="5382" w:type="dxa"/>
          </w:tcPr>
          <w:p w14:paraId="4761AB4E"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Unlimited Small gifts</w:t>
            </w:r>
          </w:p>
        </w:tc>
        <w:tc>
          <w:tcPr>
            <w:tcW w:w="3634" w:type="dxa"/>
          </w:tcPr>
          <w:p w14:paraId="08F5B385"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£250 per recipient</w:t>
            </w:r>
          </w:p>
        </w:tc>
      </w:tr>
      <w:tr w:rsidR="00884DEF" w14:paraId="4EC8A05B" w14:textId="77777777" w:rsidTr="00884DEF">
        <w:tc>
          <w:tcPr>
            <w:tcW w:w="5382" w:type="dxa"/>
          </w:tcPr>
          <w:p w14:paraId="4824AF1E" w14:textId="77777777" w:rsidR="00884DEF" w:rsidRDefault="00884DEF" w:rsidP="00884DEF">
            <w:pPr>
              <w:pStyle w:val="NormalWeb"/>
              <w:shd w:val="clear" w:color="auto" w:fill="FFFFFF"/>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On marriage/civil partnership:</w:t>
            </w:r>
          </w:p>
        </w:tc>
        <w:tc>
          <w:tcPr>
            <w:tcW w:w="3634" w:type="dxa"/>
          </w:tcPr>
          <w:p w14:paraId="425EED76"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p>
        </w:tc>
      </w:tr>
      <w:tr w:rsidR="00884DEF" w14:paraId="273F287D" w14:textId="77777777" w:rsidTr="00884DEF">
        <w:tc>
          <w:tcPr>
            <w:tcW w:w="5382" w:type="dxa"/>
          </w:tcPr>
          <w:p w14:paraId="01BCB0C2"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Each parent can donate</w:t>
            </w:r>
          </w:p>
        </w:tc>
        <w:tc>
          <w:tcPr>
            <w:tcW w:w="3634" w:type="dxa"/>
          </w:tcPr>
          <w:p w14:paraId="3ED5B2F5"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6C74C6">
              <w:rPr>
                <w:rFonts w:asciiTheme="minorHAnsi" w:eastAsia="Times New Roman" w:hAnsiTheme="minorHAnsi" w:cstheme="minorHAnsi"/>
                <w:bCs/>
                <w:szCs w:val="22"/>
              </w:rPr>
              <w:t>£5,000</w:t>
            </w:r>
          </w:p>
        </w:tc>
      </w:tr>
      <w:tr w:rsidR="00884DEF" w14:paraId="36D25C93" w14:textId="77777777" w:rsidTr="00884DEF">
        <w:tc>
          <w:tcPr>
            <w:tcW w:w="5382" w:type="dxa"/>
          </w:tcPr>
          <w:p w14:paraId="3D0118D4"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Each grandparent can give</w:t>
            </w:r>
          </w:p>
        </w:tc>
        <w:tc>
          <w:tcPr>
            <w:tcW w:w="3634" w:type="dxa"/>
          </w:tcPr>
          <w:p w14:paraId="6E22598D"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6C74C6">
              <w:rPr>
                <w:rFonts w:asciiTheme="minorHAnsi" w:eastAsia="Times New Roman" w:hAnsiTheme="minorHAnsi" w:cstheme="minorHAnsi"/>
                <w:bCs/>
                <w:szCs w:val="22"/>
              </w:rPr>
              <w:t>£2,500</w:t>
            </w:r>
          </w:p>
        </w:tc>
      </w:tr>
      <w:tr w:rsidR="00884DEF" w14:paraId="775A718E" w14:textId="77777777" w:rsidTr="00884DEF">
        <w:tc>
          <w:tcPr>
            <w:tcW w:w="5382" w:type="dxa"/>
          </w:tcPr>
          <w:p w14:paraId="3F36520A"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Remoter relatives/well-wishers</w:t>
            </w:r>
          </w:p>
        </w:tc>
        <w:tc>
          <w:tcPr>
            <w:tcW w:w="3634" w:type="dxa"/>
          </w:tcPr>
          <w:p w14:paraId="21F60CEC" w14: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6C74C6">
              <w:rPr>
                <w:rFonts w:asciiTheme="minorHAnsi" w:eastAsia="Times New Roman" w:hAnsiTheme="minorHAnsi" w:cstheme="minorHAnsi"/>
                <w:bCs/>
                <w:szCs w:val="22"/>
              </w:rPr>
              <w:t>£1,000</w:t>
            </w:r>
          </w:p>
        </w:tc>
      </w:tr>
    </w:tbl>
    <w:p w14:paraId="63C33AC9" w14:textId="77777777" w:rsidR="0028216B" w:rsidRDefault="00C64190" w:rsidP="0028216B">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ab/>
      </w:r>
      <w:r w:rsidRPr="0028216B">
        <w:rPr>
          <w:rFonts w:asciiTheme="minorHAnsi" w:eastAsia="Times New Roman" w:hAnsiTheme="minorHAnsi" w:cstheme="minorHAnsi"/>
          <w:bCs/>
          <w:szCs w:val="22"/>
        </w:rPr>
        <w:tab/>
      </w:r>
      <w:r w:rsidRPr="0028216B">
        <w:rPr>
          <w:rFonts w:asciiTheme="minorHAnsi" w:eastAsia="Times New Roman" w:hAnsiTheme="minorHAnsi" w:cstheme="minorHAnsi"/>
          <w:bCs/>
          <w:szCs w:val="22"/>
        </w:rPr>
        <w:tab/>
      </w:r>
      <w:r w:rsidRPr="0028216B">
        <w:rPr>
          <w:rFonts w:asciiTheme="minorHAnsi" w:eastAsia="Times New Roman" w:hAnsiTheme="minorHAnsi" w:cstheme="minorHAnsi"/>
          <w:bCs/>
          <w:szCs w:val="22"/>
        </w:rPr>
        <w:tab/>
      </w:r>
      <w:r w:rsidRPr="0028216B">
        <w:rPr>
          <w:rFonts w:asciiTheme="minorHAnsi" w:eastAsia="Times New Roman" w:hAnsiTheme="minorHAnsi" w:cstheme="minorHAnsi"/>
          <w:bCs/>
          <w:szCs w:val="22"/>
        </w:rPr>
        <w:tab/>
      </w:r>
    </w:p>
    <w:p w14:paraId="2AF3A640" w14:textId="77777777" w:rsidR="00F8300C" w:rsidRDefault="00C64190" w:rsidP="00F8300C">
      <w:pPr>
        <w:jc w:val="both"/>
        <w:rPr>
          <w:rFonts w:asciiTheme="minorHAnsi" w:eastAsia="Times New Roman" w:hAnsiTheme="minorHAnsi" w:cstheme="minorHAnsi"/>
          <w:bCs/>
          <w:szCs w:val="22"/>
        </w:rPr>
      </w:pPr>
      <w:r w:rsidRPr="0028216B">
        <w:rPr>
          <w:rFonts w:asciiTheme="minorHAnsi" w:eastAsia="Times New Roman" w:hAnsiTheme="minorHAnsi" w:cstheme="minorHAnsi"/>
          <w:bCs/>
          <w:szCs w:val="22"/>
        </w:rPr>
        <w:lastRenderedPageBreak/>
        <w:t>There are other exemptions for gifts to charities, political parties, universities and for national purpose or public benefit. For example, gifting 10% of an estate to charity reduces I</w:t>
      </w:r>
      <w:r w:rsidR="00706DD3">
        <w:rPr>
          <w:rFonts w:asciiTheme="minorHAnsi" w:eastAsia="Times New Roman" w:hAnsiTheme="minorHAnsi" w:cstheme="minorHAnsi"/>
          <w:bCs/>
          <w:szCs w:val="22"/>
        </w:rPr>
        <w:t>nheritance Tax</w:t>
      </w:r>
      <w:r w:rsidRPr="0028216B">
        <w:rPr>
          <w:rFonts w:asciiTheme="minorHAnsi" w:eastAsia="Times New Roman" w:hAnsiTheme="minorHAnsi" w:cstheme="minorHAnsi"/>
          <w:bCs/>
          <w:szCs w:val="22"/>
        </w:rPr>
        <w:t xml:space="preserve"> on the</w:t>
      </w:r>
      <w:r w:rsidR="007F0528">
        <w:rPr>
          <w:rFonts w:asciiTheme="minorHAnsi" w:eastAsia="Times New Roman" w:hAnsiTheme="minorHAnsi" w:cstheme="minorHAnsi"/>
          <w:bCs/>
          <w:szCs w:val="22"/>
        </w:rPr>
        <w:t xml:space="preserve"> net</w:t>
      </w:r>
      <w:r w:rsidRPr="0028216B">
        <w:rPr>
          <w:rFonts w:asciiTheme="minorHAnsi" w:eastAsia="Times New Roman" w:hAnsiTheme="minorHAnsi" w:cstheme="minorHAnsi"/>
          <w:bCs/>
          <w:szCs w:val="22"/>
        </w:rPr>
        <w:t xml:space="preserve"> balance to </w:t>
      </w:r>
      <w:r w:rsidRPr="00F8300C">
        <w:rPr>
          <w:rFonts w:asciiTheme="minorHAnsi" w:eastAsia="Times New Roman" w:hAnsiTheme="minorHAnsi" w:cstheme="minorHAnsi"/>
          <w:bCs/>
          <w:szCs w:val="22"/>
        </w:rPr>
        <w:t>36</w:t>
      </w:r>
      <w:r w:rsidR="0036665B" w:rsidRPr="00F8300C">
        <w:rPr>
          <w:rFonts w:asciiTheme="minorHAnsi" w:eastAsia="Times New Roman" w:hAnsiTheme="minorHAnsi" w:cstheme="minorHAnsi"/>
          <w:bCs/>
          <w:szCs w:val="22"/>
        </w:rPr>
        <w:t>%</w:t>
      </w:r>
      <w:r w:rsidR="00151675" w:rsidRPr="00F8300C">
        <w:rPr>
          <w:rFonts w:asciiTheme="minorHAnsi" w:eastAsia="Times New Roman" w:hAnsiTheme="minorHAnsi" w:cstheme="minorHAnsi"/>
          <w:bCs/>
          <w:szCs w:val="22"/>
        </w:rPr>
        <w:t>.</w:t>
      </w:r>
      <w:r w:rsidR="00F8300C" w:rsidRPr="00F8300C">
        <w:rPr>
          <w:rFonts w:asciiTheme="minorHAnsi" w:eastAsia="Times New Roman" w:hAnsiTheme="minorHAnsi" w:cstheme="minorHAnsi"/>
          <w:bCs/>
          <w:szCs w:val="22"/>
        </w:rPr>
        <w:t xml:space="preserve"> </w:t>
      </w:r>
    </w:p>
    <w:p w14:paraId="3B5A2CB8" w14:textId="77777777" w:rsidR="00F8300C" w:rsidRPr="00F8300C" w:rsidRDefault="00F8300C" w:rsidP="00F8300C">
      <w:pPr>
        <w:jc w:val="both"/>
        <w:rPr>
          <w:rFonts w:asciiTheme="minorHAnsi" w:eastAsia="Times New Roman" w:hAnsiTheme="minorHAnsi" w:cstheme="minorHAnsi"/>
          <w:bCs/>
          <w:szCs w:val="22"/>
        </w:rPr>
      </w:pPr>
    </w:p>
    <w:p w14:paraId="1C25E093" w14:textId="221D7B1A" w:rsidR="002A5BC2" w:rsidRDefault="005512C5" w:rsidP="00257D5C">
      <w:pPr>
        <w:pStyle w:val="NormalWeb"/>
        <w:shd w:val="clear" w:color="auto" w:fill="FFFFFF"/>
        <w:spacing w:before="0" w:beforeAutospacing="0" w:after="0" w:afterAutospacing="0"/>
        <w:jc w:val="both"/>
        <w:textAlignment w:val="top"/>
        <w:rPr>
          <w:rStyle w:val="Emphasis"/>
          <w:rFonts w:asciiTheme="minorHAnsi" w:hAnsiTheme="minorHAnsi" w:cstheme="minorHAnsi"/>
          <w:i w:val="0"/>
          <w:iCs w:val="0"/>
          <w:szCs w:val="22"/>
          <w:bdr w:val="none" w:sz="0" w:space="0" w:color="auto" w:frame="1"/>
        </w:rPr>
      </w:pPr>
      <w:r w:rsidRPr="005512C5">
        <w:rPr>
          <w:rStyle w:val="Emphasis"/>
          <w:rFonts w:asciiTheme="minorHAnsi" w:hAnsiTheme="minorHAnsi" w:cstheme="minorHAnsi"/>
          <w:i w:val="0"/>
          <w:iCs w:val="0"/>
          <w:szCs w:val="22"/>
          <w:highlight w:val="yellow"/>
          <w:bdr w:val="none" w:sz="0" w:space="0" w:color="auto" w:frame="1"/>
        </w:rPr>
        <w:t>During our discussion, we explored the option of gifting as a means to reduce your estate's Inheritance Tax burden. It was noted that you are already engaged in giving small gifts to your grandchildren. You are well aware of the opportunity to make gifts of up to £3,000 each, which will be immediately excluded from your estate for tax purposes. It is advisable to maintain proper records of these gifts for audit purposes, ensuring a smooth process if required in the future.</w:t>
      </w:r>
    </w:p>
    <w:p w14:paraId="1771C43B" w14:textId="77777777" w:rsidR="005512C5" w:rsidRPr="00AB29BC" w:rsidRDefault="005512C5" w:rsidP="00257D5C">
      <w:pPr>
        <w:pStyle w:val="NormalWeb"/>
        <w:shd w:val="clear" w:color="auto" w:fill="FFFFFF"/>
        <w:spacing w:before="0" w:beforeAutospacing="0" w:after="0" w:afterAutospacing="0"/>
        <w:jc w:val="both"/>
        <w:textAlignment w:val="top"/>
        <w:rPr>
          <w:rFonts w:asciiTheme="minorHAnsi" w:hAnsiTheme="minorHAnsi" w:cstheme="minorHAnsi"/>
          <w:color w:val="FF0000"/>
          <w:szCs w:val="22"/>
          <w:highlight w:val="cyan"/>
        </w:rPr>
      </w:pPr>
    </w:p>
    <w:p w14:paraId="74251B7A" w14:textId="77777777" w:rsidR="00D37577" w:rsidRPr="00BC22E3" w:rsidRDefault="00D37577" w:rsidP="00AB29BC">
      <w:pPr>
        <w:pStyle w:val="3DFinancialPlanning"/>
        <w:rPr>
          <w:sz w:val="22"/>
        </w:rPr>
      </w:pPr>
      <w:r w:rsidRPr="00BC22E3">
        <w:rPr>
          <w:sz w:val="22"/>
        </w:rPr>
        <w:t>3: Investing</w:t>
      </w:r>
    </w:p>
    <w:p w14:paraId="767DF7EC" w14:textId="77777777" w:rsidR="005512C5" w:rsidRPr="005512C5" w:rsidRDefault="005512C5" w:rsidP="005512C5">
      <w:pPr>
        <w:pStyle w:val="Default"/>
        <w:jc w:val="both"/>
        <w:rPr>
          <w:rFonts w:asciiTheme="minorHAnsi" w:hAnsiTheme="minorHAnsi" w:cstheme="minorHAnsi"/>
          <w:color w:val="auto"/>
          <w:sz w:val="22"/>
          <w:szCs w:val="22"/>
          <w:highlight w:val="yellow"/>
        </w:rPr>
      </w:pPr>
      <w:r w:rsidRPr="005512C5">
        <w:rPr>
          <w:rFonts w:asciiTheme="minorHAnsi" w:hAnsiTheme="minorHAnsi" w:cstheme="minorHAnsi"/>
          <w:color w:val="auto"/>
          <w:sz w:val="22"/>
          <w:szCs w:val="22"/>
          <w:highlight w:val="yellow"/>
        </w:rPr>
        <w:t>During the conversation, I provided information about more specialized investment options, such as Business Property Relief (BPR) and Enterprise Investment Schemes (EIS). These avenues offer higher potential risk and reward.</w:t>
      </w:r>
    </w:p>
    <w:p w14:paraId="599D19AF" w14:textId="77777777" w:rsidR="005512C5" w:rsidRPr="005512C5" w:rsidRDefault="005512C5" w:rsidP="005512C5">
      <w:pPr>
        <w:pStyle w:val="Default"/>
        <w:jc w:val="both"/>
        <w:rPr>
          <w:rFonts w:asciiTheme="minorHAnsi" w:hAnsiTheme="minorHAnsi" w:cstheme="minorHAnsi"/>
          <w:color w:val="auto"/>
          <w:sz w:val="22"/>
          <w:szCs w:val="22"/>
          <w:highlight w:val="yellow"/>
        </w:rPr>
      </w:pPr>
    </w:p>
    <w:p w14:paraId="51C7612D" w14:textId="7AEF3FA3" w:rsidR="00F8300C" w:rsidRDefault="005512C5" w:rsidP="005512C5">
      <w:pPr>
        <w:pStyle w:val="Default"/>
        <w:jc w:val="both"/>
        <w:rPr>
          <w:rFonts w:asciiTheme="minorHAnsi" w:hAnsiTheme="minorHAnsi" w:cstheme="minorHAnsi"/>
          <w:color w:val="auto"/>
          <w:sz w:val="22"/>
          <w:szCs w:val="22"/>
        </w:rPr>
      </w:pPr>
      <w:r w:rsidRPr="005512C5">
        <w:rPr>
          <w:rFonts w:asciiTheme="minorHAnsi" w:hAnsiTheme="minorHAnsi" w:cstheme="minorHAnsi"/>
          <w:color w:val="auto"/>
          <w:sz w:val="22"/>
          <w:szCs w:val="22"/>
          <w:highlight w:val="yellow"/>
        </w:rPr>
        <w:t>However, you expressed that you are not currently interested in exploring these options. We agreed to revisit this topic during our next annual review to reassess your preferences and financial goals at that time.</w:t>
      </w:r>
    </w:p>
    <w:p w14:paraId="2ECBC435" w14:textId="77777777" w:rsidR="005512C5" w:rsidRPr="00C8751E" w:rsidRDefault="005512C5" w:rsidP="005512C5">
      <w:pPr>
        <w:pStyle w:val="Default"/>
        <w:jc w:val="both"/>
        <w:rPr>
          <w:rFonts w:asciiTheme="minorHAnsi" w:hAnsiTheme="minorHAnsi" w:cstheme="minorHAnsi"/>
          <w:color w:val="FF0000"/>
          <w:sz w:val="22"/>
          <w:szCs w:val="22"/>
        </w:rPr>
      </w:pPr>
    </w:p>
    <w:p w14:paraId="532BCAF6" w14:textId="77777777" w:rsidR="00D37577" w:rsidRPr="00DD097E" w:rsidRDefault="00D37577" w:rsidP="00B65E32">
      <w:pPr>
        <w:pStyle w:val="3DFinancialPlanning"/>
      </w:pPr>
      <w:r w:rsidRPr="00DD097E">
        <w:t>Planning within your Will</w:t>
      </w:r>
    </w:p>
    <w:p w14:paraId="52162831" w14:textId="77777777" w:rsidR="00D37577" w:rsidRPr="00DD097E" w:rsidRDefault="00D37577" w:rsidP="00DD097E">
      <w:pPr>
        <w:pStyle w:val="Default"/>
        <w:jc w:val="both"/>
        <w:rPr>
          <w:rFonts w:asciiTheme="minorHAnsi" w:hAnsiTheme="minorHAnsi" w:cstheme="minorHAnsi"/>
          <w:sz w:val="22"/>
          <w:szCs w:val="22"/>
        </w:rPr>
      </w:pPr>
      <w:r w:rsidRPr="00DD097E">
        <w:rPr>
          <w:rFonts w:asciiTheme="minorHAnsi" w:hAnsiTheme="minorHAnsi" w:cstheme="minorHAnsi"/>
          <w:sz w:val="22"/>
          <w:szCs w:val="22"/>
        </w:rPr>
        <w:t xml:space="preserve">I explained that your </w:t>
      </w:r>
      <w:r w:rsidR="00F639F7">
        <w:rPr>
          <w:rFonts w:asciiTheme="minorHAnsi" w:hAnsiTheme="minorHAnsi" w:cstheme="minorHAnsi"/>
          <w:sz w:val="22"/>
          <w:szCs w:val="22"/>
        </w:rPr>
        <w:t>W</w:t>
      </w:r>
      <w:r w:rsidRPr="00DD097E">
        <w:rPr>
          <w:rFonts w:asciiTheme="minorHAnsi" w:hAnsiTheme="minorHAnsi" w:cstheme="minorHAnsi"/>
          <w:sz w:val="22"/>
          <w:szCs w:val="22"/>
        </w:rPr>
        <w:t>ill should be seen as the foundation of your I</w:t>
      </w:r>
      <w:r w:rsidR="00FD18A1">
        <w:rPr>
          <w:rFonts w:asciiTheme="minorHAnsi" w:hAnsiTheme="minorHAnsi" w:cstheme="minorHAnsi"/>
          <w:sz w:val="22"/>
          <w:szCs w:val="22"/>
        </w:rPr>
        <w:t>nheritance Tax</w:t>
      </w:r>
      <w:r w:rsidRPr="00DD097E">
        <w:rPr>
          <w:rFonts w:asciiTheme="minorHAnsi" w:hAnsiTheme="minorHAnsi" w:cstheme="minorHAnsi"/>
          <w:sz w:val="22"/>
          <w:szCs w:val="22"/>
        </w:rPr>
        <w:t xml:space="preserve"> planning and we also discussed the importance of considering a Lasting Power of Attorney (LPA). </w:t>
      </w:r>
    </w:p>
    <w:p w14:paraId="3710BE10" w14:textId="77777777" w:rsidR="00D37577" w:rsidRPr="00DD097E" w:rsidRDefault="00D37577" w:rsidP="00DD097E">
      <w:pPr>
        <w:pStyle w:val="Default"/>
        <w:jc w:val="both"/>
        <w:rPr>
          <w:rFonts w:asciiTheme="minorHAnsi" w:hAnsiTheme="minorHAnsi" w:cstheme="minorHAnsi"/>
          <w:sz w:val="22"/>
          <w:szCs w:val="22"/>
        </w:rPr>
      </w:pPr>
    </w:p>
    <w:p w14:paraId="1858329F" w14:textId="77777777" w:rsidR="00D37577" w:rsidRPr="00DD097E" w:rsidRDefault="00D37577" w:rsidP="00DD097E">
      <w:pPr>
        <w:pStyle w:val="Default"/>
        <w:jc w:val="both"/>
        <w:rPr>
          <w:rFonts w:asciiTheme="minorHAnsi" w:hAnsiTheme="minorHAnsi" w:cstheme="minorHAnsi"/>
          <w:sz w:val="22"/>
          <w:szCs w:val="22"/>
        </w:rPr>
      </w:pPr>
      <w:r w:rsidRPr="00DD097E">
        <w:rPr>
          <w:rFonts w:asciiTheme="minorHAnsi" w:hAnsiTheme="minorHAnsi" w:cstheme="minorHAnsi"/>
          <w:sz w:val="22"/>
          <w:szCs w:val="22"/>
        </w:rPr>
        <w:t>You might become unable to manage your own affairs later in life and therefore any I</w:t>
      </w:r>
      <w:r w:rsidR="00706DD3">
        <w:rPr>
          <w:rFonts w:asciiTheme="minorHAnsi" w:hAnsiTheme="minorHAnsi" w:cstheme="minorHAnsi"/>
          <w:sz w:val="22"/>
          <w:szCs w:val="22"/>
        </w:rPr>
        <w:t xml:space="preserve">nheritance Tax </w:t>
      </w:r>
      <w:r w:rsidRPr="00DD097E">
        <w:rPr>
          <w:rFonts w:asciiTheme="minorHAnsi" w:hAnsiTheme="minorHAnsi" w:cstheme="minorHAnsi"/>
          <w:sz w:val="22"/>
          <w:szCs w:val="22"/>
        </w:rPr>
        <w:t xml:space="preserve">mitigation decisions might not be possible to be continued. If you arrange and register a Lasting Power of Attorney (LPA) to carry out your wishes during your lifetime, this can be of significant benefit. This must be in place of course before you lose the ability to make your own decisions. </w:t>
      </w:r>
    </w:p>
    <w:p w14:paraId="0A9ACA31" w14:textId="77777777" w:rsidR="00D37577" w:rsidRPr="00DD097E" w:rsidRDefault="00D37577" w:rsidP="00DD097E">
      <w:pPr>
        <w:pStyle w:val="Default"/>
        <w:jc w:val="both"/>
        <w:rPr>
          <w:rFonts w:asciiTheme="minorHAnsi" w:hAnsiTheme="minorHAnsi" w:cstheme="minorHAnsi"/>
          <w:sz w:val="22"/>
          <w:szCs w:val="22"/>
        </w:rPr>
      </w:pPr>
    </w:p>
    <w:p w14:paraId="6F4B77C4" w14:textId="77777777" w:rsidR="00D37577" w:rsidRPr="00DD097E" w:rsidRDefault="00D37577" w:rsidP="00DD097E">
      <w:pPr>
        <w:pStyle w:val="Default"/>
        <w:jc w:val="both"/>
        <w:rPr>
          <w:rFonts w:asciiTheme="minorHAnsi" w:hAnsiTheme="minorHAnsi" w:cstheme="minorHAnsi"/>
          <w:sz w:val="22"/>
          <w:szCs w:val="22"/>
        </w:rPr>
      </w:pPr>
      <w:r w:rsidRPr="00DD097E">
        <w:rPr>
          <w:rFonts w:asciiTheme="minorHAnsi" w:hAnsiTheme="minorHAnsi" w:cstheme="minorHAnsi"/>
          <w:sz w:val="22"/>
          <w:szCs w:val="22"/>
        </w:rPr>
        <w:t>There are two types of LPA, one covering financial matters, and the other health and welfare decisions. Completing an LPA does not mean someone can immediately control your life and finances, and indeed there are strict laws to say that they must act with your best interests in mind. An LPA can only come into play at the point of need</w:t>
      </w:r>
      <w:r w:rsidR="005A2186">
        <w:rPr>
          <w:rFonts w:asciiTheme="minorHAnsi" w:hAnsiTheme="minorHAnsi" w:cstheme="minorHAnsi"/>
          <w:sz w:val="22"/>
          <w:szCs w:val="22"/>
        </w:rPr>
        <w:t>,</w:t>
      </w:r>
      <w:r w:rsidRPr="00DD097E">
        <w:rPr>
          <w:rFonts w:asciiTheme="minorHAnsi" w:hAnsiTheme="minorHAnsi" w:cstheme="minorHAnsi"/>
          <w:sz w:val="22"/>
          <w:szCs w:val="22"/>
        </w:rPr>
        <w:t xml:space="preserve"> if you specify this. </w:t>
      </w:r>
    </w:p>
    <w:p w14:paraId="3D3E7C5C" w14:textId="77777777" w:rsidR="00D37577" w:rsidRPr="00DD097E" w:rsidRDefault="00D37577" w:rsidP="00DD097E">
      <w:pPr>
        <w:pStyle w:val="Default"/>
        <w:jc w:val="both"/>
        <w:rPr>
          <w:rFonts w:asciiTheme="minorHAnsi" w:hAnsiTheme="minorHAnsi" w:cstheme="minorHAnsi"/>
          <w:sz w:val="22"/>
          <w:szCs w:val="22"/>
        </w:rPr>
      </w:pPr>
    </w:p>
    <w:p w14:paraId="2135AD77" w14:textId="77777777" w:rsidR="00D76B07" w:rsidRPr="00C8751E" w:rsidRDefault="00D37577" w:rsidP="00DD097E">
      <w:pPr>
        <w:pStyle w:val="Default"/>
        <w:jc w:val="both"/>
        <w:rPr>
          <w:rFonts w:asciiTheme="minorHAnsi" w:hAnsiTheme="minorHAnsi" w:cstheme="minorHAnsi"/>
          <w:sz w:val="22"/>
          <w:szCs w:val="22"/>
        </w:rPr>
      </w:pPr>
      <w:r w:rsidRPr="00DD097E">
        <w:rPr>
          <w:rFonts w:asciiTheme="minorHAnsi" w:hAnsiTheme="minorHAnsi" w:cstheme="minorHAnsi"/>
          <w:sz w:val="22"/>
          <w:szCs w:val="22"/>
        </w:rPr>
        <w:t>The benefit to you is that you can appoint someone whom you have complete trust and understands your objectives and financial goals. If you do not appoint an attorney, your relatives will have to apply to the Court of Protection if you lose the ability to make your own decisions. This can be a slow and expensive process and you will not be able to select your own attorney or perhaps be clear and specific about how you would like your affairs to be managed</w:t>
      </w:r>
      <w:r w:rsidR="00D3405E">
        <w:rPr>
          <w:rFonts w:asciiTheme="minorHAnsi" w:hAnsiTheme="minorHAnsi" w:cstheme="minorHAnsi"/>
          <w:sz w:val="22"/>
          <w:szCs w:val="22"/>
        </w:rPr>
        <w:t>.</w:t>
      </w:r>
    </w:p>
    <w:p w14:paraId="234C721E" w14:textId="77777777" w:rsidR="00145AFF" w:rsidRDefault="00145AFF" w:rsidP="00DD097E">
      <w:pPr>
        <w:jc w:val="both"/>
      </w:pPr>
    </w:p>
    <w:p w14:paraId="2B395456" w14:textId="77777777" w:rsidR="005512C5" w:rsidRPr="005512C5" w:rsidRDefault="005512C5" w:rsidP="005512C5">
      <w:pPr>
        <w:rPr>
          <w:rFonts w:asciiTheme="minorHAnsi" w:eastAsia="Times New Roman" w:hAnsiTheme="minorHAnsi" w:cstheme="minorHAnsi"/>
          <w:szCs w:val="22"/>
          <w:highlight w:val="yellow"/>
        </w:rPr>
      </w:pPr>
      <w:r w:rsidRPr="005512C5">
        <w:rPr>
          <w:rFonts w:asciiTheme="minorHAnsi" w:eastAsia="Times New Roman" w:hAnsiTheme="minorHAnsi" w:cstheme="minorHAnsi"/>
          <w:szCs w:val="22"/>
          <w:highlight w:val="yellow"/>
        </w:rPr>
        <w:t>During our discussion, it came to my attention that you have not yet arranged Lasting Power of Attorneys (LPA). I would like to emphasize the importance of setting up LPAs with the assistance of your solicitor as soon as possible. This will provide you and your loved ones with peace of mind, ensuring that your affairs are managed according to your wishes in case of any unforeseen circumstances.</w:t>
      </w:r>
    </w:p>
    <w:p w14:paraId="51652F9F" w14:textId="77777777" w:rsidR="005512C5" w:rsidRPr="005512C5" w:rsidRDefault="005512C5" w:rsidP="005512C5">
      <w:pPr>
        <w:rPr>
          <w:rFonts w:asciiTheme="minorHAnsi" w:eastAsia="Times New Roman" w:hAnsiTheme="minorHAnsi" w:cstheme="minorHAnsi"/>
          <w:szCs w:val="22"/>
          <w:highlight w:val="yellow"/>
        </w:rPr>
      </w:pPr>
    </w:p>
    <w:p w14:paraId="61134506" w14:textId="31E0D26F" w:rsidR="00D57324" w:rsidRDefault="005512C5" w:rsidP="005512C5">
      <w:pPr>
        <w:rPr>
          <w:rFonts w:eastAsia="Times New Roman" w:cstheme="minorBidi"/>
          <w:color w:val="948A54" w:themeColor="background2" w:themeShade="80"/>
          <w:sz w:val="24"/>
          <w:szCs w:val="22"/>
          <w:lang w:eastAsia="en-US"/>
        </w:rPr>
      </w:pPr>
      <w:r w:rsidRPr="005512C5">
        <w:rPr>
          <w:rFonts w:asciiTheme="minorHAnsi" w:eastAsia="Times New Roman" w:hAnsiTheme="minorHAnsi" w:cstheme="minorHAnsi"/>
          <w:szCs w:val="22"/>
          <w:highlight w:val="yellow"/>
        </w:rPr>
        <w:t>On a positive note, your will is currently up to date, and you have no immediate plans to make any changes to it. However, I recommend reviewing your will periodically to ensure it aligns with your current circumstances and preferences. If any changes become necessary in the future, we can address them accordingly.</w:t>
      </w:r>
      <w:r w:rsidR="00D57324">
        <w:rPr>
          <w:rFonts w:cstheme="minorBidi"/>
        </w:rPr>
        <w:br w:type="page"/>
      </w:r>
    </w:p>
    <w:p w14:paraId="3B4BEFBD" w14:textId="77777777" w:rsidR="0083188D" w:rsidRPr="00667B4A" w:rsidRDefault="224A4D49" w:rsidP="00D6648C">
      <w:pPr>
        <w:pStyle w:val="3DFinancialPlanning"/>
      </w:pPr>
      <w:r w:rsidRPr="00667B4A">
        <w:lastRenderedPageBreak/>
        <w:t>Consumer Duty</w:t>
      </w:r>
    </w:p>
    <w:p w14:paraId="6B390976" w14:textId="77777777" w:rsidR="0083188D" w:rsidRPr="00667B4A" w:rsidRDefault="224A4D49" w:rsidP="00667B4A">
      <w:pPr>
        <w:jc w:val="both"/>
        <w:rPr>
          <w:rFonts w:asciiTheme="minorHAnsi" w:eastAsia="Calibri Light" w:hAnsiTheme="minorHAnsi" w:cstheme="minorHAnsi"/>
          <w:color w:val="000000" w:themeColor="text1"/>
          <w:szCs w:val="22"/>
        </w:rPr>
      </w:pPr>
      <w:r w:rsidRPr="00667B4A">
        <w:rPr>
          <w:rFonts w:asciiTheme="minorHAnsi" w:eastAsia="Calibri Light" w:hAnsiTheme="minorHAnsi" w:cstheme="minorHAnsi"/>
          <w:color w:val="000000" w:themeColor="text1"/>
          <w:szCs w:val="22"/>
        </w:rPr>
        <w:t>The</w:t>
      </w:r>
      <w:r w:rsidR="49E2A336" w:rsidRPr="00667B4A">
        <w:rPr>
          <w:rFonts w:asciiTheme="minorHAnsi" w:eastAsia="Calibri Light" w:hAnsiTheme="minorHAnsi" w:cstheme="minorHAnsi"/>
          <w:color w:val="000000" w:themeColor="text1"/>
          <w:szCs w:val="22"/>
        </w:rPr>
        <w:t xml:space="preserve"> FCA have </w:t>
      </w:r>
      <w:r w:rsidR="44E28BB5" w:rsidRPr="00667B4A">
        <w:rPr>
          <w:rFonts w:asciiTheme="minorHAnsi" w:eastAsia="Calibri Light" w:hAnsiTheme="minorHAnsi" w:cstheme="minorHAnsi"/>
          <w:color w:val="000000" w:themeColor="text1"/>
          <w:szCs w:val="22"/>
        </w:rPr>
        <w:t>recently launched new piece of legislation called</w:t>
      </w:r>
      <w:r w:rsidRPr="00667B4A">
        <w:rPr>
          <w:rFonts w:asciiTheme="minorHAnsi" w:eastAsia="Calibri Light" w:hAnsiTheme="minorHAnsi" w:cstheme="minorHAnsi"/>
          <w:color w:val="000000" w:themeColor="text1"/>
          <w:szCs w:val="22"/>
        </w:rPr>
        <w:t xml:space="preserve"> Consumer Duty</w:t>
      </w:r>
      <w:r w:rsidR="55F06285" w:rsidRPr="00667B4A">
        <w:rPr>
          <w:rFonts w:asciiTheme="minorHAnsi" w:eastAsia="Calibri Light" w:hAnsiTheme="minorHAnsi" w:cstheme="minorHAnsi"/>
          <w:color w:val="000000" w:themeColor="text1"/>
          <w:szCs w:val="22"/>
        </w:rPr>
        <w:t>. Within it,</w:t>
      </w:r>
      <w:r w:rsidRPr="00667B4A">
        <w:rPr>
          <w:rFonts w:asciiTheme="minorHAnsi" w:eastAsia="Calibri Light" w:hAnsiTheme="minorHAnsi" w:cstheme="minorHAnsi"/>
          <w:color w:val="000000" w:themeColor="text1"/>
          <w:szCs w:val="22"/>
        </w:rPr>
        <w:t xml:space="preserve"> FCA has asked for us to demonstrate how we</w:t>
      </w:r>
      <w:r w:rsidR="3F002773" w:rsidRPr="00667B4A">
        <w:rPr>
          <w:rFonts w:asciiTheme="minorHAnsi" w:eastAsia="Calibri Light" w:hAnsiTheme="minorHAnsi" w:cstheme="minorHAnsi"/>
          <w:color w:val="000000" w:themeColor="text1"/>
          <w:szCs w:val="22"/>
        </w:rPr>
        <w:t>,</w:t>
      </w:r>
      <w:r w:rsidRPr="00667B4A">
        <w:rPr>
          <w:rFonts w:asciiTheme="minorHAnsi" w:eastAsia="Calibri Light" w:hAnsiTheme="minorHAnsi" w:cstheme="minorHAnsi"/>
          <w:color w:val="000000" w:themeColor="text1"/>
          <w:szCs w:val="22"/>
        </w:rPr>
        <w:t xml:space="preserve"> as your advisers</w:t>
      </w:r>
      <w:r w:rsidR="2B56A7CB" w:rsidRPr="00667B4A">
        <w:rPr>
          <w:rFonts w:asciiTheme="minorHAnsi" w:eastAsia="Calibri Light" w:hAnsiTheme="minorHAnsi" w:cstheme="minorHAnsi"/>
          <w:color w:val="000000" w:themeColor="text1"/>
          <w:szCs w:val="22"/>
        </w:rPr>
        <w:t>, have</w:t>
      </w:r>
      <w:r w:rsidRPr="00667B4A">
        <w:rPr>
          <w:rFonts w:asciiTheme="minorHAnsi" w:eastAsia="Calibri Light" w:hAnsiTheme="minorHAnsi" w:cstheme="minorHAnsi"/>
          <w:color w:val="000000" w:themeColor="text1"/>
          <w:szCs w:val="22"/>
        </w:rPr>
        <w:t xml:space="preserve"> added value over</w:t>
      </w:r>
      <w:r w:rsidR="5C3E0373" w:rsidRPr="00667B4A">
        <w:rPr>
          <w:rFonts w:asciiTheme="minorHAnsi" w:eastAsia="Calibri Light" w:hAnsiTheme="minorHAnsi" w:cstheme="minorHAnsi"/>
          <w:color w:val="000000" w:themeColor="text1"/>
          <w:szCs w:val="22"/>
        </w:rPr>
        <w:t xml:space="preserve"> to you over</w:t>
      </w:r>
      <w:r w:rsidRPr="00667B4A">
        <w:rPr>
          <w:rFonts w:asciiTheme="minorHAnsi" w:eastAsia="Calibri Light" w:hAnsiTheme="minorHAnsi" w:cstheme="minorHAnsi"/>
          <w:color w:val="000000" w:themeColor="text1"/>
          <w:szCs w:val="22"/>
        </w:rPr>
        <w:t xml:space="preserve"> the past 12 months.</w:t>
      </w:r>
    </w:p>
    <w:p w14:paraId="062CF1FA" w14:textId="77777777" w:rsidR="00D6648C" w:rsidRPr="00667B4A" w:rsidRDefault="00D6648C" w:rsidP="00667B4A">
      <w:pPr>
        <w:jc w:val="both"/>
        <w:rPr>
          <w:rFonts w:asciiTheme="minorHAnsi" w:eastAsia="Calibri Light" w:hAnsiTheme="minorHAnsi" w:cstheme="minorHAnsi"/>
          <w:color w:val="000000" w:themeColor="text1"/>
          <w:szCs w:val="22"/>
        </w:rPr>
      </w:pPr>
    </w:p>
    <w:p w14:paraId="054BABE9" w14:textId="77777777" w:rsidR="0083188D" w:rsidRDefault="224A4D49" w:rsidP="00667B4A">
      <w:pPr>
        <w:jc w:val="both"/>
        <w:rPr>
          <w:rFonts w:asciiTheme="minorHAnsi" w:eastAsia="Calibri Light" w:hAnsiTheme="minorHAnsi" w:cstheme="minorHAnsi"/>
          <w:color w:val="000000" w:themeColor="text1"/>
          <w:szCs w:val="22"/>
        </w:rPr>
      </w:pPr>
      <w:r w:rsidRPr="00667B4A">
        <w:rPr>
          <w:rFonts w:asciiTheme="minorHAnsi" w:eastAsia="Calibri Light" w:hAnsiTheme="minorHAnsi" w:cstheme="minorHAnsi"/>
          <w:color w:val="000000" w:themeColor="text1"/>
          <w:szCs w:val="22"/>
        </w:rPr>
        <w:t>We believe</w:t>
      </w:r>
      <w:r w:rsidR="715C11FE" w:rsidRPr="00667B4A">
        <w:rPr>
          <w:rFonts w:asciiTheme="minorHAnsi" w:eastAsia="Calibri Light" w:hAnsiTheme="minorHAnsi" w:cstheme="minorHAnsi"/>
          <w:color w:val="000000" w:themeColor="text1"/>
          <w:szCs w:val="22"/>
        </w:rPr>
        <w:t xml:space="preserve"> there</w:t>
      </w:r>
      <w:r w:rsidRPr="00667B4A">
        <w:rPr>
          <w:rFonts w:asciiTheme="minorHAnsi" w:eastAsia="Calibri Light" w:hAnsiTheme="minorHAnsi" w:cstheme="minorHAnsi"/>
          <w:color w:val="000000" w:themeColor="text1"/>
          <w:szCs w:val="22"/>
        </w:rPr>
        <w:t xml:space="preserve"> are key four areas we add value to you each year</w:t>
      </w:r>
      <w:r w:rsidR="5AC6D203" w:rsidRPr="00667B4A">
        <w:rPr>
          <w:rFonts w:asciiTheme="minorHAnsi" w:eastAsia="Calibri Light" w:hAnsiTheme="minorHAnsi" w:cstheme="minorHAnsi"/>
          <w:color w:val="000000" w:themeColor="text1"/>
          <w:szCs w:val="22"/>
        </w:rPr>
        <w:t>:</w:t>
      </w:r>
    </w:p>
    <w:p w14:paraId="430EC3F0" w14:textId="77777777" w:rsidR="008A16C5" w:rsidRPr="00667B4A" w:rsidRDefault="008A16C5" w:rsidP="00667B4A">
      <w:pPr>
        <w:jc w:val="both"/>
        <w:rPr>
          <w:rFonts w:asciiTheme="minorHAnsi" w:eastAsia="Calibri Light" w:hAnsiTheme="minorHAnsi" w:cstheme="minorHAnsi"/>
          <w:color w:val="000000" w:themeColor="text1"/>
          <w:szCs w:val="22"/>
        </w:rPr>
      </w:pPr>
    </w:p>
    <w:p w14:paraId="287FB42B" w14:textId="77777777" w:rsidR="0083188D" w:rsidRPr="005512C5" w:rsidRDefault="224A4D49" w:rsidP="00667B4A">
      <w:pPr>
        <w:pStyle w:val="ListParagraph"/>
        <w:numPr>
          <w:ilvl w:val="0"/>
          <w:numId w:val="3"/>
        </w:numPr>
        <w:rPr>
          <w:rFonts w:asciiTheme="minorHAnsi" w:eastAsia="Calibri Light" w:hAnsiTheme="minorHAnsi" w:cstheme="minorHAnsi"/>
          <w:color w:val="000000" w:themeColor="text1"/>
          <w:szCs w:val="22"/>
          <w:highlight w:val="cyan"/>
        </w:rPr>
      </w:pPr>
      <w:r w:rsidRPr="005512C5">
        <w:rPr>
          <w:rFonts w:asciiTheme="minorHAnsi" w:eastAsia="Calibri Light" w:hAnsiTheme="minorHAnsi" w:cstheme="minorHAnsi"/>
          <w:color w:val="000000" w:themeColor="text1"/>
          <w:szCs w:val="22"/>
          <w:highlight w:val="cyan"/>
        </w:rPr>
        <w:t>Asset Allocation &amp; Portfolio Rebalancing</w:t>
      </w:r>
    </w:p>
    <w:p w14:paraId="462F9144" w14:textId="77777777" w:rsidR="0083188D" w:rsidRPr="005512C5" w:rsidRDefault="224A4D49" w:rsidP="00667B4A">
      <w:pPr>
        <w:pStyle w:val="ListParagraph"/>
        <w:numPr>
          <w:ilvl w:val="0"/>
          <w:numId w:val="3"/>
        </w:numPr>
        <w:rPr>
          <w:rFonts w:asciiTheme="minorHAnsi" w:eastAsia="Calibri Light" w:hAnsiTheme="minorHAnsi" w:cstheme="minorHAnsi"/>
          <w:color w:val="000000" w:themeColor="text1"/>
          <w:szCs w:val="22"/>
          <w:highlight w:val="cyan"/>
        </w:rPr>
      </w:pPr>
      <w:r w:rsidRPr="005512C5">
        <w:rPr>
          <w:rFonts w:asciiTheme="minorHAnsi" w:eastAsia="Calibri Light" w:hAnsiTheme="minorHAnsi" w:cstheme="minorHAnsi"/>
          <w:color w:val="000000" w:themeColor="text1"/>
          <w:szCs w:val="22"/>
          <w:highlight w:val="cyan"/>
        </w:rPr>
        <w:t>Withdrawal and Tax Strategy</w:t>
      </w:r>
    </w:p>
    <w:p w14:paraId="29E4A7A9" w14:textId="77777777" w:rsidR="0083188D" w:rsidRPr="005512C5" w:rsidRDefault="224A4D49" w:rsidP="00667B4A">
      <w:pPr>
        <w:pStyle w:val="ListParagraph"/>
        <w:numPr>
          <w:ilvl w:val="0"/>
          <w:numId w:val="3"/>
        </w:numPr>
        <w:rPr>
          <w:rFonts w:asciiTheme="minorHAnsi" w:eastAsia="Calibri Light" w:hAnsiTheme="minorHAnsi" w:cstheme="minorHAnsi"/>
          <w:color w:val="000000" w:themeColor="text1"/>
          <w:szCs w:val="22"/>
          <w:highlight w:val="cyan"/>
        </w:rPr>
      </w:pPr>
      <w:r w:rsidRPr="005512C5">
        <w:rPr>
          <w:rFonts w:asciiTheme="minorHAnsi" w:eastAsia="Calibri Light" w:hAnsiTheme="minorHAnsi" w:cstheme="minorHAnsi"/>
          <w:color w:val="000000" w:themeColor="text1"/>
          <w:szCs w:val="22"/>
          <w:highlight w:val="cyan"/>
        </w:rPr>
        <w:t>Cost Management</w:t>
      </w:r>
    </w:p>
    <w:p w14:paraId="4400BC96" w14:textId="77777777" w:rsidR="0083188D" w:rsidRPr="005512C5" w:rsidRDefault="224A4D49" w:rsidP="00667B4A">
      <w:pPr>
        <w:pStyle w:val="ListParagraph"/>
        <w:numPr>
          <w:ilvl w:val="0"/>
          <w:numId w:val="3"/>
        </w:numPr>
        <w:rPr>
          <w:rFonts w:asciiTheme="minorHAnsi" w:eastAsia="Calibri Light" w:hAnsiTheme="minorHAnsi" w:cstheme="minorHAnsi"/>
          <w:color w:val="000000" w:themeColor="text1"/>
          <w:szCs w:val="22"/>
          <w:highlight w:val="cyan"/>
        </w:rPr>
      </w:pPr>
      <w:r w:rsidRPr="005512C5">
        <w:rPr>
          <w:rFonts w:asciiTheme="minorHAnsi" w:eastAsia="Calibri Light" w:hAnsiTheme="minorHAnsi" w:cstheme="minorHAnsi"/>
          <w:color w:val="000000" w:themeColor="text1"/>
          <w:szCs w:val="22"/>
          <w:highlight w:val="cyan"/>
        </w:rPr>
        <w:t>Cashflow Planning</w:t>
      </w:r>
    </w:p>
    <w:p w14:paraId="6B4F9730" w14:textId="77777777" w:rsidR="008A16C5" w:rsidRDefault="008A16C5" w:rsidP="00667B4A">
      <w:pPr>
        <w:jc w:val="both"/>
        <w:rPr>
          <w:rFonts w:asciiTheme="minorHAnsi" w:eastAsia="Calibri Light" w:hAnsiTheme="minorHAnsi" w:cstheme="minorHAnsi"/>
          <w:color w:val="000000" w:themeColor="text1"/>
          <w:szCs w:val="22"/>
        </w:rPr>
      </w:pPr>
    </w:p>
    <w:p w14:paraId="6767FE54" w14:textId="77777777" w:rsidR="0083188D" w:rsidRPr="00667B4A" w:rsidRDefault="44E8EE53" w:rsidP="00667B4A">
      <w:pPr>
        <w:jc w:val="both"/>
        <w:rPr>
          <w:rFonts w:asciiTheme="minorHAnsi" w:eastAsia="Calibri Light" w:hAnsiTheme="minorHAnsi" w:cstheme="minorHAnsi"/>
          <w:color w:val="000000" w:themeColor="text1"/>
          <w:szCs w:val="22"/>
        </w:rPr>
      </w:pPr>
      <w:r w:rsidRPr="00667B4A">
        <w:rPr>
          <w:rFonts w:asciiTheme="minorHAnsi" w:eastAsia="Calibri Light" w:hAnsiTheme="minorHAnsi" w:cstheme="minorHAnsi"/>
          <w:color w:val="000000" w:themeColor="text1"/>
          <w:szCs w:val="22"/>
        </w:rPr>
        <w:t>We will elaborate on these areas throughout this letter.</w:t>
      </w:r>
    </w:p>
    <w:p w14:paraId="1B94B9F4" w14:textId="77777777" w:rsidR="00667B4A" w:rsidRPr="00667B4A" w:rsidRDefault="00667B4A" w:rsidP="00667B4A">
      <w:pPr>
        <w:pStyle w:val="3DFinancialPlanning"/>
        <w:spacing w:after="0"/>
        <w:rPr>
          <w:rFonts w:asciiTheme="minorHAnsi" w:eastAsia="Calibri Light" w:hAnsiTheme="minorHAnsi" w:cstheme="minorHAnsi"/>
          <w:sz w:val="22"/>
        </w:rPr>
      </w:pPr>
    </w:p>
    <w:p w14:paraId="33AE8C86" w14:textId="77777777" w:rsidR="0083188D" w:rsidRPr="009A36FD" w:rsidRDefault="0083188D" w:rsidP="00D57324">
      <w:pPr>
        <w:pStyle w:val="3DFinancialPlanning"/>
        <w:rPr>
          <w:rFonts w:eastAsia="Calibri Light"/>
        </w:rPr>
      </w:pPr>
      <w:r w:rsidRPr="009A36FD">
        <w:rPr>
          <w:rFonts w:eastAsia="Calibri Light"/>
        </w:rPr>
        <w:t>Asset Allocation &amp; Portfolio Rebalancing</w:t>
      </w:r>
    </w:p>
    <w:p w14:paraId="4A51C413" w14:textId="77777777" w:rsidR="00A60CD5" w:rsidRPr="009A36FD" w:rsidRDefault="217EC8B1" w:rsidP="00D57324">
      <w:pPr>
        <w:jc w:val="both"/>
        <w:rPr>
          <w:rFonts w:asciiTheme="minorHAnsi" w:eastAsia="Calibri Light" w:hAnsiTheme="minorHAnsi" w:cstheme="minorHAnsi"/>
          <w:szCs w:val="22"/>
        </w:rPr>
      </w:pPr>
      <w:r w:rsidRPr="009A36FD">
        <w:rPr>
          <w:rFonts w:asciiTheme="minorHAnsi" w:eastAsia="Calibri Light" w:hAnsiTheme="minorHAnsi" w:cstheme="minorHAnsi"/>
          <w:szCs w:val="22"/>
        </w:rPr>
        <w:t>One of the</w:t>
      </w:r>
      <w:r w:rsidR="227EC75B" w:rsidRPr="009A36FD">
        <w:rPr>
          <w:rFonts w:asciiTheme="minorHAnsi" w:eastAsia="Calibri Light" w:hAnsiTheme="minorHAnsi" w:cstheme="minorHAnsi"/>
          <w:szCs w:val="22"/>
        </w:rPr>
        <w:t xml:space="preserve"> </w:t>
      </w:r>
      <w:r w:rsidRPr="009A36FD">
        <w:rPr>
          <w:rFonts w:asciiTheme="minorHAnsi" w:eastAsia="Calibri Light" w:hAnsiTheme="minorHAnsi" w:cstheme="minorHAnsi"/>
          <w:szCs w:val="22"/>
        </w:rPr>
        <w:t>benefits o</w:t>
      </w:r>
      <w:r w:rsidR="4F888661" w:rsidRPr="009A36FD">
        <w:rPr>
          <w:rFonts w:asciiTheme="minorHAnsi" w:eastAsia="Calibri Light" w:hAnsiTheme="minorHAnsi" w:cstheme="minorHAnsi"/>
          <w:szCs w:val="22"/>
        </w:rPr>
        <w:t>f engaging with 3D Financial Planning</w:t>
      </w:r>
      <w:r w:rsidRPr="009A36FD">
        <w:rPr>
          <w:rFonts w:asciiTheme="minorHAnsi" w:eastAsia="Calibri Light" w:hAnsiTheme="minorHAnsi" w:cstheme="minorHAnsi"/>
          <w:szCs w:val="22"/>
        </w:rPr>
        <w:t xml:space="preserve"> is </w:t>
      </w:r>
      <w:r w:rsidR="0F02837F" w:rsidRPr="009A36FD">
        <w:rPr>
          <w:rFonts w:asciiTheme="minorHAnsi" w:eastAsia="Calibri Light" w:hAnsiTheme="minorHAnsi" w:cstheme="minorHAnsi"/>
          <w:szCs w:val="22"/>
        </w:rPr>
        <w:t>t</w:t>
      </w:r>
      <w:r w:rsidR="00D13B4A" w:rsidRPr="009A36FD">
        <w:rPr>
          <w:rFonts w:asciiTheme="minorHAnsi" w:eastAsia="Calibri Light" w:hAnsiTheme="minorHAnsi" w:cstheme="minorHAnsi"/>
          <w:szCs w:val="22"/>
        </w:rPr>
        <w:t>hat we continually ensure your money is</w:t>
      </w:r>
      <w:r w:rsidR="579F7757" w:rsidRPr="009A36FD">
        <w:rPr>
          <w:rFonts w:asciiTheme="minorHAnsi" w:eastAsia="Calibri Light" w:hAnsiTheme="minorHAnsi" w:cstheme="minorHAnsi"/>
          <w:szCs w:val="22"/>
        </w:rPr>
        <w:t xml:space="preserve"> looked after</w:t>
      </w:r>
      <w:r w:rsidR="7AEED707" w:rsidRPr="009A36FD">
        <w:rPr>
          <w:rFonts w:asciiTheme="minorHAnsi" w:eastAsia="Calibri Light" w:hAnsiTheme="minorHAnsi" w:cstheme="minorHAnsi"/>
          <w:szCs w:val="22"/>
        </w:rPr>
        <w:t xml:space="preserve"> by ensuring your investments are actively managed in line with your risk profile</w:t>
      </w:r>
      <w:r w:rsidR="2CF2C475" w:rsidRPr="009A36FD">
        <w:rPr>
          <w:rFonts w:asciiTheme="minorHAnsi" w:eastAsia="Calibri Light" w:hAnsiTheme="minorHAnsi" w:cstheme="minorHAnsi"/>
          <w:szCs w:val="22"/>
        </w:rPr>
        <w:t>.</w:t>
      </w:r>
      <w:r w:rsidR="41AF5454" w:rsidRPr="009A36FD">
        <w:rPr>
          <w:rFonts w:asciiTheme="minorHAnsi" w:eastAsia="Calibri Light" w:hAnsiTheme="minorHAnsi" w:cstheme="minorHAnsi"/>
          <w:szCs w:val="22"/>
        </w:rPr>
        <w:t xml:space="preserve"> </w:t>
      </w:r>
      <w:r w:rsidR="00F377F7" w:rsidRPr="009A36FD">
        <w:rPr>
          <w:rFonts w:asciiTheme="minorHAnsi" w:eastAsia="Calibri Light" w:hAnsiTheme="minorHAnsi" w:cstheme="minorHAnsi"/>
          <w:szCs w:val="22"/>
        </w:rPr>
        <w:t xml:space="preserve">This is covered by </w:t>
      </w:r>
      <w:r w:rsidR="00006ED3" w:rsidRPr="009A36FD">
        <w:rPr>
          <w:rFonts w:asciiTheme="minorHAnsi" w:eastAsia="Calibri Light" w:hAnsiTheme="minorHAnsi" w:cstheme="minorHAnsi"/>
          <w:szCs w:val="22"/>
        </w:rPr>
        <w:t>two</w:t>
      </w:r>
      <w:r w:rsidR="00F377F7" w:rsidRPr="009A36FD">
        <w:rPr>
          <w:rFonts w:asciiTheme="minorHAnsi" w:eastAsia="Calibri Light" w:hAnsiTheme="minorHAnsi" w:cstheme="minorHAnsi"/>
          <w:szCs w:val="22"/>
        </w:rPr>
        <w:t xml:space="preserve"> main areas:</w:t>
      </w:r>
    </w:p>
    <w:p w14:paraId="3DDBED1C" w14:textId="77777777" w:rsidR="00496C04" w:rsidRPr="009A36FD" w:rsidRDefault="00496C04" w:rsidP="00D57324">
      <w:pPr>
        <w:jc w:val="both"/>
        <w:rPr>
          <w:rFonts w:asciiTheme="minorHAnsi" w:eastAsia="Calibri Light" w:hAnsiTheme="minorHAnsi" w:cstheme="minorHAnsi"/>
          <w:szCs w:val="22"/>
        </w:rPr>
      </w:pPr>
    </w:p>
    <w:p w14:paraId="39242DB4" w14:textId="77777777" w:rsidR="00E55EAB" w:rsidRPr="005512C5" w:rsidRDefault="217EC8B1" w:rsidP="009A36FD">
      <w:pPr>
        <w:pStyle w:val="3DFinancialPlanning"/>
        <w:rPr>
          <w:rFonts w:eastAsia="Calibri Light"/>
          <w:sz w:val="22"/>
          <w:szCs w:val="20"/>
          <w:highlight w:val="cyan"/>
        </w:rPr>
      </w:pPr>
      <w:r w:rsidRPr="005512C5">
        <w:rPr>
          <w:rFonts w:eastAsia="Calibri Light"/>
          <w:sz w:val="22"/>
          <w:szCs w:val="20"/>
          <w:highlight w:val="cyan"/>
        </w:rPr>
        <w:t>Asset Allocation</w:t>
      </w:r>
    </w:p>
    <w:p w14:paraId="3BFA26C3" w14:textId="77777777" w:rsidR="009F5AE2" w:rsidRPr="005512C5" w:rsidRDefault="217EC8B1" w:rsidP="009A36FD">
      <w:pPr>
        <w:jc w:val="both"/>
        <w:rPr>
          <w:rFonts w:asciiTheme="minorHAnsi" w:eastAsia="Times New Roman" w:hAnsiTheme="minorHAnsi" w:cstheme="minorHAnsi"/>
          <w:szCs w:val="22"/>
          <w:highlight w:val="cyan"/>
        </w:rPr>
      </w:pPr>
      <w:r w:rsidRPr="005512C5">
        <w:rPr>
          <w:rFonts w:asciiTheme="minorHAnsi" w:eastAsia="Calibri Light" w:hAnsiTheme="minorHAnsi" w:cstheme="minorHAnsi"/>
          <w:szCs w:val="22"/>
          <w:highlight w:val="cyan"/>
        </w:rPr>
        <w:t xml:space="preserve">As your adviser we ensure you are getting the right ‘mix’ of investments which is the most important investment decision. </w:t>
      </w:r>
      <w:r w:rsidR="51BF9F22" w:rsidRPr="005512C5">
        <w:rPr>
          <w:rFonts w:asciiTheme="minorHAnsi" w:eastAsia="Calibri Light" w:hAnsiTheme="minorHAnsi" w:cstheme="minorHAnsi"/>
          <w:szCs w:val="22"/>
          <w:highlight w:val="cyan"/>
        </w:rPr>
        <w:t xml:space="preserve">By </w:t>
      </w:r>
      <w:r w:rsidRPr="005512C5">
        <w:rPr>
          <w:rFonts w:asciiTheme="minorHAnsi" w:eastAsia="Calibri Light" w:hAnsiTheme="minorHAnsi" w:cstheme="minorHAnsi"/>
          <w:szCs w:val="22"/>
          <w:highlight w:val="cyan"/>
        </w:rPr>
        <w:t>defin</w:t>
      </w:r>
      <w:r w:rsidR="51BF9F22" w:rsidRPr="005512C5">
        <w:rPr>
          <w:rFonts w:asciiTheme="minorHAnsi" w:eastAsia="Calibri Light" w:hAnsiTheme="minorHAnsi" w:cstheme="minorHAnsi"/>
          <w:szCs w:val="22"/>
          <w:highlight w:val="cyan"/>
        </w:rPr>
        <w:t>ing</w:t>
      </w:r>
      <w:r w:rsidRPr="005512C5">
        <w:rPr>
          <w:rFonts w:asciiTheme="minorHAnsi" w:eastAsia="Calibri Light" w:hAnsiTheme="minorHAnsi" w:cstheme="minorHAnsi"/>
          <w:szCs w:val="22"/>
          <w:highlight w:val="cyan"/>
        </w:rPr>
        <w:t xml:space="preserve"> your objectives for the </w:t>
      </w:r>
      <w:r w:rsidR="40FDC780" w:rsidRPr="005512C5">
        <w:rPr>
          <w:rFonts w:asciiTheme="minorHAnsi" w:eastAsia="Calibri Light" w:hAnsiTheme="minorHAnsi" w:cstheme="minorHAnsi"/>
          <w:szCs w:val="22"/>
          <w:highlight w:val="cyan"/>
        </w:rPr>
        <w:t>investment,</w:t>
      </w:r>
      <w:r w:rsidRPr="005512C5">
        <w:rPr>
          <w:rFonts w:asciiTheme="minorHAnsi" w:eastAsia="Calibri Light" w:hAnsiTheme="minorHAnsi" w:cstheme="minorHAnsi"/>
          <w:szCs w:val="22"/>
          <w:highlight w:val="cyan"/>
        </w:rPr>
        <w:t xml:space="preserve"> </w:t>
      </w:r>
      <w:r w:rsidR="51BF9F22" w:rsidRPr="005512C5">
        <w:rPr>
          <w:rFonts w:asciiTheme="minorHAnsi" w:eastAsia="Calibri Light" w:hAnsiTheme="minorHAnsi" w:cstheme="minorHAnsi"/>
          <w:szCs w:val="22"/>
          <w:highlight w:val="cyan"/>
        </w:rPr>
        <w:t xml:space="preserve">we </w:t>
      </w:r>
      <w:r w:rsidRPr="005512C5">
        <w:rPr>
          <w:rFonts w:asciiTheme="minorHAnsi" w:eastAsia="Calibri Light" w:hAnsiTheme="minorHAnsi" w:cstheme="minorHAnsi"/>
          <w:szCs w:val="22"/>
          <w:highlight w:val="cyan"/>
        </w:rPr>
        <w:t>ensure you have a well-diversified portfolio</w:t>
      </w:r>
      <w:r w:rsidR="009A36FD" w:rsidRPr="005512C5">
        <w:rPr>
          <w:rFonts w:asciiTheme="minorHAnsi" w:eastAsia="Calibri Light" w:hAnsiTheme="minorHAnsi" w:cstheme="minorHAnsi"/>
          <w:szCs w:val="22"/>
          <w:highlight w:val="cyan"/>
        </w:rPr>
        <w:t>,</w:t>
      </w:r>
      <w:r w:rsidRPr="005512C5">
        <w:rPr>
          <w:rFonts w:asciiTheme="minorHAnsi" w:eastAsia="Calibri Light" w:hAnsiTheme="minorHAnsi" w:cstheme="minorHAnsi"/>
          <w:szCs w:val="22"/>
          <w:highlight w:val="cyan"/>
        </w:rPr>
        <w:t xml:space="preserve"> identifying the right mix of investments for you based around your agreed level of risk.</w:t>
      </w:r>
      <w:r w:rsidR="18498B67" w:rsidRPr="005512C5">
        <w:rPr>
          <w:rFonts w:asciiTheme="minorHAnsi" w:eastAsia="Calibri Light" w:hAnsiTheme="minorHAnsi" w:cstheme="minorHAnsi"/>
          <w:szCs w:val="22"/>
          <w:highlight w:val="cyan"/>
        </w:rPr>
        <w:t xml:space="preserve"> </w:t>
      </w:r>
      <w:r w:rsidR="18D7F489" w:rsidRPr="005512C5">
        <w:rPr>
          <w:rFonts w:asciiTheme="minorHAnsi" w:eastAsia="Times New Roman" w:hAnsiTheme="minorHAnsi" w:cstheme="minorHAnsi"/>
          <w:szCs w:val="22"/>
          <w:highlight w:val="cyan"/>
        </w:rPr>
        <w:t xml:space="preserve">To </w:t>
      </w:r>
      <w:r w:rsidR="0FD68996" w:rsidRPr="005512C5">
        <w:rPr>
          <w:rFonts w:asciiTheme="minorHAnsi" w:eastAsia="Times New Roman" w:hAnsiTheme="minorHAnsi" w:cstheme="minorHAnsi"/>
          <w:szCs w:val="22"/>
          <w:highlight w:val="cyan"/>
        </w:rPr>
        <w:t xml:space="preserve">ensure we </w:t>
      </w:r>
      <w:r w:rsidR="18D7F489" w:rsidRPr="005512C5">
        <w:rPr>
          <w:rFonts w:asciiTheme="minorHAnsi" w:eastAsia="Times New Roman" w:hAnsiTheme="minorHAnsi" w:cstheme="minorHAnsi"/>
          <w:szCs w:val="22"/>
          <w:highlight w:val="cyan"/>
        </w:rPr>
        <w:t>make the right decisions with strategic asset allocations</w:t>
      </w:r>
      <w:r w:rsidR="13E00CEA" w:rsidRPr="005512C5">
        <w:rPr>
          <w:rFonts w:asciiTheme="minorHAnsi" w:eastAsia="Times New Roman" w:hAnsiTheme="minorHAnsi" w:cstheme="minorHAnsi"/>
          <w:szCs w:val="22"/>
          <w:highlight w:val="cyan"/>
        </w:rPr>
        <w:t xml:space="preserve"> we ensure </w:t>
      </w:r>
      <w:r w:rsidR="0FD68996" w:rsidRPr="005512C5">
        <w:rPr>
          <w:rFonts w:asciiTheme="minorHAnsi" w:eastAsia="Times New Roman" w:hAnsiTheme="minorHAnsi" w:cstheme="minorHAnsi"/>
          <w:szCs w:val="22"/>
          <w:highlight w:val="cyan"/>
        </w:rPr>
        <w:t xml:space="preserve">our investment committee </w:t>
      </w:r>
      <w:r w:rsidR="108CA31C" w:rsidRPr="005512C5">
        <w:rPr>
          <w:rFonts w:asciiTheme="minorHAnsi" w:eastAsia="Times New Roman" w:hAnsiTheme="minorHAnsi" w:cstheme="minorHAnsi"/>
          <w:szCs w:val="22"/>
          <w:highlight w:val="cyan"/>
        </w:rPr>
        <w:t xml:space="preserve">use their </w:t>
      </w:r>
      <w:r w:rsidR="18D7F489" w:rsidRPr="005512C5">
        <w:rPr>
          <w:rFonts w:asciiTheme="minorHAnsi" w:eastAsia="Times New Roman" w:hAnsiTheme="minorHAnsi" w:cstheme="minorHAnsi"/>
          <w:szCs w:val="22"/>
          <w:highlight w:val="cyan"/>
        </w:rPr>
        <w:t>extensive asset class research</w:t>
      </w:r>
      <w:r w:rsidR="108CA31C" w:rsidRPr="005512C5">
        <w:rPr>
          <w:rFonts w:asciiTheme="minorHAnsi" w:eastAsia="Times New Roman" w:hAnsiTheme="minorHAnsi" w:cstheme="minorHAnsi"/>
          <w:szCs w:val="22"/>
          <w:highlight w:val="cyan"/>
        </w:rPr>
        <w:t xml:space="preserve"> of the whole of the market so </w:t>
      </w:r>
      <w:r w:rsidR="18D7F489" w:rsidRPr="005512C5">
        <w:rPr>
          <w:rFonts w:asciiTheme="minorHAnsi" w:eastAsia="Times New Roman" w:hAnsiTheme="minorHAnsi" w:cstheme="minorHAnsi"/>
          <w:szCs w:val="22"/>
          <w:highlight w:val="cyan"/>
        </w:rPr>
        <w:t>we can build portfolios that maximise returns for each level of risk.  </w:t>
      </w:r>
    </w:p>
    <w:p w14:paraId="06ADCE8D" w14:textId="77777777" w:rsidR="00496C04" w:rsidRPr="005512C5" w:rsidRDefault="00496C04" w:rsidP="00D57324">
      <w:pPr>
        <w:jc w:val="both"/>
        <w:rPr>
          <w:rFonts w:asciiTheme="minorHAnsi" w:eastAsia="Times New Roman" w:hAnsiTheme="minorHAnsi" w:cstheme="minorHAnsi"/>
          <w:szCs w:val="22"/>
          <w:highlight w:val="cyan"/>
        </w:rPr>
      </w:pPr>
    </w:p>
    <w:p w14:paraId="54D9A42E" w14:textId="77777777" w:rsidR="00E55EAB" w:rsidRPr="005512C5" w:rsidRDefault="217EC8B1" w:rsidP="009A36FD">
      <w:pPr>
        <w:pStyle w:val="3DFinancialPlanning"/>
        <w:rPr>
          <w:rFonts w:eastAsia="Calibri Light"/>
          <w:sz w:val="22"/>
          <w:szCs w:val="20"/>
          <w:highlight w:val="cyan"/>
        </w:rPr>
      </w:pPr>
      <w:r w:rsidRPr="005512C5">
        <w:rPr>
          <w:rFonts w:eastAsia="Calibri Light"/>
          <w:sz w:val="22"/>
          <w:szCs w:val="20"/>
          <w:highlight w:val="cyan"/>
        </w:rPr>
        <w:t>Portfolio Rebalancing</w:t>
      </w:r>
    </w:p>
    <w:p w14:paraId="02632776" w14:textId="296F0A5E" w:rsidR="00DB3276" w:rsidRDefault="217EC8B1" w:rsidP="00657068">
      <w:pPr>
        <w:jc w:val="both"/>
        <w:rPr>
          <w:rFonts w:asciiTheme="minorHAnsi" w:eastAsia="Times New Roman" w:hAnsiTheme="minorHAnsi" w:cstheme="minorHAnsi"/>
          <w:color w:val="948A54" w:themeColor="background2" w:themeShade="80"/>
          <w:sz w:val="24"/>
          <w:szCs w:val="22"/>
          <w:lang w:eastAsia="en-US"/>
        </w:rPr>
      </w:pPr>
      <w:r w:rsidRPr="005512C5">
        <w:rPr>
          <w:rFonts w:asciiTheme="minorHAnsi" w:eastAsia="Calibri Light" w:hAnsiTheme="minorHAnsi" w:cstheme="minorHAnsi"/>
          <w:szCs w:val="22"/>
          <w:highlight w:val="cyan"/>
        </w:rPr>
        <w:t>To maintain the right mix of investments, you need to rebalance the portfolio every so often. This involves selling some of the investments and using the money to top up the others. Emotionally, this can be difficult to do, as we can become attached to certain investments. We review your portfolio objectively and rebalance as required. This ensures that you maintain the</w:t>
      </w:r>
      <w:r w:rsidR="6F5F0B4A" w:rsidRPr="005512C5">
        <w:rPr>
          <w:rFonts w:asciiTheme="minorHAnsi" w:eastAsia="Calibri Light" w:hAnsiTheme="minorHAnsi" w:cstheme="minorHAnsi"/>
          <w:szCs w:val="22"/>
          <w:highlight w:val="cyan"/>
        </w:rPr>
        <w:t xml:space="preserve"> </w:t>
      </w:r>
      <w:r w:rsidRPr="005512C5">
        <w:rPr>
          <w:rFonts w:asciiTheme="minorHAnsi" w:eastAsia="Calibri Light" w:hAnsiTheme="minorHAnsi" w:cstheme="minorHAnsi"/>
          <w:szCs w:val="22"/>
          <w:highlight w:val="cyan"/>
        </w:rPr>
        <w:t xml:space="preserve">right mix of investments </w:t>
      </w:r>
      <w:r w:rsidR="06369DC8" w:rsidRPr="005512C5">
        <w:rPr>
          <w:rFonts w:asciiTheme="minorHAnsi" w:eastAsia="Calibri Light" w:hAnsiTheme="minorHAnsi" w:cstheme="minorHAnsi"/>
          <w:szCs w:val="22"/>
          <w:highlight w:val="cyan"/>
        </w:rPr>
        <w:t>in line with your attitude to risk</w:t>
      </w:r>
      <w:r w:rsidRPr="005512C5">
        <w:rPr>
          <w:rFonts w:asciiTheme="minorHAnsi" w:eastAsia="Calibri Light" w:hAnsiTheme="minorHAnsi" w:cstheme="minorHAnsi"/>
          <w:szCs w:val="22"/>
          <w:highlight w:val="cyan"/>
        </w:rPr>
        <w:t>.</w:t>
      </w:r>
      <w:r w:rsidR="00DB3276">
        <w:rPr>
          <w:rFonts w:asciiTheme="minorHAnsi" w:hAnsiTheme="minorHAnsi" w:cstheme="minorHAnsi"/>
        </w:rPr>
        <w:br w:type="page"/>
      </w:r>
    </w:p>
    <w:p w14:paraId="30ED7EBC" w14:textId="77777777" w:rsidR="006E63B2" w:rsidRPr="005512C5" w:rsidRDefault="006E63B2" w:rsidP="006E63B2">
      <w:pPr>
        <w:pStyle w:val="3DFinancialPlanning"/>
        <w:rPr>
          <w:highlight w:val="cyan"/>
        </w:rPr>
      </w:pPr>
      <w:r w:rsidRPr="005512C5">
        <w:rPr>
          <w:highlight w:val="cyan"/>
        </w:rPr>
        <w:lastRenderedPageBreak/>
        <w:t xml:space="preserve">Performance </w:t>
      </w:r>
    </w:p>
    <w:p w14:paraId="2223B3DD" w14:textId="77777777" w:rsidR="006E63B2" w:rsidRPr="005512C5" w:rsidRDefault="006E63B2" w:rsidP="006E63B2">
      <w:pPr>
        <w:jc w:val="both"/>
        <w:rPr>
          <w:rFonts w:asciiTheme="minorHAnsi" w:hAnsiTheme="minorHAnsi" w:cstheme="minorHAnsi"/>
          <w:szCs w:val="22"/>
          <w:highlight w:val="cyan"/>
        </w:rPr>
      </w:pPr>
      <w:r w:rsidRPr="005512C5">
        <w:rPr>
          <w:rFonts w:asciiTheme="minorHAnsi" w:hAnsiTheme="minorHAnsi" w:cstheme="minorHAnsi"/>
          <w:szCs w:val="22"/>
          <w:highlight w:val="cyan"/>
        </w:rPr>
        <w:t>As part of your annual review, we conduct an analysis of how your investment portfolio performed relative to the peer group. This assessment entails benchmarking your investment strategy against a suitable benchmark index that aligns with your risk profile.</w:t>
      </w:r>
    </w:p>
    <w:p w14:paraId="4EB7ED4A" w14:textId="77777777" w:rsidR="006E63B2" w:rsidRPr="005512C5" w:rsidRDefault="006E63B2" w:rsidP="006E63B2">
      <w:pPr>
        <w:jc w:val="both"/>
        <w:rPr>
          <w:rFonts w:asciiTheme="minorHAnsi" w:hAnsiTheme="minorHAnsi" w:cstheme="minorHAnsi"/>
          <w:szCs w:val="22"/>
          <w:highlight w:val="cyan"/>
        </w:rPr>
      </w:pPr>
    </w:p>
    <w:p w14:paraId="01171F15" w14:textId="77777777" w:rsidR="006E63B2" w:rsidRPr="005512C5" w:rsidRDefault="006E63B2" w:rsidP="006E63B2">
      <w:pPr>
        <w:jc w:val="both"/>
        <w:rPr>
          <w:rFonts w:asciiTheme="minorHAnsi" w:hAnsiTheme="minorHAnsi" w:cstheme="minorHAnsi"/>
          <w:szCs w:val="22"/>
          <w:highlight w:val="cyan"/>
        </w:rPr>
      </w:pPr>
      <w:r w:rsidRPr="005512C5">
        <w:rPr>
          <w:rFonts w:asciiTheme="minorHAnsi" w:hAnsiTheme="minorHAnsi" w:cstheme="minorHAnsi"/>
          <w:szCs w:val="22"/>
          <w:highlight w:val="cyan"/>
        </w:rPr>
        <w:t>In this regard, we use benchmark indices provided by The Investment Association (IA).</w:t>
      </w:r>
    </w:p>
    <w:p w14:paraId="6F100B05" w14:textId="77777777" w:rsidR="006E63B2" w:rsidRPr="005512C5" w:rsidRDefault="006E63B2" w:rsidP="006E63B2">
      <w:pPr>
        <w:jc w:val="both"/>
        <w:rPr>
          <w:rFonts w:asciiTheme="minorHAnsi" w:hAnsiTheme="minorHAnsi" w:cstheme="minorHAnsi"/>
          <w:color w:val="FF0000"/>
          <w:szCs w:val="22"/>
          <w:highlight w:val="cyan"/>
        </w:rPr>
      </w:pPr>
    </w:p>
    <w:p w14:paraId="5583A6F8" w14:textId="77777777" w:rsidR="006E63B2" w:rsidRPr="005512C5" w:rsidRDefault="006E63B2" w:rsidP="006E63B2">
      <w:pPr>
        <w:pStyle w:val="3DFinancialPlanning"/>
        <w:rPr>
          <w:sz w:val="22"/>
          <w:szCs w:val="20"/>
          <w:highlight w:val="cyan"/>
        </w:rPr>
      </w:pPr>
      <w:r w:rsidRPr="005512C5">
        <w:rPr>
          <w:sz w:val="22"/>
          <w:szCs w:val="20"/>
          <w:highlight w:val="cyan"/>
        </w:rPr>
        <w:t>The Investment Association (IA)</w:t>
      </w:r>
    </w:p>
    <w:p w14:paraId="36A9498B" w14:textId="77777777" w:rsidR="006E63B2" w:rsidRPr="005512C5" w:rsidRDefault="006E63B2" w:rsidP="006E63B2">
      <w:pPr>
        <w:jc w:val="both"/>
        <w:rPr>
          <w:highlight w:val="cyan"/>
        </w:rPr>
      </w:pPr>
      <w:r w:rsidRPr="005512C5">
        <w:rPr>
          <w:highlight w:val="cyan"/>
        </w:rPr>
        <w:t>Formerly called the Investment Management Association (IMA), the IA measure performance over 50 different sectors. Sector definitions are mostly based on assets, such as equities and fixed income and other asset classes. Funds in the mixed sector are required to have a range of different investments. Each has a maximum percentage that the fund can be invested in company shares (equities). And a minimum percentage of the fund must be in fixed income investments (for example, corporate and government bonds) and/or “cash” investments. “Cash” can include investments such as current account cash, short-term fixed income investments and certificates of deposit.</w:t>
      </w:r>
    </w:p>
    <w:p w14:paraId="17771DFC" w14:textId="77777777" w:rsidR="006E63B2" w:rsidRPr="005512C5" w:rsidRDefault="006E63B2" w:rsidP="006E63B2">
      <w:pPr>
        <w:jc w:val="both"/>
        <w:rPr>
          <w:rFonts w:asciiTheme="minorHAnsi" w:hAnsiTheme="minorHAnsi" w:cstheme="minorHAnsi"/>
          <w:color w:val="FF0000"/>
          <w:szCs w:val="22"/>
          <w:highlight w:val="cyan"/>
        </w:rPr>
      </w:pPr>
    </w:p>
    <w:p w14:paraId="4FC600C5" w14:textId="3560AA2F" w:rsidR="006E63B2" w:rsidRPr="00894C47" w:rsidRDefault="006E63B2" w:rsidP="006E63B2">
      <w:pPr>
        <w:jc w:val="both"/>
        <w:rPr>
          <w:rFonts w:asciiTheme="minorHAnsi" w:hAnsiTheme="minorHAnsi" w:cstheme="minorHAnsi"/>
          <w:szCs w:val="22"/>
        </w:rPr>
      </w:pPr>
      <w:r w:rsidRPr="005512C5">
        <w:rPr>
          <w:rFonts w:asciiTheme="minorHAnsi" w:hAnsiTheme="minorHAnsi" w:cstheme="minorHAnsi"/>
          <w:szCs w:val="22"/>
          <w:highlight w:val="cyan"/>
        </w:rPr>
        <w:t>The index most aligned with your level of risk is the IA Mixed Investment 20-60%</w:t>
      </w:r>
      <w:r w:rsidR="001777B9" w:rsidRPr="005512C5">
        <w:rPr>
          <w:rFonts w:asciiTheme="minorHAnsi" w:hAnsiTheme="minorHAnsi" w:cstheme="minorHAnsi"/>
          <w:szCs w:val="22"/>
          <w:highlight w:val="cyan"/>
        </w:rPr>
        <w:t xml:space="preserve"> </w:t>
      </w:r>
      <w:r w:rsidRPr="005512C5">
        <w:rPr>
          <w:rFonts w:asciiTheme="minorHAnsi" w:hAnsiTheme="minorHAnsi" w:cstheme="minorHAnsi"/>
          <w:szCs w:val="22"/>
          <w:highlight w:val="cyan"/>
        </w:rPr>
        <w:t>Shares index. The graph below shows the comparison between the benchmark and your portfolio over the 12 months and over the last 3 years, on a like-for-like basis*:</w:t>
      </w:r>
    </w:p>
    <w:p w14:paraId="7A18768E" w14:textId="77777777" w:rsidR="006E63B2" w:rsidRDefault="006E63B2" w:rsidP="006E63B2">
      <w:pPr>
        <w:jc w:val="both"/>
        <w:rPr>
          <w:rFonts w:asciiTheme="minorHAnsi" w:hAnsiTheme="minorHAnsi" w:cstheme="minorHAnsi"/>
          <w:color w:val="FF0000"/>
          <w:szCs w:val="22"/>
        </w:rPr>
      </w:pPr>
    </w:p>
    <w:p w14:paraId="02FD0DD3" w14:textId="22A8212C" w:rsidR="006E63B2" w:rsidRDefault="00AB298C" w:rsidP="006E63B2">
      <w:pPr>
        <w:jc w:val="center"/>
        <w:rPr>
          <w:rFonts w:asciiTheme="minorHAnsi" w:hAnsiTheme="minorHAnsi" w:cstheme="minorHAnsi"/>
          <w:color w:val="FF0000"/>
          <w:szCs w:val="22"/>
        </w:rPr>
      </w:pPr>
      <w:r>
        <w:rPr>
          <w:noProof/>
        </w:rPr>
        <w:drawing>
          <wp:inline distT="0" distB="0" distL="0" distR="0" wp14:anchorId="4E4C49D2" wp14:editId="7ACD4065">
            <wp:extent cx="5731510" cy="3297555"/>
            <wp:effectExtent l="0" t="0" r="2540" b="0"/>
            <wp:docPr id="2136216158" name="Picture 21362161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6158" name="Picture 1" descr="Chart, line chart&#10;&#10;Description automatically generated"/>
                    <pic:cNvPicPr/>
                  </pic:nvPicPr>
                  <pic:blipFill>
                    <a:blip r:embed="rId16">
                      <a:extLst>
                        <a:ext uri="{BEBA8EAE-BF5A-486C-A8C5-ECC9F3942E4B}">
                          <a14:imgProps xmlns:a14="http://schemas.microsoft.com/office/drawing/2010/main">
                            <a14:imgLayer r:embed="rId17">
                              <a14:imgEffect>
                                <a14:artisticBlur/>
                              </a14:imgEffect>
                            </a14:imgLayer>
                          </a14:imgProps>
                        </a:ext>
                      </a:extLst>
                    </a:blip>
                    <a:stretch>
                      <a:fillRect/>
                    </a:stretch>
                  </pic:blipFill>
                  <pic:spPr>
                    <a:xfrm>
                      <a:off x="0" y="0"/>
                      <a:ext cx="5731510" cy="3297555"/>
                    </a:xfrm>
                    <a:prstGeom prst="rect">
                      <a:avLst/>
                    </a:prstGeom>
                  </pic:spPr>
                </pic:pic>
              </a:graphicData>
            </a:graphic>
          </wp:inline>
        </w:drawing>
      </w:r>
    </w:p>
    <w:p w14:paraId="41080728" w14:textId="5D9A64AA" w:rsidR="006E63B2" w:rsidRDefault="00AB298C" w:rsidP="006E63B2">
      <w:pPr>
        <w:jc w:val="center"/>
        <w:rPr>
          <w:rFonts w:asciiTheme="minorHAnsi" w:hAnsiTheme="minorHAnsi" w:cstheme="minorHAnsi"/>
          <w:color w:val="FF0000"/>
          <w:szCs w:val="22"/>
        </w:rPr>
      </w:pPr>
      <w:r>
        <w:rPr>
          <w:noProof/>
        </w:rPr>
        <w:lastRenderedPageBreak/>
        <w:drawing>
          <wp:inline distT="0" distB="0" distL="0" distR="0" wp14:anchorId="0714B8FC" wp14:editId="4A1A73F3">
            <wp:extent cx="5731510" cy="3262630"/>
            <wp:effectExtent l="0" t="0" r="2540" b="0"/>
            <wp:docPr id="1026774681" name="Picture 10267746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681" name="Picture 1" descr="Chart, line chart&#10;&#10;Description automatically generated"/>
                    <pic:cNvPicPr/>
                  </pic:nvPicPr>
                  <pic:blipFill>
                    <a:blip r:embed="rId18">
                      <a:extLst>
                        <a:ext uri="{BEBA8EAE-BF5A-486C-A8C5-ECC9F3942E4B}">
                          <a14:imgProps xmlns:a14="http://schemas.microsoft.com/office/drawing/2010/main">
                            <a14:imgLayer r:embed="rId19">
                              <a14:imgEffect>
                                <a14:artisticBlur/>
                              </a14:imgEffect>
                            </a14:imgLayer>
                          </a14:imgProps>
                        </a:ext>
                      </a:extLst>
                    </a:blip>
                    <a:stretch>
                      <a:fillRect/>
                    </a:stretch>
                  </pic:blipFill>
                  <pic:spPr>
                    <a:xfrm>
                      <a:off x="0" y="0"/>
                      <a:ext cx="5731510" cy="3262630"/>
                    </a:xfrm>
                    <a:prstGeom prst="rect">
                      <a:avLst/>
                    </a:prstGeom>
                  </pic:spPr>
                </pic:pic>
              </a:graphicData>
            </a:graphic>
          </wp:inline>
        </w:drawing>
      </w:r>
    </w:p>
    <w:p w14:paraId="6C076984" w14:textId="77777777" w:rsidR="006E63B2" w:rsidRDefault="006E63B2" w:rsidP="006E63B2">
      <w:pPr>
        <w:jc w:val="center"/>
        <w:rPr>
          <w:rFonts w:asciiTheme="minorHAnsi" w:hAnsiTheme="minorHAnsi" w:cstheme="minorHAnsi"/>
          <w:color w:val="FF0000"/>
          <w:szCs w:val="22"/>
        </w:rPr>
      </w:pPr>
    </w:p>
    <w:p w14:paraId="70E018DE" w14:textId="77777777" w:rsidR="006E63B2" w:rsidRPr="00023272" w:rsidRDefault="006E63B2" w:rsidP="006E63B2">
      <w:pPr>
        <w:jc w:val="both"/>
        <w:rPr>
          <w:rFonts w:asciiTheme="minorHAnsi" w:hAnsiTheme="minorHAnsi" w:cstheme="minorHAnsi"/>
          <w:szCs w:val="22"/>
        </w:rPr>
      </w:pPr>
      <w:r w:rsidRPr="00023272">
        <w:rPr>
          <w:rFonts w:asciiTheme="minorHAnsi" w:hAnsiTheme="minorHAnsi" w:cstheme="minorHAnsi"/>
          <w:szCs w:val="22"/>
        </w:rPr>
        <w:t>*The figures above show gross performance figures and do not account for product or adviser charges, if applicable. Please refer to your Portfolio Valuation Report for net performance.</w:t>
      </w:r>
    </w:p>
    <w:p w14:paraId="6026F176" w14:textId="77777777" w:rsidR="006E63B2" w:rsidRDefault="006E63B2" w:rsidP="006E63B2">
      <w:pPr>
        <w:jc w:val="both"/>
        <w:rPr>
          <w:rFonts w:asciiTheme="minorHAnsi" w:hAnsiTheme="minorHAnsi" w:cstheme="minorHAnsi"/>
          <w:color w:val="FF0000"/>
          <w:szCs w:val="22"/>
        </w:rPr>
      </w:pPr>
    </w:p>
    <w:p w14:paraId="451F46EE" w14:textId="76824AF9" w:rsidR="006E63B2" w:rsidRPr="00935BCB" w:rsidRDefault="006E63B2" w:rsidP="006E63B2">
      <w:pPr>
        <w:jc w:val="both"/>
        <w:rPr>
          <w:rFonts w:asciiTheme="minorHAnsi" w:hAnsiTheme="minorHAnsi" w:cstheme="minorHAnsi"/>
          <w:color w:val="FF0000"/>
          <w:szCs w:val="22"/>
        </w:rPr>
      </w:pPr>
      <w:r w:rsidRPr="00894C47">
        <w:rPr>
          <w:rFonts w:asciiTheme="minorHAnsi" w:hAnsiTheme="minorHAnsi" w:cstheme="minorHAnsi"/>
          <w:szCs w:val="22"/>
        </w:rPr>
        <w:t xml:space="preserve">As you can see, your </w:t>
      </w:r>
      <w:r w:rsidRPr="00B512B8">
        <w:rPr>
          <w:rFonts w:asciiTheme="minorHAnsi" w:hAnsiTheme="minorHAnsi" w:cstheme="minorHAnsi"/>
          <w:szCs w:val="22"/>
        </w:rPr>
        <w:t xml:space="preserve">portfolio has returned </w:t>
      </w:r>
      <w:r w:rsidR="00935BCB" w:rsidRPr="00B512B8">
        <w:rPr>
          <w:rFonts w:asciiTheme="minorHAnsi" w:hAnsiTheme="minorHAnsi" w:cstheme="minorHAnsi"/>
          <w:szCs w:val="22"/>
        </w:rPr>
        <w:t>1.13</w:t>
      </w:r>
      <w:r w:rsidRPr="00B512B8">
        <w:rPr>
          <w:rFonts w:asciiTheme="minorHAnsi" w:hAnsiTheme="minorHAnsi" w:cstheme="minorHAnsi"/>
          <w:szCs w:val="22"/>
        </w:rPr>
        <w:t>% over the last 12 months, compared to the IA Mixed Investment benchmark 20-60% Shares</w:t>
      </w:r>
      <w:r w:rsidR="002C140E" w:rsidRPr="00B512B8">
        <w:rPr>
          <w:rFonts w:asciiTheme="minorHAnsi" w:hAnsiTheme="minorHAnsi" w:cstheme="minorHAnsi"/>
          <w:szCs w:val="22"/>
        </w:rPr>
        <w:t>,</w:t>
      </w:r>
      <w:r w:rsidRPr="00B512B8">
        <w:rPr>
          <w:rFonts w:asciiTheme="minorHAnsi" w:hAnsiTheme="minorHAnsi" w:cstheme="minorHAnsi"/>
          <w:szCs w:val="22"/>
        </w:rPr>
        <w:t xml:space="preserve"> which has returned </w:t>
      </w:r>
      <w:r w:rsidR="00935BCB" w:rsidRPr="00B512B8">
        <w:rPr>
          <w:rFonts w:asciiTheme="minorHAnsi" w:hAnsiTheme="minorHAnsi" w:cstheme="minorHAnsi"/>
          <w:szCs w:val="22"/>
        </w:rPr>
        <w:t>-2.29</w:t>
      </w:r>
      <w:r w:rsidRPr="00B512B8">
        <w:rPr>
          <w:rFonts w:asciiTheme="minorHAnsi" w:hAnsiTheme="minorHAnsi" w:cstheme="minorHAnsi"/>
          <w:szCs w:val="22"/>
        </w:rPr>
        <w:t xml:space="preserve">% over the same period. </w:t>
      </w:r>
    </w:p>
    <w:p w14:paraId="5BF0E2CA" w14:textId="77777777" w:rsidR="006E63B2" w:rsidRPr="00B512B8" w:rsidRDefault="006E63B2" w:rsidP="006E63B2">
      <w:pPr>
        <w:jc w:val="both"/>
        <w:rPr>
          <w:rFonts w:asciiTheme="minorHAnsi" w:hAnsiTheme="minorHAnsi" w:cstheme="minorHAnsi"/>
          <w:szCs w:val="22"/>
        </w:rPr>
      </w:pPr>
    </w:p>
    <w:p w14:paraId="4339406A" w14:textId="552D27F2" w:rsidR="006E63B2" w:rsidRPr="00B512B8" w:rsidRDefault="006E63B2" w:rsidP="006E63B2">
      <w:pPr>
        <w:jc w:val="both"/>
        <w:rPr>
          <w:rFonts w:asciiTheme="minorHAnsi" w:hAnsiTheme="minorHAnsi" w:cstheme="minorHAnsi"/>
          <w:szCs w:val="22"/>
        </w:rPr>
      </w:pPr>
      <w:r w:rsidRPr="00B512B8">
        <w:rPr>
          <w:rFonts w:asciiTheme="minorHAnsi" w:hAnsiTheme="minorHAnsi" w:cstheme="minorHAnsi"/>
          <w:szCs w:val="22"/>
        </w:rPr>
        <w:t>This indicates, in relative terms, an outperformance</w:t>
      </w:r>
      <w:r w:rsidR="00FD3805" w:rsidRPr="00B512B8">
        <w:rPr>
          <w:rFonts w:asciiTheme="minorHAnsi" w:hAnsiTheme="minorHAnsi" w:cstheme="minorHAnsi"/>
          <w:szCs w:val="22"/>
        </w:rPr>
        <w:t xml:space="preserve"> </w:t>
      </w:r>
      <w:r w:rsidRPr="00B512B8">
        <w:rPr>
          <w:rFonts w:asciiTheme="minorHAnsi" w:hAnsiTheme="minorHAnsi" w:cstheme="minorHAnsi"/>
          <w:szCs w:val="22"/>
        </w:rPr>
        <w:t>of</w:t>
      </w:r>
      <w:r w:rsidR="00B512B8" w:rsidRPr="00B512B8">
        <w:rPr>
          <w:rFonts w:asciiTheme="minorHAnsi" w:hAnsiTheme="minorHAnsi" w:cstheme="minorHAnsi"/>
          <w:szCs w:val="22"/>
        </w:rPr>
        <w:t xml:space="preserve"> 3.42</w:t>
      </w:r>
      <w:r w:rsidRPr="00B512B8">
        <w:rPr>
          <w:rFonts w:asciiTheme="minorHAnsi" w:hAnsiTheme="minorHAnsi" w:cstheme="minorHAnsi"/>
          <w:szCs w:val="22"/>
        </w:rPr>
        <w:t>%, in the last year.</w:t>
      </w:r>
    </w:p>
    <w:p w14:paraId="066904F8" w14:textId="77777777" w:rsidR="006E63B2" w:rsidRPr="005A2774" w:rsidRDefault="006E63B2" w:rsidP="006E63B2">
      <w:pPr>
        <w:jc w:val="both"/>
        <w:rPr>
          <w:rFonts w:asciiTheme="minorHAnsi" w:hAnsiTheme="minorHAnsi" w:cstheme="minorHAnsi"/>
          <w:szCs w:val="22"/>
        </w:rPr>
      </w:pPr>
    </w:p>
    <w:p w14:paraId="05F04523" w14:textId="51237460" w:rsidR="006E63B2" w:rsidRPr="005A2774" w:rsidRDefault="006E63B2" w:rsidP="006E63B2">
      <w:pPr>
        <w:jc w:val="both"/>
        <w:rPr>
          <w:rFonts w:asciiTheme="minorHAnsi" w:hAnsiTheme="minorHAnsi" w:cstheme="minorHAnsi"/>
          <w:szCs w:val="22"/>
        </w:rPr>
      </w:pPr>
      <w:r w:rsidRPr="005A2774">
        <w:rPr>
          <w:rFonts w:asciiTheme="minorHAnsi" w:hAnsiTheme="minorHAnsi" w:cstheme="minorHAnsi"/>
          <w:szCs w:val="22"/>
        </w:rPr>
        <w:t xml:space="preserve">We also measure your performance against inflation which for your level of investment risk is measured at CP1+1% which has grown by </w:t>
      </w:r>
      <w:r w:rsidR="005A2774" w:rsidRPr="005A2774">
        <w:rPr>
          <w:rFonts w:asciiTheme="minorHAnsi" w:hAnsiTheme="minorHAnsi" w:cstheme="minorHAnsi"/>
          <w:szCs w:val="22"/>
        </w:rPr>
        <w:t>10.16</w:t>
      </w:r>
      <w:r w:rsidRPr="005A2774">
        <w:rPr>
          <w:rFonts w:asciiTheme="minorHAnsi" w:hAnsiTheme="minorHAnsi" w:cstheme="minorHAnsi"/>
          <w:szCs w:val="22"/>
        </w:rPr>
        <w:t>%.</w:t>
      </w:r>
    </w:p>
    <w:p w14:paraId="6D98F52D" w14:textId="77777777" w:rsidR="00D025FB" w:rsidRDefault="00D025FB" w:rsidP="006E63B2">
      <w:pPr>
        <w:jc w:val="both"/>
        <w:rPr>
          <w:rFonts w:asciiTheme="minorHAnsi" w:hAnsiTheme="minorHAnsi" w:cstheme="minorHAnsi"/>
          <w:color w:val="FF0000"/>
          <w:szCs w:val="22"/>
        </w:rPr>
      </w:pPr>
    </w:p>
    <w:p w14:paraId="2002B8A9" w14:textId="2C41E8F2" w:rsidR="00D025FB" w:rsidRDefault="00D025FB" w:rsidP="00D025FB">
      <w:pPr>
        <w:jc w:val="both"/>
        <w:rPr>
          <w:rFonts w:asciiTheme="minorHAnsi" w:hAnsiTheme="minorHAnsi" w:cstheme="minorHAnsi"/>
          <w:szCs w:val="22"/>
        </w:rPr>
      </w:pPr>
      <w:r w:rsidRPr="005A2774">
        <w:rPr>
          <w:rFonts w:asciiTheme="minorHAnsi" w:hAnsiTheme="minorHAnsi" w:cstheme="minorHAnsi"/>
          <w:szCs w:val="22"/>
        </w:rPr>
        <w:t xml:space="preserve">Please note that the returns achieved for your portfolio is net of all charges, whereas the benchmark does not take into account any charges for products or </w:t>
      </w:r>
      <w:r w:rsidR="00314DD5">
        <w:rPr>
          <w:rFonts w:asciiTheme="minorHAnsi" w:hAnsiTheme="minorHAnsi" w:cstheme="minorHAnsi"/>
          <w:szCs w:val="22"/>
        </w:rPr>
        <w:t>advice</w:t>
      </w:r>
      <w:r w:rsidRPr="005A2774">
        <w:rPr>
          <w:rFonts w:asciiTheme="minorHAnsi" w:hAnsiTheme="minorHAnsi" w:cstheme="minorHAnsi"/>
          <w:szCs w:val="22"/>
        </w:rPr>
        <w:t>.</w:t>
      </w:r>
    </w:p>
    <w:p w14:paraId="05338A5D" w14:textId="77777777" w:rsidR="00E807EF" w:rsidRDefault="00E807EF" w:rsidP="00D025FB">
      <w:pPr>
        <w:jc w:val="both"/>
        <w:rPr>
          <w:rFonts w:asciiTheme="minorHAnsi" w:hAnsiTheme="minorHAnsi" w:cstheme="minorHAnsi"/>
          <w:szCs w:val="22"/>
        </w:rPr>
      </w:pPr>
    </w:p>
    <w:p w14:paraId="7FB1541F" w14:textId="370D2D20" w:rsidR="00E807EF" w:rsidRPr="005A2774" w:rsidRDefault="00E807EF" w:rsidP="00D025FB">
      <w:pPr>
        <w:jc w:val="both"/>
        <w:rPr>
          <w:rFonts w:asciiTheme="minorHAnsi" w:hAnsiTheme="minorHAnsi" w:cstheme="minorHAnsi"/>
          <w:szCs w:val="22"/>
        </w:rPr>
      </w:pPr>
      <w:r>
        <w:rPr>
          <w:rFonts w:asciiTheme="minorHAnsi" w:hAnsiTheme="minorHAnsi" w:cstheme="minorHAnsi"/>
          <w:szCs w:val="22"/>
        </w:rPr>
        <w:t>You confirmed that you were happy with the performance.</w:t>
      </w:r>
    </w:p>
    <w:p w14:paraId="2372E1DF" w14:textId="77777777" w:rsidR="001A4982" w:rsidRDefault="001A4982" w:rsidP="00D025FB">
      <w:pPr>
        <w:jc w:val="both"/>
        <w:rPr>
          <w:rFonts w:asciiTheme="minorHAnsi" w:hAnsiTheme="minorHAnsi" w:cstheme="minorHAnsi"/>
          <w:color w:val="FF0000"/>
          <w:szCs w:val="22"/>
        </w:rPr>
      </w:pPr>
    </w:p>
    <w:p w14:paraId="094FDD84" w14:textId="77777777" w:rsidR="001A4982" w:rsidRDefault="001A4982" w:rsidP="001A4982">
      <w:pPr>
        <w:pStyle w:val="NormalWeb"/>
        <w:spacing w:before="0" w:beforeAutospacing="0" w:after="0" w:afterAutospacing="0"/>
        <w:jc w:val="both"/>
        <w:rPr>
          <w:rFonts w:asciiTheme="minorHAnsi" w:eastAsia="Calibri Light" w:hAnsiTheme="minorHAnsi" w:cstheme="minorHAnsi"/>
          <w:szCs w:val="22"/>
        </w:rPr>
      </w:pPr>
      <w:r w:rsidRPr="009E0068">
        <w:rPr>
          <w:rFonts w:asciiTheme="minorHAnsi" w:eastAsia="Calibri Light" w:hAnsiTheme="minorHAnsi" w:cstheme="minorHAnsi"/>
          <w:szCs w:val="22"/>
        </w:rPr>
        <w:t>Investing can provoke very strong emotions. When our investments fall by 20%, we panic. When our investments rise by 20%, we celebrate. The problem is, we’re all human. We’re hard-wired to avoid pain and seek pleasure. So, we sell our investments when they fall, and we buy them when they rise.</w:t>
      </w:r>
    </w:p>
    <w:p w14:paraId="57F1B897" w14:textId="77777777" w:rsidR="001A4982" w:rsidRDefault="001A4982" w:rsidP="001A4982">
      <w:pPr>
        <w:pStyle w:val="NormalWeb"/>
        <w:spacing w:before="0" w:beforeAutospacing="0" w:after="0" w:afterAutospacing="0"/>
        <w:jc w:val="both"/>
        <w:rPr>
          <w:rFonts w:asciiTheme="minorHAnsi" w:eastAsia="Calibri Light" w:hAnsiTheme="minorHAnsi" w:cstheme="minorHAnsi"/>
          <w:szCs w:val="22"/>
        </w:rPr>
      </w:pPr>
    </w:p>
    <w:p w14:paraId="6F435610" w14:textId="4203C093" w:rsidR="001A4982" w:rsidRPr="009E0068" w:rsidRDefault="001A4982" w:rsidP="001A4982">
      <w:pPr>
        <w:pStyle w:val="NormalWeb"/>
        <w:spacing w:before="0" w:beforeAutospacing="0" w:after="0" w:afterAutospacing="0"/>
        <w:jc w:val="both"/>
        <w:rPr>
          <w:rFonts w:asciiTheme="minorHAnsi" w:eastAsia="Calibri Light" w:hAnsiTheme="minorHAnsi" w:cstheme="minorHAnsi"/>
          <w:szCs w:val="22"/>
        </w:rPr>
      </w:pPr>
      <w:r w:rsidRPr="009E0068">
        <w:rPr>
          <w:rFonts w:asciiTheme="minorHAnsi" w:eastAsia="Calibri Light" w:hAnsiTheme="minorHAnsi" w:cstheme="minorHAnsi"/>
          <w:szCs w:val="22"/>
        </w:rPr>
        <w:t xml:space="preserve">We will continue to provide sound, objective </w:t>
      </w:r>
      <w:r w:rsidR="00314DD5">
        <w:rPr>
          <w:rFonts w:asciiTheme="minorHAnsi" w:eastAsia="Calibri Light" w:hAnsiTheme="minorHAnsi" w:cstheme="minorHAnsi"/>
          <w:szCs w:val="22"/>
        </w:rPr>
        <w:t>advice</w:t>
      </w:r>
      <w:r w:rsidRPr="009E0068">
        <w:rPr>
          <w:rFonts w:asciiTheme="minorHAnsi" w:eastAsia="Calibri Light" w:hAnsiTheme="minorHAnsi" w:cstheme="minorHAnsi"/>
          <w:szCs w:val="22"/>
        </w:rPr>
        <w:t xml:space="preserve">, helping you stick to your </w:t>
      </w:r>
      <w:proofErr w:type="gramStart"/>
      <w:r w:rsidRPr="009E0068">
        <w:rPr>
          <w:rFonts w:asciiTheme="minorHAnsi" w:eastAsia="Calibri Light" w:hAnsiTheme="minorHAnsi" w:cstheme="minorHAnsi"/>
          <w:szCs w:val="22"/>
        </w:rPr>
        <w:t>long term</w:t>
      </w:r>
      <w:proofErr w:type="gramEnd"/>
      <w:r w:rsidRPr="009E0068">
        <w:rPr>
          <w:rFonts w:asciiTheme="minorHAnsi" w:eastAsia="Calibri Light" w:hAnsiTheme="minorHAnsi" w:cstheme="minorHAnsi"/>
          <w:szCs w:val="22"/>
        </w:rPr>
        <w:t xml:space="preserve"> goals and objectives and remain invested by providing you our monthly investment newsletters.</w:t>
      </w:r>
    </w:p>
    <w:p w14:paraId="0549A285" w14:textId="77777777" w:rsidR="006E63B2" w:rsidRDefault="006E63B2" w:rsidP="006E63B2">
      <w:pPr>
        <w:jc w:val="both"/>
        <w:rPr>
          <w:rFonts w:asciiTheme="minorHAnsi" w:hAnsiTheme="minorHAnsi" w:cstheme="minorHAnsi"/>
          <w:color w:val="FF0000"/>
          <w:szCs w:val="22"/>
        </w:rPr>
      </w:pPr>
    </w:p>
    <w:p w14:paraId="74EC81C9" w14:textId="77777777" w:rsidR="003F03E3" w:rsidRDefault="003F03E3">
      <w:pPr>
        <w:rPr>
          <w:rFonts w:eastAsia="Times New Roman"/>
          <w:color w:val="948A54" w:themeColor="background2" w:themeShade="80"/>
          <w:sz w:val="24"/>
          <w:szCs w:val="22"/>
          <w:lang w:eastAsia="en-US"/>
        </w:rPr>
      </w:pPr>
      <w:r>
        <w:br w:type="page"/>
      </w:r>
    </w:p>
    <w:p w14:paraId="303BE213" w14:textId="77777777" w:rsidR="006E63B2" w:rsidRPr="007B4219" w:rsidRDefault="006E63B2" w:rsidP="002D6BAF">
      <w:pPr>
        <w:pStyle w:val="3DFinancialPlanning"/>
      </w:pPr>
      <w:r w:rsidRPr="007B4219">
        <w:lastRenderedPageBreak/>
        <w:t>Market Commentary</w:t>
      </w:r>
    </w:p>
    <w:p w14:paraId="045CB5AB" w14: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 xml:space="preserve">The last 12 months has seen increased volatility within the financial markets which has </w:t>
      </w:r>
      <w:proofErr w:type="gramStart"/>
      <w:r w:rsidRPr="005512C5">
        <w:rPr>
          <w:rFonts w:asciiTheme="minorHAnsi" w:hAnsiTheme="minorHAnsi" w:cstheme="minorHAnsi"/>
          <w:szCs w:val="22"/>
          <w:highlight w:val="cyan"/>
        </w:rPr>
        <w:t>effected</w:t>
      </w:r>
      <w:proofErr w:type="gramEnd"/>
      <w:r w:rsidRPr="005512C5">
        <w:rPr>
          <w:rFonts w:asciiTheme="minorHAnsi" w:hAnsiTheme="minorHAnsi" w:cstheme="minorHAnsi"/>
          <w:szCs w:val="22"/>
          <w:highlight w:val="cyan"/>
        </w:rPr>
        <w:t xml:space="preserve"> portfolio returns and the rate of inflation which in turn has led to the current cost of living crisis. </w:t>
      </w:r>
    </w:p>
    <w:p w14:paraId="73B20E86" w14:textId="77777777" w:rsidR="006E63B2" w:rsidRPr="005512C5" w:rsidRDefault="006E63B2" w:rsidP="001A4982">
      <w:pPr>
        <w:jc w:val="both"/>
        <w:rPr>
          <w:rFonts w:asciiTheme="minorHAnsi" w:hAnsiTheme="minorHAnsi" w:cstheme="minorHAnsi"/>
          <w:szCs w:val="22"/>
          <w:highlight w:val="cyan"/>
        </w:rPr>
      </w:pPr>
    </w:p>
    <w:p w14:paraId="10E42DBC" w14: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 xml:space="preserve">Most notably, the war in Ukraine meant has disrupted global supply chains and impacted exports from the region for commodities like metals, food, oil and gas, pushing up inflation to levels not seen in decades. This has weighed heavily on financial markets and has impacted portfolio returns. </w:t>
      </w:r>
    </w:p>
    <w:p w14:paraId="1CBB2CF0" w14:textId="77777777" w:rsidR="006E63B2" w:rsidRPr="005512C5" w:rsidRDefault="006E63B2" w:rsidP="001A4982">
      <w:pPr>
        <w:jc w:val="both"/>
        <w:rPr>
          <w:rFonts w:asciiTheme="minorHAnsi" w:hAnsiTheme="minorHAnsi" w:cstheme="minorHAnsi"/>
          <w:szCs w:val="22"/>
          <w:highlight w:val="cyan"/>
        </w:rPr>
      </w:pPr>
    </w:p>
    <w:p w14:paraId="53B7AA09" w14: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 xml:space="preserve">Furthermore, China’s persistence with their (now abandoned) “Zero Covid” policy for much of 2022 put additional strain on supply chains and further contributed to the rise in inflation. </w:t>
      </w:r>
    </w:p>
    <w:p w14:paraId="4802F39C" w14:textId="77777777" w:rsidR="006E63B2" w:rsidRPr="005512C5" w:rsidRDefault="006E63B2" w:rsidP="001A4982">
      <w:pPr>
        <w:jc w:val="both"/>
        <w:rPr>
          <w:rFonts w:asciiTheme="minorHAnsi" w:hAnsiTheme="minorHAnsi" w:cstheme="minorHAnsi"/>
          <w:szCs w:val="22"/>
          <w:highlight w:val="cyan"/>
        </w:rPr>
      </w:pPr>
    </w:p>
    <w:p w14:paraId="3448876E" w14: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As a result, central banks and policymakers responded by increasing interest rates which effected the performance of so-called “growth” equities and led to a resurgence in more traditional “value” stock, such as banks and utility providers.</w:t>
      </w:r>
    </w:p>
    <w:p w14:paraId="5D80660B" w14:textId="77777777" w:rsidR="006E63B2" w:rsidRPr="005512C5" w:rsidRDefault="006E63B2" w:rsidP="001A4982">
      <w:pPr>
        <w:jc w:val="both"/>
        <w:rPr>
          <w:rFonts w:asciiTheme="minorHAnsi" w:hAnsiTheme="minorHAnsi" w:cstheme="minorHAnsi"/>
          <w:szCs w:val="22"/>
          <w:highlight w:val="cyan"/>
        </w:rPr>
      </w:pPr>
    </w:p>
    <w:p w14:paraId="21D7A118" w14: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In terms of the fixed income market, this too has been impacted by the rising interest rates and domestically, the government bond market was affected by Liz Truss’</w:t>
      </w:r>
      <w:r w:rsidR="000F2554" w:rsidRPr="005512C5">
        <w:rPr>
          <w:rFonts w:asciiTheme="minorHAnsi" w:hAnsiTheme="minorHAnsi" w:cstheme="minorHAnsi"/>
          <w:szCs w:val="22"/>
          <w:highlight w:val="cyan"/>
        </w:rPr>
        <w:t>s</w:t>
      </w:r>
      <w:r w:rsidRPr="005512C5">
        <w:rPr>
          <w:rFonts w:asciiTheme="minorHAnsi" w:hAnsiTheme="minorHAnsi" w:cstheme="minorHAnsi"/>
          <w:szCs w:val="22"/>
          <w:highlight w:val="cyan"/>
        </w:rPr>
        <w:t xml:space="preserve"> mini-budget in September 2022. </w:t>
      </w:r>
    </w:p>
    <w:p w14:paraId="684BDB2D" w14:textId="77777777" w:rsidR="006E63B2" w:rsidRPr="005512C5" w:rsidRDefault="006E63B2" w:rsidP="001A4982">
      <w:pPr>
        <w:jc w:val="both"/>
        <w:rPr>
          <w:rFonts w:asciiTheme="minorHAnsi" w:hAnsiTheme="minorHAnsi" w:cstheme="minorHAnsi"/>
          <w:szCs w:val="22"/>
          <w:highlight w:val="cyan"/>
        </w:rPr>
      </w:pPr>
    </w:p>
    <w:p w14:paraId="412435CC" w14:textId="77777777" w:rsidR="006E63B2" w:rsidRPr="009E0068" w:rsidRDefault="006E63B2" w:rsidP="001A4982">
      <w:pPr>
        <w:jc w:val="both"/>
        <w:rPr>
          <w:rFonts w:asciiTheme="minorHAnsi" w:hAnsiTheme="minorHAnsi" w:cstheme="minorHAnsi"/>
          <w:szCs w:val="22"/>
        </w:rPr>
      </w:pPr>
      <w:r w:rsidRPr="005512C5">
        <w:rPr>
          <w:rFonts w:asciiTheme="minorHAnsi" w:hAnsiTheme="minorHAnsi" w:cstheme="minorHAnsi"/>
          <w:szCs w:val="22"/>
          <w:highlight w:val="cyan"/>
        </w:rPr>
        <w:t>Looking ahead, with the Chinese economy no longer restricted by covid-related lockdowns, supply chains will function more efficiently which will help to reduce the upward pressure on inflation. Additionally, with the wholesale price of gas reducing to pre-war levels, the expectation is that inflation figures will start to cool over the next 12-18 months, which could lead to central banks slowing or even reversing their rate hike cycle. All of which will be positive news for the financial markets and we’re hopeful this will result in better returns in the following 12 months.</w:t>
      </w:r>
    </w:p>
    <w:p w14:paraId="2530B4E5" w14:textId="77777777" w:rsidR="001C7815" w:rsidRDefault="001C7815" w:rsidP="009E0068">
      <w:pPr>
        <w:jc w:val="both"/>
        <w:rPr>
          <w:rFonts w:asciiTheme="minorHAnsi" w:hAnsiTheme="minorHAnsi" w:cstheme="minorHAnsi"/>
          <w:color w:val="FF0000"/>
          <w:szCs w:val="22"/>
        </w:rPr>
      </w:pPr>
    </w:p>
    <w:p w14:paraId="58986A3D" w14:textId="77777777" w:rsidR="00257EE7" w:rsidRDefault="00257EE7">
      <w:pPr>
        <w:rPr>
          <w:rFonts w:asciiTheme="minorHAnsi" w:eastAsia="Times New Roman" w:hAnsiTheme="minorHAnsi" w:cstheme="minorHAnsi"/>
          <w:color w:val="948A54" w:themeColor="background2" w:themeShade="80"/>
          <w:sz w:val="24"/>
          <w:szCs w:val="22"/>
          <w:lang w:eastAsia="en-US"/>
        </w:rPr>
      </w:pPr>
      <w:bookmarkStart w:id="8" w:name="_Toc455150934"/>
      <w:bookmarkStart w:id="9" w:name="_Toc469567215"/>
      <w:r>
        <w:rPr>
          <w:rFonts w:asciiTheme="minorHAnsi" w:hAnsiTheme="minorHAnsi" w:cstheme="minorHAnsi"/>
        </w:rPr>
        <w:br w:type="page"/>
      </w:r>
    </w:p>
    <w:p w14:paraId="6A309713" w14:textId="77777777" w:rsidR="00001D1C" w:rsidRPr="005E0C61" w:rsidRDefault="00001D1C" w:rsidP="00436397">
      <w:pPr>
        <w:pStyle w:val="3DFinancialPlanning"/>
        <w:rPr>
          <w:rFonts w:asciiTheme="minorHAnsi" w:hAnsiTheme="minorHAnsi" w:cstheme="minorHAnsi"/>
        </w:rPr>
      </w:pPr>
      <w:r w:rsidRPr="005E0C61">
        <w:rPr>
          <w:rFonts w:asciiTheme="minorHAnsi" w:hAnsiTheme="minorHAnsi" w:cstheme="minorHAnsi"/>
        </w:rPr>
        <w:lastRenderedPageBreak/>
        <w:t>Attitude to Investment Risk and Capacity for Loss</w:t>
      </w:r>
      <w:bookmarkEnd w:id="8"/>
      <w:bookmarkEnd w:id="9"/>
    </w:p>
    <w:p w14:paraId="6520A9D6" w14:textId="6DC34F3D" w:rsidR="00303742" w:rsidRPr="00303742" w:rsidRDefault="005512C5" w:rsidP="00303742">
      <w:pPr>
        <w:jc w:val="both"/>
        <w:rPr>
          <w:rFonts w:asciiTheme="minorHAnsi" w:eastAsia="Times New Roman" w:hAnsiTheme="minorHAnsi" w:cs="Calibri"/>
          <w:color w:val="FF0000"/>
          <w:szCs w:val="22"/>
          <w:lang w:eastAsia="en-US"/>
        </w:rPr>
      </w:pPr>
      <w:r w:rsidRPr="005512C5">
        <w:rPr>
          <w:rFonts w:asciiTheme="minorHAnsi" w:eastAsia="Times New Roman" w:hAnsiTheme="minorHAnsi" w:cs="Calibri"/>
          <w:szCs w:val="22"/>
          <w:highlight w:val="yellow"/>
          <w:lang w:eastAsia="en-US"/>
        </w:rPr>
        <w:t>During our meeting, I offered you the chance to complete a new risk questionnaire. However, we both recognized that your circumstances have remained relatively stable since we last completed the questionnaire in May 2022. As a result, we agreed that there is no immediate need to update the risk assessment at this review. However, I encourage you to let me know if there are any significant changes in the future that may warrant revisiting the risk assessment to ensure your financial strategy remains aligned with your goals and risk tolerance.</w:t>
      </w:r>
      <w:r>
        <w:rPr>
          <w:rFonts w:asciiTheme="minorHAnsi" w:eastAsia="Times New Roman" w:hAnsiTheme="minorHAnsi" w:cs="Calibri"/>
          <w:szCs w:val="22"/>
          <w:lang w:eastAsia="en-US"/>
        </w:rPr>
        <w:t xml:space="preserve"> </w:t>
      </w:r>
      <w:r w:rsidR="00D43838" w:rsidRPr="00A1129B">
        <w:rPr>
          <w:rFonts w:asciiTheme="minorHAnsi" w:eastAsia="Times New Roman" w:hAnsiTheme="minorHAnsi" w:cs="Calibri"/>
          <w:szCs w:val="22"/>
          <w:lang w:eastAsia="en-US"/>
        </w:rPr>
        <w:t xml:space="preserve">Your risk profile is outlined below. </w:t>
      </w:r>
      <w:r w:rsidR="00995D70" w:rsidRPr="00A1129B">
        <w:rPr>
          <w:rFonts w:asciiTheme="minorHAnsi" w:eastAsia="Times New Roman" w:hAnsiTheme="minorHAnsi" w:cs="Calibri"/>
          <w:szCs w:val="22"/>
          <w:lang w:eastAsia="en-US"/>
        </w:rPr>
        <w:t>The latest Risk Profile is provided within the appendices of this report.</w:t>
      </w:r>
      <w:r w:rsidR="00C13151" w:rsidRPr="00A1129B">
        <w:rPr>
          <w:rFonts w:asciiTheme="minorHAnsi" w:eastAsia="Times New Roman" w:hAnsiTheme="minorHAnsi" w:cs="Calibri"/>
          <w:szCs w:val="22"/>
          <w:lang w:eastAsia="en-US"/>
        </w:rPr>
        <w:t xml:space="preserve"> </w:t>
      </w:r>
      <w:r w:rsidR="00303742" w:rsidRPr="00A1129B">
        <w:rPr>
          <w:rFonts w:asciiTheme="minorHAnsi" w:eastAsia="Times New Roman" w:hAnsiTheme="minorHAnsi" w:cs="Calibri"/>
          <w:szCs w:val="22"/>
          <w:lang w:eastAsia="en-US"/>
        </w:rPr>
        <w:t>Please sign and return this document to me to confirm your understanding of the agreed risk profile.</w:t>
      </w:r>
    </w:p>
    <w:p w14:paraId="31207333" w14:textId="77777777" w:rsidR="00D43838" w:rsidRPr="00303742" w:rsidRDefault="00D43838" w:rsidP="00D43838">
      <w:pPr>
        <w:jc w:val="both"/>
        <w:rPr>
          <w:rFonts w:asciiTheme="minorHAnsi" w:eastAsia="Times New Roman" w:hAnsiTheme="minorHAnsi" w:cs="Calibri"/>
          <w:color w:val="FF0000"/>
          <w:szCs w:val="22"/>
          <w:lang w:eastAsia="en-US"/>
        </w:rPr>
      </w:pP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071"/>
        <w:gridCol w:w="2968"/>
      </w:tblGrid>
      <w:tr w:rsidR="00D43838" w:rsidRPr="004E7A3E" w14:paraId="26141B71" w14:textId="77777777" w:rsidTr="3774DF2D">
        <w:trPr>
          <w:trHeight w:val="434"/>
        </w:trPr>
        <w:tc>
          <w:tcPr>
            <w:tcW w:w="1651" w:type="pct"/>
            <w:shd w:val="clear" w:color="auto" w:fill="CBC3E9"/>
            <w:vAlign w:val="center"/>
          </w:tcPr>
          <w:p w14:paraId="783ED719" w14:textId="77777777" w:rsidR="00D43838" w:rsidRPr="004E7A3E" w:rsidRDefault="00D43838" w:rsidP="008F6596">
            <w:pPr>
              <w:jc w:val="center"/>
              <w:rPr>
                <w:rFonts w:asciiTheme="minorHAnsi" w:eastAsia="Times New Roman" w:hAnsiTheme="minorHAnsi" w:cs="Calibri"/>
                <w:b/>
                <w:szCs w:val="22"/>
                <w:lang w:eastAsia="en-US"/>
              </w:rPr>
            </w:pPr>
            <w:r w:rsidRPr="004E7A3E">
              <w:rPr>
                <w:rFonts w:asciiTheme="minorHAnsi" w:eastAsia="Times New Roman" w:hAnsiTheme="minorHAnsi" w:cs="Calibri"/>
                <w:szCs w:val="22"/>
                <w:lang w:eastAsia="en-US"/>
              </w:rPr>
              <w:br w:type="page"/>
            </w:r>
            <w:r w:rsidRPr="004E7A3E">
              <w:rPr>
                <w:rFonts w:asciiTheme="minorHAnsi" w:eastAsia="Times New Roman" w:hAnsiTheme="minorHAnsi" w:cs="Calibri"/>
                <w:b/>
                <w:szCs w:val="22"/>
                <w:lang w:eastAsia="en-US"/>
              </w:rPr>
              <w:t>Risk level from questionnaire</w:t>
            </w:r>
          </w:p>
        </w:tc>
        <w:tc>
          <w:tcPr>
            <w:tcW w:w="1703" w:type="pct"/>
            <w:shd w:val="clear" w:color="auto" w:fill="CBC3E9"/>
            <w:vAlign w:val="center"/>
          </w:tcPr>
          <w:p w14:paraId="1DCEE0E1" w14:textId="77777777" w:rsidR="00D43838" w:rsidRPr="004E7A3E" w:rsidRDefault="00D43838" w:rsidP="008F6596">
            <w:pPr>
              <w:jc w:val="center"/>
              <w:rPr>
                <w:rFonts w:asciiTheme="minorHAnsi" w:eastAsia="Times New Roman" w:hAnsiTheme="minorHAnsi" w:cs="Calibri"/>
                <w:b/>
                <w:szCs w:val="22"/>
                <w:lang w:eastAsia="en-US"/>
              </w:rPr>
            </w:pPr>
            <w:r w:rsidRPr="004E7A3E">
              <w:rPr>
                <w:rFonts w:asciiTheme="minorHAnsi" w:eastAsia="Times New Roman" w:hAnsiTheme="minorHAnsi" w:cs="Calibri"/>
                <w:b/>
                <w:szCs w:val="22"/>
                <w:lang w:eastAsia="en-US"/>
              </w:rPr>
              <w:t xml:space="preserve">Agreed risk level </w:t>
            </w:r>
          </w:p>
        </w:tc>
        <w:tc>
          <w:tcPr>
            <w:tcW w:w="1646" w:type="pct"/>
            <w:shd w:val="clear" w:color="auto" w:fill="CBC3E9"/>
            <w:vAlign w:val="center"/>
          </w:tcPr>
          <w:p w14:paraId="2495E8E3" w14:textId="77777777" w:rsidR="00D43838" w:rsidRPr="004E7A3E" w:rsidRDefault="00D43838" w:rsidP="008F6596">
            <w:pPr>
              <w:jc w:val="center"/>
              <w:rPr>
                <w:rFonts w:asciiTheme="minorHAnsi" w:eastAsia="Times New Roman" w:hAnsiTheme="minorHAnsi" w:cs="Calibri"/>
                <w:b/>
                <w:szCs w:val="22"/>
                <w:lang w:eastAsia="en-US"/>
              </w:rPr>
            </w:pPr>
            <w:r w:rsidRPr="004E7A3E">
              <w:rPr>
                <w:rFonts w:asciiTheme="minorHAnsi" w:eastAsia="Times New Roman" w:hAnsiTheme="minorHAnsi" w:cs="Calibri"/>
                <w:b/>
                <w:szCs w:val="22"/>
                <w:lang w:eastAsia="en-US"/>
              </w:rPr>
              <w:t>Time Horizon</w:t>
            </w:r>
          </w:p>
        </w:tc>
      </w:tr>
      <w:tr w:rsidR="00E733B6" w:rsidRPr="00E733B6" w14:paraId="51D6F9DF" w14:textId="77777777" w:rsidTr="3774DF2D">
        <w:tc>
          <w:tcPr>
            <w:tcW w:w="1651" w:type="pct"/>
            <w:shd w:val="clear" w:color="auto" w:fill="auto"/>
            <w:vAlign w:val="center"/>
          </w:tcPr>
          <w:p w14:paraId="6C6D82C2" w14:textId="4E219D7E" w:rsidR="00D43838" w:rsidRPr="00BA7A98" w:rsidRDefault="00E733B6" w:rsidP="008F6596">
            <w:pPr>
              <w:jc w:val="center"/>
              <w:rPr>
                <w:rFonts w:asciiTheme="minorHAnsi" w:eastAsia="Times New Roman" w:hAnsiTheme="minorHAnsi" w:cs="Calibri"/>
                <w:szCs w:val="22"/>
                <w:highlight w:val="cyan"/>
                <w:lang w:eastAsia="en-US"/>
              </w:rPr>
            </w:pPr>
            <w:r w:rsidRPr="00BA7A98">
              <w:rPr>
                <w:rFonts w:asciiTheme="minorHAnsi" w:eastAsia="Times New Roman" w:hAnsiTheme="minorHAnsi" w:cs="Calibri"/>
                <w:szCs w:val="22"/>
                <w:highlight w:val="cyan"/>
                <w:lang w:eastAsia="en-US"/>
              </w:rPr>
              <w:t>5</w:t>
            </w:r>
            <w:r w:rsidR="00D43838" w:rsidRPr="00BA7A98">
              <w:rPr>
                <w:rFonts w:asciiTheme="minorHAnsi" w:eastAsia="Times New Roman" w:hAnsiTheme="minorHAnsi" w:cs="Calibri"/>
                <w:szCs w:val="22"/>
                <w:highlight w:val="cyan"/>
                <w:lang w:eastAsia="en-US"/>
              </w:rPr>
              <w:t>/10</w:t>
            </w:r>
          </w:p>
        </w:tc>
        <w:tc>
          <w:tcPr>
            <w:tcW w:w="1703" w:type="pct"/>
            <w:shd w:val="clear" w:color="auto" w:fill="auto"/>
            <w:vAlign w:val="center"/>
          </w:tcPr>
          <w:p w14:paraId="403E3BF8" w14:textId="13A12ED4" w:rsidR="00D43838" w:rsidRPr="00BA7A98" w:rsidRDefault="00E733B6" w:rsidP="008F6596">
            <w:pPr>
              <w:jc w:val="center"/>
              <w:rPr>
                <w:rFonts w:asciiTheme="minorHAnsi" w:eastAsia="Times New Roman" w:hAnsiTheme="minorHAnsi" w:cs="Calibri"/>
                <w:szCs w:val="22"/>
                <w:highlight w:val="cyan"/>
                <w:lang w:eastAsia="en-US"/>
              </w:rPr>
            </w:pPr>
            <w:r w:rsidRPr="00BA7A98">
              <w:rPr>
                <w:rFonts w:asciiTheme="minorHAnsi" w:eastAsia="Times New Roman" w:hAnsiTheme="minorHAnsi" w:cs="Calibri"/>
                <w:szCs w:val="22"/>
                <w:highlight w:val="cyan"/>
                <w:lang w:eastAsia="en-US"/>
              </w:rPr>
              <w:t>5</w:t>
            </w:r>
            <w:r w:rsidR="005D1093" w:rsidRPr="00BA7A98">
              <w:rPr>
                <w:rFonts w:asciiTheme="minorHAnsi" w:eastAsia="Times New Roman" w:hAnsiTheme="minorHAnsi" w:cs="Calibri"/>
                <w:szCs w:val="22"/>
                <w:highlight w:val="cyan"/>
                <w:lang w:eastAsia="en-US"/>
              </w:rPr>
              <w:t>/10</w:t>
            </w:r>
          </w:p>
        </w:tc>
        <w:tc>
          <w:tcPr>
            <w:tcW w:w="1646" w:type="pct"/>
            <w:vAlign w:val="center"/>
          </w:tcPr>
          <w:p w14:paraId="2E8F7DB9" w14:textId="77777777" w:rsidR="00D43838" w:rsidRPr="00BA7A98" w:rsidRDefault="00404442" w:rsidP="008F6596">
            <w:pPr>
              <w:jc w:val="center"/>
              <w:rPr>
                <w:rFonts w:asciiTheme="minorHAnsi" w:eastAsia="Times New Roman" w:hAnsiTheme="minorHAnsi" w:cs="Calibri"/>
                <w:szCs w:val="22"/>
                <w:highlight w:val="cyan"/>
                <w:lang w:eastAsia="en-US"/>
              </w:rPr>
            </w:pPr>
            <w:r w:rsidRPr="00BA7A98">
              <w:rPr>
                <w:rFonts w:asciiTheme="minorHAnsi" w:eastAsia="Times New Roman" w:hAnsiTheme="minorHAnsi" w:cs="Calibri"/>
                <w:szCs w:val="22"/>
                <w:highlight w:val="cyan"/>
                <w:lang w:eastAsia="en-US"/>
              </w:rPr>
              <w:t>10+ years</w:t>
            </w:r>
          </w:p>
        </w:tc>
      </w:tr>
      <w:tr w:rsidR="00E733B6" w:rsidRPr="00E733B6" w14:paraId="495EFA94" w14:textId="77777777" w:rsidTr="3774DF2D">
        <w:trPr>
          <w:trHeight w:val="335"/>
        </w:trPr>
        <w:tc>
          <w:tcPr>
            <w:tcW w:w="5000" w:type="pct"/>
            <w:gridSpan w:val="3"/>
            <w:shd w:val="clear" w:color="auto" w:fill="auto"/>
          </w:tcPr>
          <w:p w14:paraId="435C5CC0" w14:textId="0B946343" w:rsidR="00D13935" w:rsidRPr="00E733B6" w:rsidRDefault="00D13935" w:rsidP="00D13935">
            <w:pPr>
              <w:jc w:val="both"/>
              <w:rPr>
                <w:rFonts w:cs="Clarendon-Light"/>
                <w:szCs w:val="22"/>
              </w:rPr>
            </w:pPr>
            <w:r w:rsidRPr="005512C5">
              <w:rPr>
                <w:rFonts w:cs="Clarendon-Light"/>
                <w:szCs w:val="22"/>
                <w:highlight w:val="cyan"/>
              </w:rPr>
              <w:t>Risk Level 5 - People in this category have a medium risk tolerance, and would probably prefer investments to fluctuate less and make more modest returns than risk losing money for higher returns. It is likely that you are looking for a balance of risk and reward, with the potential for higher returns in the longer term, and you may have some experience of investment, including investing in products containing riskier assets such as equities and bonds or may be willing to take some risks with your capital. You are probably prepared to accept some fluctuation in order to make higher returns than exclusively low risk investments and are aware that the value of your investment will rise and fall. Examples of investments may include Fixed Interest Securities, Property, UK Equities, and International Equities. You could get back less than you invested.</w:t>
            </w:r>
            <w:r w:rsidRPr="00E733B6">
              <w:rPr>
                <w:rFonts w:cs="Clarendon-Light"/>
                <w:szCs w:val="22"/>
              </w:rPr>
              <w:t xml:space="preserve">  </w:t>
            </w:r>
          </w:p>
        </w:tc>
      </w:tr>
    </w:tbl>
    <w:p w14:paraId="62F0228A" w14:textId="77777777" w:rsidR="00D43838" w:rsidRDefault="00D43838" w:rsidP="00D43838">
      <w:pPr>
        <w:jc w:val="both"/>
        <w:rPr>
          <w:rFonts w:asciiTheme="minorHAnsi" w:eastAsia="Times New Roman" w:hAnsiTheme="minorHAnsi" w:cs="Calibri"/>
          <w:szCs w:val="22"/>
          <w:lang w:eastAsia="en-US"/>
        </w:rPr>
      </w:pPr>
    </w:p>
    <w:p w14:paraId="3169FFDF" w14:textId="28B31D43" w:rsidR="00D43838" w:rsidRPr="004E7A3E" w:rsidRDefault="00D43838" w:rsidP="00D43838">
      <w:pPr>
        <w:jc w:val="both"/>
        <w:rPr>
          <w:rFonts w:asciiTheme="minorHAnsi" w:eastAsia="Times New Roman" w:hAnsiTheme="minorHAnsi" w:cs="Calibri"/>
          <w:szCs w:val="22"/>
          <w:lang w:eastAsia="en-US"/>
        </w:rPr>
      </w:pPr>
      <w:r w:rsidRPr="004E7A3E">
        <w:rPr>
          <w:rFonts w:asciiTheme="minorHAnsi" w:eastAsia="Times New Roman" w:hAnsiTheme="minorHAnsi" w:cs="Calibri"/>
          <w:szCs w:val="22"/>
          <w:lang w:eastAsia="en-US"/>
        </w:rPr>
        <w:t xml:space="preserve">As part of our ongoing </w:t>
      </w:r>
      <w:r w:rsidR="00314DD5">
        <w:rPr>
          <w:rFonts w:asciiTheme="minorHAnsi" w:eastAsia="Times New Roman" w:hAnsiTheme="minorHAnsi" w:cs="Calibri"/>
          <w:szCs w:val="22"/>
          <w:lang w:eastAsia="en-US"/>
        </w:rPr>
        <w:t>service</w:t>
      </w:r>
      <w:r w:rsidRPr="004E7A3E">
        <w:rPr>
          <w:rFonts w:asciiTheme="minorHAnsi" w:eastAsia="Times New Roman" w:hAnsiTheme="minorHAnsi" w:cs="Calibri"/>
          <w:szCs w:val="22"/>
          <w:lang w:eastAsia="en-US"/>
        </w:rPr>
        <w:t xml:space="preserve">, we need to determine that you are able to accept this level of investment risk by determining if you as an individual have the appropriate capacity for loss (your ability to accept loss to capital and / or income without detriment to your lifestyle / standard of living). </w:t>
      </w:r>
    </w:p>
    <w:p w14:paraId="4A89CB87" w14:textId="77777777" w:rsidR="00D43838" w:rsidRDefault="00D43838" w:rsidP="00D43838">
      <w:pPr>
        <w:jc w:val="both"/>
        <w:rPr>
          <w:rFonts w:asciiTheme="minorHAnsi" w:eastAsia="Times New Roman" w:hAnsiTheme="minorHAnsi" w:cs="Calibri"/>
          <w:szCs w:val="22"/>
          <w:lang w:eastAsia="en-US"/>
        </w:rPr>
      </w:pPr>
    </w:p>
    <w:p w14:paraId="2351D8C1" w14:textId="77777777" w:rsidR="005B5D3F" w:rsidRDefault="00D43838" w:rsidP="00D43838">
      <w:pPr>
        <w:jc w:val="both"/>
        <w:rPr>
          <w:rFonts w:asciiTheme="minorHAnsi" w:eastAsia="Times New Roman" w:hAnsiTheme="minorHAnsi" w:cs="Calibri"/>
          <w:color w:val="FF0000"/>
          <w:szCs w:val="22"/>
          <w:lang w:eastAsia="en-US"/>
        </w:rPr>
      </w:pPr>
      <w:r w:rsidRPr="004E7A3E">
        <w:rPr>
          <w:rFonts w:asciiTheme="minorHAnsi" w:eastAsia="Times New Roman" w:hAnsiTheme="minorHAnsi" w:cs="Calibri"/>
          <w:szCs w:val="22"/>
          <w:lang w:eastAsia="en-US"/>
        </w:rPr>
        <w:t>Based on your circumstances I feel you have the capacity for loss to accept this level of risk at this stage.</w:t>
      </w:r>
    </w:p>
    <w:p w14:paraId="15F52E5F" w14:textId="77777777" w:rsidR="00D43838" w:rsidRDefault="005B5D3F" w:rsidP="00D43838">
      <w:pPr>
        <w:jc w:val="both"/>
        <w:rPr>
          <w:rFonts w:asciiTheme="minorHAnsi" w:eastAsia="Times New Roman" w:hAnsiTheme="minorHAnsi" w:cs="Calibri"/>
          <w:szCs w:val="22"/>
          <w:lang w:eastAsia="en-US"/>
        </w:rPr>
      </w:pPr>
      <w:r>
        <w:rPr>
          <w:rFonts w:asciiTheme="minorHAnsi" w:eastAsia="Times New Roman" w:hAnsiTheme="minorHAnsi" w:cs="Calibri"/>
          <w:szCs w:val="22"/>
          <w:lang w:eastAsia="en-US"/>
        </w:rPr>
        <w:t xml:space="preserve"> </w:t>
      </w:r>
    </w:p>
    <w:p w14:paraId="7A00A636" w14:textId="2AEB7F08" w:rsidR="00D43838" w:rsidRDefault="00D43838" w:rsidP="00B82C07">
      <w:pPr>
        <w:jc w:val="both"/>
        <w:rPr>
          <w:rFonts w:asciiTheme="minorHAnsi" w:eastAsia="Times New Roman" w:hAnsiTheme="minorHAnsi" w:cs="Calibri"/>
          <w:szCs w:val="22"/>
          <w:lang w:eastAsia="en-US"/>
        </w:rPr>
      </w:pPr>
      <w:r w:rsidRPr="004E7A3E">
        <w:rPr>
          <w:rFonts w:asciiTheme="minorHAnsi" w:eastAsia="Times New Roman" w:hAnsiTheme="minorHAnsi" w:cs="Calibri"/>
          <w:szCs w:val="22"/>
          <w:lang w:eastAsia="en-US"/>
        </w:rPr>
        <w:t xml:space="preserve">Your </w:t>
      </w:r>
      <w:r w:rsidRPr="00E733B6">
        <w:rPr>
          <w:rFonts w:asciiTheme="minorHAnsi" w:eastAsia="Times New Roman" w:hAnsiTheme="minorHAnsi" w:cs="Calibri"/>
          <w:szCs w:val="22"/>
          <w:lang w:eastAsia="en-US"/>
        </w:rPr>
        <w:t xml:space="preserve">attitude to investment risk will be kept under review and is part of the wealth management </w:t>
      </w:r>
      <w:r w:rsidR="00314DD5">
        <w:rPr>
          <w:rFonts w:asciiTheme="minorHAnsi" w:eastAsia="Times New Roman" w:hAnsiTheme="minorHAnsi" w:cs="Calibri"/>
          <w:szCs w:val="22"/>
          <w:lang w:eastAsia="en-US"/>
        </w:rPr>
        <w:t>service</w:t>
      </w:r>
      <w:r w:rsidRPr="00E733B6">
        <w:rPr>
          <w:rFonts w:asciiTheme="minorHAnsi" w:eastAsia="Times New Roman" w:hAnsiTheme="minorHAnsi" w:cs="Calibri"/>
          <w:szCs w:val="22"/>
          <w:lang w:eastAsia="en-US"/>
        </w:rPr>
        <w:t xml:space="preserve"> </w:t>
      </w:r>
      <w:r w:rsidR="00062E17" w:rsidRPr="00E733B6">
        <w:rPr>
          <w:rFonts w:asciiTheme="minorHAnsi" w:eastAsia="Times New Roman" w:hAnsiTheme="minorHAnsi" w:cs="Calibri"/>
          <w:szCs w:val="22"/>
          <w:lang w:eastAsia="en-US"/>
        </w:rPr>
        <w:t xml:space="preserve">3D Financial Planning </w:t>
      </w:r>
      <w:r w:rsidRPr="00E733B6">
        <w:rPr>
          <w:rFonts w:asciiTheme="minorHAnsi" w:eastAsia="Times New Roman" w:hAnsiTheme="minorHAnsi" w:cs="Calibri"/>
          <w:szCs w:val="22"/>
          <w:lang w:eastAsia="en-US"/>
        </w:rPr>
        <w:t xml:space="preserve">can </w:t>
      </w:r>
      <w:r w:rsidRPr="004E7A3E">
        <w:rPr>
          <w:rFonts w:asciiTheme="minorHAnsi" w:eastAsia="Times New Roman" w:hAnsiTheme="minorHAnsi" w:cs="Calibri"/>
          <w:szCs w:val="22"/>
          <w:lang w:eastAsia="en-US"/>
        </w:rPr>
        <w:t>offer going forward to ensure you are not only comfortable with the level of risk you are taking but it is appropriate for your personal and financial circumstances at any given point in time.</w:t>
      </w:r>
    </w:p>
    <w:p w14:paraId="05F54C33" w14:textId="77777777" w:rsidR="00BD1F50" w:rsidRDefault="00BD1F50" w:rsidP="00B82C07">
      <w:pPr>
        <w:jc w:val="both"/>
        <w:rPr>
          <w:rFonts w:asciiTheme="minorHAnsi" w:eastAsia="Times New Roman" w:hAnsiTheme="minorHAnsi" w:cs="Calibri"/>
          <w:szCs w:val="22"/>
          <w:lang w:eastAsia="en-US"/>
        </w:rPr>
      </w:pPr>
    </w:p>
    <w:p w14:paraId="2E78E744" w14:textId="77777777" w:rsidR="005717A5" w:rsidRDefault="005717A5" w:rsidP="00B82C07">
      <w:pPr>
        <w:pStyle w:val="3DFinancialPlanning"/>
        <w:rPr>
          <w:i/>
          <w:iCs/>
        </w:rPr>
      </w:pPr>
      <w:r>
        <w:rPr>
          <w:rFonts w:asciiTheme="minorHAnsi" w:hAnsiTheme="minorHAnsi" w:cstheme="minorHAnsi"/>
        </w:rPr>
        <w:t>Invest</w:t>
      </w:r>
      <w:r w:rsidR="00BD1F50">
        <w:rPr>
          <w:rFonts w:asciiTheme="minorHAnsi" w:hAnsiTheme="minorHAnsi" w:cstheme="minorHAnsi"/>
        </w:rPr>
        <w:t>ment Style Preferences</w:t>
      </w:r>
    </w:p>
    <w:p w14:paraId="6F4CF205" w14:textId="77777777" w:rsidR="005717A5" w:rsidRPr="00BD1F50" w:rsidRDefault="005717A5" w:rsidP="00B82C07">
      <w:pPr>
        <w:jc w:val="both"/>
        <w:rPr>
          <w:rFonts w:asciiTheme="minorHAnsi" w:hAnsiTheme="minorHAnsi" w:cstheme="minorHAnsi"/>
          <w:szCs w:val="22"/>
        </w:rPr>
      </w:pPr>
      <w:r w:rsidRPr="00BD1F50">
        <w:rPr>
          <w:rFonts w:asciiTheme="minorHAnsi" w:hAnsiTheme="minorHAnsi" w:cstheme="minorHAnsi"/>
          <w:szCs w:val="22"/>
        </w:rPr>
        <w:t xml:space="preserve">Following on from your risk profile, we also reviewed the current investment style applied to your investments to ensure it meets your own individual requirements. </w:t>
      </w:r>
    </w:p>
    <w:p w14:paraId="75ED8D3E" w14:textId="77777777" w:rsidR="005717A5" w:rsidRPr="00BD1F50" w:rsidRDefault="005717A5" w:rsidP="00B82C07">
      <w:pPr>
        <w:jc w:val="both"/>
        <w:rPr>
          <w:rFonts w:asciiTheme="minorHAnsi" w:hAnsiTheme="minorHAnsi" w:cstheme="minorHAnsi"/>
          <w:szCs w:val="22"/>
          <w:lang w:eastAsia="en-US"/>
        </w:rPr>
      </w:pPr>
    </w:p>
    <w:p w14:paraId="3550853A" w14:textId="77777777" w:rsidR="005717A5" w:rsidRPr="00BD1F50" w:rsidRDefault="005717A5" w:rsidP="00B82C07">
      <w:pPr>
        <w:jc w:val="both"/>
        <w:rPr>
          <w:rFonts w:asciiTheme="minorHAnsi" w:hAnsiTheme="minorHAnsi" w:cstheme="minorHAnsi"/>
          <w:szCs w:val="22"/>
        </w:rPr>
      </w:pPr>
      <w:r w:rsidRPr="00BD1F50">
        <w:rPr>
          <w:rFonts w:asciiTheme="minorHAnsi" w:hAnsiTheme="minorHAnsi" w:cstheme="minorHAnsi"/>
          <w:szCs w:val="22"/>
        </w:rPr>
        <w:t>We live in a world today that provides you many different investment opportunities but deciding what is right for you is key to ensuring the correct investments are picked for you.</w:t>
      </w:r>
    </w:p>
    <w:p w14:paraId="6D13C5BA" w14:textId="77777777" w:rsidR="005717A5" w:rsidRPr="00BD1F50" w:rsidRDefault="005717A5" w:rsidP="00B82C07">
      <w:pPr>
        <w:jc w:val="both"/>
        <w:rPr>
          <w:rFonts w:asciiTheme="minorHAnsi" w:hAnsiTheme="minorHAnsi" w:cstheme="minorHAnsi"/>
          <w:szCs w:val="22"/>
        </w:rPr>
      </w:pPr>
    </w:p>
    <w:p w14:paraId="2A957199" w14:textId="77777777" w:rsidR="005717A5" w:rsidRPr="00BD1F50" w:rsidRDefault="005717A5" w:rsidP="00B82C07">
      <w:pPr>
        <w:jc w:val="both"/>
        <w:rPr>
          <w:rFonts w:asciiTheme="minorHAnsi" w:hAnsiTheme="minorHAnsi" w:cstheme="minorHAnsi"/>
          <w:szCs w:val="22"/>
        </w:rPr>
      </w:pPr>
      <w:r w:rsidRPr="00BD1F50">
        <w:rPr>
          <w:rFonts w:asciiTheme="minorHAnsi" w:hAnsiTheme="minorHAnsi" w:cstheme="minorHAnsi"/>
          <w:szCs w:val="22"/>
        </w:rPr>
        <w:t xml:space="preserve">The different investment styles can be put into four </w:t>
      </w:r>
      <w:r w:rsidR="000641B6" w:rsidRPr="00BD1F50">
        <w:rPr>
          <w:rFonts w:asciiTheme="minorHAnsi" w:hAnsiTheme="minorHAnsi" w:cstheme="minorHAnsi"/>
          <w:szCs w:val="22"/>
        </w:rPr>
        <w:t>categories,</w:t>
      </w:r>
      <w:r w:rsidRPr="00BD1F50">
        <w:rPr>
          <w:rFonts w:asciiTheme="minorHAnsi" w:hAnsiTheme="minorHAnsi" w:cstheme="minorHAnsi"/>
          <w:szCs w:val="22"/>
        </w:rPr>
        <w:t xml:space="preserve"> and each are completely different:</w:t>
      </w:r>
    </w:p>
    <w:p w14:paraId="4233CC54" w14:textId="77777777" w:rsidR="005717A5" w:rsidRDefault="005717A5" w:rsidP="00B82C07">
      <w:pPr>
        <w:autoSpaceDE w:val="0"/>
        <w:autoSpaceDN w:val="0"/>
        <w:jc w:val="both"/>
        <w:rPr>
          <w:rFonts w:asciiTheme="minorHAnsi" w:hAnsiTheme="minorHAnsi" w:cstheme="minorHAnsi"/>
          <w:szCs w:val="22"/>
        </w:rPr>
      </w:pPr>
    </w:p>
    <w:p w14:paraId="583292DF" w14:textId="77777777" w:rsidR="00B82C07" w:rsidRDefault="005717A5" w:rsidP="00B82C0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Active </w:t>
      </w:r>
    </w:p>
    <w:p w14:paraId="2739657B" w14:textId="77777777" w:rsidR="00B82C07" w:rsidRDefault="005717A5" w:rsidP="00B82C0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Passive </w:t>
      </w:r>
    </w:p>
    <w:p w14:paraId="5FF6EBCF" w14:textId="77777777" w:rsidR="00B82C07" w:rsidRDefault="005717A5" w:rsidP="00B82C0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Ethical </w:t>
      </w:r>
    </w:p>
    <w:p w14:paraId="1EC15305" w14:textId="77777777" w:rsidR="005717A5" w:rsidRPr="00B82C07" w:rsidRDefault="005717A5" w:rsidP="00B82C0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ESG – Environmental, Social and Governance</w:t>
      </w:r>
    </w:p>
    <w:p w14:paraId="799AB317" w14:textId="77777777" w:rsidR="005717A5" w:rsidRPr="00BD1F50" w:rsidRDefault="005717A5" w:rsidP="00B82C07">
      <w:pPr>
        <w:autoSpaceDE w:val="0"/>
        <w:autoSpaceDN w:val="0"/>
        <w:jc w:val="both"/>
        <w:rPr>
          <w:rFonts w:asciiTheme="minorHAnsi" w:hAnsiTheme="minorHAnsi" w:cstheme="minorHAnsi"/>
          <w:szCs w:val="22"/>
        </w:rPr>
      </w:pPr>
    </w:p>
    <w:p w14:paraId="044AB2C0" w14:textId="0AB942B5" w:rsidR="00044549" w:rsidRPr="003A3EF0" w:rsidRDefault="005512C5" w:rsidP="003A3EF0">
      <w:pPr>
        <w:autoSpaceDE w:val="0"/>
        <w:autoSpaceDN w:val="0"/>
        <w:jc w:val="both"/>
        <w:rPr>
          <w:rFonts w:asciiTheme="minorHAnsi" w:hAnsiTheme="minorHAnsi" w:cstheme="minorHAnsi"/>
        </w:rPr>
      </w:pPr>
      <w:r w:rsidRPr="005512C5">
        <w:rPr>
          <w:rFonts w:asciiTheme="minorHAnsi" w:hAnsiTheme="minorHAnsi" w:cstheme="minorHAnsi"/>
          <w:szCs w:val="22"/>
          <w:highlight w:val="yellow"/>
        </w:rPr>
        <w:lastRenderedPageBreak/>
        <w:t xml:space="preserve">During our discussion, we reaffirmed that your investment portfolio continues to follow an active strategy. We both agreed that this approach aligns well with your current financial preferences and objectives. By maintaining an active strategy, we aim to capitalize on market opportunities and navigate potential challenges to help you achieve your financial goals effectively. Should your preferences change in the future, we can always </w:t>
      </w:r>
      <w:proofErr w:type="spellStart"/>
      <w:r w:rsidRPr="005512C5">
        <w:rPr>
          <w:rFonts w:asciiTheme="minorHAnsi" w:hAnsiTheme="minorHAnsi" w:cstheme="minorHAnsi"/>
          <w:szCs w:val="22"/>
          <w:highlight w:val="yellow"/>
        </w:rPr>
        <w:t>reevaluate</w:t>
      </w:r>
      <w:proofErr w:type="spellEnd"/>
      <w:r w:rsidRPr="005512C5">
        <w:rPr>
          <w:rFonts w:asciiTheme="minorHAnsi" w:hAnsiTheme="minorHAnsi" w:cstheme="minorHAnsi"/>
          <w:szCs w:val="22"/>
          <w:highlight w:val="yellow"/>
        </w:rPr>
        <w:t xml:space="preserve"> and adjust the investment strategy accordingly.</w:t>
      </w:r>
      <w:r w:rsidR="00044549" w:rsidRPr="003A3EF0">
        <w:rPr>
          <w:rFonts w:asciiTheme="minorHAnsi" w:hAnsiTheme="minorHAnsi" w:cstheme="minorHAnsi"/>
        </w:rPr>
        <w:br w:type="page"/>
      </w:r>
    </w:p>
    <w:p w14:paraId="6728F945" w14:textId="77777777" w:rsidR="00044549" w:rsidRPr="005E0C61" w:rsidRDefault="00044549" w:rsidP="00044549">
      <w:pPr>
        <w:pStyle w:val="3DFinancialPlanning"/>
        <w:rPr>
          <w:rFonts w:asciiTheme="minorHAnsi" w:hAnsiTheme="minorHAnsi" w:cstheme="minorHAnsi"/>
        </w:rPr>
      </w:pPr>
      <w:bookmarkStart w:id="10" w:name="_Toc469567217"/>
      <w:bookmarkStart w:id="11" w:name="_Toc365037747"/>
      <w:bookmarkStart w:id="12" w:name="REVIEWS"/>
      <w:r>
        <w:rPr>
          <w:rFonts w:asciiTheme="minorHAnsi" w:hAnsiTheme="minorHAnsi" w:cstheme="minorHAnsi"/>
        </w:rPr>
        <w:lastRenderedPageBreak/>
        <w:t>Current Circumstances</w:t>
      </w:r>
    </w:p>
    <w:p w14:paraId="1E0D5CAD" w14:textId="49D11D75"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You and your partner are in good health and spirits. Recently, you both returned from a rejuvenating vacation, and now you are eager to discuss your financial plans for the future. You mentioned that you have been regularly exercising, feeling more energetic, while your partner expressed an interest in starting yoga classes for flexibility and stress reduction.</w:t>
      </w:r>
    </w:p>
    <w:p w14:paraId="4D30BEFD" w14:textId="7663E8B8"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During the meeting, you reviewed your financial situation and were pleased to find that your investments performed well in the last quarter. This has given you confidence that your current income will comfortably cover your expenses.</w:t>
      </w:r>
    </w:p>
    <w:p w14:paraId="5ED58ADC" w14:textId="71E3DC2B"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Regarding home improvements, you had previously considered renovating your kitchen but decided it wasn't a priority. Instead, you are now looking into revamping your backyard to create a beautiful outdoor living space. Currently, you are gathering quotes from different contractors and will proceed with the project once you find the most suitable one.</w:t>
      </w:r>
    </w:p>
    <w:p w14:paraId="5BD040F5" w14:textId="4D824B3E"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Discussing your investment strategy, you both decided to focus on long-term stability. You are enthusiastic about diversifying your investment portfolio by exploring environmentally sustainable funds to support companies with strong ethical practices.</w:t>
      </w:r>
    </w:p>
    <w:p w14:paraId="6EAF705C" w14:textId="1A8D5979"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Education for your children is important to you, and you expressed a desire to start saving for their future expenses. The plan is to open separate savings accounts for each child and contribute regularly to ensure their education is financially secure.</w:t>
      </w:r>
    </w:p>
    <w:p w14:paraId="6A7848A1" w14:textId="3BAE4987"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Estate planning was another crucial topic during the meeting. You are interested in setting up a trust to protect your assets and minimize inheritance tax for your beneficiaries. To gain professional advice on this matter, you've decided to consult with an estate planning attorney.</w:t>
      </w:r>
    </w:p>
    <w:p w14:paraId="6A8E5D83" w14:textId="238739EF" w:rsidR="00044549" w:rsidRDefault="005512C5" w:rsidP="005512C5">
      <w:pPr>
        <w:pStyle w:val="3DFinancialPlanning"/>
        <w:spacing w:after="0"/>
        <w:rPr>
          <w:rFonts w:cstheme="minorHAnsi"/>
          <w:bCs/>
          <w:color w:val="auto"/>
          <w:sz w:val="22"/>
          <w:szCs w:val="24"/>
          <w:lang w:eastAsia="en-GB"/>
        </w:rPr>
      </w:pPr>
      <w:r w:rsidRPr="005512C5">
        <w:rPr>
          <w:rFonts w:cstheme="minorHAnsi"/>
          <w:bCs/>
          <w:color w:val="auto"/>
          <w:sz w:val="22"/>
          <w:szCs w:val="24"/>
          <w:highlight w:val="yellow"/>
          <w:lang w:eastAsia="en-GB"/>
        </w:rPr>
        <w:t>To monitor progress and stay on track with your financial goals, you both agreed to schedule another meeting in two months. During this time, you will review home improvements, investments, and estate planning. Additionally, you will evaluate your budget and make necessary adjustments.</w:t>
      </w:r>
    </w:p>
    <w:p w14:paraId="5EDE79A6" w14:textId="77777777" w:rsidR="005512C5" w:rsidRPr="00044549" w:rsidRDefault="005512C5" w:rsidP="005512C5">
      <w:pPr>
        <w:pStyle w:val="3DFinancialPlanning"/>
        <w:spacing w:after="0"/>
        <w:rPr>
          <w:rFonts w:asciiTheme="minorHAnsi" w:hAnsiTheme="minorHAnsi" w:cstheme="minorHAnsi"/>
          <w:sz w:val="22"/>
          <w:szCs w:val="20"/>
        </w:rPr>
      </w:pPr>
    </w:p>
    <w:p w14:paraId="72A64A0C" w14:textId="77777777" w:rsidR="00564F20" w:rsidRPr="005E0C61" w:rsidRDefault="00564F20" w:rsidP="00426740">
      <w:pPr>
        <w:pStyle w:val="3DFinancialPlanning"/>
        <w:rPr>
          <w:rFonts w:asciiTheme="minorHAnsi" w:hAnsiTheme="minorHAnsi" w:cstheme="minorHAnsi"/>
        </w:rPr>
      </w:pPr>
      <w:r w:rsidRPr="005E0C61">
        <w:rPr>
          <w:rFonts w:asciiTheme="minorHAnsi" w:hAnsiTheme="minorHAnsi" w:cstheme="minorHAnsi"/>
        </w:rPr>
        <w:t>Actions Agreed / Recommend</w:t>
      </w:r>
      <w:r w:rsidR="00C70A45" w:rsidRPr="005E0C61">
        <w:rPr>
          <w:rFonts w:asciiTheme="minorHAnsi" w:hAnsiTheme="minorHAnsi" w:cstheme="minorHAnsi"/>
        </w:rPr>
        <w:t>ations Going Forward</w:t>
      </w:r>
      <w:bookmarkEnd w:id="10"/>
    </w:p>
    <w:p w14:paraId="5548F380" w14:textId="78F1919B" w:rsidR="004E1BC1" w:rsidRDefault="005512C5" w:rsidP="004E7A3E">
      <w:pPr>
        <w:widowControl w:val="0"/>
        <w:autoSpaceDE w:val="0"/>
        <w:autoSpaceDN w:val="0"/>
        <w:adjustRightInd w:val="0"/>
        <w:jc w:val="both"/>
        <w:rPr>
          <w:rFonts w:asciiTheme="minorHAnsi" w:eastAsia="Times New Roman" w:hAnsiTheme="minorHAnsi" w:cstheme="minorBidi"/>
          <w:szCs w:val="22"/>
          <w:lang w:eastAsia="en-US"/>
        </w:rPr>
      </w:pPr>
      <w:r w:rsidRPr="005512C5">
        <w:rPr>
          <w:rFonts w:asciiTheme="minorHAnsi" w:eastAsia="Times New Roman" w:hAnsiTheme="minorHAnsi" w:cstheme="minorBidi"/>
          <w:szCs w:val="22"/>
          <w:highlight w:val="yellow"/>
          <w:lang w:eastAsia="en-US"/>
        </w:rPr>
        <w:t>After a thorough review of your portfolio, I believe that your ISA plans and funds continue to be well-suited for your current needs and circumstances. As a result, we reached an agreement that no changes are necessary at this moment. Our decided course of action includes proceeding with the backyard revamp to create an inviting outdoor living space, exploring environmentally sustainable investment funds to diversify your portfolio, initiating savings for your children's education expenses through separate accounts, setting up a trust to safeguard your assets and minimize inheritance tax, and scheduling a follow-up meeting in two months to monitor progress and address any further adjustments.</w:t>
      </w:r>
    </w:p>
    <w:p w14:paraId="54192449" w14:textId="77777777" w:rsidR="005512C5" w:rsidRPr="009A68B3" w:rsidRDefault="005512C5" w:rsidP="004E7A3E">
      <w:pPr>
        <w:widowControl w:val="0"/>
        <w:autoSpaceDE w:val="0"/>
        <w:autoSpaceDN w:val="0"/>
        <w:adjustRightInd w:val="0"/>
        <w:jc w:val="both"/>
        <w:rPr>
          <w:rFonts w:asciiTheme="minorHAnsi" w:eastAsia="Times New Roman" w:hAnsiTheme="minorHAnsi" w:cstheme="minorHAnsi"/>
          <w:b/>
          <w:szCs w:val="22"/>
          <w:lang w:eastAsia="en-US"/>
        </w:rPr>
      </w:pPr>
    </w:p>
    <w:p w14:paraId="6AB2631E" w14:textId="77777777" w:rsidR="002F7113" w:rsidRPr="005E0C61" w:rsidRDefault="00657992" w:rsidP="00426740">
      <w:pPr>
        <w:pStyle w:val="3DFinancialPlanning"/>
        <w:rPr>
          <w:rFonts w:asciiTheme="minorHAnsi" w:hAnsiTheme="minorHAnsi" w:cstheme="minorHAnsi"/>
        </w:rPr>
      </w:pPr>
      <w:r w:rsidRPr="005E0C61">
        <w:rPr>
          <w:rFonts w:asciiTheme="minorHAnsi" w:hAnsiTheme="minorHAnsi" w:cstheme="minorHAnsi"/>
        </w:rPr>
        <w:t>Reviews</w:t>
      </w:r>
      <w:bookmarkEnd w:id="11"/>
    </w:p>
    <w:p w14:paraId="190C75D5" w14:textId="3FCBBDEC" w:rsidR="00526B27" w:rsidRDefault="005512C5">
      <w:pPr>
        <w:rPr>
          <w:rFonts w:asciiTheme="minorHAnsi" w:hAnsiTheme="minorHAnsi" w:cstheme="minorHAnsi"/>
          <w:color w:val="948A54" w:themeColor="background2" w:themeShade="80"/>
        </w:rPr>
      </w:pPr>
      <w:bookmarkStart w:id="13" w:name="_Toc365037737"/>
      <w:bookmarkEnd w:id="12"/>
      <w:r w:rsidRPr="005512C5">
        <w:rPr>
          <w:rFonts w:asciiTheme="minorHAnsi" w:eastAsia="Times New Roman" w:hAnsiTheme="minorHAnsi" w:cstheme="minorHAnsi"/>
          <w:szCs w:val="22"/>
          <w:highlight w:val="yellow"/>
          <w:lang w:eastAsia="en-US"/>
        </w:rPr>
        <w:t>By choosing to proceed with our wealth management service, you have ensured that your portfolio will be continuously monitored and managed in accordance with our client service agreement. It is crucial to regularly review your investment plan to ensure it meets your expectations and remains well-suited to any potential changes in your personal and financial situations, just like with any investment. This approach guarantees that your investments align with your goals and adapt to your evolving needs, providing you with the utmost financial confidence.</w:t>
      </w:r>
      <w:r w:rsidR="00526B27">
        <w:rPr>
          <w:rFonts w:asciiTheme="minorHAnsi" w:hAnsiTheme="minorHAnsi" w:cstheme="minorHAnsi"/>
          <w:color w:val="948A54" w:themeColor="background2" w:themeShade="80"/>
        </w:rPr>
        <w:br w:type="page"/>
      </w:r>
    </w:p>
    <w:p w14:paraId="0E112F25" w14:textId="77777777" w:rsidR="008C7940" w:rsidRPr="00F5394C" w:rsidRDefault="009706F3" w:rsidP="00F5394C">
      <w:pPr>
        <w:pStyle w:val="3DFinancialPlanning"/>
      </w:pPr>
      <w:r w:rsidRPr="00F5394C">
        <w:lastRenderedPageBreak/>
        <w:t xml:space="preserve">Product and </w:t>
      </w:r>
      <w:r w:rsidR="008C7940" w:rsidRPr="00F5394C">
        <w:t>Adviser Charge</w:t>
      </w:r>
      <w:r w:rsidR="00006737" w:rsidRPr="00F5394C">
        <w:t>s</w:t>
      </w:r>
    </w:p>
    <w:bookmarkEnd w:id="13"/>
    <w:p w14:paraId="444A4BD9" w14:textId="00E58AB1" w:rsidR="00650B52" w:rsidRDefault="00650B52" w:rsidP="00650B52">
      <w:pPr>
        <w:autoSpaceDE w:val="0"/>
        <w:autoSpaceDN w:val="0"/>
        <w:adjustRightInd w:val="0"/>
        <w:jc w:val="both"/>
        <w:rPr>
          <w:rFonts w:asciiTheme="minorHAnsi" w:hAnsiTheme="minorHAnsi" w:cstheme="minorHAnsi"/>
          <w:szCs w:val="22"/>
        </w:rPr>
      </w:pPr>
      <w:r>
        <w:rPr>
          <w:rFonts w:asciiTheme="minorHAnsi" w:hAnsiTheme="minorHAnsi" w:cstheme="minorHAnsi"/>
          <w:szCs w:val="22"/>
        </w:rPr>
        <w:t xml:space="preserve">As you know we charge you for the ongoing review of your plans and our professional </w:t>
      </w:r>
      <w:r w:rsidR="00314DD5">
        <w:rPr>
          <w:rFonts w:asciiTheme="minorHAnsi" w:hAnsiTheme="minorHAnsi" w:cstheme="minorHAnsi"/>
          <w:szCs w:val="22"/>
        </w:rPr>
        <w:t>service</w:t>
      </w:r>
      <w:r>
        <w:rPr>
          <w:rFonts w:asciiTheme="minorHAnsi" w:hAnsiTheme="minorHAnsi" w:cstheme="minorHAnsi"/>
          <w:szCs w:val="22"/>
        </w:rPr>
        <w:t xml:space="preserve">s. We agreed that you would like to continue receiving this ongoing review for the next </w:t>
      </w:r>
      <w:r w:rsidR="00C95C80">
        <w:rPr>
          <w:rFonts w:asciiTheme="minorHAnsi" w:hAnsiTheme="minorHAnsi" w:cstheme="minorHAnsi"/>
          <w:szCs w:val="22"/>
        </w:rPr>
        <w:t>twelve</w:t>
      </w:r>
      <w:r>
        <w:rPr>
          <w:rFonts w:asciiTheme="minorHAnsi" w:hAnsiTheme="minorHAnsi" w:cstheme="minorHAnsi"/>
          <w:szCs w:val="22"/>
        </w:rPr>
        <w:t xml:space="preserve"> months and will be treated as a preferential client so therefore you will be </w:t>
      </w:r>
      <w:r w:rsidRPr="0082132D">
        <w:rPr>
          <w:rFonts w:asciiTheme="minorHAnsi" w:hAnsiTheme="minorHAnsi" w:cstheme="minorHAnsi"/>
          <w:szCs w:val="22"/>
        </w:rPr>
        <w:t xml:space="preserve">charged </w:t>
      </w:r>
      <w:r w:rsidR="0082132D" w:rsidRPr="005512C5">
        <w:rPr>
          <w:rFonts w:asciiTheme="minorHAnsi" w:hAnsiTheme="minorHAnsi" w:cstheme="minorHAnsi"/>
          <w:szCs w:val="22"/>
          <w:highlight w:val="cyan"/>
        </w:rPr>
        <w:t>0.</w:t>
      </w:r>
      <w:r w:rsidR="005512C5" w:rsidRPr="005512C5">
        <w:rPr>
          <w:rFonts w:asciiTheme="minorHAnsi" w:hAnsiTheme="minorHAnsi" w:cstheme="minorHAnsi"/>
          <w:szCs w:val="22"/>
          <w:highlight w:val="cyan"/>
        </w:rPr>
        <w:t>8</w:t>
      </w:r>
      <w:r w:rsidR="0082132D" w:rsidRPr="005512C5">
        <w:rPr>
          <w:rFonts w:asciiTheme="minorHAnsi" w:hAnsiTheme="minorHAnsi" w:cstheme="minorHAnsi"/>
          <w:szCs w:val="22"/>
          <w:highlight w:val="cyan"/>
        </w:rPr>
        <w:t>0</w:t>
      </w:r>
      <w:r w:rsidRPr="0082132D">
        <w:rPr>
          <w:rFonts w:asciiTheme="minorHAnsi" w:hAnsiTheme="minorHAnsi" w:cstheme="minorHAnsi"/>
          <w:szCs w:val="22"/>
        </w:rPr>
        <w:t xml:space="preserve">% on your plans as outlined </w:t>
      </w:r>
      <w:r w:rsidRPr="00DD59E7">
        <w:rPr>
          <w:rFonts w:asciiTheme="minorHAnsi" w:hAnsiTheme="minorHAnsi" w:cstheme="minorHAnsi"/>
          <w:szCs w:val="22"/>
        </w:rPr>
        <w:t>in the aggregated costs and charges table below.</w:t>
      </w:r>
    </w:p>
    <w:p w14:paraId="16D929EB" w14:textId="77777777" w:rsidR="00AE4A77" w:rsidRDefault="00AE4A77" w:rsidP="00650B52">
      <w:pPr>
        <w:jc w:val="both"/>
        <w:rPr>
          <w:rFonts w:asciiTheme="minorHAnsi" w:eastAsia="Times New Roman" w:hAnsiTheme="minorHAnsi" w:cs="Calibri"/>
          <w:bCs/>
          <w:color w:val="FF0000"/>
          <w:szCs w:val="22"/>
          <w:lang w:eastAsia="en-US"/>
        </w:rPr>
      </w:pPr>
      <w:bookmarkStart w:id="14" w:name="_Hlk115966180"/>
    </w:p>
    <w:tbl>
      <w:tblPr>
        <w:tblW w:w="906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008"/>
        <w:gridCol w:w="1176"/>
        <w:gridCol w:w="1176"/>
        <w:gridCol w:w="1176"/>
        <w:gridCol w:w="1176"/>
        <w:gridCol w:w="1176"/>
        <w:gridCol w:w="1176"/>
      </w:tblGrid>
      <w:tr w:rsidR="00AE4A77" w14:paraId="58965B3C" w14:textId="77777777" w:rsidTr="00AE4A77">
        <w:trPr>
          <w:jc w:val="center"/>
        </w:trPr>
        <w:tc>
          <w:tcPr>
            <w:tcW w:w="2008"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2429CBBA"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Provider and Product</w:t>
            </w:r>
          </w:p>
        </w:tc>
        <w:tc>
          <w:tcPr>
            <w:tcW w:w="1176" w:type="dxa"/>
            <w:tcBorders>
              <w:top w:val="single" w:sz="6" w:space="0" w:color="auto"/>
              <w:left w:val="single" w:sz="6" w:space="0" w:color="auto"/>
              <w:bottom w:val="single" w:sz="6" w:space="0" w:color="auto"/>
              <w:right w:val="single" w:sz="6" w:space="0" w:color="auto"/>
            </w:tcBorders>
            <w:vAlign w:val="center"/>
            <w:hideMark/>
          </w:tcPr>
          <w:p w14:paraId="7279709D"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Product/ Admin Charge</w:t>
            </w:r>
          </w:p>
        </w:tc>
        <w:tc>
          <w:tcPr>
            <w:tcW w:w="1176" w:type="dxa"/>
            <w:tcBorders>
              <w:top w:val="single" w:sz="6" w:space="0" w:color="auto"/>
              <w:left w:val="single" w:sz="6" w:space="0" w:color="auto"/>
              <w:bottom w:val="single" w:sz="6" w:space="0" w:color="auto"/>
              <w:right w:val="single" w:sz="6" w:space="0" w:color="auto"/>
            </w:tcBorders>
            <w:vAlign w:val="center"/>
          </w:tcPr>
          <w:p w14:paraId="37E23344"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Fund</w:t>
            </w:r>
          </w:p>
          <w:p w14:paraId="7BD597D5" w14:textId="77777777" w:rsidR="00AE4A77" w:rsidRDefault="00AE4A77" w:rsidP="00CC02D6">
            <w:pPr>
              <w:jc w:val="center"/>
              <w:rPr>
                <w:rFonts w:asciiTheme="minorHAnsi" w:hAnsiTheme="minorHAnsi" w:cstheme="minorHAnsi"/>
                <w:b/>
                <w:bCs/>
                <w:color w:val="FF0000"/>
                <w:szCs w:val="22"/>
              </w:rPr>
            </w:pPr>
            <w:r>
              <w:rPr>
                <w:rFonts w:asciiTheme="minorHAnsi" w:hAnsiTheme="minorHAnsi" w:cstheme="minorHAnsi"/>
                <w:b/>
                <w:bCs/>
                <w:szCs w:val="22"/>
              </w:rPr>
              <w:t>Charge</w:t>
            </w:r>
          </w:p>
        </w:tc>
        <w:tc>
          <w:tcPr>
            <w:tcW w:w="1176" w:type="dxa"/>
            <w:tcBorders>
              <w:top w:val="single" w:sz="6" w:space="0" w:color="auto"/>
              <w:left w:val="single" w:sz="6" w:space="0" w:color="auto"/>
              <w:bottom w:val="single" w:sz="6" w:space="0" w:color="auto"/>
              <w:right w:val="single" w:sz="6" w:space="0" w:color="auto"/>
            </w:tcBorders>
            <w:vAlign w:val="center"/>
            <w:hideMark/>
          </w:tcPr>
          <w:p w14:paraId="4C2EC84E"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Platform Charge</w:t>
            </w:r>
          </w:p>
        </w:tc>
        <w:tc>
          <w:tcPr>
            <w:tcW w:w="1176" w:type="dxa"/>
            <w:tcBorders>
              <w:top w:val="single" w:sz="6" w:space="0" w:color="auto"/>
              <w:left w:val="single" w:sz="6" w:space="0" w:color="auto"/>
              <w:bottom w:val="single" w:sz="6" w:space="0" w:color="auto"/>
              <w:right w:val="single" w:sz="6" w:space="0" w:color="auto"/>
            </w:tcBorders>
            <w:vAlign w:val="center"/>
            <w:hideMark/>
          </w:tcPr>
          <w:p w14:paraId="39C730FA"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Total Provider Charge</w:t>
            </w:r>
          </w:p>
        </w:tc>
        <w:tc>
          <w:tcPr>
            <w:tcW w:w="1176" w:type="dxa"/>
            <w:tcBorders>
              <w:top w:val="single" w:sz="6" w:space="0" w:color="auto"/>
              <w:left w:val="single" w:sz="6" w:space="0" w:color="auto"/>
              <w:bottom w:val="single" w:sz="6" w:space="0" w:color="auto"/>
              <w:right w:val="single" w:sz="6" w:space="0" w:color="auto"/>
            </w:tcBorders>
            <w:vAlign w:val="center"/>
            <w:hideMark/>
          </w:tcPr>
          <w:p w14:paraId="29AEBC17"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Ongoing Adviser Charge</w:t>
            </w:r>
          </w:p>
        </w:tc>
        <w:tc>
          <w:tcPr>
            <w:tcW w:w="1176" w:type="dxa"/>
            <w:tcBorders>
              <w:top w:val="single" w:sz="6" w:space="0" w:color="auto"/>
              <w:left w:val="single" w:sz="6" w:space="0" w:color="auto"/>
              <w:bottom w:val="single" w:sz="6" w:space="0" w:color="auto"/>
              <w:right w:val="single" w:sz="6" w:space="0" w:color="auto"/>
            </w:tcBorders>
            <w:vAlign w:val="center"/>
            <w:hideMark/>
          </w:tcPr>
          <w:p w14:paraId="2F728CF5"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Total Annual Charge</w:t>
            </w:r>
          </w:p>
        </w:tc>
      </w:tr>
      <w:tr w:rsidR="00AE4A77" w14:paraId="324C85C8" w14:textId="77777777" w:rsidTr="00AE4A77">
        <w:trPr>
          <w:jc w:val="center"/>
        </w:trPr>
        <w:tc>
          <w:tcPr>
            <w:tcW w:w="2008"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1B36EA89" w14:textId="77777777" w:rsidR="00AE4A77" w:rsidRDefault="00AE4A77" w:rsidP="00CC02D6">
            <w:pPr>
              <w:jc w:val="both"/>
              <w:rPr>
                <w:rFonts w:asciiTheme="minorHAnsi" w:hAnsiTheme="minorHAnsi" w:cstheme="minorHAnsi"/>
                <w:b/>
                <w:bCs/>
                <w:szCs w:val="22"/>
              </w:rPr>
            </w:pPr>
          </w:p>
        </w:tc>
        <w:tc>
          <w:tcPr>
            <w:tcW w:w="1176" w:type="dxa"/>
            <w:tcBorders>
              <w:top w:val="single" w:sz="6" w:space="0" w:color="auto"/>
              <w:left w:val="single" w:sz="6" w:space="0" w:color="auto"/>
              <w:bottom w:val="single" w:sz="6" w:space="0" w:color="auto"/>
              <w:right w:val="single" w:sz="6" w:space="0" w:color="auto"/>
            </w:tcBorders>
            <w:hideMark/>
          </w:tcPr>
          <w:p w14:paraId="24D0462A"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tcPr>
          <w:p w14:paraId="65207C2B" w14:textId="77777777" w:rsidR="00AE4A77" w:rsidRDefault="00AE4A77" w:rsidP="00CC02D6">
            <w:pPr>
              <w:jc w:val="center"/>
              <w:rPr>
                <w:rFonts w:asciiTheme="minorHAnsi" w:hAnsiTheme="minorHAnsi" w:cstheme="minorHAnsi"/>
                <w:b/>
                <w:bCs/>
                <w:color w:val="FF0000"/>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hideMark/>
          </w:tcPr>
          <w:p w14:paraId="2A485F54"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hideMark/>
          </w:tcPr>
          <w:p w14:paraId="357DEDF6"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hideMark/>
          </w:tcPr>
          <w:p w14:paraId="3B1EC50B"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hideMark/>
          </w:tcPr>
          <w:p w14:paraId="267A0632" w14: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r>
      <w:tr w:rsidR="007F487C" w14:paraId="0D7E31AA" w14:textId="77777777" w:rsidTr="00AE4A77">
        <w:trPr>
          <w:trHeight w:val="218"/>
          <w:jc w:val="center"/>
        </w:trPr>
        <w:tc>
          <w:tcPr>
            <w:tcW w:w="2008"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3CB5066C" w14:textId="0533281A" w:rsidR="007F487C" w:rsidRPr="005512C5" w:rsidRDefault="007F487C" w:rsidP="007F487C">
            <w:pPr>
              <w:jc w:val="center"/>
              <w:rPr>
                <w:color w:val="FF0000"/>
                <w:sz w:val="20"/>
                <w:szCs w:val="20"/>
                <w:highlight w:val="cyan"/>
              </w:rPr>
            </w:pPr>
            <w:r w:rsidRPr="005512C5">
              <w:rPr>
                <w:rFonts w:cs="Calibri"/>
                <w:szCs w:val="22"/>
                <w:highlight w:val="cyan"/>
              </w:rPr>
              <w:t xml:space="preserve">Prudential ISA - </w:t>
            </w:r>
            <w:r w:rsidR="005512C5" w:rsidRPr="005512C5">
              <w:rPr>
                <w:rFonts w:cs="Calibri"/>
                <w:szCs w:val="22"/>
                <w:highlight w:val="cyan"/>
              </w:rPr>
              <w:t>Kevin</w:t>
            </w:r>
          </w:p>
        </w:tc>
        <w:tc>
          <w:tcPr>
            <w:tcW w:w="1176" w:type="dxa"/>
            <w:tcBorders>
              <w:top w:val="single" w:sz="6" w:space="0" w:color="auto"/>
              <w:left w:val="single" w:sz="6" w:space="0" w:color="auto"/>
              <w:bottom w:val="nil"/>
              <w:right w:val="single" w:sz="6" w:space="0" w:color="auto"/>
            </w:tcBorders>
            <w:vAlign w:val="bottom"/>
            <w:hideMark/>
          </w:tcPr>
          <w:p w14:paraId="07C442FE" w14:textId="74BECDB0"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sz="6" w:space="0" w:color="auto"/>
              <w:left w:val="single" w:sz="6" w:space="0" w:color="auto"/>
              <w:bottom w:val="nil"/>
              <w:right w:val="single" w:sz="6" w:space="0" w:color="auto"/>
            </w:tcBorders>
            <w:vAlign w:val="bottom"/>
          </w:tcPr>
          <w:p w14:paraId="0F4AB104" w14:textId="49975988" w:rsidR="007F487C" w:rsidRPr="005512C5" w:rsidRDefault="007F487C" w:rsidP="007F487C">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sz="6" w:space="0" w:color="auto"/>
              <w:left w:val="single" w:sz="6" w:space="0" w:color="auto"/>
              <w:bottom w:val="nil"/>
              <w:right w:val="single" w:sz="6" w:space="0" w:color="auto"/>
            </w:tcBorders>
            <w:vAlign w:val="bottom"/>
            <w:hideMark/>
          </w:tcPr>
          <w:p w14:paraId="3F759668" w14:textId="53A7CDB3"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sz="6" w:space="0" w:color="auto"/>
              <w:left w:val="single" w:sz="6" w:space="0" w:color="auto"/>
              <w:bottom w:val="nil"/>
              <w:right w:val="single" w:sz="6" w:space="0" w:color="auto"/>
            </w:tcBorders>
            <w:vAlign w:val="bottom"/>
            <w:hideMark/>
          </w:tcPr>
          <w:p w14:paraId="1D17F737" w14:textId="625D8E9E" w:rsidR="007F487C" w:rsidRPr="005512C5" w:rsidRDefault="007F487C" w:rsidP="007F487C">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sz="6" w:space="0" w:color="auto"/>
              <w:left w:val="single" w:sz="6" w:space="0" w:color="auto"/>
              <w:bottom w:val="nil"/>
              <w:right w:val="single" w:sz="6" w:space="0" w:color="auto"/>
            </w:tcBorders>
            <w:vAlign w:val="bottom"/>
            <w:hideMark/>
          </w:tcPr>
          <w:p w14:paraId="3B73ADE1" w14:textId="25643FAB" w:rsidR="007F487C" w:rsidRPr="005512C5" w:rsidRDefault="007F487C" w:rsidP="007F487C">
            <w:pPr>
              <w:jc w:val="center"/>
              <w:rPr>
                <w:rFonts w:cs="Calibri"/>
                <w:color w:val="FF0000"/>
                <w:szCs w:val="22"/>
                <w:highlight w:val="cyan"/>
              </w:rPr>
            </w:pPr>
            <w:r w:rsidRPr="005512C5">
              <w:rPr>
                <w:rFonts w:cs="Calibri"/>
                <w:color w:val="000000"/>
                <w:szCs w:val="22"/>
                <w:highlight w:val="cyan"/>
              </w:rPr>
              <w:t>0.80%</w:t>
            </w:r>
          </w:p>
        </w:tc>
        <w:tc>
          <w:tcPr>
            <w:tcW w:w="1176" w:type="dxa"/>
            <w:tcBorders>
              <w:top w:val="single" w:sz="6" w:space="0" w:color="auto"/>
              <w:left w:val="single" w:sz="6" w:space="0" w:color="auto"/>
              <w:bottom w:val="nil"/>
              <w:right w:val="single" w:sz="6" w:space="0" w:color="auto"/>
            </w:tcBorders>
            <w:vAlign w:val="bottom"/>
            <w:hideMark/>
          </w:tcPr>
          <w:p w14:paraId="5FE273B8" w14:textId="082CF6A9" w:rsidR="007F487C" w:rsidRPr="005512C5" w:rsidRDefault="007F487C" w:rsidP="007F487C">
            <w:pPr>
              <w:jc w:val="center"/>
              <w:rPr>
                <w:rFonts w:cs="Calibri"/>
                <w:color w:val="FF0000"/>
                <w:szCs w:val="22"/>
                <w:highlight w:val="cyan"/>
              </w:rPr>
            </w:pPr>
            <w:r w:rsidRPr="005512C5">
              <w:rPr>
                <w:rFonts w:cs="Calibri"/>
                <w:color w:val="000000"/>
                <w:szCs w:val="22"/>
                <w:highlight w:val="cyan"/>
              </w:rPr>
              <w:t>2.05%</w:t>
            </w:r>
          </w:p>
        </w:tc>
      </w:tr>
      <w:tr w:rsidR="007F487C" w14:paraId="03B3682F" w14:textId="77777777" w:rsidTr="00AE4A77">
        <w:trPr>
          <w:jc w:val="center"/>
        </w:trPr>
        <w:tc>
          <w:tcPr>
            <w:tcW w:w="2008" w:type="dxa"/>
            <w:vMerge/>
            <w:tcBorders>
              <w:top w:val="single" w:sz="6" w:space="0" w:color="auto"/>
              <w:left w:val="single" w:sz="6" w:space="0" w:color="auto"/>
              <w:bottom w:val="single" w:sz="6" w:space="0" w:color="auto"/>
              <w:right w:val="single" w:sz="6" w:space="0" w:color="auto"/>
            </w:tcBorders>
            <w:vAlign w:val="center"/>
            <w:hideMark/>
          </w:tcPr>
          <w:p w14:paraId="3D43F5BD" w14:textId="77777777" w:rsidR="007F487C" w:rsidRPr="005512C5" w:rsidRDefault="007F487C" w:rsidP="007F487C">
            <w:pPr>
              <w:rPr>
                <w:color w:val="FF0000"/>
                <w:sz w:val="20"/>
                <w:szCs w:val="20"/>
                <w:highlight w:val="cyan"/>
              </w:rPr>
            </w:pPr>
          </w:p>
        </w:tc>
        <w:tc>
          <w:tcPr>
            <w:tcW w:w="1176" w:type="dxa"/>
            <w:tcBorders>
              <w:top w:val="nil"/>
              <w:left w:val="single" w:sz="6" w:space="0" w:color="auto"/>
              <w:bottom w:val="single" w:sz="6" w:space="0" w:color="auto"/>
              <w:right w:val="single" w:sz="6" w:space="0" w:color="auto"/>
            </w:tcBorders>
            <w:hideMark/>
          </w:tcPr>
          <w:p w14:paraId="7337293A" w14:textId="46BBCEEE"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sz="6" w:space="0" w:color="auto"/>
              <w:bottom w:val="single" w:sz="6" w:space="0" w:color="auto"/>
              <w:right w:val="single" w:sz="6" w:space="0" w:color="auto"/>
            </w:tcBorders>
          </w:tcPr>
          <w:p w14:paraId="2635808C" w14:textId="119330E1" w:rsidR="007F487C" w:rsidRPr="005512C5" w:rsidRDefault="007F487C" w:rsidP="007F487C">
            <w:pPr>
              <w:jc w:val="center"/>
              <w:rPr>
                <w:rFonts w:cs="Calibri"/>
                <w:color w:val="FF0000"/>
                <w:szCs w:val="22"/>
                <w:highlight w:val="cyan"/>
              </w:rPr>
            </w:pPr>
            <w:r w:rsidRPr="005512C5">
              <w:rPr>
                <w:rFonts w:cs="Calibri"/>
                <w:color w:val="000000"/>
                <w:szCs w:val="22"/>
                <w:highlight w:val="cyan"/>
              </w:rPr>
              <w:t>£1,764.84</w:t>
            </w:r>
          </w:p>
        </w:tc>
        <w:tc>
          <w:tcPr>
            <w:tcW w:w="1176" w:type="dxa"/>
            <w:tcBorders>
              <w:top w:val="nil"/>
              <w:left w:val="single" w:sz="6" w:space="0" w:color="auto"/>
              <w:bottom w:val="single" w:sz="6" w:space="0" w:color="auto"/>
              <w:right w:val="single" w:sz="6" w:space="0" w:color="auto"/>
            </w:tcBorders>
            <w:hideMark/>
          </w:tcPr>
          <w:p w14:paraId="6D9132AE" w14:textId="29B45209"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sz="6" w:space="0" w:color="auto"/>
              <w:bottom w:val="single" w:sz="6" w:space="0" w:color="auto"/>
              <w:right w:val="single" w:sz="6" w:space="0" w:color="auto"/>
            </w:tcBorders>
            <w:hideMark/>
          </w:tcPr>
          <w:p w14:paraId="76522369" w14:textId="177F91A2" w:rsidR="007F487C" w:rsidRPr="005512C5" w:rsidRDefault="007F487C" w:rsidP="007F487C">
            <w:pPr>
              <w:jc w:val="center"/>
              <w:rPr>
                <w:rFonts w:cs="Calibri"/>
                <w:color w:val="FF0000"/>
                <w:szCs w:val="22"/>
                <w:highlight w:val="cyan"/>
              </w:rPr>
            </w:pPr>
            <w:r w:rsidRPr="005512C5">
              <w:rPr>
                <w:rFonts w:cs="Calibri"/>
                <w:color w:val="000000"/>
                <w:szCs w:val="22"/>
                <w:highlight w:val="cyan"/>
              </w:rPr>
              <w:t>£1,764.84</w:t>
            </w:r>
          </w:p>
        </w:tc>
        <w:tc>
          <w:tcPr>
            <w:tcW w:w="1176" w:type="dxa"/>
            <w:tcBorders>
              <w:top w:val="nil"/>
              <w:left w:val="single" w:sz="6" w:space="0" w:color="auto"/>
              <w:bottom w:val="single" w:sz="6" w:space="0" w:color="auto"/>
              <w:right w:val="single" w:sz="6" w:space="0" w:color="auto"/>
            </w:tcBorders>
            <w:hideMark/>
          </w:tcPr>
          <w:p w14:paraId="48256A0E" w14:textId="44A375A5" w:rsidR="007F487C" w:rsidRPr="005512C5" w:rsidRDefault="007F487C" w:rsidP="007F487C">
            <w:pPr>
              <w:jc w:val="center"/>
              <w:rPr>
                <w:rFonts w:cs="Calibri"/>
                <w:color w:val="FF0000"/>
                <w:szCs w:val="22"/>
                <w:highlight w:val="cyan"/>
              </w:rPr>
            </w:pPr>
            <w:r w:rsidRPr="005512C5">
              <w:rPr>
                <w:rFonts w:cs="Calibri"/>
                <w:color w:val="000000"/>
                <w:szCs w:val="22"/>
                <w:highlight w:val="cyan"/>
              </w:rPr>
              <w:t>£1,129.50</w:t>
            </w:r>
          </w:p>
        </w:tc>
        <w:tc>
          <w:tcPr>
            <w:tcW w:w="1176" w:type="dxa"/>
            <w:tcBorders>
              <w:top w:val="nil"/>
              <w:left w:val="single" w:sz="6" w:space="0" w:color="auto"/>
              <w:bottom w:val="single" w:sz="6" w:space="0" w:color="auto"/>
              <w:right w:val="single" w:sz="6" w:space="0" w:color="auto"/>
            </w:tcBorders>
            <w:hideMark/>
          </w:tcPr>
          <w:p w14:paraId="5E627F1D" w14:textId="68862C63" w:rsidR="007F487C" w:rsidRPr="005512C5" w:rsidRDefault="007F487C" w:rsidP="007F487C">
            <w:pPr>
              <w:jc w:val="center"/>
              <w:rPr>
                <w:rFonts w:cs="Calibri"/>
                <w:color w:val="FF0000"/>
                <w:szCs w:val="22"/>
                <w:highlight w:val="cyan"/>
              </w:rPr>
            </w:pPr>
            <w:r w:rsidRPr="005512C5">
              <w:rPr>
                <w:rFonts w:cs="Calibri"/>
                <w:color w:val="000000"/>
                <w:szCs w:val="22"/>
                <w:highlight w:val="cyan"/>
              </w:rPr>
              <w:t>£2,894.33</w:t>
            </w:r>
          </w:p>
        </w:tc>
      </w:tr>
      <w:tr w:rsidR="007F487C" w14:paraId="4351C50E" w14:textId="77777777" w:rsidTr="00AE4A77">
        <w:trPr>
          <w:trHeight w:val="41"/>
          <w:jc w:val="center"/>
        </w:trPr>
        <w:tc>
          <w:tcPr>
            <w:tcW w:w="2008"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14B09517" w14:textId="25004E78" w:rsidR="007F487C" w:rsidRPr="005512C5" w:rsidRDefault="007F487C" w:rsidP="007F487C">
            <w:pPr>
              <w:jc w:val="center"/>
              <w:rPr>
                <w:color w:val="FF0000"/>
                <w:sz w:val="20"/>
                <w:szCs w:val="20"/>
                <w:highlight w:val="cyan"/>
              </w:rPr>
            </w:pPr>
            <w:r w:rsidRPr="005512C5">
              <w:rPr>
                <w:rFonts w:cs="Calibri"/>
                <w:szCs w:val="22"/>
                <w:highlight w:val="cyan"/>
              </w:rPr>
              <w:t xml:space="preserve">Prudential ISA - </w:t>
            </w:r>
            <w:r w:rsidR="005512C5" w:rsidRPr="005512C5">
              <w:rPr>
                <w:rFonts w:cs="Calibri"/>
                <w:szCs w:val="22"/>
                <w:highlight w:val="cyan"/>
              </w:rPr>
              <w:t>Melissa</w:t>
            </w:r>
          </w:p>
        </w:tc>
        <w:tc>
          <w:tcPr>
            <w:tcW w:w="1176" w:type="dxa"/>
            <w:tcBorders>
              <w:top w:val="single" w:sz="6" w:space="0" w:color="auto"/>
              <w:left w:val="single" w:sz="6" w:space="0" w:color="auto"/>
              <w:bottom w:val="nil"/>
              <w:right w:val="single" w:sz="6" w:space="0" w:color="auto"/>
            </w:tcBorders>
            <w:vAlign w:val="bottom"/>
            <w:hideMark/>
          </w:tcPr>
          <w:p w14:paraId="555447CE" w14:textId="5BA3DDA0"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sz="6" w:space="0" w:color="auto"/>
              <w:left w:val="single" w:sz="6" w:space="0" w:color="auto"/>
              <w:bottom w:val="nil"/>
              <w:right w:val="single" w:sz="6" w:space="0" w:color="auto"/>
            </w:tcBorders>
            <w:vAlign w:val="bottom"/>
          </w:tcPr>
          <w:p w14:paraId="1D53895F" w14:textId="445C0BDD" w:rsidR="007F487C" w:rsidRPr="005512C5" w:rsidRDefault="007F487C" w:rsidP="007F487C">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sz="6" w:space="0" w:color="auto"/>
              <w:left w:val="single" w:sz="6" w:space="0" w:color="auto"/>
              <w:bottom w:val="nil"/>
              <w:right w:val="single" w:sz="6" w:space="0" w:color="auto"/>
            </w:tcBorders>
            <w:vAlign w:val="bottom"/>
            <w:hideMark/>
          </w:tcPr>
          <w:p w14:paraId="28C9CBB1" w14:textId="202F785F"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sz="6" w:space="0" w:color="auto"/>
              <w:left w:val="single" w:sz="6" w:space="0" w:color="auto"/>
              <w:bottom w:val="nil"/>
              <w:right w:val="single" w:sz="6" w:space="0" w:color="auto"/>
            </w:tcBorders>
            <w:vAlign w:val="bottom"/>
            <w:hideMark/>
          </w:tcPr>
          <w:p w14:paraId="60981865" w14:textId="4FF05CF0" w:rsidR="007F487C" w:rsidRPr="005512C5" w:rsidRDefault="007F487C" w:rsidP="007F487C">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sz="6" w:space="0" w:color="auto"/>
              <w:left w:val="single" w:sz="6" w:space="0" w:color="auto"/>
              <w:bottom w:val="nil"/>
              <w:right w:val="single" w:sz="6" w:space="0" w:color="auto"/>
            </w:tcBorders>
            <w:vAlign w:val="bottom"/>
            <w:hideMark/>
          </w:tcPr>
          <w:p w14:paraId="45ECC564" w14:textId="18BE6CD6" w:rsidR="007F487C" w:rsidRPr="005512C5" w:rsidRDefault="007F487C" w:rsidP="007F487C">
            <w:pPr>
              <w:jc w:val="center"/>
              <w:rPr>
                <w:rFonts w:cs="Calibri"/>
                <w:color w:val="FF0000"/>
                <w:szCs w:val="22"/>
                <w:highlight w:val="cyan"/>
              </w:rPr>
            </w:pPr>
            <w:r w:rsidRPr="005512C5">
              <w:rPr>
                <w:rFonts w:cs="Calibri"/>
                <w:color w:val="000000"/>
                <w:szCs w:val="22"/>
                <w:highlight w:val="cyan"/>
              </w:rPr>
              <w:t>0.80%</w:t>
            </w:r>
          </w:p>
        </w:tc>
        <w:tc>
          <w:tcPr>
            <w:tcW w:w="1176" w:type="dxa"/>
            <w:tcBorders>
              <w:top w:val="single" w:sz="6" w:space="0" w:color="auto"/>
              <w:left w:val="single" w:sz="6" w:space="0" w:color="auto"/>
              <w:bottom w:val="nil"/>
              <w:right w:val="single" w:sz="6" w:space="0" w:color="auto"/>
            </w:tcBorders>
            <w:vAlign w:val="bottom"/>
            <w:hideMark/>
          </w:tcPr>
          <w:p w14:paraId="275D59FB" w14:textId="3742CE1A" w:rsidR="007F487C" w:rsidRPr="005512C5" w:rsidRDefault="007F487C" w:rsidP="007F487C">
            <w:pPr>
              <w:jc w:val="center"/>
              <w:rPr>
                <w:rFonts w:cs="Calibri"/>
                <w:color w:val="FF0000"/>
                <w:szCs w:val="22"/>
                <w:highlight w:val="cyan"/>
              </w:rPr>
            </w:pPr>
            <w:r w:rsidRPr="005512C5">
              <w:rPr>
                <w:rFonts w:cs="Calibri"/>
                <w:color w:val="000000"/>
                <w:szCs w:val="22"/>
                <w:highlight w:val="cyan"/>
              </w:rPr>
              <w:t>2.05%</w:t>
            </w:r>
          </w:p>
        </w:tc>
      </w:tr>
      <w:tr w:rsidR="007F487C" w14:paraId="16F7A901" w14:textId="77777777" w:rsidTr="00AE4A77">
        <w:trPr>
          <w:jc w:val="center"/>
        </w:trPr>
        <w:tc>
          <w:tcPr>
            <w:tcW w:w="2008" w:type="dxa"/>
            <w:vMerge/>
            <w:tcBorders>
              <w:top w:val="single" w:sz="6" w:space="0" w:color="auto"/>
              <w:left w:val="single" w:sz="6" w:space="0" w:color="auto"/>
              <w:bottom w:val="single" w:sz="6" w:space="0" w:color="auto"/>
              <w:right w:val="single" w:sz="6" w:space="0" w:color="auto"/>
            </w:tcBorders>
            <w:vAlign w:val="center"/>
            <w:hideMark/>
          </w:tcPr>
          <w:p w14:paraId="33017FE1" w14:textId="77777777" w:rsidR="007F487C" w:rsidRPr="005512C5" w:rsidRDefault="007F487C" w:rsidP="007F487C">
            <w:pPr>
              <w:rPr>
                <w:color w:val="FF0000"/>
                <w:sz w:val="20"/>
                <w:szCs w:val="20"/>
                <w:highlight w:val="cyan"/>
              </w:rPr>
            </w:pPr>
          </w:p>
        </w:tc>
        <w:tc>
          <w:tcPr>
            <w:tcW w:w="1176" w:type="dxa"/>
            <w:tcBorders>
              <w:top w:val="nil"/>
              <w:left w:val="single" w:sz="6" w:space="0" w:color="auto"/>
              <w:bottom w:val="single" w:sz="6" w:space="0" w:color="auto"/>
              <w:right w:val="single" w:sz="6" w:space="0" w:color="auto"/>
            </w:tcBorders>
            <w:hideMark/>
          </w:tcPr>
          <w:p w14:paraId="5B93B3C0" w14:textId="5386E966"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sz="6" w:space="0" w:color="auto"/>
              <w:bottom w:val="single" w:sz="6" w:space="0" w:color="auto"/>
              <w:right w:val="single" w:sz="6" w:space="0" w:color="auto"/>
            </w:tcBorders>
          </w:tcPr>
          <w:p w14:paraId="4C63C4DC" w14:textId="283A244B" w:rsidR="007F487C" w:rsidRPr="005512C5" w:rsidRDefault="007F487C" w:rsidP="007F487C">
            <w:pPr>
              <w:jc w:val="center"/>
              <w:rPr>
                <w:rFonts w:cs="Calibri"/>
                <w:color w:val="FF0000"/>
                <w:szCs w:val="22"/>
                <w:highlight w:val="cyan"/>
              </w:rPr>
            </w:pPr>
            <w:r w:rsidRPr="005512C5">
              <w:rPr>
                <w:rFonts w:cs="Calibri"/>
                <w:color w:val="000000"/>
                <w:szCs w:val="22"/>
                <w:highlight w:val="cyan"/>
              </w:rPr>
              <w:t>£1,616.50</w:t>
            </w:r>
          </w:p>
        </w:tc>
        <w:tc>
          <w:tcPr>
            <w:tcW w:w="1176" w:type="dxa"/>
            <w:tcBorders>
              <w:top w:val="nil"/>
              <w:left w:val="single" w:sz="6" w:space="0" w:color="auto"/>
              <w:bottom w:val="single" w:sz="6" w:space="0" w:color="auto"/>
              <w:right w:val="single" w:sz="6" w:space="0" w:color="auto"/>
            </w:tcBorders>
            <w:hideMark/>
          </w:tcPr>
          <w:p w14:paraId="2A840C48" w14:textId="64AE3A13"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sz="6" w:space="0" w:color="auto"/>
              <w:bottom w:val="single" w:sz="6" w:space="0" w:color="auto"/>
              <w:right w:val="single" w:sz="6" w:space="0" w:color="auto"/>
            </w:tcBorders>
            <w:hideMark/>
          </w:tcPr>
          <w:p w14:paraId="26D7F043" w14:textId="3CBA8716" w:rsidR="007F487C" w:rsidRPr="005512C5" w:rsidRDefault="007F487C" w:rsidP="007F487C">
            <w:pPr>
              <w:jc w:val="center"/>
              <w:rPr>
                <w:rFonts w:cs="Calibri"/>
                <w:color w:val="FF0000"/>
                <w:szCs w:val="22"/>
                <w:highlight w:val="cyan"/>
              </w:rPr>
            </w:pPr>
            <w:r w:rsidRPr="005512C5">
              <w:rPr>
                <w:rFonts w:cs="Calibri"/>
                <w:color w:val="000000"/>
                <w:szCs w:val="22"/>
                <w:highlight w:val="cyan"/>
              </w:rPr>
              <w:t>£1,616.50</w:t>
            </w:r>
          </w:p>
        </w:tc>
        <w:tc>
          <w:tcPr>
            <w:tcW w:w="1176" w:type="dxa"/>
            <w:tcBorders>
              <w:top w:val="nil"/>
              <w:left w:val="single" w:sz="6" w:space="0" w:color="auto"/>
              <w:bottom w:val="single" w:sz="6" w:space="0" w:color="auto"/>
              <w:right w:val="single" w:sz="6" w:space="0" w:color="auto"/>
            </w:tcBorders>
            <w:hideMark/>
          </w:tcPr>
          <w:p w14:paraId="45290678" w14:textId="717C3A7F" w:rsidR="007F487C" w:rsidRPr="005512C5" w:rsidRDefault="007F487C" w:rsidP="007F487C">
            <w:pPr>
              <w:jc w:val="center"/>
              <w:rPr>
                <w:rFonts w:cs="Calibri"/>
                <w:color w:val="FF0000"/>
                <w:szCs w:val="22"/>
                <w:highlight w:val="cyan"/>
              </w:rPr>
            </w:pPr>
            <w:r w:rsidRPr="005512C5">
              <w:rPr>
                <w:rFonts w:cs="Calibri"/>
                <w:color w:val="000000"/>
                <w:szCs w:val="22"/>
                <w:highlight w:val="cyan"/>
              </w:rPr>
              <w:t>£1,034.56</w:t>
            </w:r>
          </w:p>
        </w:tc>
        <w:tc>
          <w:tcPr>
            <w:tcW w:w="1176" w:type="dxa"/>
            <w:tcBorders>
              <w:top w:val="nil"/>
              <w:left w:val="single" w:sz="6" w:space="0" w:color="auto"/>
              <w:bottom w:val="single" w:sz="6" w:space="0" w:color="auto"/>
              <w:right w:val="single" w:sz="6" w:space="0" w:color="auto"/>
            </w:tcBorders>
            <w:hideMark/>
          </w:tcPr>
          <w:p w14:paraId="51E9F20C" w14:textId="4F3402BF" w:rsidR="007F487C" w:rsidRPr="005512C5" w:rsidRDefault="007F487C" w:rsidP="007F487C">
            <w:pPr>
              <w:jc w:val="center"/>
              <w:rPr>
                <w:rFonts w:cs="Calibri"/>
                <w:color w:val="FF0000"/>
                <w:szCs w:val="22"/>
                <w:highlight w:val="cyan"/>
              </w:rPr>
            </w:pPr>
            <w:r w:rsidRPr="005512C5">
              <w:rPr>
                <w:rFonts w:cs="Calibri"/>
                <w:color w:val="000000"/>
                <w:szCs w:val="22"/>
                <w:highlight w:val="cyan"/>
              </w:rPr>
              <w:t>£2,651.06</w:t>
            </w:r>
          </w:p>
        </w:tc>
      </w:tr>
    </w:tbl>
    <w:p w14:paraId="3EEC9EEC" w14:textId="77777777" w:rsidR="00AE4A77" w:rsidRDefault="00AE4A77" w:rsidP="00650B52">
      <w:pPr>
        <w:jc w:val="both"/>
        <w:rPr>
          <w:rFonts w:asciiTheme="minorHAnsi" w:eastAsia="Times New Roman" w:hAnsiTheme="minorHAnsi" w:cs="Calibri"/>
          <w:bCs/>
          <w:color w:val="FF0000"/>
          <w:szCs w:val="22"/>
          <w:lang w:eastAsia="en-US"/>
        </w:rPr>
      </w:pPr>
    </w:p>
    <w:bookmarkEnd w:id="14"/>
    <w:p w14:paraId="16999F86" w14:textId="77777777" w:rsidR="00956BA7" w:rsidRDefault="00956BA7" w:rsidP="00956BA7">
      <w:pPr>
        <w:autoSpaceDE w:val="0"/>
        <w:autoSpaceDN w:val="0"/>
        <w:adjustRightInd w:val="0"/>
        <w:jc w:val="both"/>
        <w:rPr>
          <w:rFonts w:asciiTheme="minorHAnsi" w:hAnsiTheme="minorHAnsi" w:cstheme="minorHAnsi"/>
          <w:color w:val="FF0000"/>
          <w:szCs w:val="22"/>
        </w:rPr>
      </w:pPr>
      <w:r>
        <w:rPr>
          <w:rFonts w:asciiTheme="minorHAnsi" w:hAnsiTheme="minorHAnsi" w:cstheme="minorHAnsi"/>
          <w:szCs w:val="22"/>
        </w:rPr>
        <w:t>The costs and charges which have been advised to us by the product and fund providers, at the time of completing your annual review. While we have attempted to obtain full details, there may be additional costs and charges associated with the running of your portfolio, that have not been disclosed.</w:t>
      </w:r>
      <w:r w:rsidR="00F87983">
        <w:rPr>
          <w:rFonts w:asciiTheme="minorHAnsi" w:hAnsiTheme="minorHAnsi" w:cstheme="minorHAnsi"/>
          <w:szCs w:val="22"/>
        </w:rPr>
        <w:t xml:space="preserve"> Please refer to your providers annual statement for further details.</w:t>
      </w:r>
    </w:p>
    <w:p w14:paraId="1E899EB7" w14:textId="77777777" w:rsidR="00956BA7" w:rsidRDefault="00956BA7" w:rsidP="00650B52">
      <w:pPr>
        <w:autoSpaceDE w:val="0"/>
        <w:autoSpaceDN w:val="0"/>
        <w:adjustRightInd w:val="0"/>
        <w:rPr>
          <w:rFonts w:asciiTheme="minorHAnsi" w:hAnsiTheme="minorHAnsi" w:cstheme="minorHAnsi"/>
          <w:color w:val="FF0000"/>
          <w:szCs w:val="22"/>
        </w:rPr>
      </w:pPr>
    </w:p>
    <w:p w14:paraId="209A8D74" w14:textId="77777777" w:rsidR="00145AFF" w:rsidRDefault="5C50655E" w:rsidP="00621856">
      <w:pPr>
        <w:autoSpaceDE w:val="0"/>
        <w:autoSpaceDN w:val="0"/>
        <w:adjustRightInd w:val="0"/>
        <w:jc w:val="both"/>
        <w:rPr>
          <w:rFonts w:asciiTheme="minorHAnsi" w:hAnsiTheme="minorHAnsi" w:cstheme="minorBidi"/>
        </w:rPr>
      </w:pPr>
      <w:r w:rsidRPr="3774DF2D">
        <w:rPr>
          <w:rFonts w:asciiTheme="minorHAnsi" w:hAnsiTheme="minorHAnsi" w:cstheme="minorBidi"/>
        </w:rPr>
        <w:t xml:space="preserve">Based on your requirements detailed above and our methodology </w:t>
      </w:r>
      <w:r w:rsidR="488477B9" w:rsidRPr="3774DF2D">
        <w:rPr>
          <w:rFonts w:asciiTheme="minorHAnsi" w:hAnsiTheme="minorHAnsi" w:cstheme="minorBidi"/>
        </w:rPr>
        <w:t xml:space="preserve">for our </w:t>
      </w:r>
      <w:r w:rsidRPr="3774DF2D">
        <w:rPr>
          <w:rFonts w:asciiTheme="minorHAnsi" w:hAnsiTheme="minorHAnsi" w:cstheme="minorBidi"/>
        </w:rPr>
        <w:t xml:space="preserve">clients who have an existing product that has previously been reviewed or recommended by us as being suitable and appropriate, it is our opinion that although there may be marginally more competitive contracts available, the cost of transferring your existing contract outweighs any potential benefits and we would prefer to avoid incurring </w:t>
      </w:r>
      <w:r w:rsidR="00004DC2">
        <w:rPr>
          <w:rFonts w:asciiTheme="minorHAnsi" w:hAnsiTheme="minorHAnsi" w:cstheme="minorBidi"/>
        </w:rPr>
        <w:t xml:space="preserve">any </w:t>
      </w:r>
      <w:r w:rsidRPr="3774DF2D">
        <w:rPr>
          <w:rFonts w:asciiTheme="minorHAnsi" w:hAnsiTheme="minorHAnsi" w:cstheme="minorBidi"/>
        </w:rPr>
        <w:t>additional fees.</w:t>
      </w:r>
    </w:p>
    <w:p w14:paraId="5259F84D" w14:textId="77777777" w:rsidR="00B577D8" w:rsidRDefault="00B577D8" w:rsidP="00621856">
      <w:pPr>
        <w:autoSpaceDE w:val="0"/>
        <w:autoSpaceDN w:val="0"/>
        <w:adjustRightInd w:val="0"/>
        <w:jc w:val="both"/>
        <w:rPr>
          <w:rFonts w:asciiTheme="minorHAnsi" w:hAnsiTheme="minorHAnsi" w:cstheme="minorBidi"/>
        </w:rPr>
      </w:pPr>
    </w:p>
    <w:p w14:paraId="609795A9" w14:textId="77777777" w:rsidR="0083188D" w:rsidRPr="00F5394C" w:rsidRDefault="0083188D" w:rsidP="00F5394C">
      <w:pPr>
        <w:pStyle w:val="3DFinancialPlanning"/>
        <w:rPr>
          <w:rFonts w:eastAsia="Calibri Light"/>
        </w:rPr>
      </w:pPr>
      <w:r w:rsidRPr="00F5394C">
        <w:rPr>
          <w:rFonts w:eastAsia="Calibri Light"/>
        </w:rPr>
        <w:t>Cost Management</w:t>
      </w:r>
    </w:p>
    <w:p w14:paraId="32555F9E" w14:textId="77777777" w:rsidR="00B65194" w:rsidRPr="00673F8B" w:rsidRDefault="00E50EE4" w:rsidP="00673F8B">
      <w:pPr>
        <w:pStyle w:val="NormalWeb"/>
        <w:spacing w:before="225" w:beforeAutospacing="0" w:after="0" w:afterAutospacing="0"/>
        <w:jc w:val="both"/>
        <w:rPr>
          <w:rFonts w:asciiTheme="minorHAnsi" w:eastAsia="Calibri Light" w:hAnsiTheme="minorHAnsi" w:cstheme="minorHAnsi"/>
          <w:szCs w:val="22"/>
        </w:rPr>
      </w:pPr>
      <w:r w:rsidRPr="00673F8B">
        <w:rPr>
          <w:rFonts w:asciiTheme="minorHAnsi" w:eastAsia="Calibri Light" w:hAnsiTheme="minorHAnsi" w:cstheme="minorHAnsi"/>
          <w:szCs w:val="22"/>
        </w:rPr>
        <w:t>As you</w:t>
      </w:r>
      <w:r w:rsidR="000B6983">
        <w:rPr>
          <w:rFonts w:asciiTheme="minorHAnsi" w:eastAsia="Calibri Light" w:hAnsiTheme="minorHAnsi" w:cstheme="minorHAnsi"/>
          <w:szCs w:val="22"/>
        </w:rPr>
        <w:t>r</w:t>
      </w:r>
      <w:r w:rsidRPr="00673F8B">
        <w:rPr>
          <w:rFonts w:asciiTheme="minorHAnsi" w:eastAsia="Calibri Light" w:hAnsiTheme="minorHAnsi" w:cstheme="minorHAnsi"/>
          <w:szCs w:val="22"/>
        </w:rPr>
        <w:t xml:space="preserve"> advisers we continue to monitor and look to reduce your charges by providing access to institutional investments with lower costs</w:t>
      </w:r>
      <w:r w:rsidR="0025217C" w:rsidRPr="00673F8B">
        <w:rPr>
          <w:rFonts w:asciiTheme="minorHAnsi" w:eastAsia="Calibri Light" w:hAnsiTheme="minorHAnsi" w:cstheme="minorHAnsi"/>
          <w:szCs w:val="22"/>
        </w:rPr>
        <w:t>, th</w:t>
      </w:r>
      <w:r w:rsidRPr="00673F8B">
        <w:rPr>
          <w:rFonts w:asciiTheme="minorHAnsi" w:eastAsia="Calibri Light" w:hAnsiTheme="minorHAnsi" w:cstheme="minorHAnsi"/>
          <w:szCs w:val="22"/>
        </w:rPr>
        <w:t>is ensures you keep more of any investment return</w:t>
      </w:r>
      <w:r w:rsidR="0025217C" w:rsidRPr="00673F8B">
        <w:rPr>
          <w:rFonts w:asciiTheme="minorHAnsi" w:eastAsia="Calibri Light" w:hAnsiTheme="minorHAnsi" w:cstheme="minorHAnsi"/>
          <w:szCs w:val="22"/>
        </w:rPr>
        <w:t xml:space="preserve"> for the longer term.</w:t>
      </w:r>
      <w:r w:rsidR="002463CB" w:rsidRPr="00673F8B">
        <w:rPr>
          <w:rFonts w:asciiTheme="minorHAnsi" w:eastAsia="Calibri Light" w:hAnsiTheme="minorHAnsi" w:cstheme="minorHAnsi"/>
          <w:szCs w:val="22"/>
        </w:rPr>
        <w:t xml:space="preserve"> </w:t>
      </w:r>
    </w:p>
    <w:p w14:paraId="6DA163BA" w14:textId="77777777" w:rsidR="00B3002D" w:rsidRDefault="00B3002D" w:rsidP="001C7815">
      <w:pPr>
        <w:pStyle w:val="3DFinancialPlanning"/>
        <w:rPr>
          <w:rFonts w:asciiTheme="minorHAnsi" w:eastAsia="Calibri Light" w:hAnsiTheme="minorHAnsi" w:cstheme="minorHAnsi"/>
          <w:sz w:val="22"/>
        </w:rPr>
      </w:pPr>
    </w:p>
    <w:p w14:paraId="0E85FF33" w14:textId="77777777" w:rsidR="0039626A" w:rsidRDefault="0039626A">
      <w:pPr>
        <w:rPr>
          <w:rFonts w:asciiTheme="minorHAnsi" w:eastAsia="Calibri Light" w:hAnsiTheme="minorHAnsi" w:cstheme="minorHAnsi"/>
          <w:color w:val="948A54" w:themeColor="background2" w:themeShade="80"/>
          <w:szCs w:val="22"/>
          <w:lang w:eastAsia="en-US"/>
        </w:rPr>
      </w:pPr>
      <w:r>
        <w:rPr>
          <w:rFonts w:asciiTheme="minorHAnsi" w:eastAsia="Calibri Light" w:hAnsiTheme="minorHAnsi" w:cstheme="minorHAnsi"/>
        </w:rPr>
        <w:br w:type="page"/>
      </w:r>
    </w:p>
    <w:p w14:paraId="65B28FF0" w14:textId="42533E33" w:rsidR="00621856" w:rsidRPr="0045721D" w:rsidRDefault="48BBC46A" w:rsidP="001C7815">
      <w:pPr>
        <w:pStyle w:val="3DFinancialPlanning"/>
        <w:rPr>
          <w:rFonts w:asciiTheme="minorHAnsi" w:eastAsia="Calibri Light" w:hAnsiTheme="minorHAnsi" w:cstheme="minorHAnsi"/>
          <w:sz w:val="22"/>
        </w:rPr>
      </w:pPr>
      <w:r w:rsidRPr="0045721D">
        <w:rPr>
          <w:rFonts w:asciiTheme="minorHAnsi" w:eastAsia="Calibri Light" w:hAnsiTheme="minorHAnsi" w:cstheme="minorHAnsi"/>
          <w:sz w:val="22"/>
        </w:rPr>
        <w:lastRenderedPageBreak/>
        <w:t xml:space="preserve">Withdrawal </w:t>
      </w:r>
      <w:r w:rsidR="00572DEB" w:rsidRPr="0045721D">
        <w:rPr>
          <w:rFonts w:asciiTheme="minorHAnsi" w:eastAsia="Calibri Light" w:hAnsiTheme="minorHAnsi" w:cstheme="minorHAnsi"/>
          <w:sz w:val="22"/>
        </w:rPr>
        <w:t xml:space="preserve">and Tax </w:t>
      </w:r>
      <w:r w:rsidRPr="0045721D">
        <w:rPr>
          <w:rFonts w:asciiTheme="minorHAnsi" w:eastAsia="Calibri Light" w:hAnsiTheme="minorHAnsi" w:cstheme="minorHAnsi"/>
          <w:sz w:val="22"/>
        </w:rPr>
        <w:t>Strategy</w:t>
      </w:r>
    </w:p>
    <w:p w14:paraId="0E48D27E" w14:textId="77777777" w:rsidR="000101AC" w:rsidRPr="006C23B8" w:rsidRDefault="00572DEB" w:rsidP="00934592">
      <w:pPr>
        <w:jc w:val="both"/>
        <w:rPr>
          <w:rFonts w:asciiTheme="minorHAnsi" w:eastAsia="Calibri Light" w:hAnsiTheme="minorHAnsi" w:cstheme="minorHAnsi"/>
          <w:szCs w:val="22"/>
        </w:rPr>
      </w:pPr>
      <w:r w:rsidRPr="006C23B8">
        <w:rPr>
          <w:rFonts w:asciiTheme="minorHAnsi" w:eastAsia="Calibri Light" w:hAnsiTheme="minorHAnsi" w:cstheme="minorHAnsi"/>
          <w:szCs w:val="22"/>
        </w:rPr>
        <w:t xml:space="preserve">Tax </w:t>
      </w:r>
      <w:r w:rsidR="000101AC" w:rsidRPr="006C23B8">
        <w:rPr>
          <w:rFonts w:asciiTheme="minorHAnsi" w:eastAsia="Calibri Light" w:hAnsiTheme="minorHAnsi" w:cstheme="minorHAnsi"/>
          <w:szCs w:val="22"/>
        </w:rPr>
        <w:t>may not only</w:t>
      </w:r>
      <w:r w:rsidRPr="006C23B8">
        <w:rPr>
          <w:rFonts w:asciiTheme="minorHAnsi" w:eastAsia="Calibri Light" w:hAnsiTheme="minorHAnsi" w:cstheme="minorHAnsi"/>
          <w:szCs w:val="22"/>
        </w:rPr>
        <w:t xml:space="preserve"> be a major drag on your investment returns</w:t>
      </w:r>
      <w:r w:rsidR="000101AC" w:rsidRPr="006C23B8">
        <w:rPr>
          <w:rFonts w:asciiTheme="minorHAnsi" w:eastAsia="Calibri Light" w:hAnsiTheme="minorHAnsi" w:cstheme="minorHAnsi"/>
          <w:szCs w:val="22"/>
        </w:rPr>
        <w:t xml:space="preserve">, it can also </w:t>
      </w:r>
      <w:proofErr w:type="gramStart"/>
      <w:r w:rsidR="000101AC" w:rsidRPr="006C23B8">
        <w:rPr>
          <w:rFonts w:asciiTheme="minorHAnsi" w:eastAsia="Calibri Light" w:hAnsiTheme="minorHAnsi" w:cstheme="minorHAnsi"/>
          <w:szCs w:val="22"/>
        </w:rPr>
        <w:t>effect</w:t>
      </w:r>
      <w:proofErr w:type="gramEnd"/>
      <w:r w:rsidR="000101AC" w:rsidRPr="006C23B8">
        <w:rPr>
          <w:rFonts w:asciiTheme="minorHAnsi" w:eastAsia="Calibri Light" w:hAnsiTheme="minorHAnsi" w:cstheme="minorHAnsi"/>
          <w:szCs w:val="22"/>
        </w:rPr>
        <w:t xml:space="preserve"> the sustainability of your assets when drawing an income in retirement</w:t>
      </w:r>
      <w:r w:rsidRPr="006C23B8">
        <w:rPr>
          <w:rFonts w:asciiTheme="minorHAnsi" w:eastAsia="Calibri Light" w:hAnsiTheme="minorHAnsi" w:cstheme="minorHAnsi"/>
          <w:szCs w:val="22"/>
        </w:rPr>
        <w:t>. Selecting the right ‘tax wrapper’</w:t>
      </w:r>
      <w:r w:rsidR="000101AC" w:rsidRPr="006C23B8">
        <w:rPr>
          <w:rFonts w:asciiTheme="minorHAnsi" w:eastAsia="Calibri Light" w:hAnsiTheme="minorHAnsi" w:cstheme="minorHAnsi"/>
          <w:szCs w:val="22"/>
        </w:rPr>
        <w:t xml:space="preserve"> and withdrawal approach</w:t>
      </w:r>
      <w:r w:rsidRPr="006C23B8">
        <w:rPr>
          <w:rFonts w:asciiTheme="minorHAnsi" w:eastAsia="Calibri Light" w:hAnsiTheme="minorHAnsi" w:cstheme="minorHAnsi"/>
          <w:szCs w:val="22"/>
        </w:rPr>
        <w:t xml:space="preserve"> is just as important as selecting the right investment strategy. </w:t>
      </w:r>
    </w:p>
    <w:p w14:paraId="1ABFD942" w14:textId="77777777" w:rsidR="000101AC" w:rsidRPr="006C23B8" w:rsidRDefault="000101AC" w:rsidP="00934592">
      <w:pPr>
        <w:jc w:val="both"/>
        <w:rPr>
          <w:rFonts w:asciiTheme="minorHAnsi" w:eastAsia="Calibri Light" w:hAnsiTheme="minorHAnsi" w:cstheme="minorHAnsi"/>
          <w:szCs w:val="22"/>
        </w:rPr>
      </w:pPr>
    </w:p>
    <w:p w14:paraId="4CFE7644" w14:textId="77777777" w:rsidR="00572DEB" w:rsidRPr="006C23B8" w:rsidRDefault="4457B416" w:rsidP="00934592">
      <w:pPr>
        <w:jc w:val="both"/>
        <w:rPr>
          <w:rFonts w:asciiTheme="minorHAnsi" w:eastAsia="Calibri Light" w:hAnsiTheme="minorHAnsi" w:cstheme="minorHAnsi"/>
          <w:szCs w:val="22"/>
        </w:rPr>
      </w:pPr>
      <w:r w:rsidRPr="006C23B8">
        <w:rPr>
          <w:rFonts w:asciiTheme="minorHAnsi" w:eastAsia="Calibri Light" w:hAnsiTheme="minorHAnsi" w:cstheme="minorHAnsi"/>
          <w:szCs w:val="22"/>
        </w:rPr>
        <w:t>It is equally important to ensure you are making use of any tax allowances and reliefs set out by HMRC</w:t>
      </w:r>
      <w:r w:rsidR="09689747" w:rsidRPr="006C23B8">
        <w:rPr>
          <w:rFonts w:asciiTheme="minorHAnsi" w:eastAsia="Calibri Light" w:hAnsiTheme="minorHAnsi" w:cstheme="minorHAnsi"/>
          <w:szCs w:val="22"/>
        </w:rPr>
        <w:t xml:space="preserve"> where possible. This </w:t>
      </w:r>
      <w:r w:rsidR="009E40EC" w:rsidRPr="006C23B8">
        <w:rPr>
          <w:rFonts w:asciiTheme="minorHAnsi" w:eastAsia="Calibri Light" w:hAnsiTheme="minorHAnsi" w:cstheme="minorHAnsi"/>
          <w:szCs w:val="22"/>
        </w:rPr>
        <w:t xml:space="preserve">is </w:t>
      </w:r>
      <w:r w:rsidR="09689747" w:rsidRPr="006C23B8">
        <w:rPr>
          <w:rFonts w:asciiTheme="minorHAnsi" w:eastAsia="Calibri Light" w:hAnsiTheme="minorHAnsi" w:cstheme="minorHAnsi"/>
          <w:szCs w:val="22"/>
        </w:rPr>
        <w:t>something that we consider when recommending and reviewing both accumulation and decumulation strate</w:t>
      </w:r>
      <w:r w:rsidR="3BC481D2" w:rsidRPr="006C23B8">
        <w:rPr>
          <w:rFonts w:asciiTheme="minorHAnsi" w:eastAsia="Calibri Light" w:hAnsiTheme="minorHAnsi" w:cstheme="minorHAnsi"/>
          <w:szCs w:val="22"/>
        </w:rPr>
        <w:t>gies for you.</w:t>
      </w:r>
    </w:p>
    <w:p w14:paraId="590BFEDF" w14:textId="77777777" w:rsidR="00395109" w:rsidRPr="006C23B8" w:rsidRDefault="00395109" w:rsidP="00934592">
      <w:pPr>
        <w:jc w:val="both"/>
        <w:rPr>
          <w:rFonts w:asciiTheme="minorHAnsi" w:eastAsia="Calibri Light" w:hAnsiTheme="minorHAnsi" w:cstheme="minorHAnsi"/>
          <w:szCs w:val="22"/>
        </w:rPr>
      </w:pPr>
    </w:p>
    <w:p w14:paraId="3C3D87A1" w14:textId="41B20875" w:rsidR="00395109" w:rsidRPr="006C23B8" w:rsidRDefault="00395109" w:rsidP="00934592">
      <w:pPr>
        <w:jc w:val="both"/>
        <w:rPr>
          <w:rFonts w:asciiTheme="minorHAnsi" w:eastAsia="Calibri Light" w:hAnsiTheme="minorHAnsi" w:cstheme="minorHAnsi"/>
          <w:szCs w:val="22"/>
        </w:rPr>
      </w:pPr>
      <w:r w:rsidRPr="006C23B8">
        <w:rPr>
          <w:rFonts w:asciiTheme="minorHAnsi" w:eastAsia="Calibri Light" w:hAnsiTheme="minorHAnsi" w:cstheme="minorHAnsi"/>
          <w:szCs w:val="22"/>
        </w:rPr>
        <w:t>When we look at your financial planning</w:t>
      </w:r>
      <w:r w:rsidR="00D51815">
        <w:rPr>
          <w:rFonts w:asciiTheme="minorHAnsi" w:eastAsia="Calibri Light" w:hAnsiTheme="minorHAnsi" w:cstheme="minorHAnsi"/>
          <w:szCs w:val="22"/>
        </w:rPr>
        <w:t>,</w:t>
      </w:r>
      <w:r w:rsidRPr="006C23B8">
        <w:rPr>
          <w:rFonts w:asciiTheme="minorHAnsi" w:eastAsia="Calibri Light" w:hAnsiTheme="minorHAnsi" w:cstheme="minorHAnsi"/>
          <w:szCs w:val="22"/>
        </w:rPr>
        <w:t xml:space="preserve"> we look at all the aspects </w:t>
      </w:r>
      <w:r w:rsidR="004F50DB" w:rsidRPr="006C23B8">
        <w:rPr>
          <w:rFonts w:asciiTheme="minorHAnsi" w:eastAsia="Calibri Light" w:hAnsiTheme="minorHAnsi" w:cstheme="minorHAnsi"/>
          <w:szCs w:val="22"/>
        </w:rPr>
        <w:t xml:space="preserve">planning we can provide you across your different areas of </w:t>
      </w:r>
      <w:r w:rsidR="00314DD5">
        <w:rPr>
          <w:rFonts w:asciiTheme="minorHAnsi" w:eastAsia="Calibri Light" w:hAnsiTheme="minorHAnsi" w:cstheme="minorHAnsi"/>
          <w:szCs w:val="22"/>
        </w:rPr>
        <w:t>advice</w:t>
      </w:r>
      <w:r w:rsidR="006C7BED" w:rsidRPr="006C23B8">
        <w:rPr>
          <w:rFonts w:asciiTheme="minorHAnsi" w:eastAsia="Calibri Light" w:hAnsiTheme="minorHAnsi" w:cstheme="minorHAnsi"/>
          <w:szCs w:val="22"/>
        </w:rPr>
        <w:t xml:space="preserve">. </w:t>
      </w:r>
      <w:r w:rsidR="006B0717" w:rsidRPr="006C23B8">
        <w:rPr>
          <w:rFonts w:asciiTheme="minorHAnsi" w:eastAsia="Calibri Light" w:hAnsiTheme="minorHAnsi" w:cstheme="minorHAnsi"/>
          <w:szCs w:val="22"/>
        </w:rPr>
        <w:t>This is why we have previously recommended the following:</w:t>
      </w:r>
    </w:p>
    <w:p w14:paraId="2CAC33CF" w14:textId="77777777" w:rsidR="00D034DF" w:rsidRDefault="00D034DF" w:rsidP="00934592">
      <w:pPr>
        <w:jc w:val="both"/>
        <w:rPr>
          <w:rStyle w:val="Emphasis"/>
          <w:rFonts w:asciiTheme="minorHAnsi" w:hAnsiTheme="minorHAnsi" w:cstheme="minorHAnsi"/>
          <w:i w:val="0"/>
          <w:iCs w:val="0"/>
          <w:color w:val="FF0000"/>
          <w:szCs w:val="22"/>
          <w:highlight w:val="yellow"/>
          <w:bdr w:val="none" w:sz="0" w:space="0" w:color="auto" w:frame="1"/>
        </w:rPr>
      </w:pPr>
    </w:p>
    <w:p w14:paraId="654C5BD9" w14:textId="77777777" w:rsidR="00C25D57" w:rsidRPr="00DF0DCF" w:rsidRDefault="00C25D57" w:rsidP="00C25D57">
      <w:pPr>
        <w:pStyle w:val="3DFinancialPlanning"/>
        <w:rPr>
          <w:sz w:val="22"/>
        </w:rPr>
      </w:pPr>
      <w:r w:rsidRPr="00DF0DCF">
        <w:rPr>
          <w:sz w:val="22"/>
        </w:rPr>
        <w:t>Introduction</w:t>
      </w:r>
    </w:p>
    <w:p w14:paraId="778B0196" w14:textId="77777777" w:rsidR="00C152A2" w:rsidRDefault="00C152A2" w:rsidP="00C152A2">
      <w:pPr>
        <w:pStyle w:val="ListParagraph"/>
        <w:numPr>
          <w:ilvl w:val="0"/>
          <w:numId w:val="42"/>
        </w:numPr>
        <w:jc w:val="left"/>
      </w:pPr>
      <w:r>
        <w:t>We took a detailed look at your current income, expenses, assets and liabilities to gain a clear understanding of your current financial situation.</w:t>
      </w:r>
    </w:p>
    <w:p w14:paraId="2AC8E03D" w14:textId="77777777" w:rsidR="00C152A2" w:rsidRPr="00D503F9" w:rsidRDefault="00C152A2" w:rsidP="00C152A2">
      <w:pPr>
        <w:pStyle w:val="ListParagraph"/>
        <w:numPr>
          <w:ilvl w:val="0"/>
          <w:numId w:val="42"/>
        </w:numPr>
        <w:jc w:val="left"/>
      </w:pPr>
      <w:r>
        <w:t xml:space="preserve">Based on your unique goals and objectives, we </w:t>
      </w:r>
      <w:r w:rsidRPr="00033C4D">
        <w:t>develop</w:t>
      </w:r>
      <w:r>
        <w:t>ed</w:t>
      </w:r>
      <w:r w:rsidRPr="00033C4D">
        <w:t xml:space="preserve"> a customized </w:t>
      </w:r>
      <w:r>
        <w:t>financial</w:t>
      </w:r>
      <w:r w:rsidRPr="00033C4D">
        <w:t xml:space="preserve"> plan that includes strategies for </w:t>
      </w:r>
      <w:r>
        <w:t>i</w:t>
      </w:r>
      <w:r w:rsidRPr="00033C4D">
        <w:t xml:space="preserve">nvesting, </w:t>
      </w:r>
      <w:r>
        <w:t xml:space="preserve">retirement planning </w:t>
      </w:r>
      <w:r w:rsidRPr="00033C4D">
        <w:t xml:space="preserve">and </w:t>
      </w:r>
      <w:r>
        <w:t xml:space="preserve">tax planning </w:t>
      </w:r>
      <w:r w:rsidRPr="00033C4D">
        <w:t>to help you</w:t>
      </w:r>
      <w:r>
        <w:t xml:space="preserve"> </w:t>
      </w:r>
      <w:r w:rsidRPr="00033C4D">
        <w:t xml:space="preserve">reach </w:t>
      </w:r>
      <w:r>
        <w:t xml:space="preserve">your </w:t>
      </w:r>
      <w:r w:rsidRPr="00033C4D">
        <w:t>goals.</w:t>
      </w:r>
    </w:p>
    <w:p w14:paraId="0433CB99" w14:textId="77777777" w:rsidR="00EB366B" w:rsidRPr="00DF0DCF" w:rsidRDefault="00EB366B" w:rsidP="00EB366B">
      <w:pPr>
        <w:pStyle w:val="3DFinancialPlanning"/>
        <w:spacing w:after="0"/>
        <w:rPr>
          <w:sz w:val="22"/>
        </w:rPr>
      </w:pPr>
    </w:p>
    <w:p w14:paraId="52166E38" w14:textId="77777777" w:rsidR="00A51EED" w:rsidRPr="00DF0DCF" w:rsidRDefault="00A51EED" w:rsidP="00A51EED">
      <w:pPr>
        <w:pStyle w:val="3DFinancialPlanning"/>
        <w:rPr>
          <w:sz w:val="22"/>
        </w:rPr>
      </w:pPr>
      <w:r w:rsidRPr="00DF0DCF">
        <w:rPr>
          <w:sz w:val="22"/>
        </w:rPr>
        <w:t>Investment and Tax Planning</w:t>
      </w:r>
    </w:p>
    <w:p w14:paraId="39A6C847" w14:textId="77777777" w:rsidR="00C7434A" w:rsidRDefault="00C7434A" w:rsidP="00C7434A">
      <w:pPr>
        <w:pStyle w:val="ListParagraph"/>
        <w:numPr>
          <w:ilvl w:val="0"/>
          <w:numId w:val="44"/>
        </w:numPr>
        <w:jc w:val="left"/>
      </w:pPr>
      <w:r>
        <w:t xml:space="preserve">We </w:t>
      </w:r>
      <w:r w:rsidRPr="009F7E43">
        <w:t xml:space="preserve">help </w:t>
      </w:r>
      <w:r>
        <w:t xml:space="preserve">you </w:t>
      </w:r>
      <w:r w:rsidRPr="009F7E43">
        <w:t xml:space="preserve">make informed decisions about where to invest </w:t>
      </w:r>
      <w:r>
        <w:t>your savings</w:t>
      </w:r>
      <w:r w:rsidRPr="009F7E43">
        <w:t xml:space="preserve">, based on </w:t>
      </w:r>
      <w:r>
        <w:t>your financial situation, financial goals and</w:t>
      </w:r>
      <w:r w:rsidRPr="009F7E43">
        <w:t xml:space="preserve"> risk tolerance</w:t>
      </w:r>
      <w:r>
        <w:t>.</w:t>
      </w:r>
    </w:p>
    <w:p w14:paraId="4E5E161F" w14:textId="77777777" w:rsidR="00C7434A" w:rsidRDefault="00C7434A" w:rsidP="00C7434A">
      <w:pPr>
        <w:pStyle w:val="ListParagraph"/>
        <w:numPr>
          <w:ilvl w:val="0"/>
          <w:numId w:val="42"/>
        </w:numPr>
        <w:jc w:val="left"/>
      </w:pPr>
      <w:r>
        <w:t>Emphasise the importance of an emergency fund to cover unexpected expenses.</w:t>
      </w:r>
    </w:p>
    <w:p w14:paraId="0A83844C" w14:textId="77777777" w:rsidR="00C7434A" w:rsidRDefault="00C7434A" w:rsidP="00C7434A">
      <w:pPr>
        <w:pStyle w:val="ListParagraph"/>
        <w:numPr>
          <w:ilvl w:val="0"/>
          <w:numId w:val="42"/>
        </w:numPr>
        <w:jc w:val="left"/>
      </w:pPr>
      <w:r>
        <w:t>Make use of Individual Saving Accounts (ISA) to</w:t>
      </w:r>
      <w:r w:rsidRPr="00DE72A6">
        <w:t xml:space="preserve"> save on taxes for long-term savings and investments.</w:t>
      </w:r>
    </w:p>
    <w:p w14:paraId="2E7E38FD" w14:textId="77777777" w:rsidR="00EB366B" w:rsidRPr="00DF0DCF" w:rsidRDefault="00EB366B" w:rsidP="00EB366B">
      <w:pPr>
        <w:pStyle w:val="3DFinancialPlanning"/>
        <w:spacing w:after="0"/>
        <w:rPr>
          <w:sz w:val="22"/>
        </w:rPr>
      </w:pPr>
    </w:p>
    <w:p w14:paraId="687ABA7B" w14:textId="77777777" w:rsidR="00F93FAF" w:rsidRPr="00DF0DCF" w:rsidRDefault="00F93FAF" w:rsidP="00F93FAF">
      <w:pPr>
        <w:pStyle w:val="3DFinancialPlanning"/>
        <w:rPr>
          <w:sz w:val="22"/>
        </w:rPr>
      </w:pPr>
      <w:r w:rsidRPr="00DF0DCF">
        <w:rPr>
          <w:sz w:val="22"/>
        </w:rPr>
        <w:t>Estate Planning</w:t>
      </w:r>
    </w:p>
    <w:p w14:paraId="244B8300" w14:textId="77777777" w:rsidR="00A777B9" w:rsidRDefault="00A777B9" w:rsidP="00A777B9">
      <w:r>
        <w:t xml:space="preserve">We </w:t>
      </w:r>
      <w:r w:rsidRPr="0072192C">
        <w:t xml:space="preserve">help </w:t>
      </w:r>
      <w:r>
        <w:t>you</w:t>
      </w:r>
      <w:r w:rsidRPr="0072192C">
        <w:t xml:space="preserve"> plan for the distribution of </w:t>
      </w:r>
      <w:r>
        <w:t>your</w:t>
      </w:r>
      <w:r w:rsidRPr="0072192C">
        <w:t xml:space="preserve"> assets </w:t>
      </w:r>
      <w:r>
        <w:t xml:space="preserve">after you pass away by helping you navigate the estate planning landscape and put strategies in place to minimize any inheritance tax burden applied to assets passed onto your beneficiaries.  </w:t>
      </w:r>
    </w:p>
    <w:p w14:paraId="7FED66F2" w14:textId="77777777" w:rsidR="00A777B9" w:rsidRDefault="00A777B9" w:rsidP="00A777B9">
      <w:pPr>
        <w:pStyle w:val="ListParagraph"/>
        <w:numPr>
          <w:ilvl w:val="0"/>
          <w:numId w:val="42"/>
        </w:numPr>
        <w:jc w:val="left"/>
      </w:pPr>
      <w:r>
        <w:t>We</w:t>
      </w:r>
      <w:r w:rsidRPr="003B46AE">
        <w:t xml:space="preserve"> take a detailed look at </w:t>
      </w:r>
      <w:r>
        <w:t>your</w:t>
      </w:r>
      <w:r w:rsidRPr="003B46AE">
        <w:t xml:space="preserve"> current assets, such as property, investments, and cash, as well as liabilities, such as mortgages and debts, to gain a clear understanding of </w:t>
      </w:r>
      <w:r>
        <w:t>your net worth and inheritance tax liability.</w:t>
      </w:r>
    </w:p>
    <w:p w14:paraId="38E56447" w14:textId="1BF59901" w:rsidR="005512C5" w:rsidRPr="005512C5" w:rsidRDefault="005512C5" w:rsidP="005512C5">
      <w:pPr>
        <w:pStyle w:val="ListParagraph"/>
        <w:numPr>
          <w:ilvl w:val="0"/>
          <w:numId w:val="42"/>
        </w:numPr>
        <w:rPr>
          <w:highlight w:val="yellow"/>
        </w:rPr>
      </w:pPr>
      <w:r w:rsidRPr="005512C5">
        <w:rPr>
          <w:highlight w:val="yellow"/>
        </w:rPr>
        <w:t>From the provided information, it appears that you currently have an inheritance tax (IHT) liability of approximately £1</w:t>
      </w:r>
      <w:r w:rsidR="00065FDF">
        <w:rPr>
          <w:highlight w:val="yellow"/>
        </w:rPr>
        <w:t>78</w:t>
      </w:r>
      <w:r w:rsidRPr="005512C5">
        <w:rPr>
          <w:highlight w:val="yellow"/>
        </w:rPr>
        <w:t>,</w:t>
      </w:r>
      <w:r w:rsidR="00065FDF">
        <w:rPr>
          <w:highlight w:val="yellow"/>
        </w:rPr>
        <w:t>2</w:t>
      </w:r>
      <w:r w:rsidRPr="005512C5">
        <w:rPr>
          <w:highlight w:val="yellow"/>
        </w:rPr>
        <w:t>00.</w:t>
      </w:r>
    </w:p>
    <w:p w14:paraId="5344BC80" w14:textId="128D4D7B" w:rsidR="005512C5" w:rsidRPr="005512C5" w:rsidRDefault="005512C5" w:rsidP="005512C5">
      <w:pPr>
        <w:pStyle w:val="ListParagraph"/>
        <w:numPr>
          <w:ilvl w:val="0"/>
          <w:numId w:val="42"/>
        </w:numPr>
        <w:rPr>
          <w:highlight w:val="yellow"/>
        </w:rPr>
      </w:pPr>
      <w:r w:rsidRPr="005512C5">
        <w:rPr>
          <w:highlight w:val="yellow"/>
        </w:rPr>
        <w:t>To alleviate your inheritance tax position, we recommend considering gifting strategies that utilize various allowances. Making gifts during your lifetime not only reduces your tax burden but also allows you to witness the benefits of your generosity to your loved ones. Remember to keep a record of any gifts made for reference.</w:t>
      </w:r>
    </w:p>
    <w:p w14:paraId="0F0069FF" w14:textId="6B3B79ED" w:rsidR="005512C5" w:rsidRPr="005512C5" w:rsidRDefault="005512C5" w:rsidP="005512C5">
      <w:pPr>
        <w:pStyle w:val="ListParagraph"/>
        <w:numPr>
          <w:ilvl w:val="0"/>
          <w:numId w:val="42"/>
        </w:numPr>
        <w:rPr>
          <w:highlight w:val="yellow"/>
        </w:rPr>
      </w:pPr>
      <w:r w:rsidRPr="005512C5">
        <w:rPr>
          <w:highlight w:val="yellow"/>
        </w:rPr>
        <w:t>A lifetime mortgage (equity release) is an efficient way to access a tax-free capital sum, effectively reducing your estate's value for inheritance tax purposes. Considering your plan for home improvements, this can be a tax-efficient approach to achieving your objectives.</w:t>
      </w:r>
    </w:p>
    <w:p w14:paraId="1DEF19E8" w14:textId="0C6EFDBA" w:rsidR="005512C5" w:rsidRPr="005512C5" w:rsidRDefault="005512C5" w:rsidP="005512C5">
      <w:pPr>
        <w:pStyle w:val="ListParagraph"/>
        <w:numPr>
          <w:ilvl w:val="0"/>
          <w:numId w:val="42"/>
        </w:numPr>
        <w:rPr>
          <w:highlight w:val="yellow"/>
        </w:rPr>
      </w:pPr>
      <w:r w:rsidRPr="005512C5">
        <w:rPr>
          <w:highlight w:val="yellow"/>
        </w:rPr>
        <w:t>If there remains an IHT liability, we can explore using some of your ISA funds to invest in Business Relief qualifying investments, which can help mitigate the IHT liability after just two years.</w:t>
      </w:r>
    </w:p>
    <w:p w14:paraId="78C18A95" w14:textId="50C3866E" w:rsidR="005512C5" w:rsidRPr="005512C5" w:rsidRDefault="005512C5" w:rsidP="005512C5">
      <w:pPr>
        <w:pStyle w:val="ListParagraph"/>
        <w:numPr>
          <w:ilvl w:val="0"/>
          <w:numId w:val="42"/>
        </w:numPr>
        <w:rPr>
          <w:highlight w:val="yellow"/>
        </w:rPr>
      </w:pPr>
      <w:r w:rsidRPr="005512C5">
        <w:rPr>
          <w:highlight w:val="yellow"/>
        </w:rPr>
        <w:t xml:space="preserve">Once you have an idea of the costings for </w:t>
      </w:r>
      <w:r w:rsidRPr="005512C5">
        <w:rPr>
          <w:rFonts w:cstheme="minorHAnsi"/>
          <w:bCs/>
          <w:highlight w:val="yellow"/>
        </w:rPr>
        <w:t>revamp</w:t>
      </w:r>
      <w:r>
        <w:rPr>
          <w:rFonts w:cstheme="minorHAnsi"/>
          <w:bCs/>
          <w:highlight w:val="yellow"/>
        </w:rPr>
        <w:t>ing</w:t>
      </w:r>
      <w:r w:rsidRPr="005512C5">
        <w:rPr>
          <w:rFonts w:cstheme="minorHAnsi"/>
          <w:bCs/>
          <w:highlight w:val="yellow"/>
        </w:rPr>
        <w:t xml:space="preserve"> your backyard</w:t>
      </w:r>
      <w:r w:rsidRPr="005512C5">
        <w:rPr>
          <w:highlight w:val="yellow"/>
        </w:rPr>
        <w:t>, please get in touch with me so we can delve into the details of lifetime mortgages further.</w:t>
      </w:r>
    </w:p>
    <w:p w14:paraId="33EE63E6" w14:textId="77777777" w:rsidR="005512C5" w:rsidRPr="005512C5" w:rsidRDefault="005512C5" w:rsidP="005512C5">
      <w:pPr>
        <w:jc w:val="both"/>
        <w:rPr>
          <w:rFonts w:eastAsia="Times New Roman"/>
          <w:lang w:eastAsia="en-US"/>
        </w:rPr>
      </w:pPr>
    </w:p>
    <w:p w14:paraId="13A0FA99" w14:textId="5B7B4C70" w:rsidR="00D47131" w:rsidRDefault="005512C5" w:rsidP="005512C5">
      <w:pPr>
        <w:jc w:val="both"/>
        <w:rPr>
          <w:rFonts w:eastAsia="Times New Roman"/>
          <w:lang w:eastAsia="en-US"/>
        </w:rPr>
      </w:pPr>
      <w:r w:rsidRPr="005512C5">
        <w:rPr>
          <w:rFonts w:eastAsia="Times New Roman"/>
          <w:highlight w:val="yellow"/>
          <w:lang w:eastAsia="en-US"/>
        </w:rPr>
        <w:lastRenderedPageBreak/>
        <w:t>Overall, the strategies we have implemented have minimized your income tax liability and ensured that withdrawals come from investments not subject to inheritance tax, effectively reducing your estate's potential inheritance tax liability.</w:t>
      </w:r>
    </w:p>
    <w:p w14:paraId="6D484B45" w14:textId="77777777" w:rsidR="005512C5" w:rsidRDefault="005512C5" w:rsidP="005512C5">
      <w:pPr>
        <w:jc w:val="both"/>
        <w:rPr>
          <w:rFonts w:asciiTheme="minorHAnsi" w:eastAsia="Calibri Light" w:hAnsiTheme="minorHAnsi" w:cstheme="minorHAnsi"/>
          <w:szCs w:val="22"/>
        </w:rPr>
      </w:pPr>
    </w:p>
    <w:p w14:paraId="3690E2D9" w14:textId="36E60333" w:rsidR="00D51815" w:rsidRDefault="00D51815" w:rsidP="00D47131">
      <w:pPr>
        <w:jc w:val="both"/>
        <w:rPr>
          <w:rFonts w:asciiTheme="minorHAnsi" w:eastAsia="Times New Roman" w:hAnsiTheme="minorHAnsi" w:cstheme="minorHAnsi"/>
          <w:color w:val="948A54" w:themeColor="background2" w:themeShade="80"/>
          <w:szCs w:val="22"/>
          <w:highlight w:val="cyan"/>
          <w:lang w:eastAsia="en-US"/>
        </w:rPr>
      </w:pPr>
      <w:r>
        <w:rPr>
          <w:rFonts w:asciiTheme="minorHAnsi" w:hAnsiTheme="minorHAnsi" w:cstheme="minorHAnsi"/>
          <w:highlight w:val="cyan"/>
        </w:rPr>
        <w:br w:type="page"/>
      </w:r>
    </w:p>
    <w:p w14:paraId="2F43586D" w14:textId="77777777" w:rsidR="002F7113" w:rsidRPr="005E0C61" w:rsidRDefault="00657992" w:rsidP="00145B8E">
      <w:pPr>
        <w:pStyle w:val="3DFinancialPlanning"/>
      </w:pPr>
      <w:bookmarkStart w:id="15" w:name="_Toc365037751"/>
      <w:bookmarkStart w:id="16" w:name="_Toc469567219"/>
      <w:bookmarkStart w:id="17" w:name="CONCLUSION"/>
      <w:r w:rsidRPr="005E0C61">
        <w:lastRenderedPageBreak/>
        <w:t>Conclusion</w:t>
      </w:r>
      <w:bookmarkEnd w:id="15"/>
      <w:bookmarkEnd w:id="16"/>
    </w:p>
    <w:bookmarkEnd w:id="17"/>
    <w:p w14:paraId="45A40CE9" w14:textId="77777777" w:rsidR="00F479E7" w:rsidRPr="005E0C61" w:rsidRDefault="00F479E7" w:rsidP="004E7A3E">
      <w:pPr>
        <w:jc w:val="both"/>
        <w:rPr>
          <w:rFonts w:asciiTheme="minorHAnsi" w:eastAsiaTheme="minorHAnsi" w:hAnsiTheme="minorHAnsi" w:cstheme="minorHAnsi"/>
          <w:szCs w:val="22"/>
          <w:lang w:eastAsia="en-US"/>
        </w:rPr>
      </w:pPr>
      <w:r w:rsidRPr="005E0C61">
        <w:rPr>
          <w:rFonts w:asciiTheme="minorHAnsi" w:eastAsiaTheme="minorHAnsi" w:hAnsiTheme="minorHAnsi" w:cstheme="minorHAnsi"/>
          <w:szCs w:val="22"/>
          <w:lang w:eastAsia="en-US"/>
        </w:rPr>
        <w:t>Further details cov</w:t>
      </w:r>
      <w:r w:rsidR="004036D2" w:rsidRPr="005E0C61">
        <w:rPr>
          <w:rFonts w:asciiTheme="minorHAnsi" w:eastAsiaTheme="minorHAnsi" w:hAnsiTheme="minorHAnsi" w:cstheme="minorHAnsi"/>
          <w:szCs w:val="22"/>
          <w:lang w:eastAsia="en-US"/>
        </w:rPr>
        <w:t>er</w:t>
      </w:r>
      <w:r w:rsidRPr="005E0C61">
        <w:rPr>
          <w:rFonts w:asciiTheme="minorHAnsi" w:eastAsiaTheme="minorHAnsi" w:hAnsiTheme="minorHAnsi" w:cstheme="minorHAnsi"/>
          <w:szCs w:val="22"/>
          <w:lang w:eastAsia="en-US"/>
        </w:rPr>
        <w:t xml:space="preserve">ing the investment strategies recommended and information on products / providers have been previously provided to you along with general investment risk warnings and specific warnings as applicable. </w:t>
      </w:r>
      <w:r w:rsidR="007129F9" w:rsidRPr="005E0C61">
        <w:rPr>
          <w:rFonts w:asciiTheme="minorHAnsi" w:eastAsiaTheme="minorHAnsi" w:hAnsiTheme="minorHAnsi" w:cstheme="minorHAnsi"/>
          <w:szCs w:val="22"/>
          <w:lang w:eastAsia="en-US"/>
        </w:rPr>
        <w:t>If you have any queries about this paperwork, or need copies, please do not hesitate to contact me.</w:t>
      </w:r>
    </w:p>
    <w:p w14:paraId="41903324" w14:textId="77777777" w:rsidR="00FD447E" w:rsidRPr="00301748" w:rsidRDefault="00FD447E" w:rsidP="004E7A3E">
      <w:pPr>
        <w:autoSpaceDE w:val="0"/>
        <w:autoSpaceDN w:val="0"/>
        <w:adjustRightInd w:val="0"/>
        <w:jc w:val="both"/>
        <w:rPr>
          <w:rFonts w:asciiTheme="minorHAnsi" w:eastAsia="Times New Roman" w:hAnsiTheme="minorHAnsi" w:cstheme="minorHAnsi"/>
          <w:szCs w:val="22"/>
          <w:lang w:eastAsia="en-US"/>
        </w:rPr>
      </w:pPr>
    </w:p>
    <w:p w14:paraId="5406C684" w14:textId="75CA1358" w:rsidR="00F479E7" w:rsidRPr="005E0C61" w:rsidRDefault="00F479E7" w:rsidP="004E7A3E">
      <w:pPr>
        <w:autoSpaceDE w:val="0"/>
        <w:autoSpaceDN w:val="0"/>
        <w:adjustRightInd w:val="0"/>
        <w:jc w:val="both"/>
        <w:rPr>
          <w:rFonts w:asciiTheme="minorHAnsi" w:eastAsia="Times New Roman" w:hAnsiTheme="minorHAnsi" w:cstheme="minorHAnsi"/>
          <w:szCs w:val="22"/>
          <w:lang w:eastAsia="en-US"/>
        </w:rPr>
      </w:pPr>
      <w:r w:rsidRPr="00301748">
        <w:rPr>
          <w:rFonts w:asciiTheme="minorHAnsi" w:eastAsia="Times New Roman" w:hAnsiTheme="minorHAnsi" w:cstheme="minorHAnsi"/>
          <w:szCs w:val="22"/>
          <w:lang w:eastAsia="en-US"/>
        </w:rPr>
        <w:t xml:space="preserve">I would like to thank you for continuing to seek </w:t>
      </w:r>
      <w:r w:rsidR="00314DD5">
        <w:rPr>
          <w:rFonts w:asciiTheme="minorHAnsi" w:eastAsia="Times New Roman" w:hAnsiTheme="minorHAnsi" w:cstheme="minorHAnsi"/>
          <w:szCs w:val="22"/>
          <w:lang w:eastAsia="en-US"/>
        </w:rPr>
        <w:t>advice</w:t>
      </w:r>
      <w:r w:rsidRPr="007A2E83">
        <w:rPr>
          <w:rFonts w:asciiTheme="minorHAnsi" w:eastAsia="Times New Roman" w:hAnsiTheme="minorHAnsi" w:cstheme="minorHAnsi"/>
          <w:szCs w:val="22"/>
          <w:lang w:eastAsia="en-US"/>
        </w:rPr>
        <w:t xml:space="preserve"> from </w:t>
      </w:r>
      <w:r w:rsidR="00062E17" w:rsidRPr="007A2E83">
        <w:rPr>
          <w:rFonts w:asciiTheme="minorHAnsi" w:eastAsia="Times New Roman" w:hAnsiTheme="minorHAnsi" w:cs="Calibri"/>
          <w:szCs w:val="22"/>
          <w:lang w:eastAsia="en-US"/>
        </w:rPr>
        <w:t>3D Financial Planning</w:t>
      </w:r>
      <w:r w:rsidR="007A2E83" w:rsidRPr="007A2E83">
        <w:rPr>
          <w:rFonts w:asciiTheme="minorHAnsi" w:eastAsia="Times New Roman" w:hAnsiTheme="minorHAnsi" w:cs="Calibri"/>
          <w:szCs w:val="22"/>
          <w:lang w:eastAsia="en-US"/>
        </w:rPr>
        <w:t xml:space="preserve">. </w:t>
      </w:r>
      <w:r w:rsidRPr="007A2E83">
        <w:rPr>
          <w:rFonts w:asciiTheme="minorHAnsi" w:eastAsia="Times New Roman" w:hAnsiTheme="minorHAnsi" w:cstheme="minorHAnsi"/>
          <w:szCs w:val="22"/>
          <w:lang w:eastAsia="en-US"/>
        </w:rPr>
        <w:t xml:space="preserve">Should </w:t>
      </w:r>
      <w:r w:rsidRPr="005E0C61">
        <w:rPr>
          <w:rFonts w:asciiTheme="minorHAnsi" w:eastAsia="Times New Roman" w:hAnsiTheme="minorHAnsi" w:cstheme="minorHAnsi"/>
          <w:szCs w:val="22"/>
          <w:lang w:eastAsia="en-US"/>
        </w:rPr>
        <w:t>you have any queries concerning this report or if you feel any of the above is in any way an inaccurate reflection of your understanding, please contact me immediately. You can also contact me at any time if you have concerns about your plans or the investment strategies used</w:t>
      </w:r>
      <w:r w:rsidR="00047DC2">
        <w:rPr>
          <w:rFonts w:asciiTheme="minorHAnsi" w:eastAsia="Times New Roman" w:hAnsiTheme="minorHAnsi" w:cstheme="minorHAnsi"/>
          <w:szCs w:val="22"/>
          <w:lang w:eastAsia="en-US"/>
        </w:rPr>
        <w:t>,</w:t>
      </w:r>
      <w:r w:rsidRPr="005E0C61">
        <w:rPr>
          <w:rFonts w:asciiTheme="minorHAnsi" w:eastAsia="Times New Roman" w:hAnsiTheme="minorHAnsi" w:cstheme="minorHAnsi"/>
          <w:szCs w:val="22"/>
          <w:lang w:eastAsia="en-US"/>
        </w:rPr>
        <w:t xml:space="preserve"> or your circumstances change</w:t>
      </w:r>
      <w:r w:rsidR="00047DC2">
        <w:rPr>
          <w:rFonts w:asciiTheme="minorHAnsi" w:eastAsia="Times New Roman" w:hAnsiTheme="minorHAnsi" w:cstheme="minorHAnsi"/>
          <w:szCs w:val="22"/>
          <w:lang w:eastAsia="en-US"/>
        </w:rPr>
        <w:t xml:space="preserve">, </w:t>
      </w:r>
      <w:r w:rsidRPr="005E0C61">
        <w:rPr>
          <w:rFonts w:asciiTheme="minorHAnsi" w:eastAsia="Times New Roman" w:hAnsiTheme="minorHAnsi" w:cstheme="minorHAnsi"/>
          <w:szCs w:val="22"/>
          <w:lang w:eastAsia="en-US"/>
        </w:rPr>
        <w:t xml:space="preserve">and ad hoc reviews are required. </w:t>
      </w:r>
    </w:p>
    <w:p w14:paraId="22FA9903" w14:textId="77777777" w:rsidR="004E1BC1" w:rsidRPr="005E0C61" w:rsidRDefault="004E1BC1" w:rsidP="004E7A3E">
      <w:pPr>
        <w:autoSpaceDE w:val="0"/>
        <w:autoSpaceDN w:val="0"/>
        <w:adjustRightInd w:val="0"/>
        <w:jc w:val="both"/>
        <w:rPr>
          <w:rFonts w:asciiTheme="minorHAnsi" w:eastAsia="Times New Roman" w:hAnsiTheme="minorHAnsi" w:cstheme="minorHAnsi"/>
          <w:szCs w:val="22"/>
          <w:lang w:eastAsia="en-US"/>
        </w:rPr>
      </w:pPr>
    </w:p>
    <w:p w14:paraId="02CCC084" w14:textId="1E3F8D4B" w:rsidR="004E1BC1" w:rsidRPr="00062A81" w:rsidRDefault="00657992" w:rsidP="00062A81">
      <w:pPr>
        <w:pStyle w:val="3DFinancialPlanning"/>
        <w:rPr>
          <w:rFonts w:asciiTheme="minorHAnsi" w:hAnsiTheme="minorHAnsi" w:cstheme="minorHAnsi"/>
        </w:rPr>
      </w:pPr>
      <w:bookmarkStart w:id="18" w:name="_Toc365037753"/>
      <w:bookmarkStart w:id="19" w:name="_Toc469567220"/>
      <w:r w:rsidRPr="005E0C61">
        <w:rPr>
          <w:rFonts w:asciiTheme="minorHAnsi" w:hAnsiTheme="minorHAnsi" w:cstheme="minorHAnsi"/>
        </w:rPr>
        <w:t>Appendices</w:t>
      </w:r>
      <w:r w:rsidR="00743D76" w:rsidRPr="005E0C61">
        <w:rPr>
          <w:rFonts w:asciiTheme="minorHAnsi" w:hAnsiTheme="minorHAnsi" w:cstheme="minorHAnsi"/>
        </w:rPr>
        <w:t xml:space="preserve"> &amp; Enclosures</w:t>
      </w:r>
      <w:bookmarkEnd w:id="18"/>
      <w:bookmarkEnd w:id="19"/>
    </w:p>
    <w:p w14:paraId="040232D1" w14:textId="77777777" w:rsidR="00F10675" w:rsidRDefault="00F10675" w:rsidP="00F10675">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Acceptance Declaration (please sign and return this to me)</w:t>
      </w:r>
      <w:bookmarkStart w:id="20" w:name="_Hlk80019954"/>
    </w:p>
    <w:bookmarkEnd w:id="20"/>
    <w:p w14:paraId="028A343E" w14:textId="0ED9F061" w:rsidR="00C44E45" w:rsidRPr="00CE5842" w:rsidRDefault="00E724C2" w:rsidP="00CE5842">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Risk Report (please sign and return this to me)</w:t>
      </w:r>
      <w:bookmarkStart w:id="21" w:name="_Toc365037754"/>
      <w:r w:rsidR="00C44E45" w:rsidRPr="00CE5842">
        <w:rPr>
          <w:rFonts w:asciiTheme="minorHAnsi" w:hAnsiTheme="minorHAnsi" w:cstheme="minorHAnsi"/>
        </w:rPr>
        <w:br w:type="page"/>
      </w:r>
    </w:p>
    <w:p w14:paraId="0B02EBD1" w14:textId="77777777" w:rsidR="001A70E3" w:rsidRPr="005E0C61" w:rsidRDefault="001A70E3" w:rsidP="00062A81">
      <w:pPr>
        <w:pStyle w:val="3DFinancialPlanning"/>
        <w:rPr>
          <w:rFonts w:asciiTheme="minorHAnsi" w:hAnsiTheme="minorHAnsi" w:cstheme="minorHAnsi"/>
        </w:rPr>
      </w:pPr>
      <w:r w:rsidRPr="005E0C61">
        <w:rPr>
          <w:rFonts w:asciiTheme="minorHAnsi" w:hAnsiTheme="minorHAnsi" w:cstheme="minorHAnsi"/>
        </w:rPr>
        <w:lastRenderedPageBreak/>
        <w:t>Acceptance Declaration</w:t>
      </w:r>
      <w:bookmarkEnd w:id="21"/>
    </w:p>
    <w:p w14:paraId="0A1D7ABC" w14:textId="77777777" w:rsidR="001A70E3" w:rsidRPr="005E0C61" w:rsidRDefault="001A70E3" w:rsidP="004E7A3E">
      <w:pPr>
        <w:rPr>
          <w:rFonts w:asciiTheme="minorHAnsi" w:eastAsia="Times New Roman" w:hAnsiTheme="minorHAnsi" w:cstheme="minorHAnsi"/>
          <w:szCs w:val="22"/>
          <w:highlight w:val="yellow"/>
          <w:lang w:eastAsia="en-US"/>
        </w:rPr>
      </w:pPr>
    </w:p>
    <w:tbl>
      <w:tblPr>
        <w:tblStyle w:val="TableGrid"/>
        <w:tblpPr w:leftFromText="180" w:rightFromText="180" w:vertAnchor="text" w:tblpY="-14"/>
        <w:tblW w:w="0" w:type="auto"/>
        <w:tblLook w:val="04A0" w:firstRow="1" w:lastRow="0" w:firstColumn="1" w:lastColumn="0" w:noHBand="0" w:noVBand="1"/>
      </w:tblPr>
      <w:tblGrid>
        <w:gridCol w:w="8896"/>
      </w:tblGrid>
      <w:tr w:rsidR="004D1D1C" w:rsidRPr="005E0C61" w14:paraId="3D1CC997" w14:textId="77777777" w:rsidTr="00A6614A">
        <w:trPr>
          <w:trHeight w:val="7362"/>
        </w:trPr>
        <w:tc>
          <w:tcPr>
            <w:tcW w:w="8896" w:type="dxa"/>
          </w:tcPr>
          <w:p w14:paraId="27FA458C" w14:textId="24E7476E" w:rsidR="001A7779" w:rsidRPr="00B30797" w:rsidRDefault="008B7245" w:rsidP="009535B9">
            <w:pPr>
              <w:tabs>
                <w:tab w:val="left" w:pos="3060"/>
              </w:tabs>
              <w:contextualSpacing/>
              <w:jc w:val="right"/>
              <w:rPr>
                <w:rFonts w:asciiTheme="minorHAnsi" w:hAnsiTheme="minorHAnsi" w:cstheme="minorHAnsi"/>
                <w:b/>
                <w:szCs w:val="22"/>
              </w:rPr>
            </w:pPr>
            <w:r w:rsidRPr="00B30797">
              <w:rPr>
                <w:rFonts w:asciiTheme="minorHAnsi" w:hAnsiTheme="minorHAnsi" w:cstheme="minorHAnsi"/>
                <w:b/>
                <w:szCs w:val="22"/>
              </w:rPr>
              <w:t>SE</w:t>
            </w:r>
          </w:p>
          <w:p w14:paraId="474ACC7A" w14:textId="07D7B16D" w:rsidR="004D1D1C" w:rsidRPr="00B30797" w:rsidRDefault="009535B9" w:rsidP="004E7A3E">
            <w:pPr>
              <w:tabs>
                <w:tab w:val="left" w:pos="3060"/>
              </w:tabs>
              <w:contextualSpacing/>
              <w:jc w:val="both"/>
              <w:rPr>
                <w:rFonts w:asciiTheme="minorHAnsi" w:hAnsiTheme="minorHAnsi" w:cstheme="minorHAnsi"/>
                <w:b/>
                <w:szCs w:val="22"/>
              </w:rPr>
            </w:pPr>
            <w:r w:rsidRPr="00B30797">
              <w:rPr>
                <w:rFonts w:asciiTheme="minorHAnsi" w:hAnsiTheme="minorHAnsi" w:cstheme="minorHAnsi"/>
                <w:b/>
                <w:bCs/>
                <w:szCs w:val="22"/>
              </w:rPr>
              <w:t>Chris Gillespie</w:t>
            </w:r>
          </w:p>
          <w:p w14:paraId="1B93353F" w14:textId="38F8E893" w:rsidR="00E77822" w:rsidRPr="00B30797" w:rsidRDefault="00E37D04" w:rsidP="004E7A3E">
            <w:pPr>
              <w:tabs>
                <w:tab w:val="left" w:pos="3060"/>
              </w:tabs>
              <w:contextualSpacing/>
              <w:jc w:val="both"/>
              <w:rPr>
                <w:rFonts w:asciiTheme="minorHAnsi" w:hAnsiTheme="minorHAnsi" w:cstheme="minorHAnsi"/>
                <w:szCs w:val="22"/>
              </w:rPr>
            </w:pPr>
            <w:r w:rsidRPr="00B30797">
              <w:rPr>
                <w:rFonts w:asciiTheme="minorHAnsi" w:hAnsiTheme="minorHAnsi" w:cstheme="minorHAnsi"/>
                <w:szCs w:val="22"/>
              </w:rPr>
              <w:t>3D Financial Planning</w:t>
            </w:r>
          </w:p>
          <w:p w14:paraId="796E6BF4" w14:textId="77777777" w:rsidR="00E77822" w:rsidRPr="005E0C61" w:rsidRDefault="00E37D04" w:rsidP="004E7A3E">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53a High Street</w:t>
            </w:r>
          </w:p>
          <w:p w14:paraId="1C306714" w14:textId="77777777" w:rsidR="00E37D04" w:rsidRPr="005E0C61" w:rsidRDefault="00E37D04" w:rsidP="004E7A3E">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Reigate</w:t>
            </w:r>
          </w:p>
          <w:p w14:paraId="07EF326D" w14:textId="77777777" w:rsidR="00E37D04" w:rsidRPr="005E0C61" w:rsidRDefault="00E37D04" w:rsidP="004E7A3E">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Surrey</w:t>
            </w:r>
          </w:p>
          <w:p w14:paraId="7E6E2FFF" w14:textId="77777777" w:rsidR="00E37D04" w:rsidRPr="005E0C61" w:rsidRDefault="00E37D04" w:rsidP="004E7A3E">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RH2 9AE</w:t>
            </w:r>
          </w:p>
          <w:p w14:paraId="643456E0" w14:textId="77777777" w:rsidR="004D1D1C" w:rsidRPr="005E0C61" w:rsidRDefault="004D1D1C" w:rsidP="004E7A3E">
            <w:pPr>
              <w:rPr>
                <w:rFonts w:asciiTheme="minorHAnsi" w:hAnsiTheme="minorHAnsi" w:cstheme="minorHAnsi"/>
                <w:b/>
                <w:color w:val="000000"/>
                <w:szCs w:val="22"/>
              </w:rPr>
            </w:pPr>
          </w:p>
          <w:p w14:paraId="46F5B859" w14:textId="77777777" w:rsidR="004D1D1C" w:rsidRPr="005E0C61" w:rsidRDefault="004D1D1C" w:rsidP="004E7A3E">
            <w:pPr>
              <w:rPr>
                <w:rFonts w:asciiTheme="minorHAnsi" w:hAnsiTheme="minorHAnsi" w:cstheme="minorHAnsi"/>
                <w:b/>
                <w:color w:val="000000"/>
                <w:szCs w:val="22"/>
              </w:rPr>
            </w:pPr>
          </w:p>
          <w:p w14:paraId="5BAE1A87" w14:textId="58C4FFBE" w:rsidR="004D1D1C" w:rsidRPr="00062A81" w:rsidRDefault="00F479E7" w:rsidP="004E7A3E">
            <w:pPr>
              <w:rPr>
                <w:rFonts w:asciiTheme="minorHAnsi" w:hAnsiTheme="minorHAnsi" w:cstheme="minorHAnsi"/>
                <w:b/>
                <w:color w:val="000000"/>
                <w:szCs w:val="22"/>
              </w:rPr>
            </w:pPr>
            <w:r w:rsidRPr="005E0C61">
              <w:rPr>
                <w:rFonts w:asciiTheme="minorHAnsi" w:hAnsiTheme="minorHAnsi" w:cstheme="minorHAnsi"/>
                <w:b/>
                <w:color w:val="000000"/>
                <w:szCs w:val="22"/>
              </w:rPr>
              <w:t>Annual</w:t>
            </w:r>
            <w:r w:rsidR="00710780" w:rsidRPr="005E0C61">
              <w:rPr>
                <w:rFonts w:asciiTheme="minorHAnsi" w:hAnsiTheme="minorHAnsi" w:cstheme="minorHAnsi"/>
                <w:b/>
                <w:color w:val="000000"/>
                <w:szCs w:val="22"/>
              </w:rPr>
              <w:t xml:space="preserve"> Review </w:t>
            </w:r>
            <w:r w:rsidR="00710780" w:rsidRPr="00062A81">
              <w:rPr>
                <w:rFonts w:asciiTheme="minorHAnsi" w:hAnsiTheme="minorHAnsi" w:cstheme="minorHAnsi"/>
                <w:b/>
                <w:color w:val="000000"/>
                <w:szCs w:val="22"/>
              </w:rPr>
              <w:t>Report –</w:t>
            </w:r>
            <w:r w:rsidR="00301748" w:rsidRPr="00062A81">
              <w:rPr>
                <w:rFonts w:asciiTheme="minorHAnsi" w:hAnsiTheme="minorHAnsi" w:cstheme="minorHAnsi"/>
                <w:b/>
                <w:color w:val="000000"/>
                <w:szCs w:val="22"/>
              </w:rPr>
              <w:t xml:space="preserve"> </w:t>
            </w:r>
            <w:r w:rsidR="005512C5" w:rsidRPr="00BA7A98">
              <w:rPr>
                <w:rFonts w:asciiTheme="minorHAnsi" w:hAnsiTheme="minorHAnsi" w:cstheme="minorHAnsi"/>
                <w:b/>
                <w:color w:val="000000"/>
                <w:szCs w:val="22"/>
                <w:highlight w:val="yellow"/>
              </w:rPr>
              <w:t>31st</w:t>
            </w:r>
            <w:r w:rsidR="00482021" w:rsidRPr="00BA7A98">
              <w:rPr>
                <w:rFonts w:asciiTheme="minorHAnsi" w:hAnsiTheme="minorHAnsi" w:cstheme="minorHAnsi"/>
                <w:b/>
                <w:color w:val="000000"/>
                <w:szCs w:val="22"/>
                <w:highlight w:val="yellow"/>
              </w:rPr>
              <w:t xml:space="preserve"> </w:t>
            </w:r>
            <w:r w:rsidR="005512C5" w:rsidRPr="00BA7A98">
              <w:rPr>
                <w:rFonts w:asciiTheme="minorHAnsi" w:hAnsiTheme="minorHAnsi" w:cstheme="minorHAnsi"/>
                <w:b/>
                <w:color w:val="000000"/>
                <w:szCs w:val="22"/>
                <w:highlight w:val="yellow"/>
              </w:rPr>
              <w:t>July</w:t>
            </w:r>
            <w:r w:rsidR="00482021" w:rsidRPr="00BA7A98">
              <w:rPr>
                <w:rFonts w:asciiTheme="minorHAnsi" w:hAnsiTheme="minorHAnsi" w:cstheme="minorHAnsi"/>
                <w:b/>
                <w:color w:val="000000"/>
                <w:szCs w:val="22"/>
                <w:highlight w:val="yellow"/>
              </w:rPr>
              <w:t xml:space="preserve"> 2023</w:t>
            </w:r>
            <w:r w:rsidR="00062A81" w:rsidRPr="00062A81">
              <w:rPr>
                <w:rFonts w:asciiTheme="minorHAnsi" w:hAnsiTheme="minorHAnsi" w:cstheme="minorHAnsi"/>
                <w:b/>
                <w:color w:val="000000"/>
                <w:szCs w:val="22"/>
              </w:rPr>
              <w:t xml:space="preserve"> </w:t>
            </w:r>
          </w:p>
          <w:p w14:paraId="413C91F9" w14:textId="77777777" w:rsidR="00062A81" w:rsidRPr="005E0C61" w:rsidRDefault="00062A81" w:rsidP="004E7A3E">
            <w:pPr>
              <w:rPr>
                <w:rFonts w:asciiTheme="minorHAnsi" w:hAnsiTheme="minorHAnsi" w:cstheme="minorHAnsi"/>
                <w:b/>
                <w:color w:val="000000"/>
                <w:szCs w:val="22"/>
              </w:rPr>
            </w:pPr>
          </w:p>
          <w:p w14:paraId="4BB8CAA2" w14:textId="77777777" w:rsidR="004D1D1C" w:rsidRDefault="006869A0" w:rsidP="004E7A3E">
            <w:pPr>
              <w:pStyle w:val="A8Para"/>
              <w:spacing w:before="0" w:after="0"/>
              <w:rPr>
                <w:rFonts w:asciiTheme="minorHAnsi" w:hAnsiTheme="minorHAnsi" w:cstheme="minorHAnsi"/>
              </w:rPr>
            </w:pPr>
            <w:r>
              <w:rPr>
                <w:rFonts w:asciiTheme="minorHAnsi" w:hAnsiTheme="minorHAnsi" w:cstheme="minorHAnsi"/>
              </w:rPr>
              <w:t>We</w:t>
            </w:r>
            <w:r w:rsidR="004D1D1C" w:rsidRPr="005E0C61">
              <w:rPr>
                <w:rFonts w:asciiTheme="minorHAnsi" w:hAnsiTheme="minorHAnsi" w:cstheme="minorHAnsi"/>
              </w:rPr>
              <w:t xml:space="preserve"> confirm that the personal details and attitude towards investment risk are an accurate reflection of </w:t>
            </w:r>
            <w:r w:rsidR="009F6DDA">
              <w:rPr>
                <w:rFonts w:asciiTheme="minorHAnsi" w:hAnsiTheme="minorHAnsi" w:cstheme="minorHAnsi"/>
              </w:rPr>
              <w:t>our</w:t>
            </w:r>
            <w:r w:rsidR="004D1D1C" w:rsidRPr="005E0C61">
              <w:rPr>
                <w:rFonts w:asciiTheme="minorHAnsi" w:hAnsiTheme="minorHAnsi" w:cstheme="minorHAnsi"/>
              </w:rPr>
              <w:t xml:space="preserve"> circumstances and views, and I understand the risks that are specific to </w:t>
            </w:r>
            <w:r w:rsidR="00F479E7" w:rsidRPr="005E0C61">
              <w:rPr>
                <w:rFonts w:asciiTheme="minorHAnsi" w:hAnsiTheme="minorHAnsi" w:cstheme="minorHAnsi"/>
              </w:rPr>
              <w:t>these</w:t>
            </w:r>
            <w:r w:rsidR="004D1D1C" w:rsidRPr="005E0C61">
              <w:rPr>
                <w:rFonts w:asciiTheme="minorHAnsi" w:hAnsiTheme="minorHAnsi" w:cstheme="minorHAnsi"/>
              </w:rPr>
              <w:t xml:space="preserve"> investment</w:t>
            </w:r>
            <w:r w:rsidR="00F479E7" w:rsidRPr="005E0C61">
              <w:rPr>
                <w:rFonts w:asciiTheme="minorHAnsi" w:hAnsiTheme="minorHAnsi" w:cstheme="minorHAnsi"/>
              </w:rPr>
              <w:t>s</w:t>
            </w:r>
            <w:r w:rsidR="004D1D1C" w:rsidRPr="005E0C61">
              <w:rPr>
                <w:rFonts w:asciiTheme="minorHAnsi" w:hAnsiTheme="minorHAnsi" w:cstheme="minorHAnsi"/>
              </w:rPr>
              <w:t>.</w:t>
            </w:r>
          </w:p>
          <w:p w14:paraId="0B428624" w14:textId="77777777" w:rsidR="00022EB7" w:rsidRDefault="00022EB7" w:rsidP="004E7A3E">
            <w:pPr>
              <w:pStyle w:val="A8Para"/>
              <w:spacing w:before="0" w:after="0"/>
              <w:rPr>
                <w:rFonts w:asciiTheme="minorHAnsi" w:hAnsiTheme="minorHAnsi" w:cstheme="minorHAnsi"/>
              </w:rPr>
            </w:pPr>
          </w:p>
          <w:p w14:paraId="202D7A63" w14:textId="77777777" w:rsidR="004D1D1C" w:rsidRPr="005E0C61" w:rsidRDefault="006869A0" w:rsidP="004E7A3E">
            <w:pPr>
              <w:pStyle w:val="A8Para"/>
              <w:spacing w:before="0" w:after="0"/>
              <w:rPr>
                <w:rFonts w:asciiTheme="minorHAnsi" w:hAnsiTheme="minorHAnsi" w:cstheme="minorHAnsi"/>
              </w:rPr>
            </w:pPr>
            <w:r>
              <w:rPr>
                <w:rFonts w:asciiTheme="minorHAnsi" w:hAnsiTheme="minorHAnsi" w:cstheme="minorHAnsi"/>
              </w:rPr>
              <w:t>We</w:t>
            </w:r>
            <w:r w:rsidR="004D1D1C" w:rsidRPr="005E0C61">
              <w:rPr>
                <w:rFonts w:asciiTheme="minorHAnsi" w:hAnsiTheme="minorHAnsi" w:cstheme="minorHAnsi"/>
              </w:rPr>
              <w:t xml:space="preserve"> have had the opportunity to discuss </w:t>
            </w:r>
            <w:r w:rsidR="00F479E7" w:rsidRPr="005E0C61">
              <w:rPr>
                <w:rFonts w:asciiTheme="minorHAnsi" w:hAnsiTheme="minorHAnsi" w:cstheme="minorHAnsi"/>
              </w:rPr>
              <w:t xml:space="preserve">your continuing recommendations </w:t>
            </w:r>
            <w:r w:rsidR="004D1D1C" w:rsidRPr="005E0C61">
              <w:rPr>
                <w:rFonts w:asciiTheme="minorHAnsi" w:hAnsiTheme="minorHAnsi" w:cstheme="minorHAnsi"/>
              </w:rPr>
              <w:t>and any queries with you.</w:t>
            </w:r>
          </w:p>
          <w:p w14:paraId="0BBCEB2E" w14:textId="77777777" w:rsidR="004D1D1C" w:rsidRDefault="004D1D1C" w:rsidP="004E7A3E">
            <w:pPr>
              <w:pStyle w:val="A8Para"/>
              <w:spacing w:before="0" w:after="0"/>
              <w:rPr>
                <w:rFonts w:asciiTheme="minorHAnsi" w:hAnsiTheme="minorHAnsi" w:cstheme="minorHAnsi"/>
              </w:rPr>
            </w:pPr>
          </w:p>
          <w:p w14:paraId="6996F490" w14:textId="77777777" w:rsidR="004D1D1C" w:rsidRPr="005E0C61" w:rsidRDefault="004D1D1C" w:rsidP="004E7A3E">
            <w:pPr>
              <w:pStyle w:val="A8Para"/>
              <w:spacing w:before="0" w:after="0"/>
              <w:rPr>
                <w:rFonts w:asciiTheme="minorHAnsi" w:hAnsiTheme="minorHAnsi" w:cstheme="minorHAnsi"/>
              </w:rPr>
            </w:pPr>
            <w:r w:rsidRPr="005E0C61">
              <w:rPr>
                <w:rFonts w:asciiTheme="minorHAnsi" w:hAnsiTheme="minorHAnsi" w:cstheme="minorHAnsi"/>
              </w:rPr>
              <w:t>Yours sincerely</w:t>
            </w:r>
          </w:p>
          <w:p w14:paraId="5F3122A2" w14:textId="77777777" w:rsidR="00DD08CC" w:rsidRPr="005E0C61" w:rsidRDefault="00DD08CC" w:rsidP="00DD08CC">
            <w:pPr>
              <w:pStyle w:val="A8Para"/>
              <w:spacing w:before="0" w:after="0"/>
              <w:rPr>
                <w:rFonts w:asciiTheme="minorHAnsi" w:hAnsiTheme="minorHAnsi" w:cstheme="minorHAnsi"/>
              </w:rPr>
            </w:pPr>
          </w:p>
          <w:p w14:paraId="7B0A9763" w14:textId="77777777" w:rsidR="00DD08CC" w:rsidRPr="00AD45F1" w:rsidRDefault="00DD08CC" w:rsidP="00DD08CC">
            <w:pPr>
              <w:pStyle w:val="A8Para"/>
              <w:spacing w:before="0" w:after="0"/>
              <w:rPr>
                <w:rFonts w:asciiTheme="minorHAnsi" w:hAnsiTheme="minorHAnsi" w:cstheme="minorHAnsi"/>
                <w:color w:val="auto"/>
              </w:rPr>
            </w:pPr>
          </w:p>
          <w:p w14:paraId="605E9870" w14:textId="77777777" w:rsidR="00DD08CC" w:rsidRPr="00131708" w:rsidRDefault="00DD08CC" w:rsidP="00DD08CC">
            <w:pPr>
              <w:pStyle w:val="A8Para"/>
              <w:spacing w:before="0" w:after="0"/>
              <w:rPr>
                <w:rFonts w:asciiTheme="minorHAnsi" w:hAnsiTheme="minorHAnsi" w:cstheme="minorHAnsi"/>
                <w:color w:val="auto"/>
              </w:rPr>
            </w:pPr>
          </w:p>
          <w:p w14:paraId="280AFB0C" w14:textId="77777777" w:rsidR="00DD08CC" w:rsidRPr="00131708" w:rsidRDefault="00DD08CC" w:rsidP="00DD08CC">
            <w:pPr>
              <w:pStyle w:val="A8Para"/>
              <w:spacing w:before="0" w:after="0"/>
              <w:rPr>
                <w:rFonts w:asciiTheme="minorHAnsi" w:hAnsiTheme="minorHAnsi" w:cstheme="minorHAnsi"/>
                <w:color w:val="FFFFFF" w:themeColor="background1"/>
              </w:rPr>
            </w:pPr>
            <w:r w:rsidRPr="00131708">
              <w:rPr>
                <w:rFonts w:asciiTheme="minorHAnsi" w:hAnsiTheme="minorHAnsi" w:cstheme="minorHAnsi"/>
                <w:color w:val="FFFFFF" w:themeColor="background1"/>
              </w:rPr>
              <w:t>Client 1 Signature                                          Client 2 Signature</w:t>
            </w:r>
          </w:p>
          <w:p w14:paraId="484DC696" w14:textId="77777777" w:rsidR="00DD08CC" w:rsidRPr="0011417A" w:rsidRDefault="00DD08CC" w:rsidP="00DD08CC">
            <w:pPr>
              <w:pStyle w:val="A8Para"/>
              <w:spacing w:before="0" w:after="0"/>
              <w:rPr>
                <w:rFonts w:asciiTheme="minorHAnsi" w:hAnsiTheme="minorHAnsi" w:cstheme="minorHAnsi"/>
                <w:color w:val="FF0000"/>
              </w:rPr>
            </w:pPr>
            <w:r w:rsidRPr="00AD45F1">
              <w:rPr>
                <w:rFonts w:asciiTheme="minorHAnsi" w:hAnsiTheme="minorHAnsi" w:cstheme="minorHAnsi"/>
                <w:color w:val="auto"/>
              </w:rPr>
              <w:t xml:space="preserve">                                     </w:t>
            </w:r>
          </w:p>
          <w:p w14:paraId="6AC8506A" w14:textId="34440CFE" w:rsidR="00DD08CC" w:rsidRPr="0011417A" w:rsidRDefault="00DD08CC" w:rsidP="00DD08CC">
            <w:pPr>
              <w:pStyle w:val="A8Para"/>
              <w:spacing w:before="0" w:after="0"/>
              <w:rPr>
                <w:rFonts w:asciiTheme="minorHAnsi" w:hAnsiTheme="minorHAnsi" w:cstheme="minorHAnsi"/>
                <w:color w:val="FF0000"/>
              </w:rPr>
            </w:pPr>
            <w:r w:rsidRPr="0011417A">
              <w:rPr>
                <w:rFonts w:asciiTheme="minorHAnsi" w:hAnsiTheme="minorHAnsi" w:cstheme="minorHAnsi"/>
                <w:color w:val="000000" w:themeColor="text1"/>
              </w:rPr>
              <w:t>…………………………………………………</w:t>
            </w:r>
            <w:r w:rsidR="008435E1">
              <w:rPr>
                <w:rFonts w:asciiTheme="minorHAnsi" w:hAnsiTheme="minorHAnsi" w:cstheme="minorHAnsi"/>
                <w:color w:val="000000" w:themeColor="text1"/>
              </w:rPr>
              <w:t xml:space="preserve">             </w:t>
            </w:r>
            <w:r w:rsidRPr="0011417A">
              <w:rPr>
                <w:rFonts w:asciiTheme="minorHAnsi" w:hAnsiTheme="minorHAnsi" w:cstheme="minorHAnsi"/>
                <w:color w:val="000000" w:themeColor="text1"/>
              </w:rPr>
              <w:t>…………………………………………………</w:t>
            </w:r>
            <w:r w:rsidRPr="0011417A">
              <w:rPr>
                <w:rFonts w:asciiTheme="minorHAnsi" w:hAnsiTheme="minorHAnsi" w:cstheme="minorHAnsi"/>
                <w:color w:val="FF0000"/>
              </w:rPr>
              <w:tab/>
            </w:r>
            <w:r w:rsidRPr="0011417A">
              <w:rPr>
                <w:rFonts w:asciiTheme="minorHAnsi" w:hAnsiTheme="minorHAnsi" w:cstheme="minorHAnsi"/>
                <w:color w:val="FF0000"/>
              </w:rPr>
              <w:tab/>
            </w:r>
          </w:p>
          <w:p w14:paraId="21C1F03D" w14:textId="2A2F0586" w:rsidR="00DD08CC" w:rsidRPr="00D45B6B" w:rsidRDefault="00065FDF" w:rsidP="00DD08CC">
            <w:pPr>
              <w:pStyle w:val="A8Para"/>
              <w:tabs>
                <w:tab w:val="left" w:pos="3570"/>
              </w:tabs>
              <w:spacing w:before="0" w:after="0"/>
              <w:rPr>
                <w:rFonts w:asciiTheme="minorHAnsi" w:hAnsiTheme="minorHAnsi" w:cstheme="minorHAnsi"/>
                <w:color w:val="auto"/>
              </w:rPr>
            </w:pPr>
            <w:r>
              <w:rPr>
                <w:rFonts w:asciiTheme="minorHAnsi" w:hAnsiTheme="minorHAnsi" w:cstheme="minorHAnsi"/>
                <w:color w:val="auto"/>
              </w:rPr>
              <w:t>Kevin</w:t>
            </w:r>
            <w:r w:rsidR="00DD08CC" w:rsidRPr="00D45B6B">
              <w:rPr>
                <w:rFonts w:asciiTheme="minorHAnsi" w:hAnsiTheme="minorHAnsi" w:cstheme="minorHAnsi"/>
                <w:color w:val="auto"/>
              </w:rPr>
              <w:t xml:space="preserve">                             </w:t>
            </w:r>
            <w:r w:rsidR="006869A0" w:rsidRPr="00D45B6B">
              <w:rPr>
                <w:rFonts w:asciiTheme="minorHAnsi" w:hAnsiTheme="minorHAnsi" w:cstheme="minorHAnsi"/>
                <w:color w:val="auto"/>
              </w:rPr>
              <w:t xml:space="preserve"> </w:t>
            </w:r>
            <w:r w:rsidR="00975E24" w:rsidRPr="00D45B6B">
              <w:rPr>
                <w:rFonts w:asciiTheme="minorHAnsi" w:hAnsiTheme="minorHAnsi" w:cstheme="minorHAnsi"/>
                <w:color w:val="auto"/>
              </w:rPr>
              <w:t xml:space="preserve">                      </w:t>
            </w:r>
            <w:r>
              <w:rPr>
                <w:rFonts w:asciiTheme="minorHAnsi" w:hAnsiTheme="minorHAnsi" w:cstheme="minorHAnsi"/>
                <w:color w:val="auto"/>
              </w:rPr>
              <w:t xml:space="preserve">         Melissa</w:t>
            </w:r>
            <w:r w:rsidR="00DD08CC" w:rsidRPr="00D45B6B">
              <w:rPr>
                <w:rFonts w:asciiTheme="minorHAnsi" w:hAnsiTheme="minorHAnsi" w:cstheme="minorHAnsi"/>
                <w:color w:val="auto"/>
              </w:rPr>
              <w:tab/>
            </w:r>
          </w:p>
          <w:p w14:paraId="282A2635" w14:textId="77777777" w:rsidR="00DD08CC" w:rsidRPr="0011417A" w:rsidRDefault="00DD08CC" w:rsidP="00DD08CC">
            <w:pPr>
              <w:pStyle w:val="A8Para"/>
              <w:spacing w:before="0" w:after="0"/>
              <w:rPr>
                <w:rFonts w:asciiTheme="minorHAnsi" w:hAnsiTheme="minorHAnsi" w:cstheme="minorHAnsi"/>
                <w:color w:val="FF0000"/>
              </w:rPr>
            </w:pPr>
          </w:p>
          <w:p w14:paraId="7408951E" w14:textId="77777777" w:rsidR="00DD08CC" w:rsidRPr="00A44335" w:rsidRDefault="00DD08CC" w:rsidP="00DD08CC">
            <w:pPr>
              <w:rPr>
                <w:rFonts w:asciiTheme="minorHAnsi" w:hAnsiTheme="minorHAnsi" w:cstheme="minorHAnsi"/>
                <w:szCs w:val="22"/>
              </w:rPr>
            </w:pPr>
          </w:p>
          <w:p w14:paraId="084DA640" w14:textId="77777777" w:rsidR="00DD08CC" w:rsidRPr="00131708" w:rsidRDefault="00DD08CC" w:rsidP="00DD08CC">
            <w:pPr>
              <w:rPr>
                <w:rFonts w:asciiTheme="minorHAnsi" w:hAnsiTheme="minorHAnsi" w:cstheme="minorHAnsi"/>
                <w:color w:val="FFFFFF" w:themeColor="background1"/>
                <w:szCs w:val="22"/>
              </w:rPr>
            </w:pPr>
            <w:r w:rsidRPr="00131708">
              <w:rPr>
                <w:rFonts w:asciiTheme="minorHAnsi" w:hAnsiTheme="minorHAnsi" w:cstheme="minorHAnsi"/>
                <w:color w:val="FFFFFF" w:themeColor="background1"/>
                <w:szCs w:val="22"/>
              </w:rPr>
              <w:t>Date Signed 1                                                Date Signed 2</w:t>
            </w:r>
          </w:p>
          <w:p w14:paraId="25EF8C97" w14:textId="77777777" w:rsidR="00DD08CC" w:rsidRPr="00A44335" w:rsidRDefault="00DD08CC" w:rsidP="00DD08CC">
            <w:pPr>
              <w:rPr>
                <w:rFonts w:asciiTheme="minorHAnsi" w:hAnsiTheme="minorHAnsi" w:cstheme="minorHAnsi"/>
                <w:szCs w:val="22"/>
              </w:rPr>
            </w:pPr>
          </w:p>
          <w:p w14:paraId="71F13E31" w14:textId="77777777" w:rsidR="00DD08CC" w:rsidRPr="0011417A" w:rsidRDefault="00DD08CC" w:rsidP="00DD08CC">
            <w:pPr>
              <w:rPr>
                <w:rFonts w:asciiTheme="minorHAnsi" w:hAnsiTheme="minorHAnsi" w:cstheme="minorHAnsi"/>
                <w:color w:val="000000" w:themeColor="text1"/>
              </w:rPr>
            </w:pPr>
            <w:r w:rsidRPr="004C27AF">
              <w:rPr>
                <w:rFonts w:asciiTheme="minorHAnsi" w:hAnsiTheme="minorHAnsi" w:cstheme="minorHAnsi"/>
                <w:color w:val="000000" w:themeColor="text1"/>
                <w:szCs w:val="22"/>
              </w:rPr>
              <w:t>……………………………………………</w:t>
            </w:r>
            <w:r>
              <w:rPr>
                <w:rFonts w:asciiTheme="minorHAnsi" w:hAnsiTheme="minorHAnsi" w:cstheme="minorHAnsi"/>
                <w:color w:val="000000" w:themeColor="text1"/>
              </w:rPr>
              <w:t xml:space="preserve">……             </w:t>
            </w:r>
            <w:r w:rsidRPr="004C27AF">
              <w:rPr>
                <w:rFonts w:asciiTheme="minorHAnsi" w:hAnsiTheme="minorHAnsi" w:cstheme="minorHAnsi"/>
                <w:color w:val="000000" w:themeColor="text1"/>
                <w:szCs w:val="22"/>
              </w:rPr>
              <w:t>…………………………………………………</w:t>
            </w:r>
          </w:p>
          <w:p w14:paraId="4EEBC6A0" w14:textId="2C5C6BEF" w:rsidR="00DD08CC" w:rsidRPr="004C27AF" w:rsidRDefault="00DD08CC" w:rsidP="00DD08CC">
            <w:pPr>
              <w:tabs>
                <w:tab w:val="left" w:pos="3712"/>
              </w:tabs>
              <w:rPr>
                <w:rFonts w:asciiTheme="minorHAnsi" w:eastAsia="Times New Roman" w:hAnsiTheme="minorHAnsi" w:cstheme="minorHAnsi"/>
                <w:szCs w:val="22"/>
                <w:lang w:eastAsia="en-US"/>
              </w:rPr>
            </w:pPr>
            <w:r>
              <w:rPr>
                <w:rFonts w:asciiTheme="minorHAnsi" w:eastAsia="Times New Roman" w:hAnsiTheme="minorHAnsi" w:cstheme="minorHAnsi"/>
                <w:szCs w:val="22"/>
                <w:lang w:eastAsia="en-US"/>
              </w:rPr>
              <w:t xml:space="preserve">Date                                                              </w:t>
            </w:r>
            <w:r w:rsidR="008435E1">
              <w:rPr>
                <w:rFonts w:asciiTheme="minorHAnsi" w:eastAsia="Times New Roman" w:hAnsiTheme="minorHAnsi" w:cstheme="minorHAnsi"/>
                <w:szCs w:val="22"/>
                <w:lang w:eastAsia="en-US"/>
              </w:rPr>
              <w:t xml:space="preserve"> </w:t>
            </w:r>
            <w:proofErr w:type="spellStart"/>
            <w:r>
              <w:rPr>
                <w:rFonts w:asciiTheme="minorHAnsi" w:eastAsia="Times New Roman" w:hAnsiTheme="minorHAnsi" w:cstheme="minorHAnsi"/>
                <w:szCs w:val="22"/>
                <w:lang w:eastAsia="en-US"/>
              </w:rPr>
              <w:t>Date</w:t>
            </w:r>
            <w:proofErr w:type="spellEnd"/>
          </w:p>
          <w:p w14:paraId="462FC676" w14:textId="77777777" w:rsidR="00A6614A" w:rsidRDefault="00A6614A" w:rsidP="001A7779">
            <w:pPr>
              <w:rPr>
                <w:rFonts w:asciiTheme="minorHAnsi" w:eastAsia="Times New Roman" w:hAnsiTheme="minorHAnsi" w:cstheme="minorHAnsi"/>
                <w:szCs w:val="22"/>
                <w:lang w:eastAsia="en-US"/>
              </w:rPr>
            </w:pPr>
          </w:p>
          <w:p w14:paraId="31DD6AA5" w14:textId="77777777" w:rsidR="00A6614A" w:rsidRDefault="00A6614A" w:rsidP="001A7779">
            <w:pPr>
              <w:rPr>
                <w:rFonts w:asciiTheme="minorHAnsi" w:eastAsia="Times New Roman" w:hAnsiTheme="minorHAnsi" w:cstheme="minorHAnsi"/>
                <w:szCs w:val="22"/>
                <w:lang w:eastAsia="en-US"/>
              </w:rPr>
            </w:pPr>
          </w:p>
          <w:p w14:paraId="16510440" w14:textId="77777777" w:rsidR="00A6614A" w:rsidRPr="005E0C61" w:rsidRDefault="00A6614A" w:rsidP="001A7779">
            <w:pPr>
              <w:rPr>
                <w:rFonts w:asciiTheme="minorHAnsi" w:eastAsia="Times New Roman" w:hAnsiTheme="minorHAnsi" w:cstheme="minorHAnsi"/>
                <w:szCs w:val="22"/>
                <w:lang w:eastAsia="en-US"/>
              </w:rPr>
            </w:pPr>
          </w:p>
        </w:tc>
      </w:tr>
    </w:tbl>
    <w:p w14:paraId="146E847E" w14:textId="77777777" w:rsidR="001A70E3" w:rsidRPr="005E0C61" w:rsidRDefault="001A70E3" w:rsidP="004E7A3E">
      <w:pPr>
        <w:rPr>
          <w:rFonts w:asciiTheme="minorHAnsi" w:eastAsia="Times New Roman" w:hAnsiTheme="minorHAnsi" w:cstheme="minorHAnsi"/>
          <w:szCs w:val="22"/>
          <w:highlight w:val="yellow"/>
          <w:lang w:eastAsia="en-US"/>
        </w:rPr>
      </w:pPr>
    </w:p>
    <w:sectPr w:rsidR="001A70E3" w:rsidRPr="005E0C61" w:rsidSect="00B83715">
      <w:headerReference w:type="first" r:id="rId20"/>
      <w:footerReference w:type="first" r:id="rId21"/>
      <w:pgSz w:w="11906" w:h="16838"/>
      <w:pgMar w:top="1440" w:right="1440" w:bottom="1701"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EB3A2" w14:textId="77777777" w:rsidR="00700CB6" w:rsidRDefault="00700CB6" w:rsidP="000E6CB2">
      <w:r>
        <w:separator/>
      </w:r>
    </w:p>
  </w:endnote>
  <w:endnote w:type="continuationSeparator" w:id="0">
    <w:p w14:paraId="15832BC9" w14:textId="77777777" w:rsidR="00700CB6" w:rsidRDefault="00700CB6" w:rsidP="000E6CB2">
      <w:r>
        <w:continuationSeparator/>
      </w:r>
    </w:p>
  </w:endnote>
  <w:endnote w:type="continuationNotice" w:id="1">
    <w:p w14:paraId="2744E7E7" w14:textId="77777777" w:rsidR="00700CB6" w:rsidRDefault="00700C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eGothic LT Light">
    <w:altName w:val="Segoe U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larendon-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B339" w14:textId="77777777" w:rsidR="00BE31F1" w:rsidRDefault="00BE31F1">
    <w:pPr>
      <w:pStyle w:val="Footer"/>
    </w:pPr>
    <w:r>
      <w:rPr>
        <w:noProof/>
      </w:rPr>
      <w:drawing>
        <wp:anchor distT="0" distB="0" distL="114300" distR="114300" simplePos="0" relativeHeight="251658241" behindDoc="0" locked="0" layoutInCell="1" allowOverlap="1" wp14:anchorId="528F3455" wp14:editId="5AD782A9">
          <wp:simplePos x="0" y="0"/>
          <wp:positionH relativeFrom="page">
            <wp:align>right</wp:align>
          </wp:positionH>
          <wp:positionV relativeFrom="paragraph">
            <wp:posOffset>-640856</wp:posOffset>
          </wp:positionV>
          <wp:extent cx="7558405" cy="1244603"/>
          <wp:effectExtent l="0" t="0" r="0" b="0"/>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405" cy="12446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9F82B" w14:textId="77777777" w:rsidR="00700CB6" w:rsidRDefault="00700CB6" w:rsidP="000E6CB2">
      <w:r>
        <w:separator/>
      </w:r>
    </w:p>
  </w:footnote>
  <w:footnote w:type="continuationSeparator" w:id="0">
    <w:p w14:paraId="316A7DCE" w14:textId="77777777" w:rsidR="00700CB6" w:rsidRDefault="00700CB6" w:rsidP="000E6CB2">
      <w:r>
        <w:continuationSeparator/>
      </w:r>
    </w:p>
  </w:footnote>
  <w:footnote w:type="continuationNotice" w:id="1">
    <w:p w14:paraId="2301B542" w14:textId="77777777" w:rsidR="00700CB6" w:rsidRDefault="00700C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823A" w14:textId="1661ED59" w:rsidR="005109E6" w:rsidRDefault="009E72EF">
    <w:pPr>
      <w:pStyle w:val="Header"/>
    </w:pPr>
    <w:r>
      <w:rPr>
        <w:noProof/>
      </w:rPr>
      <w:drawing>
        <wp:inline distT="0" distB="0" distL="0" distR="0" wp14:anchorId="45DB3DB5" wp14:editId="3D68C96D">
          <wp:extent cx="4561334" cy="829793"/>
          <wp:effectExtent l="0" t="0" r="0" b="0"/>
          <wp:docPr id="9812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4" name="Picture 981230574"/>
                  <pic:cNvPicPr/>
                </pic:nvPicPr>
                <pic:blipFill>
                  <a:blip r:embed="rId1">
                    <a:extLst>
                      <a:ext uri="{28A0092B-C50C-407E-A947-70E740481C1C}">
                        <a14:useLocalDpi xmlns:a14="http://schemas.microsoft.com/office/drawing/2010/main" val="0"/>
                      </a:ext>
                    </a:extLst>
                  </a:blip>
                  <a:stretch>
                    <a:fillRect/>
                  </a:stretch>
                </pic:blipFill>
                <pic:spPr>
                  <a:xfrm>
                    <a:off x="0" y="0"/>
                    <a:ext cx="4561334" cy="829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FD3"/>
    <w:multiLevelType w:val="hybridMultilevel"/>
    <w:tmpl w:val="BCC6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B4DA4"/>
    <w:multiLevelType w:val="hybridMultilevel"/>
    <w:tmpl w:val="9F54D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FE8E9"/>
    <w:multiLevelType w:val="hybridMultilevel"/>
    <w:tmpl w:val="01009E9E"/>
    <w:lvl w:ilvl="0" w:tplc="9CB67E6E">
      <w:start w:val="1"/>
      <w:numFmt w:val="bullet"/>
      <w:lvlText w:val=""/>
      <w:lvlJc w:val="left"/>
      <w:pPr>
        <w:ind w:left="720" w:hanging="360"/>
      </w:pPr>
      <w:rPr>
        <w:rFonts w:ascii="Symbol" w:hAnsi="Symbol" w:hint="default"/>
      </w:rPr>
    </w:lvl>
    <w:lvl w:ilvl="1" w:tplc="D9449750">
      <w:start w:val="1"/>
      <w:numFmt w:val="bullet"/>
      <w:lvlText w:val="o"/>
      <w:lvlJc w:val="left"/>
      <w:pPr>
        <w:ind w:left="1440" w:hanging="360"/>
      </w:pPr>
      <w:rPr>
        <w:rFonts w:ascii="Courier New" w:hAnsi="Courier New" w:hint="default"/>
      </w:rPr>
    </w:lvl>
    <w:lvl w:ilvl="2" w:tplc="589E39D8">
      <w:start w:val="1"/>
      <w:numFmt w:val="bullet"/>
      <w:lvlText w:val=""/>
      <w:lvlJc w:val="left"/>
      <w:pPr>
        <w:ind w:left="2160" w:hanging="360"/>
      </w:pPr>
      <w:rPr>
        <w:rFonts w:ascii="Wingdings" w:hAnsi="Wingdings" w:hint="default"/>
      </w:rPr>
    </w:lvl>
    <w:lvl w:ilvl="3" w:tplc="83803A24">
      <w:start w:val="1"/>
      <w:numFmt w:val="bullet"/>
      <w:lvlText w:val=""/>
      <w:lvlJc w:val="left"/>
      <w:pPr>
        <w:ind w:left="2880" w:hanging="360"/>
      </w:pPr>
      <w:rPr>
        <w:rFonts w:ascii="Symbol" w:hAnsi="Symbol" w:hint="default"/>
      </w:rPr>
    </w:lvl>
    <w:lvl w:ilvl="4" w:tplc="E2EE558E">
      <w:start w:val="1"/>
      <w:numFmt w:val="bullet"/>
      <w:lvlText w:val="o"/>
      <w:lvlJc w:val="left"/>
      <w:pPr>
        <w:ind w:left="3600" w:hanging="360"/>
      </w:pPr>
      <w:rPr>
        <w:rFonts w:ascii="Courier New" w:hAnsi="Courier New" w:hint="default"/>
      </w:rPr>
    </w:lvl>
    <w:lvl w:ilvl="5" w:tplc="BC22E4C6">
      <w:start w:val="1"/>
      <w:numFmt w:val="bullet"/>
      <w:lvlText w:val=""/>
      <w:lvlJc w:val="left"/>
      <w:pPr>
        <w:ind w:left="4320" w:hanging="360"/>
      </w:pPr>
      <w:rPr>
        <w:rFonts w:ascii="Wingdings" w:hAnsi="Wingdings" w:hint="default"/>
      </w:rPr>
    </w:lvl>
    <w:lvl w:ilvl="6" w:tplc="1A9AE8B0">
      <w:start w:val="1"/>
      <w:numFmt w:val="bullet"/>
      <w:lvlText w:val=""/>
      <w:lvlJc w:val="left"/>
      <w:pPr>
        <w:ind w:left="5040" w:hanging="360"/>
      </w:pPr>
      <w:rPr>
        <w:rFonts w:ascii="Symbol" w:hAnsi="Symbol" w:hint="default"/>
      </w:rPr>
    </w:lvl>
    <w:lvl w:ilvl="7" w:tplc="5A68B5B8">
      <w:start w:val="1"/>
      <w:numFmt w:val="bullet"/>
      <w:lvlText w:val="o"/>
      <w:lvlJc w:val="left"/>
      <w:pPr>
        <w:ind w:left="5760" w:hanging="360"/>
      </w:pPr>
      <w:rPr>
        <w:rFonts w:ascii="Courier New" w:hAnsi="Courier New" w:hint="default"/>
      </w:rPr>
    </w:lvl>
    <w:lvl w:ilvl="8" w:tplc="DF46039E">
      <w:start w:val="1"/>
      <w:numFmt w:val="bullet"/>
      <w:lvlText w:val=""/>
      <w:lvlJc w:val="left"/>
      <w:pPr>
        <w:ind w:left="6480" w:hanging="360"/>
      </w:pPr>
      <w:rPr>
        <w:rFonts w:ascii="Wingdings" w:hAnsi="Wingdings" w:hint="default"/>
      </w:rPr>
    </w:lvl>
  </w:abstractNum>
  <w:abstractNum w:abstractNumId="3" w15:restartNumberingAfterBreak="0">
    <w:nsid w:val="0468450A"/>
    <w:multiLevelType w:val="hybridMultilevel"/>
    <w:tmpl w:val="CD18C6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06737F"/>
    <w:multiLevelType w:val="hybridMultilevel"/>
    <w:tmpl w:val="55BE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F6DBE"/>
    <w:multiLevelType w:val="hybridMultilevel"/>
    <w:tmpl w:val="EA484CE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BEC2ECB"/>
    <w:multiLevelType w:val="hybridMultilevel"/>
    <w:tmpl w:val="FE74731E"/>
    <w:lvl w:ilvl="0" w:tplc="AF6E894A">
      <w:start w:val="1"/>
      <w:numFmt w:val="bullet"/>
      <w:lvlText w:val=""/>
      <w:lvlJc w:val="left"/>
      <w:pPr>
        <w:ind w:left="720" w:hanging="360"/>
      </w:pPr>
      <w:rPr>
        <w:rFonts w:ascii="Symbol" w:hAnsi="Symbol" w:hint="default"/>
      </w:rPr>
    </w:lvl>
    <w:lvl w:ilvl="1" w:tplc="799CEEB4">
      <w:start w:val="1"/>
      <w:numFmt w:val="bullet"/>
      <w:lvlText w:val="o"/>
      <w:lvlJc w:val="left"/>
      <w:pPr>
        <w:ind w:left="1440" w:hanging="360"/>
      </w:pPr>
      <w:rPr>
        <w:rFonts w:ascii="Courier New" w:hAnsi="Courier New" w:hint="default"/>
      </w:rPr>
    </w:lvl>
    <w:lvl w:ilvl="2" w:tplc="F4ECA4F2">
      <w:start w:val="1"/>
      <w:numFmt w:val="bullet"/>
      <w:lvlText w:val=""/>
      <w:lvlJc w:val="left"/>
      <w:pPr>
        <w:ind w:left="2160" w:hanging="360"/>
      </w:pPr>
      <w:rPr>
        <w:rFonts w:ascii="Wingdings" w:hAnsi="Wingdings" w:hint="default"/>
      </w:rPr>
    </w:lvl>
    <w:lvl w:ilvl="3" w:tplc="57FCF096">
      <w:start w:val="1"/>
      <w:numFmt w:val="bullet"/>
      <w:lvlText w:val=""/>
      <w:lvlJc w:val="left"/>
      <w:pPr>
        <w:ind w:left="2880" w:hanging="360"/>
      </w:pPr>
      <w:rPr>
        <w:rFonts w:ascii="Symbol" w:hAnsi="Symbol" w:hint="default"/>
      </w:rPr>
    </w:lvl>
    <w:lvl w:ilvl="4" w:tplc="6C4AB5AA">
      <w:start w:val="1"/>
      <w:numFmt w:val="bullet"/>
      <w:lvlText w:val="o"/>
      <w:lvlJc w:val="left"/>
      <w:pPr>
        <w:ind w:left="3600" w:hanging="360"/>
      </w:pPr>
      <w:rPr>
        <w:rFonts w:ascii="Courier New" w:hAnsi="Courier New" w:hint="default"/>
      </w:rPr>
    </w:lvl>
    <w:lvl w:ilvl="5" w:tplc="B0F8BFB0">
      <w:start w:val="1"/>
      <w:numFmt w:val="bullet"/>
      <w:lvlText w:val=""/>
      <w:lvlJc w:val="left"/>
      <w:pPr>
        <w:ind w:left="4320" w:hanging="360"/>
      </w:pPr>
      <w:rPr>
        <w:rFonts w:ascii="Wingdings" w:hAnsi="Wingdings" w:hint="default"/>
      </w:rPr>
    </w:lvl>
    <w:lvl w:ilvl="6" w:tplc="69349232">
      <w:start w:val="1"/>
      <w:numFmt w:val="bullet"/>
      <w:lvlText w:val=""/>
      <w:lvlJc w:val="left"/>
      <w:pPr>
        <w:ind w:left="5040" w:hanging="360"/>
      </w:pPr>
      <w:rPr>
        <w:rFonts w:ascii="Symbol" w:hAnsi="Symbol" w:hint="default"/>
      </w:rPr>
    </w:lvl>
    <w:lvl w:ilvl="7" w:tplc="F31E535C">
      <w:start w:val="1"/>
      <w:numFmt w:val="bullet"/>
      <w:lvlText w:val="o"/>
      <w:lvlJc w:val="left"/>
      <w:pPr>
        <w:ind w:left="5760" w:hanging="360"/>
      </w:pPr>
      <w:rPr>
        <w:rFonts w:ascii="Courier New" w:hAnsi="Courier New" w:hint="default"/>
      </w:rPr>
    </w:lvl>
    <w:lvl w:ilvl="8" w:tplc="597C6434">
      <w:start w:val="1"/>
      <w:numFmt w:val="bullet"/>
      <w:lvlText w:val=""/>
      <w:lvlJc w:val="left"/>
      <w:pPr>
        <w:ind w:left="6480" w:hanging="360"/>
      </w:pPr>
      <w:rPr>
        <w:rFonts w:ascii="Wingdings" w:hAnsi="Wingdings" w:hint="default"/>
      </w:rPr>
    </w:lvl>
  </w:abstractNum>
  <w:abstractNum w:abstractNumId="7" w15:restartNumberingAfterBreak="0">
    <w:nsid w:val="0C276C10"/>
    <w:multiLevelType w:val="hybridMultilevel"/>
    <w:tmpl w:val="C5C6C1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0CB362DD"/>
    <w:multiLevelType w:val="hybridMultilevel"/>
    <w:tmpl w:val="FA5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6507CD"/>
    <w:multiLevelType w:val="hybridMultilevel"/>
    <w:tmpl w:val="FA9234DA"/>
    <w:lvl w:ilvl="0" w:tplc="C00AD432">
      <w:numFmt w:val="bullet"/>
      <w:lvlText w:val="-"/>
      <w:lvlJc w:val="left"/>
      <w:pPr>
        <w:ind w:left="717" w:hanging="360"/>
      </w:pPr>
      <w:rPr>
        <w:rFonts w:ascii="TradeGothic LT Light" w:eastAsia="Times New Roman" w:hAnsi="TradeGothic LT Light" w:cs="Calibri"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0" w15:restartNumberingAfterBreak="0">
    <w:nsid w:val="0D9F4B91"/>
    <w:multiLevelType w:val="hybridMultilevel"/>
    <w:tmpl w:val="6CFE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F5862"/>
    <w:multiLevelType w:val="hybridMultilevel"/>
    <w:tmpl w:val="92507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82538"/>
    <w:multiLevelType w:val="hybridMultilevel"/>
    <w:tmpl w:val="4DE0020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F829E6"/>
    <w:multiLevelType w:val="hybridMultilevel"/>
    <w:tmpl w:val="421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50F78"/>
    <w:multiLevelType w:val="hybridMultilevel"/>
    <w:tmpl w:val="5E80C006"/>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5" w15:restartNumberingAfterBreak="0">
    <w:nsid w:val="2D0606A0"/>
    <w:multiLevelType w:val="hybridMultilevel"/>
    <w:tmpl w:val="690C6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E2F0B6A"/>
    <w:multiLevelType w:val="hybridMultilevel"/>
    <w:tmpl w:val="1EC0F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A032D4"/>
    <w:multiLevelType w:val="hybridMultilevel"/>
    <w:tmpl w:val="60CE15E6"/>
    <w:lvl w:ilvl="0" w:tplc="75B8976A">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2191843"/>
    <w:multiLevelType w:val="hybridMultilevel"/>
    <w:tmpl w:val="B0AA0D88"/>
    <w:lvl w:ilvl="0" w:tplc="9D985B34">
      <w:start w:val="1"/>
      <w:numFmt w:val="bullet"/>
      <w:lvlText w:val=""/>
      <w:lvlJc w:val="left"/>
      <w:pPr>
        <w:ind w:left="720" w:hanging="360"/>
      </w:pPr>
      <w:rPr>
        <w:rFonts w:ascii="Symbol" w:hAnsi="Symbol" w:hint="default"/>
      </w:rPr>
    </w:lvl>
    <w:lvl w:ilvl="1" w:tplc="445AB330">
      <w:start w:val="1"/>
      <w:numFmt w:val="bullet"/>
      <w:lvlText w:val="o"/>
      <w:lvlJc w:val="left"/>
      <w:pPr>
        <w:ind w:left="1440" w:hanging="360"/>
      </w:pPr>
      <w:rPr>
        <w:rFonts w:ascii="Courier New" w:hAnsi="Courier New" w:hint="default"/>
      </w:rPr>
    </w:lvl>
    <w:lvl w:ilvl="2" w:tplc="D9D69CB8">
      <w:start w:val="1"/>
      <w:numFmt w:val="bullet"/>
      <w:lvlText w:val=""/>
      <w:lvlJc w:val="left"/>
      <w:pPr>
        <w:ind w:left="2160" w:hanging="360"/>
      </w:pPr>
      <w:rPr>
        <w:rFonts w:ascii="Wingdings" w:hAnsi="Wingdings" w:hint="default"/>
      </w:rPr>
    </w:lvl>
    <w:lvl w:ilvl="3" w:tplc="B1AA5588">
      <w:start w:val="1"/>
      <w:numFmt w:val="bullet"/>
      <w:lvlText w:val=""/>
      <w:lvlJc w:val="left"/>
      <w:pPr>
        <w:ind w:left="2880" w:hanging="360"/>
      </w:pPr>
      <w:rPr>
        <w:rFonts w:ascii="Symbol" w:hAnsi="Symbol" w:hint="default"/>
      </w:rPr>
    </w:lvl>
    <w:lvl w:ilvl="4" w:tplc="ACDC1E1E">
      <w:start w:val="1"/>
      <w:numFmt w:val="bullet"/>
      <w:lvlText w:val="o"/>
      <w:lvlJc w:val="left"/>
      <w:pPr>
        <w:ind w:left="3600" w:hanging="360"/>
      </w:pPr>
      <w:rPr>
        <w:rFonts w:ascii="Courier New" w:hAnsi="Courier New" w:hint="default"/>
      </w:rPr>
    </w:lvl>
    <w:lvl w:ilvl="5" w:tplc="B65A4A2A">
      <w:start w:val="1"/>
      <w:numFmt w:val="bullet"/>
      <w:lvlText w:val=""/>
      <w:lvlJc w:val="left"/>
      <w:pPr>
        <w:ind w:left="4320" w:hanging="360"/>
      </w:pPr>
      <w:rPr>
        <w:rFonts w:ascii="Wingdings" w:hAnsi="Wingdings" w:hint="default"/>
      </w:rPr>
    </w:lvl>
    <w:lvl w:ilvl="6" w:tplc="BD58524C">
      <w:start w:val="1"/>
      <w:numFmt w:val="bullet"/>
      <w:lvlText w:val=""/>
      <w:lvlJc w:val="left"/>
      <w:pPr>
        <w:ind w:left="5040" w:hanging="360"/>
      </w:pPr>
      <w:rPr>
        <w:rFonts w:ascii="Symbol" w:hAnsi="Symbol" w:hint="default"/>
      </w:rPr>
    </w:lvl>
    <w:lvl w:ilvl="7" w:tplc="A3E06666">
      <w:start w:val="1"/>
      <w:numFmt w:val="bullet"/>
      <w:lvlText w:val="o"/>
      <w:lvlJc w:val="left"/>
      <w:pPr>
        <w:ind w:left="5760" w:hanging="360"/>
      </w:pPr>
      <w:rPr>
        <w:rFonts w:ascii="Courier New" w:hAnsi="Courier New" w:hint="default"/>
      </w:rPr>
    </w:lvl>
    <w:lvl w:ilvl="8" w:tplc="E7542C32">
      <w:start w:val="1"/>
      <w:numFmt w:val="bullet"/>
      <w:lvlText w:val=""/>
      <w:lvlJc w:val="left"/>
      <w:pPr>
        <w:ind w:left="6480" w:hanging="360"/>
      </w:pPr>
      <w:rPr>
        <w:rFonts w:ascii="Wingdings" w:hAnsi="Wingdings" w:hint="default"/>
      </w:rPr>
    </w:lvl>
  </w:abstractNum>
  <w:abstractNum w:abstractNumId="19" w15:restartNumberingAfterBreak="0">
    <w:nsid w:val="336C7F5E"/>
    <w:multiLevelType w:val="hybridMultilevel"/>
    <w:tmpl w:val="2646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53CF0"/>
    <w:multiLevelType w:val="hybridMultilevel"/>
    <w:tmpl w:val="FCB2059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7483E8D"/>
    <w:multiLevelType w:val="hybridMultilevel"/>
    <w:tmpl w:val="DA3E0A06"/>
    <w:lvl w:ilvl="0" w:tplc="EA52F7E2">
      <w:start w:val="1"/>
      <w:numFmt w:val="bullet"/>
      <w:lvlText w:val=""/>
      <w:lvlJc w:val="left"/>
      <w:pPr>
        <w:ind w:left="720" w:hanging="360"/>
      </w:pPr>
      <w:rPr>
        <w:rFonts w:ascii="Symbol" w:hAnsi="Symbol" w:hint="default"/>
      </w:rPr>
    </w:lvl>
    <w:lvl w:ilvl="1" w:tplc="1DAEE6B2">
      <w:start w:val="1"/>
      <w:numFmt w:val="bullet"/>
      <w:lvlText w:val="o"/>
      <w:lvlJc w:val="left"/>
      <w:pPr>
        <w:ind w:left="1440" w:hanging="360"/>
      </w:pPr>
      <w:rPr>
        <w:rFonts w:ascii="Courier New" w:hAnsi="Courier New" w:hint="default"/>
      </w:rPr>
    </w:lvl>
    <w:lvl w:ilvl="2" w:tplc="E6420F7E">
      <w:start w:val="1"/>
      <w:numFmt w:val="bullet"/>
      <w:lvlText w:val=""/>
      <w:lvlJc w:val="left"/>
      <w:pPr>
        <w:ind w:left="2160" w:hanging="360"/>
      </w:pPr>
      <w:rPr>
        <w:rFonts w:ascii="Wingdings" w:hAnsi="Wingdings" w:hint="default"/>
      </w:rPr>
    </w:lvl>
    <w:lvl w:ilvl="3" w:tplc="97CC08AA">
      <w:start w:val="1"/>
      <w:numFmt w:val="bullet"/>
      <w:lvlText w:val=""/>
      <w:lvlJc w:val="left"/>
      <w:pPr>
        <w:ind w:left="2880" w:hanging="360"/>
      </w:pPr>
      <w:rPr>
        <w:rFonts w:ascii="Symbol" w:hAnsi="Symbol" w:hint="default"/>
      </w:rPr>
    </w:lvl>
    <w:lvl w:ilvl="4" w:tplc="9A7E4F2E">
      <w:start w:val="1"/>
      <w:numFmt w:val="bullet"/>
      <w:lvlText w:val="o"/>
      <w:lvlJc w:val="left"/>
      <w:pPr>
        <w:ind w:left="3600" w:hanging="360"/>
      </w:pPr>
      <w:rPr>
        <w:rFonts w:ascii="Courier New" w:hAnsi="Courier New" w:hint="default"/>
      </w:rPr>
    </w:lvl>
    <w:lvl w:ilvl="5" w:tplc="FF2A76B0">
      <w:start w:val="1"/>
      <w:numFmt w:val="bullet"/>
      <w:lvlText w:val=""/>
      <w:lvlJc w:val="left"/>
      <w:pPr>
        <w:ind w:left="4320" w:hanging="360"/>
      </w:pPr>
      <w:rPr>
        <w:rFonts w:ascii="Wingdings" w:hAnsi="Wingdings" w:hint="default"/>
      </w:rPr>
    </w:lvl>
    <w:lvl w:ilvl="6" w:tplc="A5C64C50">
      <w:start w:val="1"/>
      <w:numFmt w:val="bullet"/>
      <w:lvlText w:val=""/>
      <w:lvlJc w:val="left"/>
      <w:pPr>
        <w:ind w:left="5040" w:hanging="360"/>
      </w:pPr>
      <w:rPr>
        <w:rFonts w:ascii="Symbol" w:hAnsi="Symbol" w:hint="default"/>
      </w:rPr>
    </w:lvl>
    <w:lvl w:ilvl="7" w:tplc="04BE3108">
      <w:start w:val="1"/>
      <w:numFmt w:val="bullet"/>
      <w:lvlText w:val="o"/>
      <w:lvlJc w:val="left"/>
      <w:pPr>
        <w:ind w:left="5760" w:hanging="360"/>
      </w:pPr>
      <w:rPr>
        <w:rFonts w:ascii="Courier New" w:hAnsi="Courier New" w:hint="default"/>
      </w:rPr>
    </w:lvl>
    <w:lvl w:ilvl="8" w:tplc="69B83EB8">
      <w:start w:val="1"/>
      <w:numFmt w:val="bullet"/>
      <w:lvlText w:val=""/>
      <w:lvlJc w:val="left"/>
      <w:pPr>
        <w:ind w:left="6480" w:hanging="360"/>
      </w:pPr>
      <w:rPr>
        <w:rFonts w:ascii="Wingdings" w:hAnsi="Wingdings" w:hint="default"/>
      </w:rPr>
    </w:lvl>
  </w:abstractNum>
  <w:abstractNum w:abstractNumId="22" w15:restartNumberingAfterBreak="0">
    <w:nsid w:val="37CC4114"/>
    <w:multiLevelType w:val="hybridMultilevel"/>
    <w:tmpl w:val="D47C5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9861134"/>
    <w:multiLevelType w:val="hybridMultilevel"/>
    <w:tmpl w:val="69600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35C6AC8"/>
    <w:multiLevelType w:val="hybridMultilevel"/>
    <w:tmpl w:val="E6C24F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4220A11"/>
    <w:multiLevelType w:val="hybridMultilevel"/>
    <w:tmpl w:val="E4A4F9D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764DF"/>
    <w:multiLevelType w:val="hybridMultilevel"/>
    <w:tmpl w:val="003A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Times New Roman"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Times New Roman"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Times New Roman" w:hint="default"/>
      </w:rPr>
    </w:lvl>
    <w:lvl w:ilvl="8" w:tplc="08090005">
      <w:start w:val="1"/>
      <w:numFmt w:val="bullet"/>
      <w:lvlText w:val=""/>
      <w:lvlJc w:val="left"/>
      <w:pPr>
        <w:ind w:left="6840" w:hanging="360"/>
      </w:pPr>
      <w:rPr>
        <w:rFonts w:ascii="Wingdings" w:hAnsi="Wingdings" w:hint="default"/>
      </w:rPr>
    </w:lvl>
  </w:abstractNum>
  <w:abstractNum w:abstractNumId="27" w15:restartNumberingAfterBreak="0">
    <w:nsid w:val="46B01D80"/>
    <w:multiLevelType w:val="hybridMultilevel"/>
    <w:tmpl w:val="D526C874"/>
    <w:lvl w:ilvl="0" w:tplc="D8E2EE0C">
      <w:numFmt w:val="bullet"/>
      <w:lvlText w:val="-"/>
      <w:lvlJc w:val="left"/>
      <w:pPr>
        <w:ind w:left="360" w:hanging="360"/>
      </w:pPr>
      <w:rPr>
        <w:rFonts w:ascii="TradeGothic LT Light" w:eastAsia="Times New Roman" w:hAnsi="TradeGothic LT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F31555"/>
    <w:multiLevelType w:val="hybridMultilevel"/>
    <w:tmpl w:val="1FFC64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410767"/>
    <w:multiLevelType w:val="hybridMultilevel"/>
    <w:tmpl w:val="6D3275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17A7F6A"/>
    <w:multiLevelType w:val="multilevel"/>
    <w:tmpl w:val="BA6AF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2611558"/>
    <w:multiLevelType w:val="hybridMultilevel"/>
    <w:tmpl w:val="274C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A71527"/>
    <w:multiLevelType w:val="hybridMultilevel"/>
    <w:tmpl w:val="7A30EA2A"/>
    <w:lvl w:ilvl="0" w:tplc="D56C362C">
      <w:numFmt w:val="bullet"/>
      <w:lvlText w:val="–"/>
      <w:lvlJc w:val="left"/>
      <w:pPr>
        <w:ind w:left="1287" w:hanging="360"/>
      </w:pPr>
      <w:rPr>
        <w:rFonts w:ascii="Calibri" w:eastAsia="Calibri" w:hAnsi="Calibri" w:cs="Calibri" w:hint="default"/>
        <w:spacing w:val="-3"/>
        <w:w w:val="100"/>
        <w:sz w:val="18"/>
        <w:szCs w:val="18"/>
        <w:lang w:val="en-GB" w:eastAsia="en-GB" w:bidi="en-GB"/>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3" w15:restartNumberingAfterBreak="0">
    <w:nsid w:val="578D067A"/>
    <w:multiLevelType w:val="hybridMultilevel"/>
    <w:tmpl w:val="6238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B758FD"/>
    <w:multiLevelType w:val="hybridMultilevel"/>
    <w:tmpl w:val="693ECC9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7E12C78"/>
    <w:multiLevelType w:val="hybridMultilevel"/>
    <w:tmpl w:val="54B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0D7305"/>
    <w:multiLevelType w:val="hybridMultilevel"/>
    <w:tmpl w:val="95F08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A19D8"/>
    <w:multiLevelType w:val="multilevel"/>
    <w:tmpl w:val="1C9871EE"/>
    <w:lvl w:ilvl="0">
      <w:start w:val="1"/>
      <w:numFmt w:val="decimal"/>
      <w:lvlText w:val="%1."/>
      <w:lvlJc w:val="left"/>
      <w:pPr>
        <w:ind w:left="360" w:hanging="360"/>
      </w:pPr>
      <w:rPr>
        <w:rFonts w:hint="default"/>
        <w:b/>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BE02FD1"/>
    <w:multiLevelType w:val="hybridMultilevel"/>
    <w:tmpl w:val="664E1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1E562B"/>
    <w:multiLevelType w:val="hybridMultilevel"/>
    <w:tmpl w:val="21D08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9521BB"/>
    <w:multiLevelType w:val="hybridMultilevel"/>
    <w:tmpl w:val="74D0C63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1" w15:restartNumberingAfterBreak="0">
    <w:nsid w:val="767B28F9"/>
    <w:multiLevelType w:val="hybridMultilevel"/>
    <w:tmpl w:val="1326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059E3"/>
    <w:multiLevelType w:val="hybridMultilevel"/>
    <w:tmpl w:val="54DABB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374418"/>
    <w:multiLevelType w:val="hybridMultilevel"/>
    <w:tmpl w:val="2C5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384610"/>
    <w:multiLevelType w:val="hybridMultilevel"/>
    <w:tmpl w:val="2E5848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D514D81"/>
    <w:multiLevelType w:val="hybridMultilevel"/>
    <w:tmpl w:val="44FC0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C055E5"/>
    <w:multiLevelType w:val="hybridMultilevel"/>
    <w:tmpl w:val="177402C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650814"/>
    <w:multiLevelType w:val="hybridMultilevel"/>
    <w:tmpl w:val="9E96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463200">
    <w:abstractNumId w:val="21"/>
  </w:num>
  <w:num w:numId="2" w16cid:durableId="485635563">
    <w:abstractNumId w:val="18"/>
  </w:num>
  <w:num w:numId="3" w16cid:durableId="1179543655">
    <w:abstractNumId w:val="2"/>
  </w:num>
  <w:num w:numId="4" w16cid:durableId="1382632176">
    <w:abstractNumId w:val="37"/>
  </w:num>
  <w:num w:numId="5" w16cid:durableId="530461104">
    <w:abstractNumId w:val="14"/>
  </w:num>
  <w:num w:numId="6" w16cid:durableId="1109395923">
    <w:abstractNumId w:val="40"/>
  </w:num>
  <w:num w:numId="7" w16cid:durableId="1280067655">
    <w:abstractNumId w:val="17"/>
  </w:num>
  <w:num w:numId="8" w16cid:durableId="1412583638">
    <w:abstractNumId w:val="27"/>
  </w:num>
  <w:num w:numId="9" w16cid:durableId="453866868">
    <w:abstractNumId w:val="26"/>
  </w:num>
  <w:num w:numId="10" w16cid:durableId="1677343045">
    <w:abstractNumId w:val="30"/>
  </w:num>
  <w:num w:numId="11" w16cid:durableId="1528450010">
    <w:abstractNumId w:val="25"/>
  </w:num>
  <w:num w:numId="12" w16cid:durableId="960453905">
    <w:abstractNumId w:val="46"/>
  </w:num>
  <w:num w:numId="13" w16cid:durableId="539783067">
    <w:abstractNumId w:val="9"/>
  </w:num>
  <w:num w:numId="14" w16cid:durableId="408039613">
    <w:abstractNumId w:val="5"/>
  </w:num>
  <w:num w:numId="15" w16cid:durableId="1594122032">
    <w:abstractNumId w:val="44"/>
  </w:num>
  <w:num w:numId="16" w16cid:durableId="614869179">
    <w:abstractNumId w:val="33"/>
  </w:num>
  <w:num w:numId="17" w16cid:durableId="2019035283">
    <w:abstractNumId w:val="24"/>
  </w:num>
  <w:num w:numId="18" w16cid:durableId="1285960663">
    <w:abstractNumId w:val="36"/>
  </w:num>
  <w:num w:numId="19" w16cid:durableId="1795561883">
    <w:abstractNumId w:val="3"/>
  </w:num>
  <w:num w:numId="20" w16cid:durableId="840051198">
    <w:abstractNumId w:val="43"/>
  </w:num>
  <w:num w:numId="21" w16cid:durableId="1926378548">
    <w:abstractNumId w:val="34"/>
  </w:num>
  <w:num w:numId="22" w16cid:durableId="782117928">
    <w:abstractNumId w:val="29"/>
  </w:num>
  <w:num w:numId="23" w16cid:durableId="2043705378">
    <w:abstractNumId w:val="11"/>
  </w:num>
  <w:num w:numId="24" w16cid:durableId="259602273">
    <w:abstractNumId w:val="35"/>
  </w:num>
  <w:num w:numId="25" w16cid:durableId="475951838">
    <w:abstractNumId w:val="39"/>
  </w:num>
  <w:num w:numId="26" w16cid:durableId="1811828272">
    <w:abstractNumId w:val="8"/>
  </w:num>
  <w:num w:numId="27" w16cid:durableId="2040425910">
    <w:abstractNumId w:val="38"/>
  </w:num>
  <w:num w:numId="28" w16cid:durableId="194923781">
    <w:abstractNumId w:val="16"/>
  </w:num>
  <w:num w:numId="29" w16cid:durableId="1558125182">
    <w:abstractNumId w:val="12"/>
  </w:num>
  <w:num w:numId="30" w16cid:durableId="961884476">
    <w:abstractNumId w:val="10"/>
  </w:num>
  <w:num w:numId="31" w16cid:durableId="1508666751">
    <w:abstractNumId w:val="20"/>
  </w:num>
  <w:num w:numId="32" w16cid:durableId="1692761999">
    <w:abstractNumId w:val="19"/>
  </w:num>
  <w:num w:numId="33" w16cid:durableId="1589264435">
    <w:abstractNumId w:val="13"/>
  </w:num>
  <w:num w:numId="34" w16cid:durableId="1787430187">
    <w:abstractNumId w:val="28"/>
  </w:num>
  <w:num w:numId="35" w16cid:durableId="1737781461">
    <w:abstractNumId w:val="42"/>
  </w:num>
  <w:num w:numId="36" w16cid:durableId="1564755311">
    <w:abstractNumId w:val="32"/>
  </w:num>
  <w:num w:numId="37" w16cid:durableId="267548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0870">
    <w:abstractNumId w:val="6"/>
  </w:num>
  <w:num w:numId="39" w16cid:durableId="952596978">
    <w:abstractNumId w:val="4"/>
  </w:num>
  <w:num w:numId="40" w16cid:durableId="509561403">
    <w:abstractNumId w:val="23"/>
  </w:num>
  <w:num w:numId="41" w16cid:durableId="2098669226">
    <w:abstractNumId w:val="15"/>
  </w:num>
  <w:num w:numId="42" w16cid:durableId="1037126690">
    <w:abstractNumId w:val="47"/>
  </w:num>
  <w:num w:numId="43" w16cid:durableId="1926720247">
    <w:abstractNumId w:val="1"/>
  </w:num>
  <w:num w:numId="44" w16cid:durableId="1722703035">
    <w:abstractNumId w:val="45"/>
  </w:num>
  <w:num w:numId="45" w16cid:durableId="985008515">
    <w:abstractNumId w:val="41"/>
  </w:num>
  <w:num w:numId="46" w16cid:durableId="176431757">
    <w:abstractNumId w:val="0"/>
  </w:num>
  <w:num w:numId="47" w16cid:durableId="817260050">
    <w:abstractNumId w:val="7"/>
  </w:num>
  <w:num w:numId="48" w16cid:durableId="906959064">
    <w:abstractNumId w:val="31"/>
  </w:num>
  <w:num w:numId="49" w16cid:durableId="10944795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E5"/>
    <w:rsid w:val="00001D1C"/>
    <w:rsid w:val="00003120"/>
    <w:rsid w:val="00003A90"/>
    <w:rsid w:val="00004DC2"/>
    <w:rsid w:val="00005AAB"/>
    <w:rsid w:val="000063DF"/>
    <w:rsid w:val="00006737"/>
    <w:rsid w:val="00006ED3"/>
    <w:rsid w:val="000101AC"/>
    <w:rsid w:val="00010C09"/>
    <w:rsid w:val="00010CA8"/>
    <w:rsid w:val="00010E9C"/>
    <w:rsid w:val="000111F0"/>
    <w:rsid w:val="000166B4"/>
    <w:rsid w:val="00016746"/>
    <w:rsid w:val="00017E03"/>
    <w:rsid w:val="00022493"/>
    <w:rsid w:val="00022EB7"/>
    <w:rsid w:val="00023272"/>
    <w:rsid w:val="00023D96"/>
    <w:rsid w:val="00024F6B"/>
    <w:rsid w:val="00025078"/>
    <w:rsid w:val="00027CAB"/>
    <w:rsid w:val="000335CB"/>
    <w:rsid w:val="000337C1"/>
    <w:rsid w:val="000338C1"/>
    <w:rsid w:val="000345C9"/>
    <w:rsid w:val="00034863"/>
    <w:rsid w:val="00044549"/>
    <w:rsid w:val="00045308"/>
    <w:rsid w:val="00045937"/>
    <w:rsid w:val="00047DC2"/>
    <w:rsid w:val="00050B83"/>
    <w:rsid w:val="000519CA"/>
    <w:rsid w:val="00054CEF"/>
    <w:rsid w:val="00056807"/>
    <w:rsid w:val="00056B31"/>
    <w:rsid w:val="00056DDE"/>
    <w:rsid w:val="00062A81"/>
    <w:rsid w:val="00062E17"/>
    <w:rsid w:val="00063D05"/>
    <w:rsid w:val="000641B6"/>
    <w:rsid w:val="00065D2F"/>
    <w:rsid w:val="00065FDF"/>
    <w:rsid w:val="0006782B"/>
    <w:rsid w:val="00070400"/>
    <w:rsid w:val="00072657"/>
    <w:rsid w:val="000765AC"/>
    <w:rsid w:val="0008046B"/>
    <w:rsid w:val="00080603"/>
    <w:rsid w:val="00082759"/>
    <w:rsid w:val="000855E2"/>
    <w:rsid w:val="00085B91"/>
    <w:rsid w:val="00086911"/>
    <w:rsid w:val="00087AD2"/>
    <w:rsid w:val="00091B44"/>
    <w:rsid w:val="00091DDF"/>
    <w:rsid w:val="00095C13"/>
    <w:rsid w:val="00095D83"/>
    <w:rsid w:val="000960D6"/>
    <w:rsid w:val="000A000C"/>
    <w:rsid w:val="000A0674"/>
    <w:rsid w:val="000A07E7"/>
    <w:rsid w:val="000A1CD3"/>
    <w:rsid w:val="000A2EE6"/>
    <w:rsid w:val="000A37B2"/>
    <w:rsid w:val="000A38DD"/>
    <w:rsid w:val="000A39F9"/>
    <w:rsid w:val="000A3D0A"/>
    <w:rsid w:val="000A4BD5"/>
    <w:rsid w:val="000A70AD"/>
    <w:rsid w:val="000B137A"/>
    <w:rsid w:val="000B2B9A"/>
    <w:rsid w:val="000B3232"/>
    <w:rsid w:val="000B3497"/>
    <w:rsid w:val="000B5E67"/>
    <w:rsid w:val="000B6983"/>
    <w:rsid w:val="000B71FC"/>
    <w:rsid w:val="000B7A53"/>
    <w:rsid w:val="000C012D"/>
    <w:rsid w:val="000C1396"/>
    <w:rsid w:val="000C1479"/>
    <w:rsid w:val="000C2060"/>
    <w:rsid w:val="000C2323"/>
    <w:rsid w:val="000C3F22"/>
    <w:rsid w:val="000C467D"/>
    <w:rsid w:val="000C7CD0"/>
    <w:rsid w:val="000D1789"/>
    <w:rsid w:val="000D556A"/>
    <w:rsid w:val="000D6226"/>
    <w:rsid w:val="000D7CEA"/>
    <w:rsid w:val="000E04B7"/>
    <w:rsid w:val="000E068A"/>
    <w:rsid w:val="000E23D8"/>
    <w:rsid w:val="000E511C"/>
    <w:rsid w:val="000E6CB2"/>
    <w:rsid w:val="000E6E99"/>
    <w:rsid w:val="000F0AA5"/>
    <w:rsid w:val="000F200D"/>
    <w:rsid w:val="000F2554"/>
    <w:rsid w:val="000F4CC6"/>
    <w:rsid w:val="000F6651"/>
    <w:rsid w:val="001028E7"/>
    <w:rsid w:val="001056EB"/>
    <w:rsid w:val="001065C6"/>
    <w:rsid w:val="00106943"/>
    <w:rsid w:val="0011044E"/>
    <w:rsid w:val="00112728"/>
    <w:rsid w:val="001147FA"/>
    <w:rsid w:val="0011500D"/>
    <w:rsid w:val="00115E38"/>
    <w:rsid w:val="00116E61"/>
    <w:rsid w:val="00116E7E"/>
    <w:rsid w:val="0011745C"/>
    <w:rsid w:val="00120706"/>
    <w:rsid w:val="001213B0"/>
    <w:rsid w:val="00121AFF"/>
    <w:rsid w:val="00122BC4"/>
    <w:rsid w:val="00122F46"/>
    <w:rsid w:val="00123938"/>
    <w:rsid w:val="00126592"/>
    <w:rsid w:val="001268FA"/>
    <w:rsid w:val="00126BBB"/>
    <w:rsid w:val="00131708"/>
    <w:rsid w:val="00133A32"/>
    <w:rsid w:val="001357EE"/>
    <w:rsid w:val="001403C9"/>
    <w:rsid w:val="001410B1"/>
    <w:rsid w:val="00141D23"/>
    <w:rsid w:val="00142D67"/>
    <w:rsid w:val="00143E20"/>
    <w:rsid w:val="00145760"/>
    <w:rsid w:val="00145AFF"/>
    <w:rsid w:val="00145B8E"/>
    <w:rsid w:val="00147F9F"/>
    <w:rsid w:val="001502E6"/>
    <w:rsid w:val="001505FD"/>
    <w:rsid w:val="00151675"/>
    <w:rsid w:val="00151ABB"/>
    <w:rsid w:val="001525D9"/>
    <w:rsid w:val="0015272D"/>
    <w:rsid w:val="00154346"/>
    <w:rsid w:val="00156A59"/>
    <w:rsid w:val="00156EBE"/>
    <w:rsid w:val="00161A33"/>
    <w:rsid w:val="00163998"/>
    <w:rsid w:val="001642C9"/>
    <w:rsid w:val="001661F1"/>
    <w:rsid w:val="001678FC"/>
    <w:rsid w:val="00175EA2"/>
    <w:rsid w:val="00176534"/>
    <w:rsid w:val="0017778C"/>
    <w:rsid w:val="001777B9"/>
    <w:rsid w:val="001875B6"/>
    <w:rsid w:val="00191AAF"/>
    <w:rsid w:val="00192757"/>
    <w:rsid w:val="00195CFD"/>
    <w:rsid w:val="001A0FA2"/>
    <w:rsid w:val="001A1129"/>
    <w:rsid w:val="001A1256"/>
    <w:rsid w:val="001A3F52"/>
    <w:rsid w:val="001A4982"/>
    <w:rsid w:val="001A70E3"/>
    <w:rsid w:val="001A7779"/>
    <w:rsid w:val="001B0360"/>
    <w:rsid w:val="001B1C14"/>
    <w:rsid w:val="001B49AC"/>
    <w:rsid w:val="001B4FFD"/>
    <w:rsid w:val="001B50A3"/>
    <w:rsid w:val="001B6818"/>
    <w:rsid w:val="001C03F7"/>
    <w:rsid w:val="001C151A"/>
    <w:rsid w:val="001C2C45"/>
    <w:rsid w:val="001C55A4"/>
    <w:rsid w:val="001C590C"/>
    <w:rsid w:val="001C6660"/>
    <w:rsid w:val="001C7815"/>
    <w:rsid w:val="001D0E57"/>
    <w:rsid w:val="001D0F03"/>
    <w:rsid w:val="001D2003"/>
    <w:rsid w:val="001D205D"/>
    <w:rsid w:val="001D29F3"/>
    <w:rsid w:val="001D4F5D"/>
    <w:rsid w:val="001D5A86"/>
    <w:rsid w:val="001D5D7D"/>
    <w:rsid w:val="001D75F6"/>
    <w:rsid w:val="001E0BF2"/>
    <w:rsid w:val="001E34C4"/>
    <w:rsid w:val="001E38AE"/>
    <w:rsid w:val="001E4B7F"/>
    <w:rsid w:val="001E512F"/>
    <w:rsid w:val="001E5F59"/>
    <w:rsid w:val="001E66A9"/>
    <w:rsid w:val="001E77A3"/>
    <w:rsid w:val="001F4B38"/>
    <w:rsid w:val="00200333"/>
    <w:rsid w:val="002009EA"/>
    <w:rsid w:val="002017F4"/>
    <w:rsid w:val="00205C71"/>
    <w:rsid w:val="002067A9"/>
    <w:rsid w:val="00206F0F"/>
    <w:rsid w:val="00211B88"/>
    <w:rsid w:val="0021322A"/>
    <w:rsid w:val="0021347D"/>
    <w:rsid w:val="0021605C"/>
    <w:rsid w:val="00224861"/>
    <w:rsid w:val="00226438"/>
    <w:rsid w:val="00227DE2"/>
    <w:rsid w:val="00232983"/>
    <w:rsid w:val="00241C7E"/>
    <w:rsid w:val="002463CB"/>
    <w:rsid w:val="00250335"/>
    <w:rsid w:val="00251BE5"/>
    <w:rsid w:val="0025217C"/>
    <w:rsid w:val="002525CF"/>
    <w:rsid w:val="00254C22"/>
    <w:rsid w:val="00256227"/>
    <w:rsid w:val="00257D5C"/>
    <w:rsid w:val="00257ED6"/>
    <w:rsid w:val="00257EE7"/>
    <w:rsid w:val="00257FBE"/>
    <w:rsid w:val="00260759"/>
    <w:rsid w:val="002611FD"/>
    <w:rsid w:val="00276F64"/>
    <w:rsid w:val="0028216B"/>
    <w:rsid w:val="00283B93"/>
    <w:rsid w:val="00285FBB"/>
    <w:rsid w:val="00286810"/>
    <w:rsid w:val="00286B58"/>
    <w:rsid w:val="0028752D"/>
    <w:rsid w:val="00290953"/>
    <w:rsid w:val="00291E1F"/>
    <w:rsid w:val="002926AD"/>
    <w:rsid w:val="002956BF"/>
    <w:rsid w:val="002A3C01"/>
    <w:rsid w:val="002A5BC2"/>
    <w:rsid w:val="002A5D8A"/>
    <w:rsid w:val="002A7FD7"/>
    <w:rsid w:val="002B377F"/>
    <w:rsid w:val="002B3849"/>
    <w:rsid w:val="002B530B"/>
    <w:rsid w:val="002C1268"/>
    <w:rsid w:val="002C140E"/>
    <w:rsid w:val="002C14AB"/>
    <w:rsid w:val="002C3568"/>
    <w:rsid w:val="002C52D4"/>
    <w:rsid w:val="002C5C7A"/>
    <w:rsid w:val="002D11BF"/>
    <w:rsid w:val="002D5A33"/>
    <w:rsid w:val="002D6BAF"/>
    <w:rsid w:val="002D72AA"/>
    <w:rsid w:val="002E4807"/>
    <w:rsid w:val="002E5ED8"/>
    <w:rsid w:val="002E6EF5"/>
    <w:rsid w:val="002E7A83"/>
    <w:rsid w:val="002F014B"/>
    <w:rsid w:val="002F614A"/>
    <w:rsid w:val="002F7113"/>
    <w:rsid w:val="00300138"/>
    <w:rsid w:val="00301748"/>
    <w:rsid w:val="00303742"/>
    <w:rsid w:val="00303CF6"/>
    <w:rsid w:val="003049D3"/>
    <w:rsid w:val="00307E8C"/>
    <w:rsid w:val="00311163"/>
    <w:rsid w:val="00312086"/>
    <w:rsid w:val="00313773"/>
    <w:rsid w:val="00314375"/>
    <w:rsid w:val="00314DD5"/>
    <w:rsid w:val="00317934"/>
    <w:rsid w:val="00320EFB"/>
    <w:rsid w:val="00322667"/>
    <w:rsid w:val="003231F4"/>
    <w:rsid w:val="003232F7"/>
    <w:rsid w:val="00323786"/>
    <w:rsid w:val="00324B64"/>
    <w:rsid w:val="00325D41"/>
    <w:rsid w:val="00330974"/>
    <w:rsid w:val="00332E8F"/>
    <w:rsid w:val="00336058"/>
    <w:rsid w:val="00336A3C"/>
    <w:rsid w:val="00340B78"/>
    <w:rsid w:val="00340FB3"/>
    <w:rsid w:val="00341476"/>
    <w:rsid w:val="003445C9"/>
    <w:rsid w:val="0034674E"/>
    <w:rsid w:val="0035102E"/>
    <w:rsid w:val="00353B51"/>
    <w:rsid w:val="0035569F"/>
    <w:rsid w:val="00360D99"/>
    <w:rsid w:val="00361729"/>
    <w:rsid w:val="003617AD"/>
    <w:rsid w:val="0036534B"/>
    <w:rsid w:val="0036665B"/>
    <w:rsid w:val="00367355"/>
    <w:rsid w:val="003677AD"/>
    <w:rsid w:val="0037193A"/>
    <w:rsid w:val="00371C90"/>
    <w:rsid w:val="0037206F"/>
    <w:rsid w:val="00372E4F"/>
    <w:rsid w:val="0037468F"/>
    <w:rsid w:val="0037595E"/>
    <w:rsid w:val="00380D62"/>
    <w:rsid w:val="00382B41"/>
    <w:rsid w:val="00382E61"/>
    <w:rsid w:val="00383C66"/>
    <w:rsid w:val="00387C32"/>
    <w:rsid w:val="00393849"/>
    <w:rsid w:val="00393E6A"/>
    <w:rsid w:val="00394E9D"/>
    <w:rsid w:val="00395109"/>
    <w:rsid w:val="00395116"/>
    <w:rsid w:val="0039568F"/>
    <w:rsid w:val="0039626A"/>
    <w:rsid w:val="00396DA9"/>
    <w:rsid w:val="003A249D"/>
    <w:rsid w:val="003A3EF0"/>
    <w:rsid w:val="003A54A0"/>
    <w:rsid w:val="003A7513"/>
    <w:rsid w:val="003B11DF"/>
    <w:rsid w:val="003B21FC"/>
    <w:rsid w:val="003B2297"/>
    <w:rsid w:val="003B614F"/>
    <w:rsid w:val="003B6A2E"/>
    <w:rsid w:val="003B7086"/>
    <w:rsid w:val="003B7857"/>
    <w:rsid w:val="003B7AC3"/>
    <w:rsid w:val="003B7D03"/>
    <w:rsid w:val="003C1D7A"/>
    <w:rsid w:val="003C21CC"/>
    <w:rsid w:val="003C32FD"/>
    <w:rsid w:val="003C4163"/>
    <w:rsid w:val="003C62F3"/>
    <w:rsid w:val="003C6505"/>
    <w:rsid w:val="003C6D44"/>
    <w:rsid w:val="003D0269"/>
    <w:rsid w:val="003D13C4"/>
    <w:rsid w:val="003D1A3D"/>
    <w:rsid w:val="003D1DA3"/>
    <w:rsid w:val="003D22D5"/>
    <w:rsid w:val="003D2E45"/>
    <w:rsid w:val="003D364B"/>
    <w:rsid w:val="003D5C20"/>
    <w:rsid w:val="003D5C43"/>
    <w:rsid w:val="003D5E85"/>
    <w:rsid w:val="003E0860"/>
    <w:rsid w:val="003E0CBC"/>
    <w:rsid w:val="003E4715"/>
    <w:rsid w:val="003E6A50"/>
    <w:rsid w:val="003E6F36"/>
    <w:rsid w:val="003F0319"/>
    <w:rsid w:val="003F03E3"/>
    <w:rsid w:val="003F107F"/>
    <w:rsid w:val="003F2933"/>
    <w:rsid w:val="003F38D6"/>
    <w:rsid w:val="003F636C"/>
    <w:rsid w:val="003F6491"/>
    <w:rsid w:val="003F67F1"/>
    <w:rsid w:val="003F7390"/>
    <w:rsid w:val="00401088"/>
    <w:rsid w:val="004036D2"/>
    <w:rsid w:val="00404442"/>
    <w:rsid w:val="00407470"/>
    <w:rsid w:val="00407526"/>
    <w:rsid w:val="00413FAB"/>
    <w:rsid w:val="004153C3"/>
    <w:rsid w:val="0041591E"/>
    <w:rsid w:val="00415B59"/>
    <w:rsid w:val="0041662E"/>
    <w:rsid w:val="00417879"/>
    <w:rsid w:val="00417B00"/>
    <w:rsid w:val="00422033"/>
    <w:rsid w:val="00424299"/>
    <w:rsid w:val="00424C4E"/>
    <w:rsid w:val="00425152"/>
    <w:rsid w:val="00426740"/>
    <w:rsid w:val="0042786B"/>
    <w:rsid w:val="004310FA"/>
    <w:rsid w:val="00431516"/>
    <w:rsid w:val="004319AA"/>
    <w:rsid w:val="00434780"/>
    <w:rsid w:val="00434E6D"/>
    <w:rsid w:val="0043594B"/>
    <w:rsid w:val="00436397"/>
    <w:rsid w:val="00436578"/>
    <w:rsid w:val="00436FD9"/>
    <w:rsid w:val="00440128"/>
    <w:rsid w:val="004423AB"/>
    <w:rsid w:val="00443838"/>
    <w:rsid w:val="004446CD"/>
    <w:rsid w:val="00454F40"/>
    <w:rsid w:val="00455A41"/>
    <w:rsid w:val="0045607A"/>
    <w:rsid w:val="00456697"/>
    <w:rsid w:val="0045721D"/>
    <w:rsid w:val="0046155A"/>
    <w:rsid w:val="00465515"/>
    <w:rsid w:val="00465FAE"/>
    <w:rsid w:val="004660F2"/>
    <w:rsid w:val="00471BCE"/>
    <w:rsid w:val="00471EAD"/>
    <w:rsid w:val="00472A0B"/>
    <w:rsid w:val="004754BC"/>
    <w:rsid w:val="00476316"/>
    <w:rsid w:val="00476D65"/>
    <w:rsid w:val="004800D7"/>
    <w:rsid w:val="00482021"/>
    <w:rsid w:val="004833F8"/>
    <w:rsid w:val="00485869"/>
    <w:rsid w:val="00486F49"/>
    <w:rsid w:val="004879DF"/>
    <w:rsid w:val="004921B6"/>
    <w:rsid w:val="004951F2"/>
    <w:rsid w:val="004955C6"/>
    <w:rsid w:val="00496C04"/>
    <w:rsid w:val="0049708F"/>
    <w:rsid w:val="004A0ACE"/>
    <w:rsid w:val="004A12A2"/>
    <w:rsid w:val="004A237C"/>
    <w:rsid w:val="004A3EED"/>
    <w:rsid w:val="004A4F01"/>
    <w:rsid w:val="004A4FBE"/>
    <w:rsid w:val="004A68C5"/>
    <w:rsid w:val="004A7D4D"/>
    <w:rsid w:val="004B04DC"/>
    <w:rsid w:val="004B22D2"/>
    <w:rsid w:val="004B6A12"/>
    <w:rsid w:val="004C0999"/>
    <w:rsid w:val="004C239B"/>
    <w:rsid w:val="004C3479"/>
    <w:rsid w:val="004C4369"/>
    <w:rsid w:val="004C6E8F"/>
    <w:rsid w:val="004C7B58"/>
    <w:rsid w:val="004D1D1C"/>
    <w:rsid w:val="004D7FB5"/>
    <w:rsid w:val="004E11B3"/>
    <w:rsid w:val="004E1BC1"/>
    <w:rsid w:val="004E2AE2"/>
    <w:rsid w:val="004E3C29"/>
    <w:rsid w:val="004E3E40"/>
    <w:rsid w:val="004E3F0A"/>
    <w:rsid w:val="004E3FAE"/>
    <w:rsid w:val="004E4C05"/>
    <w:rsid w:val="004E56CF"/>
    <w:rsid w:val="004E7A3E"/>
    <w:rsid w:val="004F01D7"/>
    <w:rsid w:val="004F50DB"/>
    <w:rsid w:val="004F5513"/>
    <w:rsid w:val="004F5C35"/>
    <w:rsid w:val="004F713C"/>
    <w:rsid w:val="004F72C4"/>
    <w:rsid w:val="005000A4"/>
    <w:rsid w:val="005022E7"/>
    <w:rsid w:val="00502E85"/>
    <w:rsid w:val="00503141"/>
    <w:rsid w:val="00503755"/>
    <w:rsid w:val="00505630"/>
    <w:rsid w:val="00507364"/>
    <w:rsid w:val="00507BA5"/>
    <w:rsid w:val="005109E6"/>
    <w:rsid w:val="00510BC7"/>
    <w:rsid w:val="00510EC4"/>
    <w:rsid w:val="005167E5"/>
    <w:rsid w:val="0052085D"/>
    <w:rsid w:val="005220C8"/>
    <w:rsid w:val="00524A02"/>
    <w:rsid w:val="005253F2"/>
    <w:rsid w:val="00526B27"/>
    <w:rsid w:val="005309C3"/>
    <w:rsid w:val="00530CB5"/>
    <w:rsid w:val="005313ED"/>
    <w:rsid w:val="005334DC"/>
    <w:rsid w:val="005350CB"/>
    <w:rsid w:val="00535527"/>
    <w:rsid w:val="005357B5"/>
    <w:rsid w:val="005372BD"/>
    <w:rsid w:val="00541184"/>
    <w:rsid w:val="005417D5"/>
    <w:rsid w:val="00542279"/>
    <w:rsid w:val="005425D3"/>
    <w:rsid w:val="00544EC3"/>
    <w:rsid w:val="0054679A"/>
    <w:rsid w:val="005477FA"/>
    <w:rsid w:val="005512C5"/>
    <w:rsid w:val="00553467"/>
    <w:rsid w:val="005562F9"/>
    <w:rsid w:val="00557355"/>
    <w:rsid w:val="005573C7"/>
    <w:rsid w:val="00564F20"/>
    <w:rsid w:val="00570BAF"/>
    <w:rsid w:val="005711D3"/>
    <w:rsid w:val="005717A5"/>
    <w:rsid w:val="00571BEC"/>
    <w:rsid w:val="00572DEB"/>
    <w:rsid w:val="00574DEF"/>
    <w:rsid w:val="005750EB"/>
    <w:rsid w:val="005800AE"/>
    <w:rsid w:val="00581851"/>
    <w:rsid w:val="00583CF0"/>
    <w:rsid w:val="00585E75"/>
    <w:rsid w:val="00585FFF"/>
    <w:rsid w:val="00587732"/>
    <w:rsid w:val="0059246D"/>
    <w:rsid w:val="0059381C"/>
    <w:rsid w:val="005938A3"/>
    <w:rsid w:val="00594DE2"/>
    <w:rsid w:val="005955FE"/>
    <w:rsid w:val="00595964"/>
    <w:rsid w:val="005A10E3"/>
    <w:rsid w:val="005A2186"/>
    <w:rsid w:val="005A2774"/>
    <w:rsid w:val="005A2985"/>
    <w:rsid w:val="005A3513"/>
    <w:rsid w:val="005A40DE"/>
    <w:rsid w:val="005B1B16"/>
    <w:rsid w:val="005B2A04"/>
    <w:rsid w:val="005B4DF1"/>
    <w:rsid w:val="005B5D3F"/>
    <w:rsid w:val="005B5FFD"/>
    <w:rsid w:val="005C0FFB"/>
    <w:rsid w:val="005C1EDE"/>
    <w:rsid w:val="005C5BFC"/>
    <w:rsid w:val="005C5EBD"/>
    <w:rsid w:val="005C6F38"/>
    <w:rsid w:val="005D06CD"/>
    <w:rsid w:val="005D1093"/>
    <w:rsid w:val="005D35DE"/>
    <w:rsid w:val="005D470D"/>
    <w:rsid w:val="005D51C5"/>
    <w:rsid w:val="005D579F"/>
    <w:rsid w:val="005D5A06"/>
    <w:rsid w:val="005D7E17"/>
    <w:rsid w:val="005E0C61"/>
    <w:rsid w:val="005E0CC5"/>
    <w:rsid w:val="005E5112"/>
    <w:rsid w:val="005E74B3"/>
    <w:rsid w:val="005F0B69"/>
    <w:rsid w:val="005F2528"/>
    <w:rsid w:val="005F2BCB"/>
    <w:rsid w:val="005F2C50"/>
    <w:rsid w:val="005F39A3"/>
    <w:rsid w:val="005F7DF7"/>
    <w:rsid w:val="00600D0A"/>
    <w:rsid w:val="00602391"/>
    <w:rsid w:val="00603F5B"/>
    <w:rsid w:val="00606C54"/>
    <w:rsid w:val="0060720C"/>
    <w:rsid w:val="00607BA0"/>
    <w:rsid w:val="00611C5A"/>
    <w:rsid w:val="00612709"/>
    <w:rsid w:val="00612C5B"/>
    <w:rsid w:val="0061445D"/>
    <w:rsid w:val="00614506"/>
    <w:rsid w:val="00621856"/>
    <w:rsid w:val="00621AB4"/>
    <w:rsid w:val="00621FFB"/>
    <w:rsid w:val="00622C8C"/>
    <w:rsid w:val="00623BB5"/>
    <w:rsid w:val="006251BB"/>
    <w:rsid w:val="00625CD9"/>
    <w:rsid w:val="006276BE"/>
    <w:rsid w:val="00627E79"/>
    <w:rsid w:val="0064022C"/>
    <w:rsid w:val="00640453"/>
    <w:rsid w:val="00640A28"/>
    <w:rsid w:val="006410B6"/>
    <w:rsid w:val="00641913"/>
    <w:rsid w:val="006465F8"/>
    <w:rsid w:val="00646BBA"/>
    <w:rsid w:val="00650B52"/>
    <w:rsid w:val="00653B60"/>
    <w:rsid w:val="00654114"/>
    <w:rsid w:val="0065687C"/>
    <w:rsid w:val="00657068"/>
    <w:rsid w:val="00657992"/>
    <w:rsid w:val="006600C6"/>
    <w:rsid w:val="006632F4"/>
    <w:rsid w:val="006633BF"/>
    <w:rsid w:val="006635EF"/>
    <w:rsid w:val="0066568A"/>
    <w:rsid w:val="00666303"/>
    <w:rsid w:val="00666EEC"/>
    <w:rsid w:val="00666F0B"/>
    <w:rsid w:val="00667667"/>
    <w:rsid w:val="00667B4A"/>
    <w:rsid w:val="006711AA"/>
    <w:rsid w:val="006725AA"/>
    <w:rsid w:val="00673F8B"/>
    <w:rsid w:val="0067438D"/>
    <w:rsid w:val="00675B99"/>
    <w:rsid w:val="00684E7B"/>
    <w:rsid w:val="00685C92"/>
    <w:rsid w:val="006869A0"/>
    <w:rsid w:val="006871F4"/>
    <w:rsid w:val="0068722C"/>
    <w:rsid w:val="00687C4D"/>
    <w:rsid w:val="006908B0"/>
    <w:rsid w:val="00690CE7"/>
    <w:rsid w:val="006945D4"/>
    <w:rsid w:val="00697C17"/>
    <w:rsid w:val="006A044B"/>
    <w:rsid w:val="006A3CD0"/>
    <w:rsid w:val="006A59AC"/>
    <w:rsid w:val="006B0717"/>
    <w:rsid w:val="006B1E81"/>
    <w:rsid w:val="006B334C"/>
    <w:rsid w:val="006B3D85"/>
    <w:rsid w:val="006B51FA"/>
    <w:rsid w:val="006B57AA"/>
    <w:rsid w:val="006C23B8"/>
    <w:rsid w:val="006C28E1"/>
    <w:rsid w:val="006C4456"/>
    <w:rsid w:val="006C5E94"/>
    <w:rsid w:val="006C768C"/>
    <w:rsid w:val="006C796A"/>
    <w:rsid w:val="006C7BED"/>
    <w:rsid w:val="006C7F07"/>
    <w:rsid w:val="006D3BDF"/>
    <w:rsid w:val="006D3F45"/>
    <w:rsid w:val="006D4DBF"/>
    <w:rsid w:val="006D5D6A"/>
    <w:rsid w:val="006D633B"/>
    <w:rsid w:val="006D6D5A"/>
    <w:rsid w:val="006D78F3"/>
    <w:rsid w:val="006D79AB"/>
    <w:rsid w:val="006E16E1"/>
    <w:rsid w:val="006E1B97"/>
    <w:rsid w:val="006E24C0"/>
    <w:rsid w:val="006E63B2"/>
    <w:rsid w:val="006E6D31"/>
    <w:rsid w:val="006F214F"/>
    <w:rsid w:val="006F4D52"/>
    <w:rsid w:val="006F6AC6"/>
    <w:rsid w:val="00700CB6"/>
    <w:rsid w:val="00701987"/>
    <w:rsid w:val="00704956"/>
    <w:rsid w:val="00704C39"/>
    <w:rsid w:val="007062A5"/>
    <w:rsid w:val="00706DD3"/>
    <w:rsid w:val="00706E20"/>
    <w:rsid w:val="00710780"/>
    <w:rsid w:val="007108BA"/>
    <w:rsid w:val="007129F9"/>
    <w:rsid w:val="00714DFC"/>
    <w:rsid w:val="00715EA8"/>
    <w:rsid w:val="0072512A"/>
    <w:rsid w:val="0072724D"/>
    <w:rsid w:val="007308EA"/>
    <w:rsid w:val="0073387B"/>
    <w:rsid w:val="00733DB9"/>
    <w:rsid w:val="00740E52"/>
    <w:rsid w:val="0074168F"/>
    <w:rsid w:val="0074314E"/>
    <w:rsid w:val="00743D76"/>
    <w:rsid w:val="007470A7"/>
    <w:rsid w:val="007477AB"/>
    <w:rsid w:val="00752A19"/>
    <w:rsid w:val="00753E50"/>
    <w:rsid w:val="007544E0"/>
    <w:rsid w:val="00755767"/>
    <w:rsid w:val="00756B25"/>
    <w:rsid w:val="00756DA2"/>
    <w:rsid w:val="007576F5"/>
    <w:rsid w:val="00757EB6"/>
    <w:rsid w:val="007602CF"/>
    <w:rsid w:val="007627B7"/>
    <w:rsid w:val="00767A57"/>
    <w:rsid w:val="0077002E"/>
    <w:rsid w:val="00770941"/>
    <w:rsid w:val="00775B25"/>
    <w:rsid w:val="00777723"/>
    <w:rsid w:val="00777A7A"/>
    <w:rsid w:val="00777AEA"/>
    <w:rsid w:val="0078040B"/>
    <w:rsid w:val="00783A9F"/>
    <w:rsid w:val="00785A8A"/>
    <w:rsid w:val="00786109"/>
    <w:rsid w:val="00793B4E"/>
    <w:rsid w:val="00796D55"/>
    <w:rsid w:val="007A2E83"/>
    <w:rsid w:val="007A3F8C"/>
    <w:rsid w:val="007A498A"/>
    <w:rsid w:val="007A5E6D"/>
    <w:rsid w:val="007A5FF3"/>
    <w:rsid w:val="007A6564"/>
    <w:rsid w:val="007A69D4"/>
    <w:rsid w:val="007A6AA6"/>
    <w:rsid w:val="007B03AB"/>
    <w:rsid w:val="007B26C4"/>
    <w:rsid w:val="007B2869"/>
    <w:rsid w:val="007B291F"/>
    <w:rsid w:val="007B2FBC"/>
    <w:rsid w:val="007B4A42"/>
    <w:rsid w:val="007B7EC4"/>
    <w:rsid w:val="007C028D"/>
    <w:rsid w:val="007C144D"/>
    <w:rsid w:val="007C1B46"/>
    <w:rsid w:val="007C6DBC"/>
    <w:rsid w:val="007C7C26"/>
    <w:rsid w:val="007C7E5A"/>
    <w:rsid w:val="007D3357"/>
    <w:rsid w:val="007D6B3C"/>
    <w:rsid w:val="007E003D"/>
    <w:rsid w:val="007E2CA4"/>
    <w:rsid w:val="007E4BC4"/>
    <w:rsid w:val="007E5FC4"/>
    <w:rsid w:val="007E74BB"/>
    <w:rsid w:val="007F0528"/>
    <w:rsid w:val="007F1252"/>
    <w:rsid w:val="007F2492"/>
    <w:rsid w:val="007F4085"/>
    <w:rsid w:val="007F45DD"/>
    <w:rsid w:val="007F483D"/>
    <w:rsid w:val="007F487C"/>
    <w:rsid w:val="007F5AF2"/>
    <w:rsid w:val="007F6577"/>
    <w:rsid w:val="007F7C24"/>
    <w:rsid w:val="007F7C7D"/>
    <w:rsid w:val="00801A83"/>
    <w:rsid w:val="00801D3E"/>
    <w:rsid w:val="00803274"/>
    <w:rsid w:val="0080333A"/>
    <w:rsid w:val="008042D6"/>
    <w:rsid w:val="008053A6"/>
    <w:rsid w:val="00810274"/>
    <w:rsid w:val="00810CA8"/>
    <w:rsid w:val="00811C3E"/>
    <w:rsid w:val="0081204F"/>
    <w:rsid w:val="00812CC8"/>
    <w:rsid w:val="008138BF"/>
    <w:rsid w:val="0081477F"/>
    <w:rsid w:val="00816047"/>
    <w:rsid w:val="008165C5"/>
    <w:rsid w:val="008169C5"/>
    <w:rsid w:val="0082132D"/>
    <w:rsid w:val="00821B31"/>
    <w:rsid w:val="00821DD1"/>
    <w:rsid w:val="00824E95"/>
    <w:rsid w:val="0083188D"/>
    <w:rsid w:val="008318C0"/>
    <w:rsid w:val="00840B45"/>
    <w:rsid w:val="008435E1"/>
    <w:rsid w:val="008459C7"/>
    <w:rsid w:val="0084626D"/>
    <w:rsid w:val="00847F29"/>
    <w:rsid w:val="00850798"/>
    <w:rsid w:val="00851978"/>
    <w:rsid w:val="008526E9"/>
    <w:rsid w:val="00866C02"/>
    <w:rsid w:val="008763D1"/>
    <w:rsid w:val="0087718C"/>
    <w:rsid w:val="00880D61"/>
    <w:rsid w:val="00883202"/>
    <w:rsid w:val="00884DEF"/>
    <w:rsid w:val="00885113"/>
    <w:rsid w:val="008907CE"/>
    <w:rsid w:val="0089153D"/>
    <w:rsid w:val="0089206D"/>
    <w:rsid w:val="00897672"/>
    <w:rsid w:val="00897AAF"/>
    <w:rsid w:val="008A0D4D"/>
    <w:rsid w:val="008A0E41"/>
    <w:rsid w:val="008A16C5"/>
    <w:rsid w:val="008A3195"/>
    <w:rsid w:val="008A3254"/>
    <w:rsid w:val="008A49DC"/>
    <w:rsid w:val="008A69B0"/>
    <w:rsid w:val="008A6C93"/>
    <w:rsid w:val="008B3033"/>
    <w:rsid w:val="008B5984"/>
    <w:rsid w:val="008B7245"/>
    <w:rsid w:val="008C1659"/>
    <w:rsid w:val="008C5F80"/>
    <w:rsid w:val="008C7940"/>
    <w:rsid w:val="008D0A99"/>
    <w:rsid w:val="008D2859"/>
    <w:rsid w:val="008D2877"/>
    <w:rsid w:val="008D49FC"/>
    <w:rsid w:val="008D68F0"/>
    <w:rsid w:val="008E0F97"/>
    <w:rsid w:val="008E232B"/>
    <w:rsid w:val="008E2D01"/>
    <w:rsid w:val="008E3154"/>
    <w:rsid w:val="008E42DB"/>
    <w:rsid w:val="008E5727"/>
    <w:rsid w:val="008E5A0B"/>
    <w:rsid w:val="008F119F"/>
    <w:rsid w:val="008F3458"/>
    <w:rsid w:val="008F431E"/>
    <w:rsid w:val="008F6596"/>
    <w:rsid w:val="008F6797"/>
    <w:rsid w:val="0090209E"/>
    <w:rsid w:val="00904B1B"/>
    <w:rsid w:val="00904D67"/>
    <w:rsid w:val="009066AB"/>
    <w:rsid w:val="009114CB"/>
    <w:rsid w:val="00912A93"/>
    <w:rsid w:val="00917EAD"/>
    <w:rsid w:val="009227E5"/>
    <w:rsid w:val="00923A1C"/>
    <w:rsid w:val="00923D02"/>
    <w:rsid w:val="009260B7"/>
    <w:rsid w:val="00926BA8"/>
    <w:rsid w:val="00927FE1"/>
    <w:rsid w:val="00931216"/>
    <w:rsid w:val="009313EA"/>
    <w:rsid w:val="00931E5F"/>
    <w:rsid w:val="00934592"/>
    <w:rsid w:val="00934C8C"/>
    <w:rsid w:val="009358C5"/>
    <w:rsid w:val="00935BCB"/>
    <w:rsid w:val="00936713"/>
    <w:rsid w:val="00936A2E"/>
    <w:rsid w:val="009409F7"/>
    <w:rsid w:val="00942C18"/>
    <w:rsid w:val="009440B5"/>
    <w:rsid w:val="00944F52"/>
    <w:rsid w:val="00952F6E"/>
    <w:rsid w:val="009535B9"/>
    <w:rsid w:val="00953821"/>
    <w:rsid w:val="00954A27"/>
    <w:rsid w:val="009551B5"/>
    <w:rsid w:val="00955CBE"/>
    <w:rsid w:val="00956BA7"/>
    <w:rsid w:val="009602A0"/>
    <w:rsid w:val="00960BB5"/>
    <w:rsid w:val="00963AD1"/>
    <w:rsid w:val="009651B8"/>
    <w:rsid w:val="009655DC"/>
    <w:rsid w:val="009706F3"/>
    <w:rsid w:val="00970D76"/>
    <w:rsid w:val="00971335"/>
    <w:rsid w:val="00971E2A"/>
    <w:rsid w:val="009723DA"/>
    <w:rsid w:val="00974181"/>
    <w:rsid w:val="00975E24"/>
    <w:rsid w:val="00975F19"/>
    <w:rsid w:val="00975FD6"/>
    <w:rsid w:val="009762D5"/>
    <w:rsid w:val="00976C86"/>
    <w:rsid w:val="0098097A"/>
    <w:rsid w:val="00982DCB"/>
    <w:rsid w:val="00983668"/>
    <w:rsid w:val="0098367E"/>
    <w:rsid w:val="00983BBA"/>
    <w:rsid w:val="00984384"/>
    <w:rsid w:val="00985344"/>
    <w:rsid w:val="00987142"/>
    <w:rsid w:val="00991423"/>
    <w:rsid w:val="00991DD1"/>
    <w:rsid w:val="00992871"/>
    <w:rsid w:val="00993E81"/>
    <w:rsid w:val="0099407D"/>
    <w:rsid w:val="00995D70"/>
    <w:rsid w:val="0099706D"/>
    <w:rsid w:val="00997656"/>
    <w:rsid w:val="009976DC"/>
    <w:rsid w:val="009A043C"/>
    <w:rsid w:val="009A1B01"/>
    <w:rsid w:val="009A2BD8"/>
    <w:rsid w:val="009A3370"/>
    <w:rsid w:val="009A36FD"/>
    <w:rsid w:val="009A620F"/>
    <w:rsid w:val="009A670B"/>
    <w:rsid w:val="009A68B3"/>
    <w:rsid w:val="009B0113"/>
    <w:rsid w:val="009B6F2A"/>
    <w:rsid w:val="009C4550"/>
    <w:rsid w:val="009C5299"/>
    <w:rsid w:val="009C5B96"/>
    <w:rsid w:val="009C63DA"/>
    <w:rsid w:val="009D1AA9"/>
    <w:rsid w:val="009D3FD0"/>
    <w:rsid w:val="009D498E"/>
    <w:rsid w:val="009D7040"/>
    <w:rsid w:val="009E0068"/>
    <w:rsid w:val="009E29E2"/>
    <w:rsid w:val="009E36BA"/>
    <w:rsid w:val="009E40EC"/>
    <w:rsid w:val="009E4ED4"/>
    <w:rsid w:val="009E6C72"/>
    <w:rsid w:val="009E72EF"/>
    <w:rsid w:val="009F1D0A"/>
    <w:rsid w:val="009F1D68"/>
    <w:rsid w:val="009F20B6"/>
    <w:rsid w:val="009F2F3C"/>
    <w:rsid w:val="009F5AE2"/>
    <w:rsid w:val="009F656A"/>
    <w:rsid w:val="009F6DDA"/>
    <w:rsid w:val="00A05172"/>
    <w:rsid w:val="00A1129B"/>
    <w:rsid w:val="00A11741"/>
    <w:rsid w:val="00A123E2"/>
    <w:rsid w:val="00A12932"/>
    <w:rsid w:val="00A176C1"/>
    <w:rsid w:val="00A17B92"/>
    <w:rsid w:val="00A22783"/>
    <w:rsid w:val="00A243E1"/>
    <w:rsid w:val="00A25C54"/>
    <w:rsid w:val="00A27D3D"/>
    <w:rsid w:val="00A319CA"/>
    <w:rsid w:val="00A3215E"/>
    <w:rsid w:val="00A32811"/>
    <w:rsid w:val="00A420E8"/>
    <w:rsid w:val="00A42D58"/>
    <w:rsid w:val="00A4301B"/>
    <w:rsid w:val="00A43C28"/>
    <w:rsid w:val="00A44335"/>
    <w:rsid w:val="00A44B3D"/>
    <w:rsid w:val="00A45317"/>
    <w:rsid w:val="00A459BE"/>
    <w:rsid w:val="00A518CF"/>
    <w:rsid w:val="00A51EED"/>
    <w:rsid w:val="00A577C9"/>
    <w:rsid w:val="00A60CD5"/>
    <w:rsid w:val="00A61191"/>
    <w:rsid w:val="00A61580"/>
    <w:rsid w:val="00A652FF"/>
    <w:rsid w:val="00A6614A"/>
    <w:rsid w:val="00A66205"/>
    <w:rsid w:val="00A6632A"/>
    <w:rsid w:val="00A66560"/>
    <w:rsid w:val="00A66E42"/>
    <w:rsid w:val="00A66F68"/>
    <w:rsid w:val="00A70F0A"/>
    <w:rsid w:val="00A712D3"/>
    <w:rsid w:val="00A719A7"/>
    <w:rsid w:val="00A73FBD"/>
    <w:rsid w:val="00A748EE"/>
    <w:rsid w:val="00A777B9"/>
    <w:rsid w:val="00A80AD6"/>
    <w:rsid w:val="00A8411E"/>
    <w:rsid w:val="00A84FE3"/>
    <w:rsid w:val="00A852DB"/>
    <w:rsid w:val="00A856F1"/>
    <w:rsid w:val="00A8636E"/>
    <w:rsid w:val="00A86A7D"/>
    <w:rsid w:val="00A92DEC"/>
    <w:rsid w:val="00A94A1F"/>
    <w:rsid w:val="00A95BE1"/>
    <w:rsid w:val="00AA1146"/>
    <w:rsid w:val="00AA2773"/>
    <w:rsid w:val="00AA304E"/>
    <w:rsid w:val="00AA3C9C"/>
    <w:rsid w:val="00AA435B"/>
    <w:rsid w:val="00AB1D0F"/>
    <w:rsid w:val="00AB298C"/>
    <w:rsid w:val="00AB29BC"/>
    <w:rsid w:val="00AB4645"/>
    <w:rsid w:val="00AC245D"/>
    <w:rsid w:val="00AC356F"/>
    <w:rsid w:val="00AC540F"/>
    <w:rsid w:val="00AC673D"/>
    <w:rsid w:val="00AC68D7"/>
    <w:rsid w:val="00AC69A7"/>
    <w:rsid w:val="00AD0432"/>
    <w:rsid w:val="00AD1A50"/>
    <w:rsid w:val="00AD1D11"/>
    <w:rsid w:val="00AD33A2"/>
    <w:rsid w:val="00AD45F1"/>
    <w:rsid w:val="00AD5191"/>
    <w:rsid w:val="00AD78BA"/>
    <w:rsid w:val="00AE087A"/>
    <w:rsid w:val="00AE163A"/>
    <w:rsid w:val="00AE4A77"/>
    <w:rsid w:val="00AE7057"/>
    <w:rsid w:val="00AE7D7B"/>
    <w:rsid w:val="00AF13BA"/>
    <w:rsid w:val="00AF1872"/>
    <w:rsid w:val="00AF2824"/>
    <w:rsid w:val="00AF374E"/>
    <w:rsid w:val="00AF6AF7"/>
    <w:rsid w:val="00AF70D7"/>
    <w:rsid w:val="00B0149E"/>
    <w:rsid w:val="00B0298C"/>
    <w:rsid w:val="00B04266"/>
    <w:rsid w:val="00B04B45"/>
    <w:rsid w:val="00B06321"/>
    <w:rsid w:val="00B067A6"/>
    <w:rsid w:val="00B13FAD"/>
    <w:rsid w:val="00B15F4F"/>
    <w:rsid w:val="00B175D6"/>
    <w:rsid w:val="00B20CD0"/>
    <w:rsid w:val="00B21C9F"/>
    <w:rsid w:val="00B22B39"/>
    <w:rsid w:val="00B2320E"/>
    <w:rsid w:val="00B2582F"/>
    <w:rsid w:val="00B25DDE"/>
    <w:rsid w:val="00B26999"/>
    <w:rsid w:val="00B3002D"/>
    <w:rsid w:val="00B30797"/>
    <w:rsid w:val="00B30BC5"/>
    <w:rsid w:val="00B329CA"/>
    <w:rsid w:val="00B32CA2"/>
    <w:rsid w:val="00B35D94"/>
    <w:rsid w:val="00B43D3E"/>
    <w:rsid w:val="00B461E0"/>
    <w:rsid w:val="00B512B8"/>
    <w:rsid w:val="00B5157F"/>
    <w:rsid w:val="00B53836"/>
    <w:rsid w:val="00B54142"/>
    <w:rsid w:val="00B56DC9"/>
    <w:rsid w:val="00B577D8"/>
    <w:rsid w:val="00B61390"/>
    <w:rsid w:val="00B613CD"/>
    <w:rsid w:val="00B61B6B"/>
    <w:rsid w:val="00B6258B"/>
    <w:rsid w:val="00B62B31"/>
    <w:rsid w:val="00B63FFA"/>
    <w:rsid w:val="00B65194"/>
    <w:rsid w:val="00B65E32"/>
    <w:rsid w:val="00B662FE"/>
    <w:rsid w:val="00B664E6"/>
    <w:rsid w:val="00B707C4"/>
    <w:rsid w:val="00B72BB7"/>
    <w:rsid w:val="00B748EF"/>
    <w:rsid w:val="00B74C69"/>
    <w:rsid w:val="00B75279"/>
    <w:rsid w:val="00B7565C"/>
    <w:rsid w:val="00B77109"/>
    <w:rsid w:val="00B81AAF"/>
    <w:rsid w:val="00B82C07"/>
    <w:rsid w:val="00B83715"/>
    <w:rsid w:val="00B86731"/>
    <w:rsid w:val="00B87371"/>
    <w:rsid w:val="00B9001A"/>
    <w:rsid w:val="00B92E74"/>
    <w:rsid w:val="00B93C31"/>
    <w:rsid w:val="00B942A2"/>
    <w:rsid w:val="00B961BA"/>
    <w:rsid w:val="00B97A07"/>
    <w:rsid w:val="00B97B0C"/>
    <w:rsid w:val="00BA0ED0"/>
    <w:rsid w:val="00BA1083"/>
    <w:rsid w:val="00BA56C9"/>
    <w:rsid w:val="00BA7A98"/>
    <w:rsid w:val="00BB100E"/>
    <w:rsid w:val="00BB1DC2"/>
    <w:rsid w:val="00BB342A"/>
    <w:rsid w:val="00BB689D"/>
    <w:rsid w:val="00BC116B"/>
    <w:rsid w:val="00BC173E"/>
    <w:rsid w:val="00BC22E3"/>
    <w:rsid w:val="00BC3C80"/>
    <w:rsid w:val="00BC5372"/>
    <w:rsid w:val="00BC5AED"/>
    <w:rsid w:val="00BD0189"/>
    <w:rsid w:val="00BD1F50"/>
    <w:rsid w:val="00BD23AC"/>
    <w:rsid w:val="00BD310C"/>
    <w:rsid w:val="00BD687D"/>
    <w:rsid w:val="00BD70BB"/>
    <w:rsid w:val="00BE278E"/>
    <w:rsid w:val="00BE2872"/>
    <w:rsid w:val="00BE31F1"/>
    <w:rsid w:val="00BE3292"/>
    <w:rsid w:val="00BE7601"/>
    <w:rsid w:val="00BF3B78"/>
    <w:rsid w:val="00BF475D"/>
    <w:rsid w:val="00BF63B3"/>
    <w:rsid w:val="00BF6B2C"/>
    <w:rsid w:val="00BF7536"/>
    <w:rsid w:val="00C00443"/>
    <w:rsid w:val="00C00E99"/>
    <w:rsid w:val="00C01FCD"/>
    <w:rsid w:val="00C02526"/>
    <w:rsid w:val="00C027D7"/>
    <w:rsid w:val="00C0363C"/>
    <w:rsid w:val="00C0495F"/>
    <w:rsid w:val="00C05B77"/>
    <w:rsid w:val="00C06D22"/>
    <w:rsid w:val="00C06D88"/>
    <w:rsid w:val="00C10C6F"/>
    <w:rsid w:val="00C12BFA"/>
    <w:rsid w:val="00C13151"/>
    <w:rsid w:val="00C152A2"/>
    <w:rsid w:val="00C15D78"/>
    <w:rsid w:val="00C1758E"/>
    <w:rsid w:val="00C17B7B"/>
    <w:rsid w:val="00C17BD7"/>
    <w:rsid w:val="00C203A5"/>
    <w:rsid w:val="00C241AA"/>
    <w:rsid w:val="00C24EB0"/>
    <w:rsid w:val="00C24F45"/>
    <w:rsid w:val="00C25D57"/>
    <w:rsid w:val="00C27CE9"/>
    <w:rsid w:val="00C33DD1"/>
    <w:rsid w:val="00C3466B"/>
    <w:rsid w:val="00C34814"/>
    <w:rsid w:val="00C35455"/>
    <w:rsid w:val="00C40BFC"/>
    <w:rsid w:val="00C43A8C"/>
    <w:rsid w:val="00C44E45"/>
    <w:rsid w:val="00C541F7"/>
    <w:rsid w:val="00C55558"/>
    <w:rsid w:val="00C5587B"/>
    <w:rsid w:val="00C6289B"/>
    <w:rsid w:val="00C64190"/>
    <w:rsid w:val="00C64470"/>
    <w:rsid w:val="00C70A45"/>
    <w:rsid w:val="00C71292"/>
    <w:rsid w:val="00C718EA"/>
    <w:rsid w:val="00C7434A"/>
    <w:rsid w:val="00C74A35"/>
    <w:rsid w:val="00C76623"/>
    <w:rsid w:val="00C8751E"/>
    <w:rsid w:val="00C87F98"/>
    <w:rsid w:val="00C9044B"/>
    <w:rsid w:val="00C90CED"/>
    <w:rsid w:val="00C9424F"/>
    <w:rsid w:val="00C94B70"/>
    <w:rsid w:val="00C94DA5"/>
    <w:rsid w:val="00C952A0"/>
    <w:rsid w:val="00C9542D"/>
    <w:rsid w:val="00C95C80"/>
    <w:rsid w:val="00C95EB4"/>
    <w:rsid w:val="00C96170"/>
    <w:rsid w:val="00CA2744"/>
    <w:rsid w:val="00CA3146"/>
    <w:rsid w:val="00CA34A8"/>
    <w:rsid w:val="00CA3D56"/>
    <w:rsid w:val="00CA45F6"/>
    <w:rsid w:val="00CA47BC"/>
    <w:rsid w:val="00CA72AB"/>
    <w:rsid w:val="00CA77A1"/>
    <w:rsid w:val="00CB0C00"/>
    <w:rsid w:val="00CB5387"/>
    <w:rsid w:val="00CB6DBD"/>
    <w:rsid w:val="00CC0164"/>
    <w:rsid w:val="00CC0363"/>
    <w:rsid w:val="00CC16F9"/>
    <w:rsid w:val="00CC3322"/>
    <w:rsid w:val="00CC364A"/>
    <w:rsid w:val="00CC7424"/>
    <w:rsid w:val="00CC7889"/>
    <w:rsid w:val="00CD11CB"/>
    <w:rsid w:val="00CD2237"/>
    <w:rsid w:val="00CD38F6"/>
    <w:rsid w:val="00CD5285"/>
    <w:rsid w:val="00CD52C0"/>
    <w:rsid w:val="00CD7627"/>
    <w:rsid w:val="00CE2E5D"/>
    <w:rsid w:val="00CE3F06"/>
    <w:rsid w:val="00CE4CEC"/>
    <w:rsid w:val="00CE4D23"/>
    <w:rsid w:val="00CE5842"/>
    <w:rsid w:val="00CF18DD"/>
    <w:rsid w:val="00D01E6D"/>
    <w:rsid w:val="00D025FB"/>
    <w:rsid w:val="00D034DF"/>
    <w:rsid w:val="00D03DFF"/>
    <w:rsid w:val="00D04E1B"/>
    <w:rsid w:val="00D05852"/>
    <w:rsid w:val="00D11696"/>
    <w:rsid w:val="00D119ED"/>
    <w:rsid w:val="00D11F41"/>
    <w:rsid w:val="00D13935"/>
    <w:rsid w:val="00D13B4A"/>
    <w:rsid w:val="00D143FA"/>
    <w:rsid w:val="00D16627"/>
    <w:rsid w:val="00D16C84"/>
    <w:rsid w:val="00D17FA4"/>
    <w:rsid w:val="00D258F6"/>
    <w:rsid w:val="00D259A3"/>
    <w:rsid w:val="00D263BE"/>
    <w:rsid w:val="00D264F5"/>
    <w:rsid w:val="00D30BD6"/>
    <w:rsid w:val="00D33E3B"/>
    <w:rsid w:val="00D3405E"/>
    <w:rsid w:val="00D34104"/>
    <w:rsid w:val="00D343B9"/>
    <w:rsid w:val="00D34426"/>
    <w:rsid w:val="00D369DE"/>
    <w:rsid w:val="00D37577"/>
    <w:rsid w:val="00D37812"/>
    <w:rsid w:val="00D37B35"/>
    <w:rsid w:val="00D37B38"/>
    <w:rsid w:val="00D40EBF"/>
    <w:rsid w:val="00D4121A"/>
    <w:rsid w:val="00D41F6B"/>
    <w:rsid w:val="00D4352D"/>
    <w:rsid w:val="00D43838"/>
    <w:rsid w:val="00D444A7"/>
    <w:rsid w:val="00D45B6B"/>
    <w:rsid w:val="00D47131"/>
    <w:rsid w:val="00D47362"/>
    <w:rsid w:val="00D50171"/>
    <w:rsid w:val="00D503DF"/>
    <w:rsid w:val="00D51815"/>
    <w:rsid w:val="00D548DD"/>
    <w:rsid w:val="00D57272"/>
    <w:rsid w:val="00D57324"/>
    <w:rsid w:val="00D648BA"/>
    <w:rsid w:val="00D6648C"/>
    <w:rsid w:val="00D673F6"/>
    <w:rsid w:val="00D76B07"/>
    <w:rsid w:val="00D8316C"/>
    <w:rsid w:val="00D84E23"/>
    <w:rsid w:val="00D85219"/>
    <w:rsid w:val="00D85F27"/>
    <w:rsid w:val="00D9073A"/>
    <w:rsid w:val="00D9364C"/>
    <w:rsid w:val="00D94400"/>
    <w:rsid w:val="00DA1C83"/>
    <w:rsid w:val="00DA5826"/>
    <w:rsid w:val="00DA735E"/>
    <w:rsid w:val="00DB08BE"/>
    <w:rsid w:val="00DB09EA"/>
    <w:rsid w:val="00DB2C28"/>
    <w:rsid w:val="00DB3276"/>
    <w:rsid w:val="00DC0602"/>
    <w:rsid w:val="00DC0F07"/>
    <w:rsid w:val="00DC207B"/>
    <w:rsid w:val="00DC24D1"/>
    <w:rsid w:val="00DC4AA6"/>
    <w:rsid w:val="00DC5E0E"/>
    <w:rsid w:val="00DC796F"/>
    <w:rsid w:val="00DD05A2"/>
    <w:rsid w:val="00DD08CC"/>
    <w:rsid w:val="00DD097E"/>
    <w:rsid w:val="00DD13E9"/>
    <w:rsid w:val="00DD2215"/>
    <w:rsid w:val="00DD4463"/>
    <w:rsid w:val="00DD4B3E"/>
    <w:rsid w:val="00DD59E7"/>
    <w:rsid w:val="00DD62F4"/>
    <w:rsid w:val="00DD6F6D"/>
    <w:rsid w:val="00DE1420"/>
    <w:rsid w:val="00DE292C"/>
    <w:rsid w:val="00DE2B99"/>
    <w:rsid w:val="00DE56C5"/>
    <w:rsid w:val="00DE7B32"/>
    <w:rsid w:val="00DF0938"/>
    <w:rsid w:val="00DF0DCF"/>
    <w:rsid w:val="00DF3630"/>
    <w:rsid w:val="00DF5207"/>
    <w:rsid w:val="00DF54F3"/>
    <w:rsid w:val="00E00114"/>
    <w:rsid w:val="00E00CFB"/>
    <w:rsid w:val="00E03FA4"/>
    <w:rsid w:val="00E0539C"/>
    <w:rsid w:val="00E0674A"/>
    <w:rsid w:val="00E1080B"/>
    <w:rsid w:val="00E11937"/>
    <w:rsid w:val="00E11E78"/>
    <w:rsid w:val="00E1796E"/>
    <w:rsid w:val="00E22388"/>
    <w:rsid w:val="00E226B0"/>
    <w:rsid w:val="00E22B16"/>
    <w:rsid w:val="00E22F53"/>
    <w:rsid w:val="00E25207"/>
    <w:rsid w:val="00E25A5E"/>
    <w:rsid w:val="00E30301"/>
    <w:rsid w:val="00E30575"/>
    <w:rsid w:val="00E30A6C"/>
    <w:rsid w:val="00E33C73"/>
    <w:rsid w:val="00E35719"/>
    <w:rsid w:val="00E37D04"/>
    <w:rsid w:val="00E4158C"/>
    <w:rsid w:val="00E415CC"/>
    <w:rsid w:val="00E41D17"/>
    <w:rsid w:val="00E4296B"/>
    <w:rsid w:val="00E50EE4"/>
    <w:rsid w:val="00E51158"/>
    <w:rsid w:val="00E52D0A"/>
    <w:rsid w:val="00E52D6A"/>
    <w:rsid w:val="00E55EAB"/>
    <w:rsid w:val="00E60705"/>
    <w:rsid w:val="00E61385"/>
    <w:rsid w:val="00E62955"/>
    <w:rsid w:val="00E64149"/>
    <w:rsid w:val="00E64278"/>
    <w:rsid w:val="00E66031"/>
    <w:rsid w:val="00E67376"/>
    <w:rsid w:val="00E70B82"/>
    <w:rsid w:val="00E72483"/>
    <w:rsid w:val="00E724C2"/>
    <w:rsid w:val="00E72A37"/>
    <w:rsid w:val="00E733B6"/>
    <w:rsid w:val="00E76AF1"/>
    <w:rsid w:val="00E77822"/>
    <w:rsid w:val="00E77832"/>
    <w:rsid w:val="00E77E01"/>
    <w:rsid w:val="00E807EF"/>
    <w:rsid w:val="00E82D02"/>
    <w:rsid w:val="00E85B44"/>
    <w:rsid w:val="00E9431E"/>
    <w:rsid w:val="00E943FF"/>
    <w:rsid w:val="00E94412"/>
    <w:rsid w:val="00E949BD"/>
    <w:rsid w:val="00EA0F55"/>
    <w:rsid w:val="00EA601E"/>
    <w:rsid w:val="00EA60AB"/>
    <w:rsid w:val="00EA7FC1"/>
    <w:rsid w:val="00EB366B"/>
    <w:rsid w:val="00EB5522"/>
    <w:rsid w:val="00EC3A89"/>
    <w:rsid w:val="00EC6F8E"/>
    <w:rsid w:val="00ED0F40"/>
    <w:rsid w:val="00ED158F"/>
    <w:rsid w:val="00ED26BD"/>
    <w:rsid w:val="00ED3CF1"/>
    <w:rsid w:val="00ED5435"/>
    <w:rsid w:val="00ED6419"/>
    <w:rsid w:val="00EE1060"/>
    <w:rsid w:val="00EE1DB1"/>
    <w:rsid w:val="00EE4155"/>
    <w:rsid w:val="00EE4B5A"/>
    <w:rsid w:val="00EE66BD"/>
    <w:rsid w:val="00EE77D5"/>
    <w:rsid w:val="00EF00FA"/>
    <w:rsid w:val="00EF12D3"/>
    <w:rsid w:val="00EF29EC"/>
    <w:rsid w:val="00EF685B"/>
    <w:rsid w:val="00EF70CD"/>
    <w:rsid w:val="00F0388D"/>
    <w:rsid w:val="00F03B0F"/>
    <w:rsid w:val="00F05AF2"/>
    <w:rsid w:val="00F066ED"/>
    <w:rsid w:val="00F07C4E"/>
    <w:rsid w:val="00F10675"/>
    <w:rsid w:val="00F10DA0"/>
    <w:rsid w:val="00F10EC9"/>
    <w:rsid w:val="00F11645"/>
    <w:rsid w:val="00F12415"/>
    <w:rsid w:val="00F17ED4"/>
    <w:rsid w:val="00F2049B"/>
    <w:rsid w:val="00F213FD"/>
    <w:rsid w:val="00F224B0"/>
    <w:rsid w:val="00F2270B"/>
    <w:rsid w:val="00F2276F"/>
    <w:rsid w:val="00F25979"/>
    <w:rsid w:val="00F2610A"/>
    <w:rsid w:val="00F278AA"/>
    <w:rsid w:val="00F30273"/>
    <w:rsid w:val="00F303CE"/>
    <w:rsid w:val="00F303D2"/>
    <w:rsid w:val="00F309AD"/>
    <w:rsid w:val="00F325AE"/>
    <w:rsid w:val="00F3601C"/>
    <w:rsid w:val="00F377F7"/>
    <w:rsid w:val="00F418C4"/>
    <w:rsid w:val="00F428D7"/>
    <w:rsid w:val="00F44CC8"/>
    <w:rsid w:val="00F479E7"/>
    <w:rsid w:val="00F50C06"/>
    <w:rsid w:val="00F51092"/>
    <w:rsid w:val="00F510B6"/>
    <w:rsid w:val="00F520FD"/>
    <w:rsid w:val="00F534FF"/>
    <w:rsid w:val="00F5394C"/>
    <w:rsid w:val="00F55F9E"/>
    <w:rsid w:val="00F57723"/>
    <w:rsid w:val="00F61162"/>
    <w:rsid w:val="00F6167E"/>
    <w:rsid w:val="00F62C5A"/>
    <w:rsid w:val="00F63177"/>
    <w:rsid w:val="00F639F7"/>
    <w:rsid w:val="00F64BE6"/>
    <w:rsid w:val="00F6590F"/>
    <w:rsid w:val="00F66A1B"/>
    <w:rsid w:val="00F67872"/>
    <w:rsid w:val="00F72936"/>
    <w:rsid w:val="00F804EF"/>
    <w:rsid w:val="00F8066B"/>
    <w:rsid w:val="00F8177B"/>
    <w:rsid w:val="00F817BD"/>
    <w:rsid w:val="00F81F71"/>
    <w:rsid w:val="00F8300C"/>
    <w:rsid w:val="00F83369"/>
    <w:rsid w:val="00F840BE"/>
    <w:rsid w:val="00F869CB"/>
    <w:rsid w:val="00F87983"/>
    <w:rsid w:val="00F90466"/>
    <w:rsid w:val="00F91087"/>
    <w:rsid w:val="00F92ECD"/>
    <w:rsid w:val="00F93F1F"/>
    <w:rsid w:val="00F93FAF"/>
    <w:rsid w:val="00F944BA"/>
    <w:rsid w:val="00F94FFE"/>
    <w:rsid w:val="00F96243"/>
    <w:rsid w:val="00F96BB0"/>
    <w:rsid w:val="00F96C10"/>
    <w:rsid w:val="00FA043B"/>
    <w:rsid w:val="00FA54D2"/>
    <w:rsid w:val="00FA7A02"/>
    <w:rsid w:val="00FA7CB2"/>
    <w:rsid w:val="00FB22BC"/>
    <w:rsid w:val="00FB26B1"/>
    <w:rsid w:val="00FB2C82"/>
    <w:rsid w:val="00FB31E2"/>
    <w:rsid w:val="00FB32BE"/>
    <w:rsid w:val="00FB5041"/>
    <w:rsid w:val="00FB544E"/>
    <w:rsid w:val="00FC0830"/>
    <w:rsid w:val="00FC33E5"/>
    <w:rsid w:val="00FC415F"/>
    <w:rsid w:val="00FC514D"/>
    <w:rsid w:val="00FC6A60"/>
    <w:rsid w:val="00FD18A1"/>
    <w:rsid w:val="00FD2B52"/>
    <w:rsid w:val="00FD3805"/>
    <w:rsid w:val="00FD3F6D"/>
    <w:rsid w:val="00FD447E"/>
    <w:rsid w:val="00FD570B"/>
    <w:rsid w:val="00FD6A5A"/>
    <w:rsid w:val="00FD7989"/>
    <w:rsid w:val="00FE12EC"/>
    <w:rsid w:val="00FE193A"/>
    <w:rsid w:val="00FE5FB8"/>
    <w:rsid w:val="00FE6003"/>
    <w:rsid w:val="00FE7CD7"/>
    <w:rsid w:val="00FF52D0"/>
    <w:rsid w:val="024D5909"/>
    <w:rsid w:val="0269805B"/>
    <w:rsid w:val="02B398CE"/>
    <w:rsid w:val="049D182D"/>
    <w:rsid w:val="05317432"/>
    <w:rsid w:val="06369DC8"/>
    <w:rsid w:val="07268438"/>
    <w:rsid w:val="09689747"/>
    <w:rsid w:val="0A492B49"/>
    <w:rsid w:val="0A749240"/>
    <w:rsid w:val="0C1062A1"/>
    <w:rsid w:val="0C5A2175"/>
    <w:rsid w:val="0E7A4F6D"/>
    <w:rsid w:val="0F02837F"/>
    <w:rsid w:val="0F2E9798"/>
    <w:rsid w:val="0FD68996"/>
    <w:rsid w:val="108CA31C"/>
    <w:rsid w:val="13E00CEA"/>
    <w:rsid w:val="148781E8"/>
    <w:rsid w:val="16673FDB"/>
    <w:rsid w:val="17039E3F"/>
    <w:rsid w:val="18498B67"/>
    <w:rsid w:val="18D7F489"/>
    <w:rsid w:val="1A92A390"/>
    <w:rsid w:val="1AB5993D"/>
    <w:rsid w:val="1AC600E6"/>
    <w:rsid w:val="1D3A2EE3"/>
    <w:rsid w:val="1E2D2800"/>
    <w:rsid w:val="1F61434C"/>
    <w:rsid w:val="2161EDB3"/>
    <w:rsid w:val="217EC8B1"/>
    <w:rsid w:val="21CE5EFA"/>
    <w:rsid w:val="224A4D49"/>
    <w:rsid w:val="227EC75B"/>
    <w:rsid w:val="23A19D5D"/>
    <w:rsid w:val="2757FE3B"/>
    <w:rsid w:val="2B56A7CB"/>
    <w:rsid w:val="2C1AE54A"/>
    <w:rsid w:val="2CE51BD7"/>
    <w:rsid w:val="2CF2C475"/>
    <w:rsid w:val="2F98F529"/>
    <w:rsid w:val="3203F0AB"/>
    <w:rsid w:val="34537FC3"/>
    <w:rsid w:val="350DDE51"/>
    <w:rsid w:val="3774DF2D"/>
    <w:rsid w:val="379980E5"/>
    <w:rsid w:val="37B8A7F0"/>
    <w:rsid w:val="395F7039"/>
    <w:rsid w:val="3BC481D2"/>
    <w:rsid w:val="3D1C2DBE"/>
    <w:rsid w:val="3F002773"/>
    <w:rsid w:val="403ACDE9"/>
    <w:rsid w:val="40FDC780"/>
    <w:rsid w:val="41AF5454"/>
    <w:rsid w:val="4457B416"/>
    <w:rsid w:val="44E28BB5"/>
    <w:rsid w:val="44E8EE53"/>
    <w:rsid w:val="450E3F0C"/>
    <w:rsid w:val="46AAA6E5"/>
    <w:rsid w:val="46C31004"/>
    <w:rsid w:val="488477B9"/>
    <w:rsid w:val="48BBC46A"/>
    <w:rsid w:val="49E2A336"/>
    <w:rsid w:val="4AFF4D8A"/>
    <w:rsid w:val="4B559EFD"/>
    <w:rsid w:val="4C10446C"/>
    <w:rsid w:val="4F888661"/>
    <w:rsid w:val="5165E3EE"/>
    <w:rsid w:val="51BF9F22"/>
    <w:rsid w:val="52264B9E"/>
    <w:rsid w:val="52FA72A0"/>
    <w:rsid w:val="53B49EE3"/>
    <w:rsid w:val="540C6440"/>
    <w:rsid w:val="5517555F"/>
    <w:rsid w:val="55A834A1"/>
    <w:rsid w:val="55F06285"/>
    <w:rsid w:val="55FBD6B1"/>
    <w:rsid w:val="575C95E7"/>
    <w:rsid w:val="579F7757"/>
    <w:rsid w:val="582B7AB4"/>
    <w:rsid w:val="5A230B13"/>
    <w:rsid w:val="5AC6D203"/>
    <w:rsid w:val="5C3E0373"/>
    <w:rsid w:val="5C50655E"/>
    <w:rsid w:val="5DF99CAA"/>
    <w:rsid w:val="5E2A1EE9"/>
    <w:rsid w:val="5EEC3339"/>
    <w:rsid w:val="6505417D"/>
    <w:rsid w:val="65EF5364"/>
    <w:rsid w:val="69FD8779"/>
    <w:rsid w:val="6DEFAA37"/>
    <w:rsid w:val="6F5F0B4A"/>
    <w:rsid w:val="6F8B7A98"/>
    <w:rsid w:val="715C11FE"/>
    <w:rsid w:val="728A2C0D"/>
    <w:rsid w:val="7340C68F"/>
    <w:rsid w:val="741997FF"/>
    <w:rsid w:val="74DC96F0"/>
    <w:rsid w:val="74F6CD09"/>
    <w:rsid w:val="756A0F35"/>
    <w:rsid w:val="7AEED707"/>
    <w:rsid w:val="7B067BE3"/>
    <w:rsid w:val="7FF9D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97C2"/>
  <w15:docId w15:val="{E6D57C67-E0A9-48AD-A799-8CCC6E23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04"/>
    <w:rPr>
      <w:rFonts w:ascii="Calibri" w:eastAsiaTheme="minorEastAsia" w:hAnsi="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unhideWhenUsed/>
    <w:qFormat/>
    <w:pPr>
      <w:spacing w:before="100" w:beforeAutospacing="1" w:after="100" w:afterAutospacing="1"/>
      <w:outlineLvl w:val="1"/>
    </w:pPr>
    <w:rPr>
      <w:b/>
      <w:bCs/>
      <w:sz w:val="32"/>
      <w:szCs w:val="32"/>
    </w:rPr>
  </w:style>
  <w:style w:type="paragraph" w:styleId="Heading3">
    <w:name w:val="heading 3"/>
    <w:basedOn w:val="Normal"/>
    <w:link w:val="Heading3Char"/>
    <w:uiPriority w:val="9"/>
    <w:semiHidden/>
    <w:unhideWhenUsed/>
    <w:qFormat/>
    <w:pPr>
      <w:spacing w:before="100" w:beforeAutospacing="1" w:after="100" w:afterAutospacing="1"/>
      <w:outlineLvl w:val="2"/>
    </w:pPr>
    <w:rPr>
      <w:b/>
      <w:bCs/>
    </w:rPr>
  </w:style>
  <w:style w:type="paragraph" w:styleId="Heading4">
    <w:name w:val="heading 4"/>
    <w:basedOn w:val="Normal"/>
    <w:link w:val="Heading4Char"/>
    <w:uiPriority w:val="9"/>
    <w:semiHidden/>
    <w:unhideWhenUsed/>
    <w:qFormat/>
    <w:pPr>
      <w:spacing w:before="100" w:beforeAutospacing="1" w:after="100" w:afterAutospacing="1"/>
      <w:outlineLvl w:val="3"/>
    </w:pPr>
    <w:rPr>
      <w:b/>
      <w:bCs/>
      <w:szCs w:val="22"/>
    </w:rPr>
  </w:style>
  <w:style w:type="paragraph" w:styleId="Heading5">
    <w:name w:val="heading 5"/>
    <w:basedOn w:val="Normal"/>
    <w:link w:val="Heading5Char"/>
    <w:uiPriority w:val="9"/>
    <w:unhideWhenUsed/>
    <w:qFormat/>
    <w:pPr>
      <w:spacing w:before="100" w:beforeAutospacing="1" w:after="100" w:afterAutospacing="1"/>
      <w:outlineLvl w:val="4"/>
    </w:pPr>
    <w:rPr>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4"/>
      <w:szCs w:val="24"/>
    </w:rPr>
  </w:style>
  <w:style w:type="paragraph" w:customStyle="1" w:styleId="frontpage">
    <w:name w:val="frontpage"/>
    <w:basedOn w:val="Normal"/>
    <w:pPr>
      <w:spacing w:before="100" w:beforeAutospacing="1" w:after="100" w:afterAutospacing="1" w:line="480" w:lineRule="auto"/>
    </w:pPr>
    <w:rPr>
      <w:sz w:val="28"/>
      <w:szCs w:val="28"/>
    </w:rPr>
  </w:style>
  <w:style w:type="paragraph" w:customStyle="1" w:styleId="clientname">
    <w:name w:val="clientname"/>
    <w:basedOn w:val="Normal"/>
    <w:pPr>
      <w:spacing w:before="100" w:beforeAutospacing="1" w:after="100" w:afterAutospacing="1" w:line="480" w:lineRule="auto"/>
    </w:pPr>
    <w:rPr>
      <w:sz w:val="36"/>
      <w:szCs w:val="36"/>
    </w:rPr>
  </w:style>
  <w:style w:type="paragraph" w:customStyle="1" w:styleId="Footer1">
    <w:name w:val="Footer1"/>
    <w:basedOn w:val="Normal"/>
    <w:pPr>
      <w:spacing w:before="100" w:beforeAutospacing="1" w:after="100" w:afterAutospacing="1"/>
    </w:pPr>
    <w:rPr>
      <w:sz w:val="14"/>
      <w:szCs w:val="14"/>
    </w:rPr>
  </w:style>
  <w:style w:type="paragraph" w:customStyle="1" w:styleId="emp">
    <w:name w:val="emp"/>
    <w:basedOn w:val="Normal"/>
    <w:pPr>
      <w:spacing w:before="100" w:beforeAutospacing="1" w:after="100" w:afterAutospacing="1"/>
    </w:pPr>
    <w:rPr>
      <w:b/>
      <w:bCs/>
    </w:rPr>
  </w:style>
  <w:style w:type="paragraph" w:customStyle="1" w:styleId="reporttitle">
    <w:name w:val="reporttitle"/>
    <w:basedOn w:val="Normal"/>
    <w:pPr>
      <w:spacing w:before="100" w:beforeAutospacing="1" w:after="100" w:afterAutospacing="1"/>
    </w:pPr>
    <w:rPr>
      <w:sz w:val="52"/>
      <w:szCs w:val="52"/>
    </w:rPr>
  </w:style>
  <w:style w:type="paragraph" w:customStyle="1" w:styleId="forcesize">
    <w:name w:val="forcesize"/>
    <w:basedOn w:val="Normal"/>
    <w:pPr>
      <w:spacing w:before="100" w:beforeAutospacing="1" w:after="100" w:afterAutospacing="1"/>
    </w:pPr>
    <w:rPr>
      <w:szCs w:val="22"/>
    </w:rPr>
  </w:style>
  <w:style w:type="paragraph" w:customStyle="1" w:styleId="hideme">
    <w:name w:val="hideme"/>
    <w:basedOn w:val="Normal"/>
    <w:pPr>
      <w:spacing w:before="100" w:beforeAutospacing="1" w:after="100" w:afterAutospacing="1"/>
    </w:pPr>
  </w:style>
  <w:style w:type="paragraph" w:customStyle="1" w:styleId="hideme1">
    <w:name w:val="hideme1"/>
    <w:basedOn w:val="Normal"/>
    <w:pPr>
      <w:spacing w:before="100" w:beforeAutospacing="1" w:after="100" w:afterAutospacing="1"/>
    </w:pPr>
    <w:rPr>
      <w:color w:val="FFFFFF"/>
    </w:rPr>
  </w:style>
  <w:style w:type="paragraph" w:styleId="NormalWeb">
    <w:name w:val="Normal (Web)"/>
    <w:basedOn w:val="Normal"/>
    <w:link w:val="NormalWebChar"/>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tab">
    <w:name w:val="tab"/>
    <w:basedOn w:val="Normal"/>
    <w:pPr>
      <w:spacing w:before="100" w:beforeAutospacing="1" w:after="100" w:afterAutospacing="1"/>
    </w:pPr>
  </w:style>
  <w:style w:type="paragraph" w:styleId="BalloonText">
    <w:name w:val="Balloon Text"/>
    <w:basedOn w:val="Normal"/>
    <w:link w:val="BalloonTextChar"/>
    <w:uiPriority w:val="99"/>
    <w:semiHidden/>
    <w:unhideWhenUsed/>
    <w:rsid w:val="00E85B44"/>
    <w:rPr>
      <w:rFonts w:ascii="Tahoma" w:hAnsi="Tahoma" w:cs="Tahoma"/>
      <w:sz w:val="16"/>
      <w:szCs w:val="16"/>
    </w:rPr>
  </w:style>
  <w:style w:type="character" w:customStyle="1" w:styleId="BalloonTextChar">
    <w:name w:val="Balloon Text Char"/>
    <w:basedOn w:val="DefaultParagraphFont"/>
    <w:link w:val="BalloonText"/>
    <w:uiPriority w:val="99"/>
    <w:semiHidden/>
    <w:rsid w:val="00E85B44"/>
    <w:rPr>
      <w:rFonts w:ascii="Tahoma" w:eastAsiaTheme="minorEastAsia" w:hAnsi="Tahoma" w:cs="Tahoma"/>
      <w:sz w:val="16"/>
      <w:szCs w:val="16"/>
    </w:rPr>
  </w:style>
  <w:style w:type="paragraph" w:styleId="Header">
    <w:name w:val="header"/>
    <w:basedOn w:val="Normal"/>
    <w:link w:val="HeaderChar"/>
    <w:uiPriority w:val="99"/>
    <w:unhideWhenUsed/>
    <w:rsid w:val="000E6CB2"/>
    <w:pPr>
      <w:tabs>
        <w:tab w:val="center" w:pos="4513"/>
        <w:tab w:val="right" w:pos="9026"/>
      </w:tabs>
    </w:pPr>
  </w:style>
  <w:style w:type="character" w:customStyle="1" w:styleId="HeaderChar">
    <w:name w:val="Header Char"/>
    <w:basedOn w:val="DefaultParagraphFont"/>
    <w:link w:val="Header"/>
    <w:uiPriority w:val="99"/>
    <w:rsid w:val="000E6CB2"/>
    <w:rPr>
      <w:rFonts w:eastAsiaTheme="minorEastAsia"/>
      <w:sz w:val="24"/>
      <w:szCs w:val="24"/>
    </w:rPr>
  </w:style>
  <w:style w:type="paragraph" w:styleId="Footer">
    <w:name w:val="footer"/>
    <w:basedOn w:val="Normal"/>
    <w:link w:val="FooterChar"/>
    <w:unhideWhenUsed/>
    <w:rsid w:val="000E6CB2"/>
    <w:pPr>
      <w:tabs>
        <w:tab w:val="center" w:pos="4513"/>
        <w:tab w:val="right" w:pos="9026"/>
      </w:tabs>
    </w:pPr>
  </w:style>
  <w:style w:type="character" w:customStyle="1" w:styleId="FooterChar">
    <w:name w:val="Footer Char"/>
    <w:basedOn w:val="DefaultParagraphFont"/>
    <w:link w:val="Footer"/>
    <w:uiPriority w:val="99"/>
    <w:rsid w:val="000E6CB2"/>
    <w:rPr>
      <w:rFonts w:eastAsiaTheme="minorEastAsia"/>
      <w:sz w:val="24"/>
      <w:szCs w:val="24"/>
    </w:rPr>
  </w:style>
  <w:style w:type="paragraph" w:customStyle="1" w:styleId="A8BodyText">
    <w:name w:val="A8 Body Text"/>
    <w:basedOn w:val="Normal"/>
    <w:link w:val="A8BodyTextChar"/>
    <w:qFormat/>
    <w:rsid w:val="00F81F71"/>
    <w:pPr>
      <w:spacing w:before="120" w:after="120"/>
      <w:jc w:val="both"/>
    </w:pPr>
    <w:rPr>
      <w:rFonts w:ascii="TradeGothic LT Light" w:eastAsia="Times New Roman" w:hAnsi="TradeGothic LT Light" w:cs="Calibri"/>
      <w:szCs w:val="22"/>
      <w:lang w:eastAsia="en-US"/>
    </w:rPr>
  </w:style>
  <w:style w:type="character" w:customStyle="1" w:styleId="A8BodyTextChar">
    <w:name w:val="A8 Body Text Char"/>
    <w:link w:val="A8BodyText"/>
    <w:rsid w:val="00F81F71"/>
    <w:rPr>
      <w:rFonts w:ascii="TradeGothic LT Light" w:hAnsi="TradeGothic LT Light" w:cs="Calibri"/>
      <w:sz w:val="22"/>
      <w:szCs w:val="22"/>
      <w:lang w:eastAsia="en-US"/>
    </w:rPr>
  </w:style>
  <w:style w:type="paragraph" w:styleId="ListParagraph">
    <w:name w:val="List Paragraph"/>
    <w:basedOn w:val="Normal"/>
    <w:uiPriority w:val="34"/>
    <w:qFormat/>
    <w:rsid w:val="00F07C4E"/>
    <w:pPr>
      <w:ind w:left="720"/>
      <w:contextualSpacing/>
      <w:jc w:val="both"/>
    </w:pPr>
    <w:rPr>
      <w:rFonts w:eastAsia="Times New Roman"/>
      <w:lang w:eastAsia="en-US"/>
    </w:rPr>
  </w:style>
  <w:style w:type="paragraph" w:customStyle="1" w:styleId="A8bodytext0">
    <w:name w:val="A8 body text"/>
    <w:basedOn w:val="Normal"/>
    <w:link w:val="A8bodytextChar0"/>
    <w:qFormat/>
    <w:rsid w:val="00934C8C"/>
    <w:pPr>
      <w:spacing w:before="120" w:after="120"/>
      <w:jc w:val="both"/>
    </w:pPr>
    <w:rPr>
      <w:rFonts w:ascii="TradeGothic LT Light" w:eastAsiaTheme="minorHAnsi" w:hAnsi="TradeGothic LT Light" w:cstheme="minorHAnsi"/>
      <w:szCs w:val="22"/>
      <w:lang w:eastAsia="en-US"/>
    </w:rPr>
  </w:style>
  <w:style w:type="character" w:customStyle="1" w:styleId="A8bodytextChar0">
    <w:name w:val="A8 body text Char"/>
    <w:basedOn w:val="DefaultParagraphFont"/>
    <w:link w:val="A8bodytext0"/>
    <w:rsid w:val="00934C8C"/>
    <w:rPr>
      <w:rFonts w:ascii="TradeGothic LT Light" w:eastAsiaTheme="minorHAnsi" w:hAnsi="TradeGothic LT Light" w:cstheme="minorHAnsi"/>
      <w:sz w:val="22"/>
      <w:szCs w:val="22"/>
      <w:lang w:eastAsia="en-US"/>
    </w:rPr>
  </w:style>
  <w:style w:type="table" w:styleId="TableGrid">
    <w:name w:val="Table Grid"/>
    <w:basedOn w:val="TableNormal"/>
    <w:rsid w:val="00934C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Title">
    <w:name w:val="A8 Title"/>
    <w:basedOn w:val="Normal"/>
    <w:link w:val="A8TitleChar"/>
    <w:qFormat/>
    <w:rsid w:val="003E0860"/>
    <w:pPr>
      <w:shd w:val="clear" w:color="auto" w:fill="CCC0D9" w:themeFill="accent4" w:themeFillTint="66"/>
      <w:tabs>
        <w:tab w:val="left" w:pos="6615"/>
      </w:tabs>
      <w:spacing w:after="200" w:line="276" w:lineRule="auto"/>
    </w:pPr>
    <w:rPr>
      <w:rFonts w:ascii="TradeGothic LT Light" w:eastAsiaTheme="minorHAnsi" w:hAnsi="TradeGothic LT Light" w:cstheme="minorHAnsi"/>
      <w:b/>
      <w:szCs w:val="28"/>
      <w:lang w:eastAsia="en-US"/>
    </w:rPr>
  </w:style>
  <w:style w:type="character" w:customStyle="1" w:styleId="A8TitleChar">
    <w:name w:val="A8 Title Char"/>
    <w:basedOn w:val="DefaultParagraphFont"/>
    <w:link w:val="A8Title"/>
    <w:rsid w:val="003E0860"/>
    <w:rPr>
      <w:rFonts w:ascii="TradeGothic LT Light" w:eastAsiaTheme="minorHAnsi" w:hAnsi="TradeGothic LT Light" w:cstheme="minorHAnsi"/>
      <w:b/>
      <w:sz w:val="24"/>
      <w:szCs w:val="28"/>
      <w:shd w:val="clear" w:color="auto" w:fill="CCC0D9" w:themeFill="accent4" w:themeFillTint="66"/>
      <w:lang w:eastAsia="en-US"/>
    </w:rPr>
  </w:style>
  <w:style w:type="table" w:customStyle="1" w:styleId="TableGrid1">
    <w:name w:val="Table Grid1"/>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1AAF"/>
    <w:pPr>
      <w:tabs>
        <w:tab w:val="left" w:pos="480"/>
        <w:tab w:val="right" w:leader="dot" w:pos="9016"/>
      </w:tabs>
      <w:spacing w:after="100"/>
    </w:pPr>
  </w:style>
  <w:style w:type="paragraph" w:styleId="TOC3">
    <w:name w:val="toc 3"/>
    <w:basedOn w:val="Normal"/>
    <w:next w:val="Normal"/>
    <w:autoRedefine/>
    <w:uiPriority w:val="39"/>
    <w:unhideWhenUsed/>
    <w:rsid w:val="003F2933"/>
    <w:pPr>
      <w:spacing w:after="100"/>
      <w:ind w:left="480"/>
    </w:pPr>
  </w:style>
  <w:style w:type="character" w:styleId="Hyperlink">
    <w:name w:val="Hyperlink"/>
    <w:basedOn w:val="DefaultParagraphFont"/>
    <w:uiPriority w:val="99"/>
    <w:unhideWhenUsed/>
    <w:rsid w:val="003F2933"/>
    <w:rPr>
      <w:color w:val="0000FF" w:themeColor="hyperlink"/>
      <w:u w:val="single"/>
    </w:rPr>
  </w:style>
  <w:style w:type="paragraph" w:customStyle="1" w:styleId="A8Heading">
    <w:name w:val="A8 Heading"/>
    <w:basedOn w:val="Normal"/>
    <w:link w:val="A8HeadingChar"/>
    <w:uiPriority w:val="99"/>
    <w:qFormat/>
    <w:rsid w:val="00801A83"/>
    <w:pPr>
      <w:shd w:val="clear" w:color="auto" w:fill="CCC0D9"/>
      <w:spacing w:before="120" w:after="240"/>
      <w:jc w:val="both"/>
      <w:outlineLvl w:val="0"/>
    </w:pPr>
    <w:rPr>
      <w:rFonts w:ascii="TradeGothic LT Light" w:eastAsia="Times New Roman" w:hAnsi="TradeGothic LT Light" w:cs="Arial"/>
      <w:b/>
      <w:color w:val="000000"/>
      <w:szCs w:val="22"/>
      <w:shd w:val="clear" w:color="auto" w:fill="CCC0D9"/>
      <w:lang w:eastAsia="en-US"/>
    </w:rPr>
  </w:style>
  <w:style w:type="paragraph" w:customStyle="1" w:styleId="A8Para">
    <w:name w:val="A8 Para"/>
    <w:basedOn w:val="Normal"/>
    <w:link w:val="A8ParaChar"/>
    <w:qFormat/>
    <w:rsid w:val="00801A83"/>
    <w:pPr>
      <w:spacing w:before="120" w:after="120"/>
      <w:jc w:val="both"/>
    </w:pPr>
    <w:rPr>
      <w:rFonts w:ascii="TradeGothic LT Light" w:eastAsia="Times New Roman" w:hAnsi="TradeGothic LT Light" w:cs="Arial"/>
      <w:color w:val="000000"/>
      <w:szCs w:val="22"/>
      <w:lang w:val="en-US" w:eastAsia="en-US"/>
    </w:rPr>
  </w:style>
  <w:style w:type="character" w:customStyle="1" w:styleId="A8HeadingChar">
    <w:name w:val="A8 Heading Char"/>
    <w:link w:val="A8Heading"/>
    <w:uiPriority w:val="99"/>
    <w:rsid w:val="00801A83"/>
    <w:rPr>
      <w:rFonts w:ascii="TradeGothic LT Light" w:hAnsi="TradeGothic LT Light" w:cs="Arial"/>
      <w:b/>
      <w:color w:val="000000"/>
      <w:sz w:val="22"/>
      <w:szCs w:val="22"/>
      <w:shd w:val="clear" w:color="auto" w:fill="CCC0D9"/>
      <w:lang w:eastAsia="en-US"/>
    </w:rPr>
  </w:style>
  <w:style w:type="character" w:customStyle="1" w:styleId="A8ParaChar">
    <w:name w:val="A8 Para Char"/>
    <w:link w:val="A8Para"/>
    <w:rsid w:val="00801A83"/>
    <w:rPr>
      <w:rFonts w:ascii="TradeGothic LT Light" w:hAnsi="TradeGothic LT Light" w:cs="Arial"/>
      <w:color w:val="000000"/>
      <w:sz w:val="22"/>
      <w:szCs w:val="22"/>
      <w:lang w:val="en-US" w:eastAsia="en-US"/>
    </w:rPr>
  </w:style>
  <w:style w:type="paragraph" w:styleId="NoSpacing">
    <w:name w:val="No Spacing"/>
    <w:uiPriority w:val="1"/>
    <w:qFormat/>
    <w:rsid w:val="004F01D7"/>
    <w:pPr>
      <w:jc w:val="both"/>
    </w:pPr>
    <w:rPr>
      <w:sz w:val="24"/>
      <w:szCs w:val="24"/>
      <w:lang w:eastAsia="en-US"/>
    </w:rPr>
  </w:style>
  <w:style w:type="table" w:customStyle="1" w:styleId="TableGrid3">
    <w:name w:val="Table Grid3"/>
    <w:basedOn w:val="TableNormal"/>
    <w:next w:val="TableGrid"/>
    <w:uiPriority w:val="99"/>
    <w:rsid w:val="004F01D7"/>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erdana10Body">
    <w:name w:val="Verdana 10 Body"/>
    <w:basedOn w:val="NormalWeb"/>
    <w:link w:val="Verdana10BodyChar"/>
    <w:qFormat/>
    <w:rsid w:val="004F713C"/>
    <w:pPr>
      <w:spacing w:before="120" w:beforeAutospacing="0" w:after="120" w:afterAutospacing="0"/>
      <w:jc w:val="both"/>
    </w:pPr>
    <w:rPr>
      <w:rFonts w:ascii="Verdana" w:eastAsia="Times New Roman" w:hAnsi="Verdana" w:cs="Calibri"/>
      <w:color w:val="000000"/>
      <w:sz w:val="20"/>
      <w:szCs w:val="20"/>
    </w:rPr>
  </w:style>
  <w:style w:type="character" w:customStyle="1" w:styleId="Verdana10BodyChar">
    <w:name w:val="Verdana 10 Body Char"/>
    <w:link w:val="Verdana10Body"/>
    <w:rsid w:val="004F713C"/>
    <w:rPr>
      <w:rFonts w:ascii="Verdana" w:hAnsi="Verdana" w:cs="Calibri"/>
      <w:color w:val="000000"/>
    </w:rPr>
  </w:style>
  <w:style w:type="character" w:customStyle="1" w:styleId="NormalWebChar">
    <w:name w:val="Normal (Web) Char"/>
    <w:link w:val="NormalWeb"/>
    <w:uiPriority w:val="99"/>
    <w:locked/>
    <w:rsid w:val="00653B60"/>
    <w:rPr>
      <w:rFonts w:eastAsiaTheme="minorEastAsia"/>
      <w:sz w:val="24"/>
      <w:szCs w:val="24"/>
    </w:rPr>
  </w:style>
  <w:style w:type="paragraph" w:customStyle="1" w:styleId="A8Header">
    <w:name w:val="A8 Header"/>
    <w:basedOn w:val="Normal"/>
    <w:link w:val="A8HeaderChar"/>
    <w:qFormat/>
    <w:rsid w:val="00D9364C"/>
    <w:pPr>
      <w:shd w:val="clear" w:color="auto" w:fill="CCC0D9"/>
      <w:spacing w:before="120" w:after="120"/>
      <w:ind w:left="5605" w:hanging="360"/>
      <w:jc w:val="both"/>
      <w:outlineLvl w:val="0"/>
    </w:pPr>
    <w:rPr>
      <w:rFonts w:ascii="TradeGothic LT Light" w:eastAsia="Times New Roman" w:hAnsi="TradeGothic LT Light"/>
      <w:b/>
      <w:bCs/>
      <w:szCs w:val="22"/>
      <w:lang w:val="x-none" w:eastAsia="en-US"/>
    </w:rPr>
  </w:style>
  <w:style w:type="paragraph" w:customStyle="1" w:styleId="Default">
    <w:name w:val="Default"/>
    <w:rsid w:val="007C144D"/>
    <w:pPr>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0335CB"/>
    <w:rPr>
      <w:color w:val="800080" w:themeColor="followedHyperlink"/>
      <w:u w:val="single"/>
    </w:rPr>
  </w:style>
  <w:style w:type="character" w:customStyle="1" w:styleId="A8HeaderChar">
    <w:name w:val="A8 Header Char"/>
    <w:link w:val="A8Header"/>
    <w:rsid w:val="00A852DB"/>
    <w:rPr>
      <w:rFonts w:ascii="TradeGothic LT Light" w:hAnsi="TradeGothic LT Light"/>
      <w:b/>
      <w:bCs/>
      <w:sz w:val="22"/>
      <w:szCs w:val="22"/>
      <w:shd w:val="clear" w:color="auto" w:fill="CCC0D9"/>
      <w:lang w:val="x-none" w:eastAsia="en-US"/>
    </w:rPr>
  </w:style>
  <w:style w:type="paragraph" w:styleId="TOCHeading">
    <w:name w:val="TOC Heading"/>
    <w:basedOn w:val="Heading1"/>
    <w:next w:val="Normal"/>
    <w:uiPriority w:val="39"/>
    <w:semiHidden/>
    <w:unhideWhenUsed/>
    <w:qFormat/>
    <w:rsid w:val="009367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BodyText">
    <w:name w:val="Body Text"/>
    <w:basedOn w:val="Normal"/>
    <w:link w:val="BodyTextChar"/>
    <w:rsid w:val="004921B6"/>
    <w:pPr>
      <w:spacing w:after="120"/>
    </w:pPr>
    <w:rPr>
      <w:rFonts w:eastAsia="Times New Roman"/>
      <w:lang w:eastAsia="en-US"/>
    </w:rPr>
  </w:style>
  <w:style w:type="character" w:customStyle="1" w:styleId="BodyTextChar">
    <w:name w:val="Body Text Char"/>
    <w:basedOn w:val="DefaultParagraphFont"/>
    <w:link w:val="BodyText"/>
    <w:rsid w:val="004921B6"/>
    <w:rPr>
      <w:sz w:val="24"/>
      <w:szCs w:val="24"/>
      <w:lang w:eastAsia="en-US"/>
    </w:rPr>
  </w:style>
  <w:style w:type="paragraph" w:styleId="BodyTextIndent2">
    <w:name w:val="Body Text Indent 2"/>
    <w:basedOn w:val="Normal"/>
    <w:link w:val="BodyTextIndent2Char"/>
    <w:semiHidden/>
    <w:unhideWhenUsed/>
    <w:rsid w:val="004921B6"/>
    <w:pPr>
      <w:spacing w:after="120" w:line="480" w:lineRule="auto"/>
      <w:ind w:left="283"/>
    </w:pPr>
    <w:rPr>
      <w:rFonts w:eastAsia="Times New Roman"/>
      <w:lang w:val="en-US" w:eastAsia="en-US"/>
    </w:rPr>
  </w:style>
  <w:style w:type="character" w:customStyle="1" w:styleId="BodyTextIndent2Char">
    <w:name w:val="Body Text Indent 2 Char"/>
    <w:basedOn w:val="DefaultParagraphFont"/>
    <w:link w:val="BodyTextIndent2"/>
    <w:semiHidden/>
    <w:rsid w:val="004921B6"/>
    <w:rPr>
      <w:sz w:val="24"/>
      <w:szCs w:val="24"/>
      <w:lang w:val="en-US" w:eastAsia="en-US"/>
    </w:rPr>
  </w:style>
  <w:style w:type="paragraph" w:customStyle="1" w:styleId="A8bodytext1">
    <w:name w:val="A8 bodytext"/>
    <w:basedOn w:val="NoSpacing"/>
    <w:link w:val="A8bodytextChar1"/>
    <w:qFormat/>
    <w:rsid w:val="00486F49"/>
    <w:pPr>
      <w:spacing w:before="120" w:after="120"/>
    </w:pPr>
    <w:rPr>
      <w:rFonts w:ascii="TradeGothic LT Light" w:hAnsi="TradeGothic LT Light"/>
    </w:rPr>
  </w:style>
  <w:style w:type="character" w:customStyle="1" w:styleId="A8bodytextChar1">
    <w:name w:val="A8 bodytext Char"/>
    <w:link w:val="A8bodytext1"/>
    <w:rsid w:val="00486F49"/>
    <w:rPr>
      <w:rFonts w:ascii="TradeGothic LT Light" w:hAnsi="TradeGothic LT Light"/>
      <w:sz w:val="24"/>
      <w:szCs w:val="24"/>
      <w:lang w:eastAsia="en-US"/>
    </w:rPr>
  </w:style>
  <w:style w:type="table" w:customStyle="1" w:styleId="TableGrid0">
    <w:name w:val="TableGrid"/>
    <w:rsid w:val="00A4301B"/>
    <w:rPr>
      <w:rFonts w:asciiTheme="minorHAnsi" w:hAnsiTheme="minorHAnsi" w:cstheme="minorBidi"/>
      <w:sz w:val="22"/>
      <w:szCs w:val="22"/>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5869"/>
    <w:rPr>
      <w:sz w:val="16"/>
      <w:szCs w:val="16"/>
    </w:rPr>
  </w:style>
  <w:style w:type="paragraph" w:styleId="CommentText">
    <w:name w:val="annotation text"/>
    <w:basedOn w:val="Normal"/>
    <w:link w:val="CommentTextChar"/>
    <w:uiPriority w:val="99"/>
    <w:semiHidden/>
    <w:unhideWhenUsed/>
    <w:rsid w:val="00485869"/>
    <w:rPr>
      <w:sz w:val="20"/>
      <w:szCs w:val="20"/>
    </w:rPr>
  </w:style>
  <w:style w:type="character" w:customStyle="1" w:styleId="CommentTextChar">
    <w:name w:val="Comment Text Char"/>
    <w:basedOn w:val="DefaultParagraphFont"/>
    <w:link w:val="CommentText"/>
    <w:uiPriority w:val="99"/>
    <w:semiHidden/>
    <w:rsid w:val="00485869"/>
    <w:rPr>
      <w:rFonts w:eastAsiaTheme="minorEastAsia"/>
    </w:rPr>
  </w:style>
  <w:style w:type="paragraph" w:styleId="CommentSubject">
    <w:name w:val="annotation subject"/>
    <w:basedOn w:val="CommentText"/>
    <w:next w:val="CommentText"/>
    <w:link w:val="CommentSubjectChar"/>
    <w:uiPriority w:val="99"/>
    <w:semiHidden/>
    <w:unhideWhenUsed/>
    <w:rsid w:val="00485869"/>
    <w:rPr>
      <w:b/>
      <w:bCs/>
    </w:rPr>
  </w:style>
  <w:style w:type="character" w:customStyle="1" w:styleId="CommentSubjectChar">
    <w:name w:val="Comment Subject Char"/>
    <w:basedOn w:val="CommentTextChar"/>
    <w:link w:val="CommentSubject"/>
    <w:uiPriority w:val="99"/>
    <w:semiHidden/>
    <w:rsid w:val="00485869"/>
    <w:rPr>
      <w:rFonts w:eastAsiaTheme="minorEastAsia"/>
      <w:b/>
      <w:bCs/>
    </w:rPr>
  </w:style>
  <w:style w:type="paragraph" w:styleId="Revision">
    <w:name w:val="Revision"/>
    <w:hidden/>
    <w:uiPriority w:val="99"/>
    <w:semiHidden/>
    <w:rsid w:val="00422033"/>
    <w:rPr>
      <w:rFonts w:eastAsiaTheme="minorEastAsia"/>
      <w:sz w:val="24"/>
      <w:szCs w:val="24"/>
    </w:rPr>
  </w:style>
  <w:style w:type="table" w:customStyle="1" w:styleId="TableGrid4">
    <w:name w:val="Table Grid4"/>
    <w:basedOn w:val="TableNormal"/>
    <w:next w:val="TableGrid"/>
    <w:rsid w:val="00571BEC"/>
    <w:rPr>
      <w:rFonts w:ascii="Calibri" w:hAnsi="Calibri" w:cs="Calibri"/>
      <w:color w:val="FF000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DFinancialPlanning">
    <w:name w:val="3D Financial Planning"/>
    <w:basedOn w:val="A8BodyText"/>
    <w:link w:val="3DFinancialPlanningChar"/>
    <w:qFormat/>
    <w:rsid w:val="00E67376"/>
    <w:pPr>
      <w:spacing w:before="0"/>
    </w:pPr>
    <w:rPr>
      <w:rFonts w:ascii="Calibri" w:hAnsi="Calibri" w:cs="Times New Roman"/>
      <w:color w:val="948A54" w:themeColor="background2" w:themeShade="80"/>
      <w:sz w:val="24"/>
    </w:rPr>
  </w:style>
  <w:style w:type="character" w:customStyle="1" w:styleId="regtext">
    <w:name w:val="reg_text"/>
    <w:rsid w:val="002E4807"/>
    <w:rPr>
      <w:rFonts w:ascii="Arial" w:eastAsia="Arial" w:hAnsi="Arial" w:cs="Arial"/>
      <w:sz w:val="20"/>
      <w:szCs w:val="20"/>
    </w:rPr>
  </w:style>
  <w:style w:type="character" w:customStyle="1" w:styleId="3DFinancialPlanningChar">
    <w:name w:val="3D Financial Planning Char"/>
    <w:basedOn w:val="A8BodyTextChar"/>
    <w:link w:val="3DFinancialPlanning"/>
    <w:rsid w:val="00E67376"/>
    <w:rPr>
      <w:rFonts w:ascii="Calibri" w:hAnsi="Calibri" w:cs="Calibri"/>
      <w:color w:val="948A54" w:themeColor="background2" w:themeShade="80"/>
      <w:sz w:val="24"/>
      <w:szCs w:val="22"/>
      <w:lang w:eastAsia="en-US"/>
    </w:rPr>
  </w:style>
  <w:style w:type="character" w:styleId="UnresolvedMention">
    <w:name w:val="Unresolved Mention"/>
    <w:basedOn w:val="DefaultParagraphFont"/>
    <w:uiPriority w:val="99"/>
    <w:semiHidden/>
    <w:unhideWhenUsed/>
    <w:rsid w:val="008F6596"/>
    <w:rPr>
      <w:color w:val="605E5C"/>
      <w:shd w:val="clear" w:color="auto" w:fill="E1DFDD"/>
    </w:rPr>
  </w:style>
  <w:style w:type="paragraph" w:customStyle="1" w:styleId="typographyparagraph-sc-numijp-1">
    <w:name w:val="typography__paragraph-sc-numijp-1"/>
    <w:basedOn w:val="Normal"/>
    <w:rsid w:val="007A6AA6"/>
    <w:pPr>
      <w:spacing w:before="100" w:beforeAutospacing="1" w:after="100" w:afterAutospacing="1"/>
    </w:pPr>
    <w:rPr>
      <w:rFonts w:ascii="Times New Roman" w:eastAsia="Times New Roman" w:hAnsi="Times New Roman"/>
      <w:sz w:val="24"/>
    </w:rPr>
  </w:style>
  <w:style w:type="character" w:customStyle="1" w:styleId="typographybodycopy-sc-numijp-0">
    <w:name w:val="typography__bodycopy-sc-numijp-0"/>
    <w:basedOn w:val="DefaultParagraphFont"/>
    <w:rsid w:val="007A6AA6"/>
  </w:style>
  <w:style w:type="character" w:styleId="Emphasis">
    <w:name w:val="Emphasis"/>
    <w:basedOn w:val="DefaultParagraphFont"/>
    <w:uiPriority w:val="20"/>
    <w:qFormat/>
    <w:rsid w:val="00F8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640">
      <w:bodyDiv w:val="1"/>
      <w:marLeft w:val="0"/>
      <w:marRight w:val="0"/>
      <w:marTop w:val="0"/>
      <w:marBottom w:val="0"/>
      <w:divBdr>
        <w:top w:val="none" w:sz="0" w:space="0" w:color="auto"/>
        <w:left w:val="none" w:sz="0" w:space="0" w:color="auto"/>
        <w:bottom w:val="none" w:sz="0" w:space="0" w:color="auto"/>
        <w:right w:val="none" w:sz="0" w:space="0" w:color="auto"/>
      </w:divBdr>
    </w:div>
    <w:div w:id="14188406">
      <w:bodyDiv w:val="1"/>
      <w:marLeft w:val="0"/>
      <w:marRight w:val="0"/>
      <w:marTop w:val="0"/>
      <w:marBottom w:val="0"/>
      <w:divBdr>
        <w:top w:val="none" w:sz="0" w:space="0" w:color="auto"/>
        <w:left w:val="none" w:sz="0" w:space="0" w:color="auto"/>
        <w:bottom w:val="none" w:sz="0" w:space="0" w:color="auto"/>
        <w:right w:val="none" w:sz="0" w:space="0" w:color="auto"/>
      </w:divBdr>
    </w:div>
    <w:div w:id="50007924">
      <w:bodyDiv w:val="1"/>
      <w:marLeft w:val="0"/>
      <w:marRight w:val="0"/>
      <w:marTop w:val="0"/>
      <w:marBottom w:val="0"/>
      <w:divBdr>
        <w:top w:val="none" w:sz="0" w:space="0" w:color="auto"/>
        <w:left w:val="none" w:sz="0" w:space="0" w:color="auto"/>
        <w:bottom w:val="none" w:sz="0" w:space="0" w:color="auto"/>
        <w:right w:val="none" w:sz="0" w:space="0" w:color="auto"/>
      </w:divBdr>
    </w:div>
    <w:div w:id="86081016">
      <w:bodyDiv w:val="1"/>
      <w:marLeft w:val="0"/>
      <w:marRight w:val="0"/>
      <w:marTop w:val="0"/>
      <w:marBottom w:val="0"/>
      <w:divBdr>
        <w:top w:val="none" w:sz="0" w:space="0" w:color="auto"/>
        <w:left w:val="none" w:sz="0" w:space="0" w:color="auto"/>
        <w:bottom w:val="none" w:sz="0" w:space="0" w:color="auto"/>
        <w:right w:val="none" w:sz="0" w:space="0" w:color="auto"/>
      </w:divBdr>
    </w:div>
    <w:div w:id="95951805">
      <w:bodyDiv w:val="1"/>
      <w:marLeft w:val="0"/>
      <w:marRight w:val="0"/>
      <w:marTop w:val="0"/>
      <w:marBottom w:val="0"/>
      <w:divBdr>
        <w:top w:val="none" w:sz="0" w:space="0" w:color="auto"/>
        <w:left w:val="none" w:sz="0" w:space="0" w:color="auto"/>
        <w:bottom w:val="none" w:sz="0" w:space="0" w:color="auto"/>
        <w:right w:val="none" w:sz="0" w:space="0" w:color="auto"/>
      </w:divBdr>
    </w:div>
    <w:div w:id="98574994">
      <w:bodyDiv w:val="1"/>
      <w:marLeft w:val="0"/>
      <w:marRight w:val="0"/>
      <w:marTop w:val="0"/>
      <w:marBottom w:val="0"/>
      <w:divBdr>
        <w:top w:val="none" w:sz="0" w:space="0" w:color="auto"/>
        <w:left w:val="none" w:sz="0" w:space="0" w:color="auto"/>
        <w:bottom w:val="none" w:sz="0" w:space="0" w:color="auto"/>
        <w:right w:val="none" w:sz="0" w:space="0" w:color="auto"/>
      </w:divBdr>
    </w:div>
    <w:div w:id="101651679">
      <w:bodyDiv w:val="1"/>
      <w:marLeft w:val="0"/>
      <w:marRight w:val="0"/>
      <w:marTop w:val="0"/>
      <w:marBottom w:val="0"/>
      <w:divBdr>
        <w:top w:val="none" w:sz="0" w:space="0" w:color="auto"/>
        <w:left w:val="none" w:sz="0" w:space="0" w:color="auto"/>
        <w:bottom w:val="none" w:sz="0" w:space="0" w:color="auto"/>
        <w:right w:val="none" w:sz="0" w:space="0" w:color="auto"/>
      </w:divBdr>
      <w:divsChild>
        <w:div w:id="1264265326">
          <w:marLeft w:val="0"/>
          <w:marRight w:val="0"/>
          <w:marTop w:val="0"/>
          <w:marBottom w:val="0"/>
          <w:divBdr>
            <w:top w:val="single" w:sz="2" w:space="0" w:color="auto"/>
            <w:left w:val="single" w:sz="2" w:space="0" w:color="auto"/>
            <w:bottom w:val="single" w:sz="6" w:space="0" w:color="auto"/>
            <w:right w:val="single" w:sz="2" w:space="0" w:color="auto"/>
          </w:divBdr>
          <w:divsChild>
            <w:div w:id="148570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541476658">
                  <w:marLeft w:val="0"/>
                  <w:marRight w:val="0"/>
                  <w:marTop w:val="0"/>
                  <w:marBottom w:val="0"/>
                  <w:divBdr>
                    <w:top w:val="single" w:sz="2" w:space="0" w:color="D9D9E3"/>
                    <w:left w:val="single" w:sz="2" w:space="0" w:color="D9D9E3"/>
                    <w:bottom w:val="single" w:sz="2" w:space="0" w:color="D9D9E3"/>
                    <w:right w:val="single" w:sz="2" w:space="0" w:color="D9D9E3"/>
                  </w:divBdr>
                  <w:divsChild>
                    <w:div w:id="975181873">
                      <w:marLeft w:val="0"/>
                      <w:marRight w:val="0"/>
                      <w:marTop w:val="0"/>
                      <w:marBottom w:val="0"/>
                      <w:divBdr>
                        <w:top w:val="single" w:sz="2" w:space="0" w:color="D9D9E3"/>
                        <w:left w:val="single" w:sz="2" w:space="0" w:color="D9D9E3"/>
                        <w:bottom w:val="single" w:sz="2" w:space="0" w:color="D9D9E3"/>
                        <w:right w:val="single" w:sz="2" w:space="0" w:color="D9D9E3"/>
                      </w:divBdr>
                      <w:divsChild>
                        <w:div w:id="145514641">
                          <w:marLeft w:val="0"/>
                          <w:marRight w:val="0"/>
                          <w:marTop w:val="0"/>
                          <w:marBottom w:val="0"/>
                          <w:divBdr>
                            <w:top w:val="single" w:sz="2" w:space="0" w:color="D9D9E3"/>
                            <w:left w:val="single" w:sz="2" w:space="0" w:color="D9D9E3"/>
                            <w:bottom w:val="single" w:sz="2" w:space="0" w:color="D9D9E3"/>
                            <w:right w:val="single" w:sz="2" w:space="0" w:color="D9D9E3"/>
                          </w:divBdr>
                          <w:divsChild>
                            <w:div w:id="1698847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628406">
      <w:bodyDiv w:val="1"/>
      <w:marLeft w:val="0"/>
      <w:marRight w:val="0"/>
      <w:marTop w:val="0"/>
      <w:marBottom w:val="0"/>
      <w:divBdr>
        <w:top w:val="none" w:sz="0" w:space="0" w:color="auto"/>
        <w:left w:val="none" w:sz="0" w:space="0" w:color="auto"/>
        <w:bottom w:val="none" w:sz="0" w:space="0" w:color="auto"/>
        <w:right w:val="none" w:sz="0" w:space="0" w:color="auto"/>
      </w:divBdr>
    </w:div>
    <w:div w:id="157157878">
      <w:bodyDiv w:val="1"/>
      <w:marLeft w:val="0"/>
      <w:marRight w:val="0"/>
      <w:marTop w:val="0"/>
      <w:marBottom w:val="0"/>
      <w:divBdr>
        <w:top w:val="none" w:sz="0" w:space="0" w:color="auto"/>
        <w:left w:val="none" w:sz="0" w:space="0" w:color="auto"/>
        <w:bottom w:val="none" w:sz="0" w:space="0" w:color="auto"/>
        <w:right w:val="none" w:sz="0" w:space="0" w:color="auto"/>
      </w:divBdr>
    </w:div>
    <w:div w:id="160319273">
      <w:bodyDiv w:val="1"/>
      <w:marLeft w:val="0"/>
      <w:marRight w:val="0"/>
      <w:marTop w:val="0"/>
      <w:marBottom w:val="0"/>
      <w:divBdr>
        <w:top w:val="none" w:sz="0" w:space="0" w:color="auto"/>
        <w:left w:val="none" w:sz="0" w:space="0" w:color="auto"/>
        <w:bottom w:val="none" w:sz="0" w:space="0" w:color="auto"/>
        <w:right w:val="none" w:sz="0" w:space="0" w:color="auto"/>
      </w:divBdr>
    </w:div>
    <w:div w:id="162161976">
      <w:bodyDiv w:val="1"/>
      <w:marLeft w:val="0"/>
      <w:marRight w:val="0"/>
      <w:marTop w:val="0"/>
      <w:marBottom w:val="0"/>
      <w:divBdr>
        <w:top w:val="none" w:sz="0" w:space="0" w:color="auto"/>
        <w:left w:val="none" w:sz="0" w:space="0" w:color="auto"/>
        <w:bottom w:val="none" w:sz="0" w:space="0" w:color="auto"/>
        <w:right w:val="none" w:sz="0" w:space="0" w:color="auto"/>
      </w:divBdr>
    </w:div>
    <w:div w:id="206795378">
      <w:bodyDiv w:val="1"/>
      <w:marLeft w:val="0"/>
      <w:marRight w:val="0"/>
      <w:marTop w:val="0"/>
      <w:marBottom w:val="0"/>
      <w:divBdr>
        <w:top w:val="none" w:sz="0" w:space="0" w:color="auto"/>
        <w:left w:val="none" w:sz="0" w:space="0" w:color="auto"/>
        <w:bottom w:val="none" w:sz="0" w:space="0" w:color="auto"/>
        <w:right w:val="none" w:sz="0" w:space="0" w:color="auto"/>
      </w:divBdr>
    </w:div>
    <w:div w:id="210072373">
      <w:bodyDiv w:val="1"/>
      <w:marLeft w:val="0"/>
      <w:marRight w:val="0"/>
      <w:marTop w:val="0"/>
      <w:marBottom w:val="0"/>
      <w:divBdr>
        <w:top w:val="none" w:sz="0" w:space="0" w:color="auto"/>
        <w:left w:val="none" w:sz="0" w:space="0" w:color="auto"/>
        <w:bottom w:val="none" w:sz="0" w:space="0" w:color="auto"/>
        <w:right w:val="none" w:sz="0" w:space="0" w:color="auto"/>
      </w:divBdr>
    </w:div>
    <w:div w:id="292105531">
      <w:bodyDiv w:val="1"/>
      <w:marLeft w:val="0"/>
      <w:marRight w:val="0"/>
      <w:marTop w:val="0"/>
      <w:marBottom w:val="0"/>
      <w:divBdr>
        <w:top w:val="none" w:sz="0" w:space="0" w:color="auto"/>
        <w:left w:val="none" w:sz="0" w:space="0" w:color="auto"/>
        <w:bottom w:val="none" w:sz="0" w:space="0" w:color="auto"/>
        <w:right w:val="none" w:sz="0" w:space="0" w:color="auto"/>
      </w:divBdr>
    </w:div>
    <w:div w:id="298535763">
      <w:bodyDiv w:val="1"/>
      <w:marLeft w:val="0"/>
      <w:marRight w:val="0"/>
      <w:marTop w:val="0"/>
      <w:marBottom w:val="0"/>
      <w:divBdr>
        <w:top w:val="none" w:sz="0" w:space="0" w:color="auto"/>
        <w:left w:val="none" w:sz="0" w:space="0" w:color="auto"/>
        <w:bottom w:val="none" w:sz="0" w:space="0" w:color="auto"/>
        <w:right w:val="none" w:sz="0" w:space="0" w:color="auto"/>
      </w:divBdr>
    </w:div>
    <w:div w:id="318968245">
      <w:bodyDiv w:val="1"/>
      <w:marLeft w:val="0"/>
      <w:marRight w:val="0"/>
      <w:marTop w:val="0"/>
      <w:marBottom w:val="0"/>
      <w:divBdr>
        <w:top w:val="none" w:sz="0" w:space="0" w:color="auto"/>
        <w:left w:val="none" w:sz="0" w:space="0" w:color="auto"/>
        <w:bottom w:val="none" w:sz="0" w:space="0" w:color="auto"/>
        <w:right w:val="none" w:sz="0" w:space="0" w:color="auto"/>
      </w:divBdr>
      <w:divsChild>
        <w:div w:id="581257015">
          <w:marLeft w:val="0"/>
          <w:marRight w:val="0"/>
          <w:marTop w:val="0"/>
          <w:marBottom w:val="0"/>
          <w:divBdr>
            <w:top w:val="none" w:sz="0" w:space="0" w:color="auto"/>
            <w:left w:val="none" w:sz="0" w:space="0" w:color="auto"/>
            <w:bottom w:val="none" w:sz="0" w:space="0" w:color="auto"/>
            <w:right w:val="none" w:sz="0" w:space="0" w:color="auto"/>
          </w:divBdr>
        </w:div>
        <w:div w:id="925841485">
          <w:marLeft w:val="0"/>
          <w:marRight w:val="0"/>
          <w:marTop w:val="0"/>
          <w:marBottom w:val="0"/>
          <w:divBdr>
            <w:top w:val="none" w:sz="0" w:space="0" w:color="auto"/>
            <w:left w:val="none" w:sz="0" w:space="0" w:color="auto"/>
            <w:bottom w:val="none" w:sz="0" w:space="0" w:color="auto"/>
            <w:right w:val="none" w:sz="0" w:space="0" w:color="auto"/>
          </w:divBdr>
        </w:div>
        <w:div w:id="201132073">
          <w:marLeft w:val="0"/>
          <w:marRight w:val="0"/>
          <w:marTop w:val="0"/>
          <w:marBottom w:val="0"/>
          <w:divBdr>
            <w:top w:val="none" w:sz="0" w:space="0" w:color="auto"/>
            <w:left w:val="none" w:sz="0" w:space="0" w:color="auto"/>
            <w:bottom w:val="none" w:sz="0" w:space="0" w:color="auto"/>
            <w:right w:val="none" w:sz="0" w:space="0" w:color="auto"/>
          </w:divBdr>
        </w:div>
        <w:div w:id="194542558">
          <w:marLeft w:val="0"/>
          <w:marRight w:val="0"/>
          <w:marTop w:val="0"/>
          <w:marBottom w:val="0"/>
          <w:divBdr>
            <w:top w:val="none" w:sz="0" w:space="0" w:color="auto"/>
            <w:left w:val="none" w:sz="0" w:space="0" w:color="auto"/>
            <w:bottom w:val="none" w:sz="0" w:space="0" w:color="auto"/>
            <w:right w:val="none" w:sz="0" w:space="0" w:color="auto"/>
          </w:divBdr>
        </w:div>
        <w:div w:id="610354471">
          <w:marLeft w:val="0"/>
          <w:marRight w:val="0"/>
          <w:marTop w:val="0"/>
          <w:marBottom w:val="0"/>
          <w:divBdr>
            <w:top w:val="none" w:sz="0" w:space="0" w:color="auto"/>
            <w:left w:val="none" w:sz="0" w:space="0" w:color="auto"/>
            <w:bottom w:val="none" w:sz="0" w:space="0" w:color="auto"/>
            <w:right w:val="none" w:sz="0" w:space="0" w:color="auto"/>
          </w:divBdr>
        </w:div>
      </w:divsChild>
    </w:div>
    <w:div w:id="321854636">
      <w:bodyDiv w:val="1"/>
      <w:marLeft w:val="0"/>
      <w:marRight w:val="0"/>
      <w:marTop w:val="0"/>
      <w:marBottom w:val="0"/>
      <w:divBdr>
        <w:top w:val="none" w:sz="0" w:space="0" w:color="auto"/>
        <w:left w:val="none" w:sz="0" w:space="0" w:color="auto"/>
        <w:bottom w:val="none" w:sz="0" w:space="0" w:color="auto"/>
        <w:right w:val="none" w:sz="0" w:space="0" w:color="auto"/>
      </w:divBdr>
    </w:div>
    <w:div w:id="386951640">
      <w:bodyDiv w:val="1"/>
      <w:marLeft w:val="0"/>
      <w:marRight w:val="0"/>
      <w:marTop w:val="0"/>
      <w:marBottom w:val="0"/>
      <w:divBdr>
        <w:top w:val="none" w:sz="0" w:space="0" w:color="auto"/>
        <w:left w:val="none" w:sz="0" w:space="0" w:color="auto"/>
        <w:bottom w:val="none" w:sz="0" w:space="0" w:color="auto"/>
        <w:right w:val="none" w:sz="0" w:space="0" w:color="auto"/>
      </w:divBdr>
    </w:div>
    <w:div w:id="399862897">
      <w:bodyDiv w:val="1"/>
      <w:marLeft w:val="0"/>
      <w:marRight w:val="0"/>
      <w:marTop w:val="0"/>
      <w:marBottom w:val="0"/>
      <w:divBdr>
        <w:top w:val="none" w:sz="0" w:space="0" w:color="auto"/>
        <w:left w:val="none" w:sz="0" w:space="0" w:color="auto"/>
        <w:bottom w:val="none" w:sz="0" w:space="0" w:color="auto"/>
        <w:right w:val="none" w:sz="0" w:space="0" w:color="auto"/>
      </w:divBdr>
    </w:div>
    <w:div w:id="422336558">
      <w:bodyDiv w:val="1"/>
      <w:marLeft w:val="0"/>
      <w:marRight w:val="0"/>
      <w:marTop w:val="0"/>
      <w:marBottom w:val="0"/>
      <w:divBdr>
        <w:top w:val="none" w:sz="0" w:space="0" w:color="auto"/>
        <w:left w:val="none" w:sz="0" w:space="0" w:color="auto"/>
        <w:bottom w:val="none" w:sz="0" w:space="0" w:color="auto"/>
        <w:right w:val="none" w:sz="0" w:space="0" w:color="auto"/>
      </w:divBdr>
    </w:div>
    <w:div w:id="439766083">
      <w:bodyDiv w:val="1"/>
      <w:marLeft w:val="0"/>
      <w:marRight w:val="0"/>
      <w:marTop w:val="0"/>
      <w:marBottom w:val="0"/>
      <w:divBdr>
        <w:top w:val="none" w:sz="0" w:space="0" w:color="auto"/>
        <w:left w:val="none" w:sz="0" w:space="0" w:color="auto"/>
        <w:bottom w:val="none" w:sz="0" w:space="0" w:color="auto"/>
        <w:right w:val="none" w:sz="0" w:space="0" w:color="auto"/>
      </w:divBdr>
    </w:div>
    <w:div w:id="530193213">
      <w:bodyDiv w:val="1"/>
      <w:marLeft w:val="0"/>
      <w:marRight w:val="0"/>
      <w:marTop w:val="0"/>
      <w:marBottom w:val="0"/>
      <w:divBdr>
        <w:top w:val="none" w:sz="0" w:space="0" w:color="auto"/>
        <w:left w:val="none" w:sz="0" w:space="0" w:color="auto"/>
        <w:bottom w:val="none" w:sz="0" w:space="0" w:color="auto"/>
        <w:right w:val="none" w:sz="0" w:space="0" w:color="auto"/>
      </w:divBdr>
    </w:div>
    <w:div w:id="612981539">
      <w:bodyDiv w:val="1"/>
      <w:marLeft w:val="0"/>
      <w:marRight w:val="0"/>
      <w:marTop w:val="0"/>
      <w:marBottom w:val="0"/>
      <w:divBdr>
        <w:top w:val="none" w:sz="0" w:space="0" w:color="auto"/>
        <w:left w:val="none" w:sz="0" w:space="0" w:color="auto"/>
        <w:bottom w:val="none" w:sz="0" w:space="0" w:color="auto"/>
        <w:right w:val="none" w:sz="0" w:space="0" w:color="auto"/>
      </w:divBdr>
      <w:divsChild>
        <w:div w:id="900402479">
          <w:marLeft w:val="0"/>
          <w:marRight w:val="0"/>
          <w:marTop w:val="0"/>
          <w:marBottom w:val="0"/>
          <w:divBdr>
            <w:top w:val="none" w:sz="0" w:space="0" w:color="auto"/>
            <w:left w:val="none" w:sz="0" w:space="0" w:color="auto"/>
            <w:bottom w:val="none" w:sz="0" w:space="0" w:color="auto"/>
            <w:right w:val="none" w:sz="0" w:space="0" w:color="auto"/>
          </w:divBdr>
        </w:div>
        <w:div w:id="1281764733">
          <w:marLeft w:val="0"/>
          <w:marRight w:val="0"/>
          <w:marTop w:val="0"/>
          <w:marBottom w:val="0"/>
          <w:divBdr>
            <w:top w:val="none" w:sz="0" w:space="0" w:color="auto"/>
            <w:left w:val="none" w:sz="0" w:space="0" w:color="auto"/>
            <w:bottom w:val="none" w:sz="0" w:space="0" w:color="auto"/>
            <w:right w:val="none" w:sz="0" w:space="0" w:color="auto"/>
          </w:divBdr>
        </w:div>
        <w:div w:id="711005540">
          <w:marLeft w:val="0"/>
          <w:marRight w:val="0"/>
          <w:marTop w:val="0"/>
          <w:marBottom w:val="0"/>
          <w:divBdr>
            <w:top w:val="none" w:sz="0" w:space="0" w:color="auto"/>
            <w:left w:val="none" w:sz="0" w:space="0" w:color="auto"/>
            <w:bottom w:val="none" w:sz="0" w:space="0" w:color="auto"/>
            <w:right w:val="none" w:sz="0" w:space="0" w:color="auto"/>
          </w:divBdr>
        </w:div>
        <w:div w:id="713312479">
          <w:marLeft w:val="0"/>
          <w:marRight w:val="0"/>
          <w:marTop w:val="0"/>
          <w:marBottom w:val="0"/>
          <w:divBdr>
            <w:top w:val="none" w:sz="0" w:space="0" w:color="auto"/>
            <w:left w:val="none" w:sz="0" w:space="0" w:color="auto"/>
            <w:bottom w:val="none" w:sz="0" w:space="0" w:color="auto"/>
            <w:right w:val="none" w:sz="0" w:space="0" w:color="auto"/>
          </w:divBdr>
        </w:div>
        <w:div w:id="728696880">
          <w:marLeft w:val="0"/>
          <w:marRight w:val="0"/>
          <w:marTop w:val="0"/>
          <w:marBottom w:val="0"/>
          <w:divBdr>
            <w:top w:val="none" w:sz="0" w:space="0" w:color="auto"/>
            <w:left w:val="none" w:sz="0" w:space="0" w:color="auto"/>
            <w:bottom w:val="none" w:sz="0" w:space="0" w:color="auto"/>
            <w:right w:val="none" w:sz="0" w:space="0" w:color="auto"/>
          </w:divBdr>
        </w:div>
        <w:div w:id="469716676">
          <w:marLeft w:val="0"/>
          <w:marRight w:val="0"/>
          <w:marTop w:val="0"/>
          <w:marBottom w:val="0"/>
          <w:divBdr>
            <w:top w:val="none" w:sz="0" w:space="0" w:color="auto"/>
            <w:left w:val="none" w:sz="0" w:space="0" w:color="auto"/>
            <w:bottom w:val="none" w:sz="0" w:space="0" w:color="auto"/>
            <w:right w:val="none" w:sz="0" w:space="0" w:color="auto"/>
          </w:divBdr>
        </w:div>
        <w:div w:id="1607303082">
          <w:marLeft w:val="0"/>
          <w:marRight w:val="0"/>
          <w:marTop w:val="0"/>
          <w:marBottom w:val="0"/>
          <w:divBdr>
            <w:top w:val="none" w:sz="0" w:space="0" w:color="auto"/>
            <w:left w:val="none" w:sz="0" w:space="0" w:color="auto"/>
            <w:bottom w:val="none" w:sz="0" w:space="0" w:color="auto"/>
            <w:right w:val="none" w:sz="0" w:space="0" w:color="auto"/>
          </w:divBdr>
        </w:div>
        <w:div w:id="1531844381">
          <w:marLeft w:val="0"/>
          <w:marRight w:val="0"/>
          <w:marTop w:val="0"/>
          <w:marBottom w:val="0"/>
          <w:divBdr>
            <w:top w:val="none" w:sz="0" w:space="0" w:color="auto"/>
            <w:left w:val="none" w:sz="0" w:space="0" w:color="auto"/>
            <w:bottom w:val="none" w:sz="0" w:space="0" w:color="auto"/>
            <w:right w:val="none" w:sz="0" w:space="0" w:color="auto"/>
          </w:divBdr>
        </w:div>
        <w:div w:id="1406075619">
          <w:marLeft w:val="0"/>
          <w:marRight w:val="0"/>
          <w:marTop w:val="0"/>
          <w:marBottom w:val="0"/>
          <w:divBdr>
            <w:top w:val="none" w:sz="0" w:space="0" w:color="auto"/>
            <w:left w:val="none" w:sz="0" w:space="0" w:color="auto"/>
            <w:bottom w:val="none" w:sz="0" w:space="0" w:color="auto"/>
            <w:right w:val="none" w:sz="0" w:space="0" w:color="auto"/>
          </w:divBdr>
        </w:div>
        <w:div w:id="1115057983">
          <w:marLeft w:val="0"/>
          <w:marRight w:val="0"/>
          <w:marTop w:val="0"/>
          <w:marBottom w:val="0"/>
          <w:divBdr>
            <w:top w:val="none" w:sz="0" w:space="0" w:color="auto"/>
            <w:left w:val="none" w:sz="0" w:space="0" w:color="auto"/>
            <w:bottom w:val="none" w:sz="0" w:space="0" w:color="auto"/>
            <w:right w:val="none" w:sz="0" w:space="0" w:color="auto"/>
          </w:divBdr>
        </w:div>
        <w:div w:id="1826239877">
          <w:marLeft w:val="0"/>
          <w:marRight w:val="0"/>
          <w:marTop w:val="0"/>
          <w:marBottom w:val="0"/>
          <w:divBdr>
            <w:top w:val="none" w:sz="0" w:space="0" w:color="auto"/>
            <w:left w:val="none" w:sz="0" w:space="0" w:color="auto"/>
            <w:bottom w:val="none" w:sz="0" w:space="0" w:color="auto"/>
            <w:right w:val="none" w:sz="0" w:space="0" w:color="auto"/>
          </w:divBdr>
        </w:div>
        <w:div w:id="965158448">
          <w:marLeft w:val="0"/>
          <w:marRight w:val="0"/>
          <w:marTop w:val="0"/>
          <w:marBottom w:val="0"/>
          <w:divBdr>
            <w:top w:val="none" w:sz="0" w:space="0" w:color="auto"/>
            <w:left w:val="none" w:sz="0" w:space="0" w:color="auto"/>
            <w:bottom w:val="none" w:sz="0" w:space="0" w:color="auto"/>
            <w:right w:val="none" w:sz="0" w:space="0" w:color="auto"/>
          </w:divBdr>
        </w:div>
        <w:div w:id="64501504">
          <w:marLeft w:val="0"/>
          <w:marRight w:val="0"/>
          <w:marTop w:val="0"/>
          <w:marBottom w:val="0"/>
          <w:divBdr>
            <w:top w:val="none" w:sz="0" w:space="0" w:color="auto"/>
            <w:left w:val="none" w:sz="0" w:space="0" w:color="auto"/>
            <w:bottom w:val="none" w:sz="0" w:space="0" w:color="auto"/>
            <w:right w:val="none" w:sz="0" w:space="0" w:color="auto"/>
          </w:divBdr>
        </w:div>
        <w:div w:id="33042435">
          <w:marLeft w:val="0"/>
          <w:marRight w:val="0"/>
          <w:marTop w:val="0"/>
          <w:marBottom w:val="0"/>
          <w:divBdr>
            <w:top w:val="none" w:sz="0" w:space="0" w:color="auto"/>
            <w:left w:val="none" w:sz="0" w:space="0" w:color="auto"/>
            <w:bottom w:val="none" w:sz="0" w:space="0" w:color="auto"/>
            <w:right w:val="none" w:sz="0" w:space="0" w:color="auto"/>
          </w:divBdr>
        </w:div>
        <w:div w:id="20863039">
          <w:marLeft w:val="0"/>
          <w:marRight w:val="0"/>
          <w:marTop w:val="0"/>
          <w:marBottom w:val="0"/>
          <w:divBdr>
            <w:top w:val="none" w:sz="0" w:space="0" w:color="auto"/>
            <w:left w:val="none" w:sz="0" w:space="0" w:color="auto"/>
            <w:bottom w:val="none" w:sz="0" w:space="0" w:color="auto"/>
            <w:right w:val="none" w:sz="0" w:space="0" w:color="auto"/>
          </w:divBdr>
        </w:div>
        <w:div w:id="2076665223">
          <w:marLeft w:val="0"/>
          <w:marRight w:val="0"/>
          <w:marTop w:val="0"/>
          <w:marBottom w:val="0"/>
          <w:divBdr>
            <w:top w:val="none" w:sz="0" w:space="0" w:color="auto"/>
            <w:left w:val="none" w:sz="0" w:space="0" w:color="auto"/>
            <w:bottom w:val="none" w:sz="0" w:space="0" w:color="auto"/>
            <w:right w:val="none" w:sz="0" w:space="0" w:color="auto"/>
          </w:divBdr>
        </w:div>
        <w:div w:id="340550679">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190946748">
          <w:marLeft w:val="0"/>
          <w:marRight w:val="0"/>
          <w:marTop w:val="0"/>
          <w:marBottom w:val="0"/>
          <w:divBdr>
            <w:top w:val="none" w:sz="0" w:space="0" w:color="auto"/>
            <w:left w:val="none" w:sz="0" w:space="0" w:color="auto"/>
            <w:bottom w:val="none" w:sz="0" w:space="0" w:color="auto"/>
            <w:right w:val="none" w:sz="0" w:space="0" w:color="auto"/>
          </w:divBdr>
        </w:div>
        <w:div w:id="890457332">
          <w:marLeft w:val="0"/>
          <w:marRight w:val="0"/>
          <w:marTop w:val="0"/>
          <w:marBottom w:val="0"/>
          <w:divBdr>
            <w:top w:val="none" w:sz="0" w:space="0" w:color="auto"/>
            <w:left w:val="none" w:sz="0" w:space="0" w:color="auto"/>
            <w:bottom w:val="none" w:sz="0" w:space="0" w:color="auto"/>
            <w:right w:val="none" w:sz="0" w:space="0" w:color="auto"/>
          </w:divBdr>
        </w:div>
        <w:div w:id="1549149571">
          <w:marLeft w:val="0"/>
          <w:marRight w:val="0"/>
          <w:marTop w:val="0"/>
          <w:marBottom w:val="0"/>
          <w:divBdr>
            <w:top w:val="none" w:sz="0" w:space="0" w:color="auto"/>
            <w:left w:val="none" w:sz="0" w:space="0" w:color="auto"/>
            <w:bottom w:val="none" w:sz="0" w:space="0" w:color="auto"/>
            <w:right w:val="none" w:sz="0" w:space="0" w:color="auto"/>
          </w:divBdr>
        </w:div>
        <w:div w:id="484704594">
          <w:marLeft w:val="0"/>
          <w:marRight w:val="0"/>
          <w:marTop w:val="0"/>
          <w:marBottom w:val="0"/>
          <w:divBdr>
            <w:top w:val="none" w:sz="0" w:space="0" w:color="auto"/>
            <w:left w:val="none" w:sz="0" w:space="0" w:color="auto"/>
            <w:bottom w:val="none" w:sz="0" w:space="0" w:color="auto"/>
            <w:right w:val="none" w:sz="0" w:space="0" w:color="auto"/>
          </w:divBdr>
        </w:div>
      </w:divsChild>
    </w:div>
    <w:div w:id="637878218">
      <w:bodyDiv w:val="1"/>
      <w:marLeft w:val="0"/>
      <w:marRight w:val="0"/>
      <w:marTop w:val="0"/>
      <w:marBottom w:val="0"/>
      <w:divBdr>
        <w:top w:val="none" w:sz="0" w:space="0" w:color="auto"/>
        <w:left w:val="none" w:sz="0" w:space="0" w:color="auto"/>
        <w:bottom w:val="none" w:sz="0" w:space="0" w:color="auto"/>
        <w:right w:val="none" w:sz="0" w:space="0" w:color="auto"/>
      </w:divBdr>
    </w:div>
    <w:div w:id="657878746">
      <w:bodyDiv w:val="1"/>
      <w:marLeft w:val="0"/>
      <w:marRight w:val="0"/>
      <w:marTop w:val="0"/>
      <w:marBottom w:val="0"/>
      <w:divBdr>
        <w:top w:val="none" w:sz="0" w:space="0" w:color="auto"/>
        <w:left w:val="none" w:sz="0" w:space="0" w:color="auto"/>
        <w:bottom w:val="none" w:sz="0" w:space="0" w:color="auto"/>
        <w:right w:val="none" w:sz="0" w:space="0" w:color="auto"/>
      </w:divBdr>
    </w:div>
    <w:div w:id="695543715">
      <w:bodyDiv w:val="1"/>
      <w:marLeft w:val="0"/>
      <w:marRight w:val="0"/>
      <w:marTop w:val="0"/>
      <w:marBottom w:val="0"/>
      <w:divBdr>
        <w:top w:val="none" w:sz="0" w:space="0" w:color="auto"/>
        <w:left w:val="none" w:sz="0" w:space="0" w:color="auto"/>
        <w:bottom w:val="none" w:sz="0" w:space="0" w:color="auto"/>
        <w:right w:val="none" w:sz="0" w:space="0" w:color="auto"/>
      </w:divBdr>
    </w:div>
    <w:div w:id="741950654">
      <w:bodyDiv w:val="1"/>
      <w:marLeft w:val="0"/>
      <w:marRight w:val="0"/>
      <w:marTop w:val="0"/>
      <w:marBottom w:val="0"/>
      <w:divBdr>
        <w:top w:val="none" w:sz="0" w:space="0" w:color="auto"/>
        <w:left w:val="none" w:sz="0" w:space="0" w:color="auto"/>
        <w:bottom w:val="none" w:sz="0" w:space="0" w:color="auto"/>
        <w:right w:val="none" w:sz="0" w:space="0" w:color="auto"/>
      </w:divBdr>
    </w:div>
    <w:div w:id="758985762">
      <w:bodyDiv w:val="1"/>
      <w:marLeft w:val="0"/>
      <w:marRight w:val="0"/>
      <w:marTop w:val="0"/>
      <w:marBottom w:val="0"/>
      <w:divBdr>
        <w:top w:val="none" w:sz="0" w:space="0" w:color="auto"/>
        <w:left w:val="none" w:sz="0" w:space="0" w:color="auto"/>
        <w:bottom w:val="none" w:sz="0" w:space="0" w:color="auto"/>
        <w:right w:val="none" w:sz="0" w:space="0" w:color="auto"/>
      </w:divBdr>
    </w:div>
    <w:div w:id="839004512">
      <w:bodyDiv w:val="1"/>
      <w:marLeft w:val="0"/>
      <w:marRight w:val="0"/>
      <w:marTop w:val="0"/>
      <w:marBottom w:val="0"/>
      <w:divBdr>
        <w:top w:val="none" w:sz="0" w:space="0" w:color="auto"/>
        <w:left w:val="none" w:sz="0" w:space="0" w:color="auto"/>
        <w:bottom w:val="none" w:sz="0" w:space="0" w:color="auto"/>
        <w:right w:val="none" w:sz="0" w:space="0" w:color="auto"/>
      </w:divBdr>
      <w:divsChild>
        <w:div w:id="1639188085">
          <w:marLeft w:val="0"/>
          <w:marRight w:val="0"/>
          <w:marTop w:val="0"/>
          <w:marBottom w:val="0"/>
          <w:divBdr>
            <w:top w:val="single" w:sz="2" w:space="0" w:color="auto"/>
            <w:left w:val="single" w:sz="2" w:space="0" w:color="auto"/>
            <w:bottom w:val="single" w:sz="6" w:space="0" w:color="auto"/>
            <w:right w:val="single" w:sz="2" w:space="0" w:color="auto"/>
          </w:divBdr>
          <w:divsChild>
            <w:div w:id="121670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67095133">
                  <w:marLeft w:val="0"/>
                  <w:marRight w:val="0"/>
                  <w:marTop w:val="0"/>
                  <w:marBottom w:val="0"/>
                  <w:divBdr>
                    <w:top w:val="single" w:sz="2" w:space="0" w:color="D9D9E3"/>
                    <w:left w:val="single" w:sz="2" w:space="0" w:color="D9D9E3"/>
                    <w:bottom w:val="single" w:sz="2" w:space="0" w:color="D9D9E3"/>
                    <w:right w:val="single" w:sz="2" w:space="0" w:color="D9D9E3"/>
                  </w:divBdr>
                  <w:divsChild>
                    <w:div w:id="1682468753">
                      <w:marLeft w:val="0"/>
                      <w:marRight w:val="0"/>
                      <w:marTop w:val="0"/>
                      <w:marBottom w:val="0"/>
                      <w:divBdr>
                        <w:top w:val="single" w:sz="2" w:space="0" w:color="D9D9E3"/>
                        <w:left w:val="single" w:sz="2" w:space="0" w:color="D9D9E3"/>
                        <w:bottom w:val="single" w:sz="2" w:space="0" w:color="D9D9E3"/>
                        <w:right w:val="single" w:sz="2" w:space="0" w:color="D9D9E3"/>
                      </w:divBdr>
                      <w:divsChild>
                        <w:div w:id="522479416">
                          <w:marLeft w:val="0"/>
                          <w:marRight w:val="0"/>
                          <w:marTop w:val="0"/>
                          <w:marBottom w:val="0"/>
                          <w:divBdr>
                            <w:top w:val="single" w:sz="2" w:space="0" w:color="D9D9E3"/>
                            <w:left w:val="single" w:sz="2" w:space="0" w:color="D9D9E3"/>
                            <w:bottom w:val="single" w:sz="2" w:space="0" w:color="D9D9E3"/>
                            <w:right w:val="single" w:sz="2" w:space="0" w:color="D9D9E3"/>
                          </w:divBdr>
                          <w:divsChild>
                            <w:div w:id="96488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278199">
      <w:bodyDiv w:val="1"/>
      <w:marLeft w:val="0"/>
      <w:marRight w:val="0"/>
      <w:marTop w:val="0"/>
      <w:marBottom w:val="0"/>
      <w:divBdr>
        <w:top w:val="none" w:sz="0" w:space="0" w:color="auto"/>
        <w:left w:val="none" w:sz="0" w:space="0" w:color="auto"/>
        <w:bottom w:val="none" w:sz="0" w:space="0" w:color="auto"/>
        <w:right w:val="none" w:sz="0" w:space="0" w:color="auto"/>
      </w:divBdr>
    </w:div>
    <w:div w:id="882442995">
      <w:bodyDiv w:val="1"/>
      <w:marLeft w:val="0"/>
      <w:marRight w:val="0"/>
      <w:marTop w:val="0"/>
      <w:marBottom w:val="0"/>
      <w:divBdr>
        <w:top w:val="none" w:sz="0" w:space="0" w:color="auto"/>
        <w:left w:val="none" w:sz="0" w:space="0" w:color="auto"/>
        <w:bottom w:val="none" w:sz="0" w:space="0" w:color="auto"/>
        <w:right w:val="none" w:sz="0" w:space="0" w:color="auto"/>
      </w:divBdr>
    </w:div>
    <w:div w:id="883368626">
      <w:bodyDiv w:val="1"/>
      <w:marLeft w:val="0"/>
      <w:marRight w:val="0"/>
      <w:marTop w:val="0"/>
      <w:marBottom w:val="0"/>
      <w:divBdr>
        <w:top w:val="none" w:sz="0" w:space="0" w:color="auto"/>
        <w:left w:val="none" w:sz="0" w:space="0" w:color="auto"/>
        <w:bottom w:val="none" w:sz="0" w:space="0" w:color="auto"/>
        <w:right w:val="none" w:sz="0" w:space="0" w:color="auto"/>
      </w:divBdr>
    </w:div>
    <w:div w:id="917708505">
      <w:bodyDiv w:val="1"/>
      <w:marLeft w:val="0"/>
      <w:marRight w:val="0"/>
      <w:marTop w:val="0"/>
      <w:marBottom w:val="0"/>
      <w:divBdr>
        <w:top w:val="none" w:sz="0" w:space="0" w:color="auto"/>
        <w:left w:val="none" w:sz="0" w:space="0" w:color="auto"/>
        <w:bottom w:val="none" w:sz="0" w:space="0" w:color="auto"/>
        <w:right w:val="none" w:sz="0" w:space="0" w:color="auto"/>
      </w:divBdr>
    </w:div>
    <w:div w:id="1032877339">
      <w:bodyDiv w:val="1"/>
      <w:marLeft w:val="0"/>
      <w:marRight w:val="0"/>
      <w:marTop w:val="0"/>
      <w:marBottom w:val="0"/>
      <w:divBdr>
        <w:top w:val="none" w:sz="0" w:space="0" w:color="auto"/>
        <w:left w:val="none" w:sz="0" w:space="0" w:color="auto"/>
        <w:bottom w:val="none" w:sz="0" w:space="0" w:color="auto"/>
        <w:right w:val="none" w:sz="0" w:space="0" w:color="auto"/>
      </w:divBdr>
    </w:div>
    <w:div w:id="1131095350">
      <w:bodyDiv w:val="1"/>
      <w:marLeft w:val="0"/>
      <w:marRight w:val="0"/>
      <w:marTop w:val="0"/>
      <w:marBottom w:val="0"/>
      <w:divBdr>
        <w:top w:val="none" w:sz="0" w:space="0" w:color="auto"/>
        <w:left w:val="none" w:sz="0" w:space="0" w:color="auto"/>
        <w:bottom w:val="none" w:sz="0" w:space="0" w:color="auto"/>
        <w:right w:val="none" w:sz="0" w:space="0" w:color="auto"/>
      </w:divBdr>
    </w:div>
    <w:div w:id="1227765040">
      <w:bodyDiv w:val="1"/>
      <w:marLeft w:val="0"/>
      <w:marRight w:val="0"/>
      <w:marTop w:val="0"/>
      <w:marBottom w:val="0"/>
      <w:divBdr>
        <w:top w:val="none" w:sz="0" w:space="0" w:color="auto"/>
        <w:left w:val="none" w:sz="0" w:space="0" w:color="auto"/>
        <w:bottom w:val="none" w:sz="0" w:space="0" w:color="auto"/>
        <w:right w:val="none" w:sz="0" w:space="0" w:color="auto"/>
      </w:divBdr>
    </w:div>
    <w:div w:id="1236667092">
      <w:bodyDiv w:val="1"/>
      <w:marLeft w:val="0"/>
      <w:marRight w:val="0"/>
      <w:marTop w:val="0"/>
      <w:marBottom w:val="0"/>
      <w:divBdr>
        <w:top w:val="none" w:sz="0" w:space="0" w:color="auto"/>
        <w:left w:val="none" w:sz="0" w:space="0" w:color="auto"/>
        <w:bottom w:val="none" w:sz="0" w:space="0" w:color="auto"/>
        <w:right w:val="none" w:sz="0" w:space="0" w:color="auto"/>
      </w:divBdr>
    </w:div>
    <w:div w:id="1245215032">
      <w:bodyDiv w:val="1"/>
      <w:marLeft w:val="0"/>
      <w:marRight w:val="0"/>
      <w:marTop w:val="0"/>
      <w:marBottom w:val="0"/>
      <w:divBdr>
        <w:top w:val="none" w:sz="0" w:space="0" w:color="auto"/>
        <w:left w:val="none" w:sz="0" w:space="0" w:color="auto"/>
        <w:bottom w:val="none" w:sz="0" w:space="0" w:color="auto"/>
        <w:right w:val="none" w:sz="0" w:space="0" w:color="auto"/>
      </w:divBdr>
    </w:div>
    <w:div w:id="1247152199">
      <w:bodyDiv w:val="1"/>
      <w:marLeft w:val="0"/>
      <w:marRight w:val="0"/>
      <w:marTop w:val="0"/>
      <w:marBottom w:val="0"/>
      <w:divBdr>
        <w:top w:val="none" w:sz="0" w:space="0" w:color="auto"/>
        <w:left w:val="none" w:sz="0" w:space="0" w:color="auto"/>
        <w:bottom w:val="none" w:sz="0" w:space="0" w:color="auto"/>
        <w:right w:val="none" w:sz="0" w:space="0" w:color="auto"/>
      </w:divBdr>
    </w:div>
    <w:div w:id="1256596412">
      <w:bodyDiv w:val="1"/>
      <w:marLeft w:val="0"/>
      <w:marRight w:val="0"/>
      <w:marTop w:val="0"/>
      <w:marBottom w:val="0"/>
      <w:divBdr>
        <w:top w:val="none" w:sz="0" w:space="0" w:color="auto"/>
        <w:left w:val="none" w:sz="0" w:space="0" w:color="auto"/>
        <w:bottom w:val="none" w:sz="0" w:space="0" w:color="auto"/>
        <w:right w:val="none" w:sz="0" w:space="0" w:color="auto"/>
      </w:divBdr>
    </w:div>
    <w:div w:id="1277757966">
      <w:bodyDiv w:val="1"/>
      <w:marLeft w:val="0"/>
      <w:marRight w:val="0"/>
      <w:marTop w:val="0"/>
      <w:marBottom w:val="0"/>
      <w:divBdr>
        <w:top w:val="none" w:sz="0" w:space="0" w:color="auto"/>
        <w:left w:val="none" w:sz="0" w:space="0" w:color="auto"/>
        <w:bottom w:val="none" w:sz="0" w:space="0" w:color="auto"/>
        <w:right w:val="none" w:sz="0" w:space="0" w:color="auto"/>
      </w:divBdr>
    </w:div>
    <w:div w:id="1297947910">
      <w:bodyDiv w:val="1"/>
      <w:marLeft w:val="0"/>
      <w:marRight w:val="0"/>
      <w:marTop w:val="0"/>
      <w:marBottom w:val="0"/>
      <w:divBdr>
        <w:top w:val="none" w:sz="0" w:space="0" w:color="auto"/>
        <w:left w:val="none" w:sz="0" w:space="0" w:color="auto"/>
        <w:bottom w:val="none" w:sz="0" w:space="0" w:color="auto"/>
        <w:right w:val="none" w:sz="0" w:space="0" w:color="auto"/>
      </w:divBdr>
    </w:div>
    <w:div w:id="1363818887">
      <w:bodyDiv w:val="1"/>
      <w:marLeft w:val="0"/>
      <w:marRight w:val="0"/>
      <w:marTop w:val="0"/>
      <w:marBottom w:val="0"/>
      <w:divBdr>
        <w:top w:val="none" w:sz="0" w:space="0" w:color="auto"/>
        <w:left w:val="none" w:sz="0" w:space="0" w:color="auto"/>
        <w:bottom w:val="none" w:sz="0" w:space="0" w:color="auto"/>
        <w:right w:val="none" w:sz="0" w:space="0" w:color="auto"/>
      </w:divBdr>
    </w:div>
    <w:div w:id="1371106936">
      <w:bodyDiv w:val="1"/>
      <w:marLeft w:val="0"/>
      <w:marRight w:val="0"/>
      <w:marTop w:val="0"/>
      <w:marBottom w:val="0"/>
      <w:divBdr>
        <w:top w:val="none" w:sz="0" w:space="0" w:color="auto"/>
        <w:left w:val="none" w:sz="0" w:space="0" w:color="auto"/>
        <w:bottom w:val="none" w:sz="0" w:space="0" w:color="auto"/>
        <w:right w:val="none" w:sz="0" w:space="0" w:color="auto"/>
      </w:divBdr>
    </w:div>
    <w:div w:id="1400517712">
      <w:bodyDiv w:val="1"/>
      <w:marLeft w:val="0"/>
      <w:marRight w:val="0"/>
      <w:marTop w:val="0"/>
      <w:marBottom w:val="0"/>
      <w:divBdr>
        <w:top w:val="none" w:sz="0" w:space="0" w:color="auto"/>
        <w:left w:val="none" w:sz="0" w:space="0" w:color="auto"/>
        <w:bottom w:val="none" w:sz="0" w:space="0" w:color="auto"/>
        <w:right w:val="none" w:sz="0" w:space="0" w:color="auto"/>
      </w:divBdr>
    </w:div>
    <w:div w:id="1414006000">
      <w:bodyDiv w:val="1"/>
      <w:marLeft w:val="0"/>
      <w:marRight w:val="0"/>
      <w:marTop w:val="0"/>
      <w:marBottom w:val="0"/>
      <w:divBdr>
        <w:top w:val="none" w:sz="0" w:space="0" w:color="auto"/>
        <w:left w:val="none" w:sz="0" w:space="0" w:color="auto"/>
        <w:bottom w:val="none" w:sz="0" w:space="0" w:color="auto"/>
        <w:right w:val="none" w:sz="0" w:space="0" w:color="auto"/>
      </w:divBdr>
    </w:div>
    <w:div w:id="1456948357">
      <w:bodyDiv w:val="1"/>
      <w:marLeft w:val="0"/>
      <w:marRight w:val="0"/>
      <w:marTop w:val="0"/>
      <w:marBottom w:val="0"/>
      <w:divBdr>
        <w:top w:val="none" w:sz="0" w:space="0" w:color="auto"/>
        <w:left w:val="none" w:sz="0" w:space="0" w:color="auto"/>
        <w:bottom w:val="none" w:sz="0" w:space="0" w:color="auto"/>
        <w:right w:val="none" w:sz="0" w:space="0" w:color="auto"/>
      </w:divBdr>
    </w:div>
    <w:div w:id="1493374331">
      <w:bodyDiv w:val="1"/>
      <w:marLeft w:val="0"/>
      <w:marRight w:val="0"/>
      <w:marTop w:val="0"/>
      <w:marBottom w:val="0"/>
      <w:divBdr>
        <w:top w:val="none" w:sz="0" w:space="0" w:color="auto"/>
        <w:left w:val="none" w:sz="0" w:space="0" w:color="auto"/>
        <w:bottom w:val="none" w:sz="0" w:space="0" w:color="auto"/>
        <w:right w:val="none" w:sz="0" w:space="0" w:color="auto"/>
      </w:divBdr>
    </w:div>
    <w:div w:id="1530952136">
      <w:bodyDiv w:val="1"/>
      <w:marLeft w:val="0"/>
      <w:marRight w:val="0"/>
      <w:marTop w:val="0"/>
      <w:marBottom w:val="0"/>
      <w:divBdr>
        <w:top w:val="none" w:sz="0" w:space="0" w:color="auto"/>
        <w:left w:val="none" w:sz="0" w:space="0" w:color="auto"/>
        <w:bottom w:val="none" w:sz="0" w:space="0" w:color="auto"/>
        <w:right w:val="none" w:sz="0" w:space="0" w:color="auto"/>
      </w:divBdr>
    </w:div>
    <w:div w:id="1589265711">
      <w:bodyDiv w:val="1"/>
      <w:marLeft w:val="0"/>
      <w:marRight w:val="0"/>
      <w:marTop w:val="0"/>
      <w:marBottom w:val="0"/>
      <w:divBdr>
        <w:top w:val="none" w:sz="0" w:space="0" w:color="auto"/>
        <w:left w:val="none" w:sz="0" w:space="0" w:color="auto"/>
        <w:bottom w:val="none" w:sz="0" w:space="0" w:color="auto"/>
        <w:right w:val="none" w:sz="0" w:space="0" w:color="auto"/>
      </w:divBdr>
    </w:div>
    <w:div w:id="1689215724">
      <w:bodyDiv w:val="1"/>
      <w:marLeft w:val="0"/>
      <w:marRight w:val="0"/>
      <w:marTop w:val="0"/>
      <w:marBottom w:val="0"/>
      <w:divBdr>
        <w:top w:val="none" w:sz="0" w:space="0" w:color="auto"/>
        <w:left w:val="none" w:sz="0" w:space="0" w:color="auto"/>
        <w:bottom w:val="none" w:sz="0" w:space="0" w:color="auto"/>
        <w:right w:val="none" w:sz="0" w:space="0" w:color="auto"/>
      </w:divBdr>
      <w:divsChild>
        <w:div w:id="839731084">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180"/>
              <w:marRight w:val="-18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565">
          <w:marLeft w:val="0"/>
          <w:marRight w:val="0"/>
          <w:marTop w:val="0"/>
          <w:marBottom w:val="0"/>
          <w:divBdr>
            <w:top w:val="none" w:sz="0" w:space="0" w:color="auto"/>
            <w:left w:val="none" w:sz="0" w:space="0" w:color="auto"/>
            <w:bottom w:val="none" w:sz="0" w:space="0" w:color="auto"/>
            <w:right w:val="none" w:sz="0" w:space="0" w:color="auto"/>
          </w:divBdr>
        </w:div>
      </w:divsChild>
    </w:div>
    <w:div w:id="1699114365">
      <w:bodyDiv w:val="1"/>
      <w:marLeft w:val="0"/>
      <w:marRight w:val="0"/>
      <w:marTop w:val="0"/>
      <w:marBottom w:val="0"/>
      <w:divBdr>
        <w:top w:val="none" w:sz="0" w:space="0" w:color="auto"/>
        <w:left w:val="none" w:sz="0" w:space="0" w:color="auto"/>
        <w:bottom w:val="none" w:sz="0" w:space="0" w:color="auto"/>
        <w:right w:val="none" w:sz="0" w:space="0" w:color="auto"/>
      </w:divBdr>
    </w:div>
    <w:div w:id="1753432537">
      <w:bodyDiv w:val="1"/>
      <w:marLeft w:val="0"/>
      <w:marRight w:val="0"/>
      <w:marTop w:val="0"/>
      <w:marBottom w:val="0"/>
      <w:divBdr>
        <w:top w:val="none" w:sz="0" w:space="0" w:color="auto"/>
        <w:left w:val="none" w:sz="0" w:space="0" w:color="auto"/>
        <w:bottom w:val="none" w:sz="0" w:space="0" w:color="auto"/>
        <w:right w:val="none" w:sz="0" w:space="0" w:color="auto"/>
      </w:divBdr>
    </w:div>
    <w:div w:id="1760252948">
      <w:bodyDiv w:val="1"/>
      <w:marLeft w:val="0"/>
      <w:marRight w:val="0"/>
      <w:marTop w:val="0"/>
      <w:marBottom w:val="0"/>
      <w:divBdr>
        <w:top w:val="none" w:sz="0" w:space="0" w:color="auto"/>
        <w:left w:val="none" w:sz="0" w:space="0" w:color="auto"/>
        <w:bottom w:val="none" w:sz="0" w:space="0" w:color="auto"/>
        <w:right w:val="none" w:sz="0" w:space="0" w:color="auto"/>
      </w:divBdr>
    </w:div>
    <w:div w:id="1802917379">
      <w:bodyDiv w:val="1"/>
      <w:marLeft w:val="0"/>
      <w:marRight w:val="0"/>
      <w:marTop w:val="0"/>
      <w:marBottom w:val="0"/>
      <w:divBdr>
        <w:top w:val="none" w:sz="0" w:space="0" w:color="auto"/>
        <w:left w:val="none" w:sz="0" w:space="0" w:color="auto"/>
        <w:bottom w:val="none" w:sz="0" w:space="0" w:color="auto"/>
        <w:right w:val="none" w:sz="0" w:space="0" w:color="auto"/>
      </w:divBdr>
    </w:div>
    <w:div w:id="1811555968">
      <w:bodyDiv w:val="1"/>
      <w:marLeft w:val="0"/>
      <w:marRight w:val="0"/>
      <w:marTop w:val="0"/>
      <w:marBottom w:val="0"/>
      <w:divBdr>
        <w:top w:val="none" w:sz="0" w:space="0" w:color="auto"/>
        <w:left w:val="none" w:sz="0" w:space="0" w:color="auto"/>
        <w:bottom w:val="none" w:sz="0" w:space="0" w:color="auto"/>
        <w:right w:val="none" w:sz="0" w:space="0" w:color="auto"/>
      </w:divBdr>
    </w:div>
    <w:div w:id="1813448027">
      <w:bodyDiv w:val="1"/>
      <w:marLeft w:val="0"/>
      <w:marRight w:val="0"/>
      <w:marTop w:val="0"/>
      <w:marBottom w:val="0"/>
      <w:divBdr>
        <w:top w:val="none" w:sz="0" w:space="0" w:color="auto"/>
        <w:left w:val="none" w:sz="0" w:space="0" w:color="auto"/>
        <w:bottom w:val="none" w:sz="0" w:space="0" w:color="auto"/>
        <w:right w:val="none" w:sz="0" w:space="0" w:color="auto"/>
      </w:divBdr>
    </w:div>
    <w:div w:id="1832599028">
      <w:bodyDiv w:val="1"/>
      <w:marLeft w:val="0"/>
      <w:marRight w:val="0"/>
      <w:marTop w:val="0"/>
      <w:marBottom w:val="0"/>
      <w:divBdr>
        <w:top w:val="none" w:sz="0" w:space="0" w:color="auto"/>
        <w:left w:val="none" w:sz="0" w:space="0" w:color="auto"/>
        <w:bottom w:val="none" w:sz="0" w:space="0" w:color="auto"/>
        <w:right w:val="none" w:sz="0" w:space="0" w:color="auto"/>
      </w:divBdr>
    </w:div>
    <w:div w:id="1836411252">
      <w:bodyDiv w:val="1"/>
      <w:marLeft w:val="0"/>
      <w:marRight w:val="0"/>
      <w:marTop w:val="0"/>
      <w:marBottom w:val="0"/>
      <w:divBdr>
        <w:top w:val="none" w:sz="0" w:space="0" w:color="auto"/>
        <w:left w:val="none" w:sz="0" w:space="0" w:color="auto"/>
        <w:bottom w:val="none" w:sz="0" w:space="0" w:color="auto"/>
        <w:right w:val="none" w:sz="0" w:space="0" w:color="auto"/>
      </w:divBdr>
      <w:divsChild>
        <w:div w:id="1781951906">
          <w:marLeft w:val="0"/>
          <w:marRight w:val="0"/>
          <w:marTop w:val="0"/>
          <w:marBottom w:val="0"/>
          <w:divBdr>
            <w:top w:val="none" w:sz="0" w:space="0" w:color="auto"/>
            <w:left w:val="none" w:sz="0" w:space="0" w:color="auto"/>
            <w:bottom w:val="none" w:sz="0" w:space="0" w:color="auto"/>
            <w:right w:val="none" w:sz="0" w:space="0" w:color="auto"/>
          </w:divBdr>
        </w:div>
        <w:div w:id="371616358">
          <w:marLeft w:val="0"/>
          <w:marRight w:val="0"/>
          <w:marTop w:val="0"/>
          <w:marBottom w:val="0"/>
          <w:divBdr>
            <w:top w:val="none" w:sz="0" w:space="0" w:color="auto"/>
            <w:left w:val="none" w:sz="0" w:space="0" w:color="auto"/>
            <w:bottom w:val="none" w:sz="0" w:space="0" w:color="auto"/>
            <w:right w:val="none" w:sz="0" w:space="0" w:color="auto"/>
          </w:divBdr>
        </w:div>
        <w:div w:id="1794517423">
          <w:marLeft w:val="0"/>
          <w:marRight w:val="0"/>
          <w:marTop w:val="0"/>
          <w:marBottom w:val="0"/>
          <w:divBdr>
            <w:top w:val="none" w:sz="0" w:space="0" w:color="auto"/>
            <w:left w:val="none" w:sz="0" w:space="0" w:color="auto"/>
            <w:bottom w:val="none" w:sz="0" w:space="0" w:color="auto"/>
            <w:right w:val="none" w:sz="0" w:space="0" w:color="auto"/>
          </w:divBdr>
        </w:div>
        <w:div w:id="934021362">
          <w:marLeft w:val="0"/>
          <w:marRight w:val="0"/>
          <w:marTop w:val="0"/>
          <w:marBottom w:val="0"/>
          <w:divBdr>
            <w:top w:val="none" w:sz="0" w:space="0" w:color="auto"/>
            <w:left w:val="none" w:sz="0" w:space="0" w:color="auto"/>
            <w:bottom w:val="none" w:sz="0" w:space="0" w:color="auto"/>
            <w:right w:val="none" w:sz="0" w:space="0" w:color="auto"/>
          </w:divBdr>
        </w:div>
        <w:div w:id="619453755">
          <w:marLeft w:val="0"/>
          <w:marRight w:val="0"/>
          <w:marTop w:val="0"/>
          <w:marBottom w:val="0"/>
          <w:divBdr>
            <w:top w:val="none" w:sz="0" w:space="0" w:color="auto"/>
            <w:left w:val="none" w:sz="0" w:space="0" w:color="auto"/>
            <w:bottom w:val="none" w:sz="0" w:space="0" w:color="auto"/>
            <w:right w:val="none" w:sz="0" w:space="0" w:color="auto"/>
          </w:divBdr>
        </w:div>
        <w:div w:id="35012053">
          <w:marLeft w:val="0"/>
          <w:marRight w:val="0"/>
          <w:marTop w:val="0"/>
          <w:marBottom w:val="0"/>
          <w:divBdr>
            <w:top w:val="none" w:sz="0" w:space="0" w:color="auto"/>
            <w:left w:val="none" w:sz="0" w:space="0" w:color="auto"/>
            <w:bottom w:val="none" w:sz="0" w:space="0" w:color="auto"/>
            <w:right w:val="none" w:sz="0" w:space="0" w:color="auto"/>
          </w:divBdr>
        </w:div>
        <w:div w:id="1043793126">
          <w:marLeft w:val="0"/>
          <w:marRight w:val="0"/>
          <w:marTop w:val="0"/>
          <w:marBottom w:val="0"/>
          <w:divBdr>
            <w:top w:val="none" w:sz="0" w:space="0" w:color="auto"/>
            <w:left w:val="none" w:sz="0" w:space="0" w:color="auto"/>
            <w:bottom w:val="none" w:sz="0" w:space="0" w:color="auto"/>
            <w:right w:val="none" w:sz="0" w:space="0" w:color="auto"/>
          </w:divBdr>
        </w:div>
        <w:div w:id="18698993">
          <w:marLeft w:val="0"/>
          <w:marRight w:val="0"/>
          <w:marTop w:val="0"/>
          <w:marBottom w:val="0"/>
          <w:divBdr>
            <w:top w:val="none" w:sz="0" w:space="0" w:color="auto"/>
            <w:left w:val="none" w:sz="0" w:space="0" w:color="auto"/>
            <w:bottom w:val="none" w:sz="0" w:space="0" w:color="auto"/>
            <w:right w:val="none" w:sz="0" w:space="0" w:color="auto"/>
          </w:divBdr>
        </w:div>
        <w:div w:id="2114669520">
          <w:marLeft w:val="0"/>
          <w:marRight w:val="0"/>
          <w:marTop w:val="0"/>
          <w:marBottom w:val="0"/>
          <w:divBdr>
            <w:top w:val="none" w:sz="0" w:space="0" w:color="auto"/>
            <w:left w:val="none" w:sz="0" w:space="0" w:color="auto"/>
            <w:bottom w:val="none" w:sz="0" w:space="0" w:color="auto"/>
            <w:right w:val="none" w:sz="0" w:space="0" w:color="auto"/>
          </w:divBdr>
        </w:div>
        <w:div w:id="207030982">
          <w:marLeft w:val="0"/>
          <w:marRight w:val="0"/>
          <w:marTop w:val="0"/>
          <w:marBottom w:val="0"/>
          <w:divBdr>
            <w:top w:val="none" w:sz="0" w:space="0" w:color="auto"/>
            <w:left w:val="none" w:sz="0" w:space="0" w:color="auto"/>
            <w:bottom w:val="none" w:sz="0" w:space="0" w:color="auto"/>
            <w:right w:val="none" w:sz="0" w:space="0" w:color="auto"/>
          </w:divBdr>
        </w:div>
        <w:div w:id="1435441983">
          <w:marLeft w:val="0"/>
          <w:marRight w:val="0"/>
          <w:marTop w:val="0"/>
          <w:marBottom w:val="0"/>
          <w:divBdr>
            <w:top w:val="none" w:sz="0" w:space="0" w:color="auto"/>
            <w:left w:val="none" w:sz="0" w:space="0" w:color="auto"/>
            <w:bottom w:val="none" w:sz="0" w:space="0" w:color="auto"/>
            <w:right w:val="none" w:sz="0" w:space="0" w:color="auto"/>
          </w:divBdr>
        </w:div>
        <w:div w:id="1072583152">
          <w:marLeft w:val="0"/>
          <w:marRight w:val="0"/>
          <w:marTop w:val="0"/>
          <w:marBottom w:val="0"/>
          <w:divBdr>
            <w:top w:val="none" w:sz="0" w:space="0" w:color="auto"/>
            <w:left w:val="none" w:sz="0" w:space="0" w:color="auto"/>
            <w:bottom w:val="none" w:sz="0" w:space="0" w:color="auto"/>
            <w:right w:val="none" w:sz="0" w:space="0" w:color="auto"/>
          </w:divBdr>
        </w:div>
        <w:div w:id="167868774">
          <w:marLeft w:val="0"/>
          <w:marRight w:val="0"/>
          <w:marTop w:val="0"/>
          <w:marBottom w:val="0"/>
          <w:divBdr>
            <w:top w:val="none" w:sz="0" w:space="0" w:color="auto"/>
            <w:left w:val="none" w:sz="0" w:space="0" w:color="auto"/>
            <w:bottom w:val="none" w:sz="0" w:space="0" w:color="auto"/>
            <w:right w:val="none" w:sz="0" w:space="0" w:color="auto"/>
          </w:divBdr>
        </w:div>
      </w:divsChild>
    </w:div>
    <w:div w:id="1854101773">
      <w:bodyDiv w:val="1"/>
      <w:marLeft w:val="0"/>
      <w:marRight w:val="0"/>
      <w:marTop w:val="0"/>
      <w:marBottom w:val="0"/>
      <w:divBdr>
        <w:top w:val="none" w:sz="0" w:space="0" w:color="auto"/>
        <w:left w:val="none" w:sz="0" w:space="0" w:color="auto"/>
        <w:bottom w:val="none" w:sz="0" w:space="0" w:color="auto"/>
        <w:right w:val="none" w:sz="0" w:space="0" w:color="auto"/>
      </w:divBdr>
    </w:div>
    <w:div w:id="1856261034">
      <w:bodyDiv w:val="1"/>
      <w:marLeft w:val="0"/>
      <w:marRight w:val="0"/>
      <w:marTop w:val="0"/>
      <w:marBottom w:val="0"/>
      <w:divBdr>
        <w:top w:val="none" w:sz="0" w:space="0" w:color="auto"/>
        <w:left w:val="none" w:sz="0" w:space="0" w:color="auto"/>
        <w:bottom w:val="none" w:sz="0" w:space="0" w:color="auto"/>
        <w:right w:val="none" w:sz="0" w:space="0" w:color="auto"/>
      </w:divBdr>
    </w:div>
    <w:div w:id="1968318502">
      <w:marLeft w:val="0"/>
      <w:marRight w:val="0"/>
      <w:marTop w:val="0"/>
      <w:marBottom w:val="0"/>
      <w:divBdr>
        <w:top w:val="none" w:sz="0" w:space="0" w:color="auto"/>
        <w:left w:val="none" w:sz="0" w:space="0" w:color="auto"/>
        <w:bottom w:val="none" w:sz="0" w:space="0" w:color="auto"/>
        <w:right w:val="none" w:sz="0" w:space="0" w:color="auto"/>
      </w:divBdr>
      <w:divsChild>
        <w:div w:id="121310979">
          <w:marLeft w:val="0"/>
          <w:marRight w:val="0"/>
          <w:marTop w:val="0"/>
          <w:marBottom w:val="0"/>
          <w:divBdr>
            <w:top w:val="none" w:sz="0" w:space="0" w:color="auto"/>
            <w:left w:val="none" w:sz="0" w:space="0" w:color="auto"/>
            <w:bottom w:val="none" w:sz="0" w:space="0" w:color="auto"/>
            <w:right w:val="none" w:sz="0" w:space="0" w:color="auto"/>
          </w:divBdr>
          <w:divsChild>
            <w:div w:id="1497308340">
              <w:marLeft w:val="0"/>
              <w:marRight w:val="0"/>
              <w:marTop w:val="0"/>
              <w:marBottom w:val="0"/>
              <w:divBdr>
                <w:top w:val="none" w:sz="0" w:space="0" w:color="auto"/>
                <w:left w:val="none" w:sz="0" w:space="0" w:color="auto"/>
                <w:bottom w:val="none" w:sz="0" w:space="0" w:color="auto"/>
                <w:right w:val="none" w:sz="0" w:space="0" w:color="auto"/>
              </w:divBdr>
              <w:divsChild>
                <w:div w:id="2089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3376">
      <w:bodyDiv w:val="1"/>
      <w:marLeft w:val="0"/>
      <w:marRight w:val="0"/>
      <w:marTop w:val="0"/>
      <w:marBottom w:val="0"/>
      <w:divBdr>
        <w:top w:val="none" w:sz="0" w:space="0" w:color="auto"/>
        <w:left w:val="none" w:sz="0" w:space="0" w:color="auto"/>
        <w:bottom w:val="none" w:sz="0" w:space="0" w:color="auto"/>
        <w:right w:val="none" w:sz="0" w:space="0" w:color="auto"/>
      </w:divBdr>
    </w:div>
    <w:div w:id="2044479606">
      <w:bodyDiv w:val="1"/>
      <w:marLeft w:val="0"/>
      <w:marRight w:val="0"/>
      <w:marTop w:val="0"/>
      <w:marBottom w:val="0"/>
      <w:divBdr>
        <w:top w:val="none" w:sz="0" w:space="0" w:color="auto"/>
        <w:left w:val="none" w:sz="0" w:space="0" w:color="auto"/>
        <w:bottom w:val="none" w:sz="0" w:space="0" w:color="auto"/>
        <w:right w:val="none" w:sz="0" w:space="0" w:color="auto"/>
      </w:divBdr>
    </w:div>
    <w:div w:id="2061660171">
      <w:bodyDiv w:val="1"/>
      <w:marLeft w:val="0"/>
      <w:marRight w:val="0"/>
      <w:marTop w:val="0"/>
      <w:marBottom w:val="0"/>
      <w:divBdr>
        <w:top w:val="none" w:sz="0" w:space="0" w:color="auto"/>
        <w:left w:val="none" w:sz="0" w:space="0" w:color="auto"/>
        <w:bottom w:val="none" w:sz="0" w:space="0" w:color="auto"/>
        <w:right w:val="none" w:sz="0" w:space="0" w:color="auto"/>
      </w:divBdr>
    </w:div>
    <w:div w:id="212129422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jpg@01D5FC35.4C1C3180" TargetMode="External"/><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20Evans%20(New)\3D%20Financial%20Planning\Company%20Shared%20-%20Documents\Paraplanner%20Hub\Annual%20Reviews\Consumer%20Duty%20Annual%20Review%20Letter%20-%20DocuSign%20Jo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4590a3-5c0a-44af-8fdf-8a9086d630ed" xsi:nil="true"/>
    <lcf76f155ced4ddcb4097134ff3c332f xmlns="aa0e2906-583f-4db6-9f94-48bfbf8cd8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AE206F2CB05F449E4BAB6403131A6F" ma:contentTypeVersion="14" ma:contentTypeDescription="Create a new document." ma:contentTypeScope="" ma:versionID="508dfc26f3f4ae78d4bcb1457e62e6ea">
  <xsd:schema xmlns:xsd="http://www.w3.org/2001/XMLSchema" xmlns:xs="http://www.w3.org/2001/XMLSchema" xmlns:p="http://schemas.microsoft.com/office/2006/metadata/properties" xmlns:ns2="f04590a3-5c0a-44af-8fdf-8a9086d630ed" xmlns:ns3="aa0e2906-583f-4db6-9f94-48bfbf8cd812" targetNamespace="http://schemas.microsoft.com/office/2006/metadata/properties" ma:root="true" ma:fieldsID="99fb5612d975ee0037f608a7a272b046" ns2:_="" ns3:_="">
    <xsd:import namespace="f04590a3-5c0a-44af-8fdf-8a9086d630ed"/>
    <xsd:import namespace="aa0e2906-583f-4db6-9f94-48bfbf8cd8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590a3-5c0a-44af-8fdf-8a9086d630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a0a55f2-6e7d-4c1d-9fcb-45b870d2690e}" ma:internalName="TaxCatchAll" ma:showField="CatchAllData" ma:web="f04590a3-5c0a-44af-8fdf-8a9086d630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0e2906-583f-4db6-9f94-48bfbf8cd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9ccfe-59b9-4629-99c7-5ba5c8c872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7782C-CF73-4EC4-93E6-8B701BD82A8D}">
  <ds:schemaRefs>
    <ds:schemaRef ds:uri="http://schemas.openxmlformats.org/officeDocument/2006/bibliography"/>
  </ds:schemaRefs>
</ds:datastoreItem>
</file>

<file path=customXml/itemProps2.xml><?xml version="1.0" encoding="utf-8"?>
<ds:datastoreItem xmlns:ds="http://schemas.openxmlformats.org/officeDocument/2006/customXml" ds:itemID="{628B489A-6E27-432E-B15F-2E249FB36C94}">
  <ds:schemaRefs>
    <ds:schemaRef ds:uri="http://schemas.microsoft.com/sharepoint/v3/contenttype/forms"/>
  </ds:schemaRefs>
</ds:datastoreItem>
</file>

<file path=customXml/itemProps3.xml><?xml version="1.0" encoding="utf-8"?>
<ds:datastoreItem xmlns:ds="http://schemas.openxmlformats.org/officeDocument/2006/customXml" ds:itemID="{DC874D56-5D5B-4A0B-999B-E44855571591}">
  <ds:schemaRefs>
    <ds:schemaRef ds:uri="http://schemas.microsoft.com/office/2006/metadata/properties"/>
    <ds:schemaRef ds:uri="http://schemas.microsoft.com/office/infopath/2007/PartnerControls"/>
    <ds:schemaRef ds:uri="f04590a3-5c0a-44af-8fdf-8a9086d630ed"/>
    <ds:schemaRef ds:uri="aa0e2906-583f-4db6-9f94-48bfbf8cd812"/>
  </ds:schemaRefs>
</ds:datastoreItem>
</file>

<file path=customXml/itemProps4.xml><?xml version="1.0" encoding="utf-8"?>
<ds:datastoreItem xmlns:ds="http://schemas.openxmlformats.org/officeDocument/2006/customXml" ds:itemID="{910F2AE5-69C5-4DA6-82EC-C85269139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590a3-5c0a-44af-8fdf-8a9086d630ed"/>
    <ds:schemaRef ds:uri="aa0e2906-583f-4db6-9f94-48bfbf8cd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C:\Users\Sharon Evans (New)\3D Financial Planning\Company Shared - Documents\Paraplanner Hub\Annual Reviews\Consumer Duty Annual Review Letter - DocuSign Joint.dotx</Template>
  <TotalTime>1</TotalTime>
  <Pages>20</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Annual Review Letter</vt:lpstr>
    </vt:vector>
  </TitlesOfParts>
  <Company>Microsoft</Company>
  <LinksUpToDate>false</LinksUpToDate>
  <CharactersWithSpaces>32170</CharactersWithSpaces>
  <SharedDoc>false</SharedDoc>
  <HLinks>
    <vt:vector size="6" baseType="variant">
      <vt:variant>
        <vt:i4>7077942</vt:i4>
      </vt:variant>
      <vt:variant>
        <vt:i4>0</vt:i4>
      </vt:variant>
      <vt:variant>
        <vt:i4>0</vt:i4>
      </vt:variant>
      <vt:variant>
        <vt:i4>5</vt:i4>
      </vt:variant>
      <vt:variant>
        <vt:lpwstr>http://www.gov.uk/power-of-attorney/make-lasting-power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Letter</dc:title>
  <dc:creator>Sharon Evans (New)</dc:creator>
  <cp:lastModifiedBy>Roshan</cp:lastModifiedBy>
  <cp:revision>2</cp:revision>
  <cp:lastPrinted>2023-07-31T17:22:00Z</cp:lastPrinted>
  <dcterms:created xsi:type="dcterms:W3CDTF">2026-01-31T13:26:00Z</dcterms:created>
  <dcterms:modified xsi:type="dcterms:W3CDTF">2026-01-31T13:26:00Z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0x010100CBAE206F2CB05F449E4BAB6403131A6F</vt:lpwstr>
  </property>
  <property fmtid="{D5CDD505-2E9C-101B-9397-08002B2CF9AE}" pid="3" name="AuthorIds_UIVersion_2560">
    <vt:lpwstr>13</vt:lpwstr>
  </property>
  <property fmtid="{D5CDD505-2E9C-101B-9397-08002B2CF9AE}" pid="4" name="AuthorIds_UIVersion_512">
    <vt:lpwstr>9</vt:lpwstr>
  </property>
  <property fmtid="{D5CDD505-2E9C-101B-9397-08002B2CF9AE}" pid="5" name="Order">
    <vt:r8>13900</vt:r8>
  </property>
  <property fmtid="{D5CDD505-2E9C-101B-9397-08002B2CF9AE}" pid="6" name="MediaServiceImageTags">
    <vt:lpwstr/>
  </property>
</Properties>
</file>