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jc w:val="center"/>
        <w:rPr>
          <w:rFonts w:ascii="Roboto" w:cs="Roboto" w:eastAsia="Roboto" w:hAnsi="Roboto"/>
          <w:b w:val="1"/>
          <w:color w:val="3c78d8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Roboto" w:cs="Roboto" w:eastAsia="Roboto" w:hAnsi="Roboto"/>
          <w:b w:val="1"/>
          <w:color w:val="3c78d8"/>
          <w:sz w:val="36"/>
          <w:szCs w:val="36"/>
          <w:rtl w:val="0"/>
        </w:rPr>
        <w:t xml:space="preserve">Spreadsheet Project PPT - Sample Approach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Refer to the below manual to create a powerful and effective PowerPoint presentation to showcase your project to the audience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b w:val="1"/>
          <w:color w:val="cc0000"/>
        </w:rPr>
      </w:pPr>
      <w:bookmarkStart w:colFirst="0" w:colLast="0" w:name="_heading=h.30j0zll" w:id="1"/>
      <w:bookmarkEnd w:id="1"/>
      <w:r w:rsidDel="00000000" w:rsidR="00000000" w:rsidRPr="00000000">
        <w:rPr>
          <w:rFonts w:ascii="Roboto" w:cs="Roboto" w:eastAsia="Roboto" w:hAnsi="Roboto"/>
          <w:b w:val="1"/>
          <w:color w:val="cc0000"/>
          <w:rtl w:val="0"/>
        </w:rPr>
        <w:t xml:space="preserve">Slide 1: Title Slide</w:t>
      </w:r>
    </w:p>
    <w:p w:rsidR="00000000" w:rsidDel="00000000" w:rsidP="00000000" w:rsidRDefault="00000000" w:rsidRPr="00000000" w14:paraId="00000006">
      <w:pPr>
        <w:numPr>
          <w:ilvl w:val="0"/>
          <w:numId w:val="19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Content: Project title, your name, and the presentation date.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9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Guidelines: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19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14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Use a large, bold font for the title.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19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14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Keep the design clean and professional.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19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14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Optionally, include a relevant image or Zomato's logo for visual appeal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00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731200" cy="32385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b w:val="1"/>
          <w:color w:val="cc0000"/>
        </w:rPr>
      </w:pPr>
      <w:bookmarkStart w:colFirst="0" w:colLast="0" w:name="_heading=h.1fob9te" w:id="2"/>
      <w:bookmarkEnd w:id="2"/>
      <w:r w:rsidDel="00000000" w:rsidR="00000000" w:rsidRPr="00000000">
        <w:rPr>
          <w:rFonts w:ascii="Roboto" w:cs="Roboto" w:eastAsia="Roboto" w:hAnsi="Roboto"/>
          <w:b w:val="1"/>
          <w:color w:val="cc0000"/>
          <w:rtl w:val="0"/>
        </w:rPr>
        <w:t xml:space="preserve">Slide 2: Introduction and Objectives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Content: Brief introduction to the project, its context, and the primary objectives.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Guidelines: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14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Start with a hook, such as a surprising fact about the industry or  market position.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14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Clearly state what the project aims to achieve - e.g., identifying potential areas for expansion, understanding market trends,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14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Keep it concise but informative.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01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731200" cy="32639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731200" cy="32004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b w:val="1"/>
          <w:color w:val="cc0000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b w:val="1"/>
          <w:color w:val="cc0000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b w:val="1"/>
          <w:color w:val="cc0000"/>
        </w:rPr>
      </w:pPr>
      <w:bookmarkStart w:colFirst="0" w:colLast="0" w:name="_heading=h.tyjcwt" w:id="5"/>
      <w:bookmarkEnd w:id="5"/>
      <w:r w:rsidDel="00000000" w:rsidR="00000000" w:rsidRPr="00000000">
        <w:rPr>
          <w:rFonts w:ascii="Roboto" w:cs="Roboto" w:eastAsia="Roboto" w:hAnsi="Roboto"/>
          <w:b w:val="1"/>
          <w:color w:val="cc0000"/>
          <w:rtl w:val="0"/>
        </w:rPr>
        <w:t xml:space="preserve">Slide 3: Data Overview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Content: Summary of the dataset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Guidelines: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14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Use bullet points or a small infographic to display key data points.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14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Mention any significant data cleaning or preprocessing steps undertaken.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14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Briefly explain why this data is critical for your analysis.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02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929313" cy="3200400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b w:val="1"/>
          <w:color w:val="cc0000"/>
        </w:rPr>
      </w:pPr>
      <w:bookmarkStart w:colFirst="0" w:colLast="0" w:name="_heading=h.3dy6vkm" w:id="6"/>
      <w:bookmarkEnd w:id="6"/>
      <w:r w:rsidDel="00000000" w:rsidR="00000000" w:rsidRPr="00000000">
        <w:rPr>
          <w:rFonts w:ascii="Roboto" w:cs="Roboto" w:eastAsia="Roboto" w:hAnsi="Roboto"/>
          <w:b w:val="1"/>
          <w:color w:val="cc0000"/>
          <w:rtl w:val="0"/>
        </w:rPr>
        <w:t xml:space="preserve">Slide 4: Methodology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Content: Description of analytical methods and tools used.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Guidelines: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14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Outline the steps taken in the analysis, like data cleaning, data enrichment, and the types of analysis conducted (e.g., statistical analysis, trend analysis).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14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Mention specific functions or features used (e.g., pivot tables, VLOOKUP).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14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Keep the technical jargon to a minimum to ensure clarity for all audience members.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02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3213100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b w:val="1"/>
          <w:color w:val="cc0000"/>
        </w:rPr>
      </w:pPr>
      <w:bookmarkStart w:colFirst="0" w:colLast="0" w:name="_heading=h.1t3h5sf" w:id="7"/>
      <w:bookmarkEnd w:id="7"/>
      <w:r w:rsidDel="00000000" w:rsidR="00000000" w:rsidRPr="00000000">
        <w:rPr>
          <w:rFonts w:ascii="Roboto" w:cs="Roboto" w:eastAsia="Roboto" w:hAnsi="Roboto"/>
          <w:b w:val="1"/>
          <w:color w:val="cc0000"/>
          <w:rtl w:val="0"/>
        </w:rPr>
        <w:t xml:space="preserve">Slides 5-7: Analysis of Objective Questions</w:t>
      </w:r>
    </w:p>
    <w:p w:rsidR="00000000" w:rsidDel="00000000" w:rsidP="00000000" w:rsidRDefault="00000000" w:rsidRPr="00000000" w14:paraId="0000002C">
      <w:pPr>
        <w:numPr>
          <w:ilvl w:val="0"/>
          <w:numId w:val="1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Content: Detailed findings for each objective question.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Guidelines: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1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14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Dedicate one slide to each major finding.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1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14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Use charts, graphs, or tables for visual representation.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1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14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Include brief bullet points to highlight key takeaways from each visual.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03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014913" cy="2552700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b w:val="1"/>
          <w:color w:val="cc0000"/>
        </w:rPr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b w:val="1"/>
          <w:color w:val="cc0000"/>
        </w:rPr>
      </w:pPr>
      <w:bookmarkStart w:colFirst="0" w:colLast="0" w:name="_heading=h.2s8eyo1" w:id="9"/>
      <w:bookmarkEnd w:id="9"/>
      <w:r w:rsidDel="00000000" w:rsidR="00000000" w:rsidRPr="00000000">
        <w:rPr>
          <w:rFonts w:ascii="Roboto" w:cs="Roboto" w:eastAsia="Roboto" w:hAnsi="Roboto"/>
          <w:b w:val="1"/>
          <w:color w:val="cc0000"/>
          <w:rtl w:val="0"/>
        </w:rPr>
        <w:t xml:space="preserve">Slides 8-10: Insights from Subjective Questions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Content: Analysis and insights related to subjective questions.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Guidelines: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14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Explain the rationale behind each insight. For instance, if suggesting a new market for expansion, discuss the factors like market saturation, customer preferences,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14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Use data visualizations to support your insights. For example, a heatmap for market saturation, pie charts for customer preference analysis.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14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Each slide should tell a story about what the data reveals and why it’s important.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805363" cy="2687152"/>
            <wp:effectExtent b="0" l="0" r="0" t="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687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  <w:color w:val="cc0000"/>
        </w:rPr>
      </w:pPr>
      <w:r w:rsidDel="00000000" w:rsidR="00000000" w:rsidRPr="00000000">
        <w:rPr>
          <w:rFonts w:ascii="Roboto" w:cs="Roboto" w:eastAsia="Roboto" w:hAnsi="Roboto"/>
          <w:b w:val="1"/>
          <w:color w:val="cc0000"/>
          <w:rtl w:val="0"/>
        </w:rPr>
        <w:t xml:space="preserve">Slides 11-13: Strategic Recommendations</w:t>
      </w:r>
    </w:p>
    <w:p w:rsidR="00000000" w:rsidDel="00000000" w:rsidP="00000000" w:rsidRDefault="00000000" w:rsidRPr="00000000" w14:paraId="0000003D">
      <w:pPr>
        <w:numPr>
          <w:ilvl w:val="0"/>
          <w:numId w:val="18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Content: Specific recommendations based on your analysis.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8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Guidelines: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18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14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Clearly state each recommendation and the data-driven reason behind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18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14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Use bullet points for clarity.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18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14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Discuss the expected impact of these recommendations, such as increased market share, improved customer satisfaction,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04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062538" cy="2829597"/>
            <wp:effectExtent b="0" l="0" r="0" t="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829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310188" cy="3038475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b w:val="1"/>
          <w:color w:val="cc0000"/>
        </w:rPr>
      </w:pPr>
      <w:bookmarkStart w:colFirst="0" w:colLast="0" w:name="_heading=h.17dp8vu" w:id="10"/>
      <w:bookmarkEnd w:id="10"/>
      <w:r w:rsidDel="00000000" w:rsidR="00000000" w:rsidRPr="00000000">
        <w:rPr>
          <w:rFonts w:ascii="Roboto" w:cs="Roboto" w:eastAsia="Roboto" w:hAnsi="Roboto"/>
          <w:b w:val="1"/>
          <w:color w:val="cc0000"/>
          <w:rtl w:val="0"/>
        </w:rPr>
        <w:t xml:space="preserve">Slide 14: Dashboard and Visualizations</w:t>
      </w:r>
    </w:p>
    <w:p w:rsidR="00000000" w:rsidDel="00000000" w:rsidP="00000000" w:rsidRDefault="00000000" w:rsidRPr="00000000" w14:paraId="00000048">
      <w:pPr>
        <w:numPr>
          <w:ilvl w:val="0"/>
          <w:numId w:val="1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Content: Showcase the dashboard or key visualizations created.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Guidelines: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1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14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Use screenshots of your most impactful dashboards.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1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14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Briefly explain how to interpret them and their relevance to decision-making.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1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14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Highlight features like filters or slicers that add interactivity.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04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6434138" cy="3057525"/>
            <wp:effectExtent b="0" l="0" r="0" t="0"/>
            <wp:docPr id="2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4138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b w:val="1"/>
          <w:color w:val="cc0000"/>
        </w:rPr>
      </w:pPr>
      <w:bookmarkStart w:colFirst="0" w:colLast="0" w:name="_heading=h.3rdcrjn" w:id="11"/>
      <w:bookmarkEnd w:id="11"/>
      <w:r w:rsidDel="00000000" w:rsidR="00000000" w:rsidRPr="00000000">
        <w:rPr>
          <w:rFonts w:ascii="Roboto" w:cs="Roboto" w:eastAsia="Roboto" w:hAnsi="Roboto"/>
          <w:b w:val="1"/>
          <w:color w:val="cc0000"/>
          <w:rtl w:val="0"/>
        </w:rPr>
        <w:t xml:space="preserve">Slide 15: Conclusion</w:t>
      </w:r>
    </w:p>
    <w:p w:rsidR="00000000" w:rsidDel="00000000" w:rsidP="00000000" w:rsidRDefault="00000000" w:rsidRPr="00000000" w14:paraId="00000051">
      <w:pPr>
        <w:numPr>
          <w:ilvl w:val="0"/>
          <w:numId w:val="1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Content: Summary of key findings and their implications.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Guidelines: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1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14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Recap the main insights and recommendations.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1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14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End with a strong closing statement that reinforces the value of your analysis.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1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14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Keep it brief but powerful.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510213" cy="2800350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  <w:color w:val="cc0000"/>
        </w:rPr>
      </w:pPr>
      <w:r w:rsidDel="00000000" w:rsidR="00000000" w:rsidRPr="00000000">
        <w:rPr>
          <w:rFonts w:ascii="Roboto" w:cs="Roboto" w:eastAsia="Roboto" w:hAnsi="Roboto"/>
          <w:b w:val="1"/>
          <w:color w:val="cc0000"/>
          <w:rtl w:val="0"/>
        </w:rPr>
        <w:t xml:space="preserve">Slide 16: Acknowledgements and References</w:t>
      </w:r>
    </w:p>
    <w:p w:rsidR="00000000" w:rsidDel="00000000" w:rsidP="00000000" w:rsidRDefault="00000000" w:rsidRPr="00000000" w14:paraId="00000059">
      <w:pPr>
        <w:numPr>
          <w:ilvl w:val="0"/>
          <w:numId w:val="20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Content: Credits for any external assistance or data sources.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0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Guidelines: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20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14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List any sources in a small font.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20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14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Briefly acknowledge any significant contributions from team members or mentors.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  <w:color w:val="3c78d8"/>
          <w:sz w:val="33"/>
          <w:szCs w:val="33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3251200"/>
            <wp:effectExtent b="0" l="0" r="0" t="0"/>
            <wp:docPr id="2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  <w:color w:val="3c78d8"/>
          <w:sz w:val="33"/>
          <w:szCs w:val="33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rtl w:val="0"/>
        </w:rPr>
        <w:t xml:space="preserve">Note: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 The number of slides may vary as per different approaches.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384.00000000000006" w:lineRule="auto"/>
        <w:rPr>
          <w:rFonts w:ascii="Roboto" w:cs="Roboto" w:eastAsia="Roboto" w:hAnsi="Roboto"/>
          <w:b w:val="1"/>
          <w:color w:val="3c78d8"/>
          <w:sz w:val="33"/>
          <w:szCs w:val="33"/>
        </w:rPr>
      </w:pPr>
      <w:bookmarkStart w:colFirst="0" w:colLast="0" w:name="_heading=h.26in1rg" w:id="12"/>
      <w:bookmarkEnd w:id="12"/>
      <w:r w:rsidDel="00000000" w:rsidR="00000000" w:rsidRPr="00000000">
        <w:rPr>
          <w:rFonts w:ascii="Roboto" w:cs="Roboto" w:eastAsia="Roboto" w:hAnsi="Roboto"/>
          <w:b w:val="1"/>
          <w:color w:val="3c78d8"/>
          <w:sz w:val="33"/>
          <w:szCs w:val="33"/>
          <w:rtl w:val="0"/>
        </w:rPr>
        <w:t xml:space="preserve">Additional Tips for PPT:</w:t>
      </w:r>
    </w:p>
    <w:p w:rsidR="00000000" w:rsidDel="00000000" w:rsidP="00000000" w:rsidRDefault="00000000" w:rsidRPr="00000000" w14:paraId="0000006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384.0000000000000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. Storytelling Approach</w:t>
      </w:r>
    </w:p>
    <w:p w:rsidR="00000000" w:rsidDel="00000000" w:rsidP="00000000" w:rsidRDefault="00000000" w:rsidRPr="00000000" w14:paraId="0000006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384.0000000000000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. Use Visualizations to back your answer/insights</w:t>
      </w:r>
    </w:p>
    <w:p w:rsidR="00000000" w:rsidDel="00000000" w:rsidP="00000000" w:rsidRDefault="00000000" w:rsidRPr="00000000" w14:paraId="0000006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384.0000000000000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sz w:val="24"/>
          <w:szCs w:val="24"/>
          <w:rtl w:val="0"/>
        </w:rPr>
        <w:t xml:space="preserve">. Clear and concise answers with exact reasons</w:t>
      </w:r>
    </w:p>
    <w:p w:rsidR="00000000" w:rsidDel="00000000" w:rsidP="00000000" w:rsidRDefault="00000000" w:rsidRPr="00000000" w14:paraId="0000006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384.00000000000006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  <w:i w:val="1"/>
          <w:color w:val="cc00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cc0000"/>
          <w:sz w:val="24"/>
          <w:szCs w:val="24"/>
          <w:rtl w:val="0"/>
        </w:rPr>
        <w:t xml:space="preserve">Resources to check out: </w:t>
      </w:r>
    </w:p>
    <w:p w:rsidR="00000000" w:rsidDel="00000000" w:rsidP="00000000" w:rsidRDefault="00000000" w:rsidRPr="00000000" w14:paraId="00000066">
      <w:pPr>
        <w:numPr>
          <w:ilvl w:val="0"/>
          <w:numId w:val="1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hyperlink r:id="rId19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Cool article to do effective storytelling - check this out!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hyperlink r:id="rId20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How to do cool presentations - Check this out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jc w:val="center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Excel Project Documentation Guidelines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General Guidelines: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Make sure to include the objective questions and the solutions in the documentation with the necessary explanations.</w:t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content guidelines have to be properly followed throughout the document. Failing to follow will result in a reduction in marks.</w:t>
      </w:r>
    </w:p>
    <w:p w:rsidR="00000000" w:rsidDel="00000000" w:rsidP="00000000" w:rsidRDefault="00000000" w:rsidRPr="00000000" w14:paraId="0000006F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b w:val="1"/>
          <w:color w:val="ff00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rtl w:val="0"/>
        </w:rPr>
        <w:t xml:space="preserve">The approach given under each subjective question is a sample. Please try to use your data insight with innovative approaches to solve the subjective questions.</w:t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Include your dashboard in the document with relevant slicers and other components. Ensure to follow proper formatting and alignment throughout the entire document.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/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Content Guidelines for Questions:</w:t>
      </w:r>
    </w:p>
    <w:p w:rsidR="00000000" w:rsidDel="00000000" w:rsidP="00000000" w:rsidRDefault="00000000" w:rsidRPr="00000000" w14:paraId="0000007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1. Ensure brief Document Structure and Clarity</w:t>
      </w:r>
    </w:p>
    <w:p w:rsidR="00000000" w:rsidDel="00000000" w:rsidP="00000000" w:rsidRDefault="00000000" w:rsidRPr="00000000" w14:paraId="0000007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2. In-depth Analysis and Justification of Responses</w:t>
      </w:r>
    </w:p>
    <w:p w:rsidR="00000000" w:rsidDel="00000000" w:rsidP="00000000" w:rsidRDefault="00000000" w:rsidRPr="00000000" w14:paraId="00000076">
      <w:pPr>
        <w:numPr>
          <w:ilvl w:val="0"/>
          <w:numId w:val="2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30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Provide a detailed examination of the project's context, using data from the Excel file to inform your insights.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All responses must be justified with data or evidence from the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3. Reasoning for Strategic Recommendations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30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When suggesting strategies or actions, outline the thought process and reasoning in a step-by-step manner.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Recommendations should be tied back to the project's goals and supported by data-driven insights.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4. Scoring Considerations</w:t>
      </w:r>
    </w:p>
    <w:p w:rsidR="00000000" w:rsidDel="00000000" w:rsidP="00000000" w:rsidRDefault="00000000" w:rsidRPr="00000000" w14:paraId="0000007C">
      <w:pPr>
        <w:numPr>
          <w:ilvl w:val="0"/>
          <w:numId w:val="1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30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Aim for comprehensive and well-reasoned answers to meet the scoring criteria of at least 8 out of 10 for referral prioritization.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Consider the scoring rubric while crafting responses, particularly focusing on areas of data cleaning, dashboarding, and visualization for the Excel file; exactness and reasoning for the Doc file; and storytelling and formatting for the Presentation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b w:val="1"/>
          <w:color w:val="cc0000"/>
          <w:sz w:val="33"/>
          <w:szCs w:val="33"/>
        </w:rPr>
      </w:pPr>
      <w:r w:rsidDel="00000000" w:rsidR="00000000" w:rsidRPr="00000000">
        <w:rPr>
          <w:rFonts w:ascii="Roboto" w:cs="Roboto" w:eastAsia="Roboto" w:hAnsi="Roboto"/>
          <w:b w:val="1"/>
          <w:color w:val="cc0000"/>
          <w:sz w:val="33"/>
          <w:szCs w:val="33"/>
          <w:rtl w:val="0"/>
        </w:rPr>
        <w:t xml:space="preserve">Sample for Objective and Subjective questions:</w:t>
      </w:r>
    </w:p>
    <w:p w:rsidR="00000000" w:rsidDel="00000000" w:rsidP="00000000" w:rsidRDefault="00000000" w:rsidRPr="00000000" w14:paraId="0000008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b w:val="1"/>
          <w:color w:val="cc0000"/>
          <w:sz w:val="33"/>
          <w:szCs w:val="33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Objective Question: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br w:type="textWrapping"/>
        <w:t xml:space="preserve">1.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What is the theater density per 100,000 people by region?</w:t>
      </w:r>
    </w:p>
    <w:p w:rsidR="00000000" w:rsidDel="00000000" w:rsidP="00000000" w:rsidRDefault="00000000" w:rsidRPr="00000000" w14:paraId="0000008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9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Guidelines: Analyze the theater density and market saturation levels in the dataset. Make use of conditional aggregators and operators to approach the problem.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Visualization:</w:t>
      </w:r>
    </w:p>
    <w:p w:rsidR="00000000" w:rsidDel="00000000" w:rsidP="00000000" w:rsidRDefault="00000000" w:rsidRPr="00000000" w14:paraId="0000008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2459309" cy="1595438"/>
            <wp:effectExtent b="0" l="0" r="0" t="0"/>
            <wp:docPr id="3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9309" cy="1595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Observation:</w:t>
      </w:r>
    </w:p>
    <w:p w:rsidR="00000000" w:rsidDel="00000000" w:rsidP="00000000" w:rsidRDefault="00000000" w:rsidRPr="00000000" w14:paraId="0000008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Regions with fewer theaters: Regions with shorter bars, like Region C and Region E, indicate lower theater densities. These areas might be less saturated with theaters and could present opportunities for new theater openings.</w:t>
      </w:r>
    </w:p>
    <w:p w:rsidR="00000000" w:rsidDel="00000000" w:rsidP="00000000" w:rsidRDefault="00000000" w:rsidRPr="00000000" w14:paraId="0000008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Regions with more theaters: Conversely, a region like Region A, with a taller bar, suggests a higher theater density and possibly more competition.</w:t>
      </w:r>
    </w:p>
    <w:p w:rsidR="00000000" w:rsidDel="00000000" w:rsidP="00000000" w:rsidRDefault="00000000" w:rsidRPr="00000000" w14:paraId="0000008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rtl w:val="0"/>
        </w:rPr>
        <w:t xml:space="preserve">Note: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 Follow the same procedure for all objective questions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Subjective Question: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Can you provide a comparison of theater ticket pricing across different countries?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93">
      <w:pPr>
        <w:numPr>
          <w:ilvl w:val="0"/>
          <w:numId w:val="10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Guidelines: Use a pivot table to aggregate the number of theaters by ticket price range per country. Display the distribution with a histogram or bar chart, allowing for comparison across different markets.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Which could look like this: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3719513" cy="2427706"/>
            <wp:effectExtent b="0" l="0" r="0" t="0"/>
            <wp:docPr id="3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427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Insights:</w:t>
      </w:r>
    </w:p>
    <w:p w:rsidR="00000000" w:rsidDel="00000000" w:rsidP="00000000" w:rsidRDefault="00000000" w:rsidRPr="00000000" w14:paraId="00000099">
      <w:pPr>
        <w:numPr>
          <w:ilvl w:val="0"/>
          <w:numId w:val="1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30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Price Range Preferences: Indicates which countries have more theaters in either the low or high ticket prices.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Market Positioning: Helps in understanding how theaters are positioned in terms of pricing in different countries.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Recommendations:</w:t>
      </w:r>
    </w:p>
    <w:p w:rsidR="00000000" w:rsidDel="00000000" w:rsidP="00000000" w:rsidRDefault="00000000" w:rsidRPr="00000000" w14:paraId="0000009C">
      <w:pPr>
        <w:numPr>
          <w:ilvl w:val="0"/>
          <w:numId w:val="1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30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Market Strategy: In countries with a higher number of theaters in the high price range, consider premium offerings. In contrast, focus on affordability in countries with more low-priced theaters.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Pricing Flexibility: Be adaptable in pricing strategies to cater to the prevalent market conditions in each country.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rtl w:val="0"/>
        </w:rPr>
        <w:t xml:space="preserve">Note: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 Follow the same procedure for all subjective questions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jc w:val="center"/>
        <w:rPr/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Spreadsheet Project Guidelines - Dashboard</w:t>
      </w:r>
    </w:p>
    <w:p w:rsidR="00000000" w:rsidDel="00000000" w:rsidP="00000000" w:rsidRDefault="00000000" w:rsidRPr="00000000" w14:paraId="000000A1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jc w:val="center"/>
        <w:rPr>
          <w:rFonts w:ascii="Roboto" w:cs="Roboto" w:eastAsia="Roboto" w:hAnsi="Roboto"/>
          <w:b w:val="1"/>
          <w:color w:val="3c78d8"/>
          <w:sz w:val="33"/>
          <w:szCs w:val="33"/>
        </w:rPr>
      </w:pPr>
      <w:bookmarkStart w:colFirst="0" w:colLast="0" w:name="_heading=h.44sinio" w:id="16"/>
      <w:bookmarkEnd w:id="16"/>
      <w:r w:rsidDel="00000000" w:rsidR="00000000" w:rsidRPr="00000000">
        <w:rPr>
          <w:rFonts w:ascii="Roboto" w:cs="Roboto" w:eastAsia="Roboto" w:hAnsi="Roboto"/>
          <w:b w:val="1"/>
          <w:color w:val="3c78d8"/>
          <w:sz w:val="33"/>
          <w:szCs w:val="33"/>
          <w:rtl w:val="0"/>
        </w:rPr>
        <w:t xml:space="preserve">Must haves for the .xlsx file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b w:val="1"/>
          <w:color w:val="ff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8"/>
          <w:szCs w:val="28"/>
          <w:rtl w:val="0"/>
        </w:rPr>
        <w:t xml:space="preserve">General Guidelines: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Ensure all the pivot tables, charts, and dashboards are included in the file. </w:t>
      </w:r>
    </w:p>
    <w:p w:rsidR="00000000" w:rsidDel="00000000" w:rsidP="00000000" w:rsidRDefault="00000000" w:rsidRPr="00000000" w14:paraId="000000A6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visualizations should be properly titled and formatted.</w:t>
      </w:r>
    </w:p>
    <w:p w:rsidR="00000000" w:rsidDel="00000000" w:rsidP="00000000" w:rsidRDefault="00000000" w:rsidRPr="00000000" w14:paraId="000000A7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Make use of conditional aggregation and operators wherever possible.</w:t>
      </w:r>
    </w:p>
    <w:p w:rsidR="00000000" w:rsidDel="00000000" w:rsidP="00000000" w:rsidRDefault="00000000" w:rsidRPr="00000000" w14:paraId="000000A8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dashboard should have a title and should be formatted properly using a suitable color palette and slicers.</w:t>
      </w:r>
    </w:p>
    <w:p w:rsidR="00000000" w:rsidDel="00000000" w:rsidP="00000000" w:rsidRDefault="00000000" w:rsidRPr="00000000" w14:paraId="000000A9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Each slicer should be connected to the chart and should be dynamic.</w:t>
      </w:r>
    </w:p>
    <w:p w:rsidR="00000000" w:rsidDel="00000000" w:rsidP="00000000" w:rsidRDefault="00000000" w:rsidRPr="00000000" w14:paraId="000000AA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Do not include subjective questions in the Excel File.</w:t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Sample question and approach: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/>
      </w:pPr>
      <w:r w:rsidDel="00000000" w:rsidR="00000000" w:rsidRPr="00000000">
        <w:rPr>
          <w:rtl w:val="0"/>
        </w:rPr>
        <w:t xml:space="preserve">1. What percentage of records have missing values in the 'Product Price' column?</w:t>
      </w:r>
    </w:p>
    <w:p w:rsidR="00000000" w:rsidDel="00000000" w:rsidP="00000000" w:rsidRDefault="00000000" w:rsidRPr="00000000" w14:paraId="000000A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Sample Approach:</w:t>
      </w:r>
    </w:p>
    <w:p w:rsidR="00000000" w:rsidDel="00000000" w:rsidP="00000000" w:rsidRDefault="00000000" w:rsidRPr="00000000" w14:paraId="000000B0">
      <w:pPr>
        <w:numPr>
          <w:ilvl w:val="0"/>
          <w:numId w:val="2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30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Missing Value Treatment: Decide on a strategy for missing data, which might include: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1"/>
          <w:numId w:val="2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Rule="auto"/>
        <w:ind w:left="14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Imputation: Replace missing values with the mean, median, or mode (for numerical data) or the most frequent category (for categorical data).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1"/>
          <w:numId w:val="2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Rule="auto"/>
        <w:ind w:left="14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Deletion: Remove rows or columns with a high percentage of missing values.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2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Inconsistency Correction: Identify and correct inconsistencies in data formats, units, or categories. For example, ensure that all dates are in the same format.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0" w:firstLine="0"/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Your dashboard could look like this:</w:t>
      </w:r>
    </w:p>
    <w:p w:rsidR="00000000" w:rsidDel="00000000" w:rsidP="00000000" w:rsidRDefault="00000000" w:rsidRPr="00000000" w14:paraId="000000B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  <w:i w:val="1"/>
          <w:color w:val="cc00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3367088" cy="1629770"/>
            <wp:effectExtent b="0" l="0" r="0" t="0"/>
            <wp:docPr id="3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1629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  <w:i w:val="1"/>
          <w:color w:val="cc00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cc0000"/>
          <w:sz w:val="24"/>
          <w:szCs w:val="24"/>
          <w:rtl w:val="0"/>
        </w:rPr>
        <w:t xml:space="preserve">Resources to check out: </w:t>
      </w:r>
    </w:p>
    <w:p w:rsidR="00000000" w:rsidDel="00000000" w:rsidP="00000000" w:rsidRDefault="00000000" w:rsidRPr="00000000" w14:paraId="000000B7">
      <w:pPr>
        <w:numPr>
          <w:ilvl w:val="0"/>
          <w:numId w:val="2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Rule="auto"/>
        <w:ind w:left="720" w:hanging="360"/>
        <w:rPr>
          <w:rFonts w:ascii="Roboto" w:cs="Roboto" w:eastAsia="Roboto" w:hAnsi="Roboto"/>
          <w:sz w:val="24"/>
          <w:szCs w:val="24"/>
        </w:rPr>
      </w:pPr>
      <w:hyperlink r:id="rId23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Cool article to create effective dashboards - check this out!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2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Building impressive dashboards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Note: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Based on the mentioned details, you are required to create the pivot tables, and dashboard with relevant charts and slicers and ensure that everything is included in the report.</w:t>
      </w:r>
    </w:p>
    <w:p w:rsidR="00000000" w:rsidDel="00000000" w:rsidP="00000000" w:rsidRDefault="00000000" w:rsidRPr="00000000" w14:paraId="000000BA">
      <w:pPr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2160" w:firstLine="0"/>
        <w:rPr/>
      </w:pPr>
      <w:bookmarkStart w:colFirst="0" w:colLast="0" w:name="_heading=h.v8gd47h4377y" w:id="17"/>
      <w:bookmarkEnd w:id="17"/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Project Submission on Platform</w:t>
      </w:r>
    </w:p>
    <w:p w:rsidR="00000000" w:rsidDel="00000000" w:rsidP="00000000" w:rsidRDefault="00000000" w:rsidRPr="00000000" w14:paraId="000000B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The submission UI can be changed for the newer learners, consider the following section.</w:t>
      </w:r>
    </w:p>
    <w:p w:rsidR="00000000" w:rsidDel="00000000" w:rsidP="00000000" w:rsidRDefault="00000000" w:rsidRPr="00000000" w14:paraId="000000B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Please submit your project link in the place indicated below screenshot (You can paste your drive link in the hosted project link)</w:t>
      </w:r>
    </w:p>
    <w:p w:rsidR="00000000" w:rsidDel="00000000" w:rsidP="00000000" w:rsidRDefault="00000000" w:rsidRPr="00000000" w14:paraId="000000B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/>
      </w:pPr>
      <w:r w:rsidDel="00000000" w:rsidR="00000000" w:rsidRPr="00000000">
        <w:rPr/>
        <w:drawing>
          <wp:inline distB="19050" distT="19050" distL="19050" distR="19050">
            <wp:extent cx="5550449" cy="3815926"/>
            <wp:effectExtent b="0" l="0" r="0" t="0"/>
            <wp:docPr id="17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0449" cy="3815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Look at the arrows and the comments to get familiar with the UI while submitting and uploading the files on the platform. There is a space to paste the drive link and upload the zip file.</w:t>
      </w:r>
    </w:p>
    <w:p w:rsidR="00000000" w:rsidDel="00000000" w:rsidP="00000000" w:rsidRDefault="00000000" w:rsidRPr="00000000" w14:paraId="000000C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➔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➔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➔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➔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➔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➔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visme.co/blog/powerpoint-presentation/" TargetMode="External"/><Relationship Id="rId22" Type="http://schemas.openxmlformats.org/officeDocument/2006/relationships/image" Target="media/image11.png"/><Relationship Id="rId21" Type="http://schemas.openxmlformats.org/officeDocument/2006/relationships/image" Target="media/image7.png"/><Relationship Id="rId24" Type="http://schemas.openxmlformats.org/officeDocument/2006/relationships/hyperlink" Target="https://plumsolutions.com.au/five-rules-for-building-impressive-excel-dashboards/" TargetMode="External"/><Relationship Id="rId23" Type="http://schemas.openxmlformats.org/officeDocument/2006/relationships/hyperlink" Target="https://www.analyticsvidhya.com/blog/2021/09/how-to-create-stunning-and-interactive-dashboards-in-excel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5" Type="http://schemas.openxmlformats.org/officeDocument/2006/relationships/image" Target="media/image15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6.png"/><Relationship Id="rId11" Type="http://schemas.openxmlformats.org/officeDocument/2006/relationships/image" Target="media/image4.png"/><Relationship Id="rId10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5" Type="http://schemas.openxmlformats.org/officeDocument/2006/relationships/image" Target="media/image14.png"/><Relationship Id="rId14" Type="http://schemas.openxmlformats.org/officeDocument/2006/relationships/image" Target="media/image2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9" Type="http://schemas.openxmlformats.org/officeDocument/2006/relationships/hyperlink" Target="https://www.presentationload.com/blog/storytelling-in-ppt-presentations/" TargetMode="External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eFOFlr9T81Ox/KSBUNMtRzGpuQ==">CgMxLjAyCGguZ2pkZ3hzMgloLjMwajB6bGwyCWguMWZvYjl0ZTIJaC4zem55c2g3MgloLjJldDkycDAyCGgudHlqY3d0MgloLjNkeTZ2a20yCWguMXQzaDVzZjIJaC40ZDM0b2c4MgloLjJzOGV5bzEyCWguMTdkcDh2dTIJaC4zcmRjcmpuMgloLjI2aW4xcmcyCGgubG54Yno5MgloLjM1bmt1bjIyCWguMWtzdjR1djIJaC40NHNpbmlvMg5oLnY4Z2Q0N2g0Mzc3eTgAciExSGprSW95ODRnaWtPcUtFb2tMdDRTQnhDYmItcElqcW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