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300"/>
        <w:gridCol w:w="9000"/>
      </w:tblGrid>
      <w:tr>
        <w:tc>
          <w:tcPr>
            <w:tcW w:type="dxa" w:w="10300"/>
            <w:gridSpan w:val="2"/>
            <w:tcBorders>
              <w:top w:val="single" w:color="000000" w:sz="6"/>
              <w:left w:val="single" w:color="000000" w:sz="6"/>
              <w:bottom w:val="single" w:color="000000" w:sz="6"/>
              <w:right w:val="single" w:color="000000" w:sz="6"/>
            </w:tcBorders>
            <w:shd w:fill="D9D9D9" w:val="clear"/>
            <w:tcMar>
              <w:top w:type="dxa" w:w="80"/>
              <w:left w:type="dxa" w:w="100"/>
              <w:bottom w:type="dxa" w:w="80"/>
              <w:right w:type="dxa" w:w="100"/>
            </w:tcMar>
          </w:tcPr>
          <w:p>
            <w:r>
              <w:rPr>
                <w:rFonts w:ascii="Arial" w:cs="Arial" w:eastAsia="Arial" w:hAnsi="Arial"/>
                <w:b/>
                <w:bCs/>
                <w:sz w:val="26"/>
                <w:szCs w:val="26"/>
              </w:rPr>
              <w:t xml:space="preserve">Problem domain / type : AI / ML</w:t>
            </w:r>
          </w:p>
        </w:tc>
      </w:tr>
      <w:tr>
        <w:trPr>
          <w:tblHeader/>
        </w:trPr>
        <w:tc>
          <w:tcPr>
            <w:tcW w:type="dxa" w:w="1300"/>
            <w:tcBorders>
              <w:top w:val="single" w:color="000000" w:sz="6"/>
              <w:left w:val="single" w:color="000000" w:sz="6"/>
              <w:bottom w:val="single" w:color="000000" w:sz="6"/>
              <w:right w:val="single" w:color="000000" w:sz="6"/>
            </w:tcBorders>
            <w:shd w:fill="EDEDED" w:val="clear"/>
            <w:tcMar>
              <w:top w:type="dxa" w:w="80"/>
              <w:left w:type="dxa" w:w="100"/>
              <w:bottom w:type="dxa" w:w="80"/>
              <w:right w:type="dxa" w:w="100"/>
            </w:tcMar>
          </w:tcPr>
          <w:p>
            <w:pPr>
              <w:jc w:val="center"/>
            </w:pPr>
            <w:r>
              <w:rPr>
                <w:rFonts w:ascii="Arial" w:cs="Arial" w:eastAsia="Arial" w:hAnsi="Arial"/>
                <w:b/>
                <w:bCs/>
                <w:sz w:val="20"/>
                <w:szCs w:val="20"/>
              </w:rPr>
              <w:t xml:space="preserve">Problem no.</w:t>
            </w:r>
          </w:p>
        </w:tc>
        <w:tc>
          <w:tcPr>
            <w:tcW w:type="dxa" w:w="9000"/>
            <w:tcBorders>
              <w:top w:val="single" w:color="000000" w:sz="6"/>
              <w:left w:val="single" w:color="000000" w:sz="6"/>
              <w:bottom w:val="single" w:color="000000" w:sz="6"/>
              <w:right w:val="single" w:color="000000" w:sz="6"/>
            </w:tcBorders>
            <w:shd w:fill="EDEDED" w:val="clear"/>
            <w:tcMar>
              <w:top w:type="dxa" w:w="80"/>
              <w:left w:type="dxa" w:w="100"/>
              <w:bottom w:type="dxa" w:w="80"/>
              <w:right w:type="dxa" w:w="100"/>
            </w:tcMar>
          </w:tcPr>
          <w:p>
            <w:pPr>
              <w:jc w:val="center"/>
            </w:pPr>
            <w:r>
              <w:rPr>
                <w:rFonts w:ascii="Arial" w:cs="Arial" w:eastAsia="Arial" w:hAnsi="Arial"/>
                <w:b/>
                <w:bCs/>
                <w:sz w:val="20"/>
                <w:szCs w:val="20"/>
              </w:rPr>
              <w:t xml:space="preserve">Problem Statement &amp; Summary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001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Contemporary telephony and conferencing channels are increasingly susceptible to adversarial synthetic-media impersonation, wherein cloned vocal timbre or face-reenacted video defeats human perceptual scrutiny and enables real-time financial and identity fraud.</w:t>
            </w:r>
          </w:p>
          <w:p>
            <w:r>
              <w:rPr>
                <w:rFonts w:ascii="Arial" w:cs="Arial" w:eastAsia="Arial" w:hAnsi="Arial"/>
                <w:b/>
                <w:bCs/>
                <w:sz w:val="19"/>
                <w:szCs w:val="19"/>
              </w:rPr>
              <w:t xml:space="preserve">Summary: </w:t>
            </w:r>
            <w:r>
              <w:rPr>
                <w:rFonts w:ascii="Arial" w:cs="Arial" w:eastAsia="Arial" w:hAnsi="Arial"/>
                <w:sz w:val="19"/>
                <w:szCs w:val="19"/>
              </w:rPr>
              <w:t xml:space="preserve">A low-latency microservice is engineered to sit on live VoIP streams and run concurrent cross-modal forensic inference. Acoustic cues such as pitch jitter and inter-channel phase irregularities are fused with temporal face-mesh landmark dynamics to produce a continuous authenticity score. Banks and call centres can deploy it so that a suspected impersonation is flagged mid-call, before any fraudulent transaction is authorised.</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002</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Municipal planning lacks spatially granular, predictive thermal intelligence, so heatwave mitigation is applied uniformly across a city rather than concentrated on the specific street-level micro-zones that accumulate the most heat stress.</w:t>
            </w:r>
          </w:p>
          <w:p>
            <w:r>
              <w:rPr>
                <w:rFonts w:ascii="Arial" w:cs="Arial" w:eastAsia="Arial" w:hAnsi="Arial"/>
                <w:b/>
                <w:bCs/>
                <w:sz w:val="19"/>
                <w:szCs w:val="19"/>
              </w:rPr>
              <w:t xml:space="preserve">Summary: </w:t>
            </w:r>
            <w:r>
              <w:rPr>
                <w:rFonts w:ascii="Arial" w:cs="Arial" w:eastAsia="Arial" w:hAnsi="Arial"/>
                <w:sz w:val="19"/>
                <w:szCs w:val="19"/>
              </w:rPr>
              <w:t xml:space="preserve">The system ingests multi-source geospatial inputs - satellite thermal bands, meteorological feeds and land-use or surface-material data - and trains a regression model to forecast street-level temperature anomalies. The output is a heat-risk map identifying micro-zones that need cooling. Urban planners can then prioritise tree cover, reflective roofing or shade structures where they reduce heat exposure most.</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003</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Persons who communicate through Indian Sign Language face a structural interlocutory barrier with non-signers, because no seamless bidirectional translation exists between spatio-temporal gestural grammar and spoken natural language.</w:t>
            </w:r>
          </w:p>
          <w:p>
            <w:r>
              <w:rPr>
                <w:rFonts w:ascii="Arial" w:cs="Arial" w:eastAsia="Arial" w:hAnsi="Arial"/>
                <w:b/>
                <w:bCs/>
                <w:sz w:val="19"/>
                <w:szCs w:val="19"/>
              </w:rPr>
              <w:t xml:space="preserve">Summary: </w:t>
            </w:r>
            <w:r>
              <w:rPr>
                <w:rFonts w:ascii="Arial" w:cs="Arial" w:eastAsia="Arial" w:hAnsi="Arial"/>
                <w:sz w:val="19"/>
                <w:szCs w:val="19"/>
              </w:rPr>
              <w:t xml:space="preserve">A transformer-based architecture extracts 3D pose and hand-keypoint sequences from a camera feed and decodes them into text and then synthesised speech. In the reverse direction, recognised speech is mapped to sign glosses and performed by an animated 3D avatar. The pipeline works in real time, helping deaf and hard-of-hearing users take part in everyday conversations independently.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004</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Road maintenance remains predominantly reactive; the absence of a temporal model for pavement distress propagation causes potholes and cracks to degrade into severe structural failures before corrective intervention is scheduled.</w:t>
            </w:r>
          </w:p>
          <w:p>
            <w:r>
              <w:rPr>
                <w:rFonts w:ascii="Arial" w:cs="Arial" w:eastAsia="Arial" w:hAnsi="Arial"/>
                <w:b/>
                <w:bCs/>
                <w:sz w:val="19"/>
                <w:szCs w:val="19"/>
              </w:rPr>
              <w:t xml:space="preserve">Summary: </w:t>
            </w:r>
            <w:r>
              <w:rPr>
                <w:rFonts w:ascii="Arial" w:cs="Arial" w:eastAsia="Arial" w:hAnsi="Arial"/>
                <w:sz w:val="19"/>
                <w:szCs w:val="19"/>
              </w:rPr>
              <w:t xml:space="preserve">The solution applies machine-learning regression on road-surface imagery, traffic loading and weather history to model how existing damage expands over time. It forecasts the likely severity and failure date for each road segment. Municipal bodies can therefore schedule repairs at the economically optimal moment, avoiding costly full reconstruction and cutting the overall maintenance expenditure.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005</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Authorities cannot continuously audit vast land parcels, so unauthorised construction, forest-cover loss and riverbed extraction proceed undetected until the damage is irreversible.</w:t>
            </w:r>
          </w:p>
          <w:p>
            <w:r>
              <w:rPr>
                <w:rFonts w:ascii="Arial" w:cs="Arial" w:eastAsia="Arial" w:hAnsi="Arial"/>
                <w:b/>
                <w:bCs/>
                <w:sz w:val="19"/>
                <w:szCs w:val="19"/>
              </w:rPr>
              <w:t xml:space="preserve">Summary: </w:t>
            </w:r>
            <w:r>
              <w:rPr>
                <w:rFonts w:ascii="Arial" w:cs="Arial" w:eastAsia="Arial" w:hAnsi="Arial"/>
                <w:sz w:val="19"/>
                <w:szCs w:val="19"/>
              </w:rPr>
              <w:t xml:space="preserve">Multi-spectral satellite imagery captured at different dates is passed through an automated change-detection pipeline based on segmentation networks. Differences in built-up area, vegetation indices and riverbed texture are classified and geo-tagged as probable violations. Government and city bodies receive periodic alerts with before-and-after evidence, which replaces slow manual field surveys with regular, scalable land-use monitoring.</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006</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Commercial agreements contain latent semantic contradictions, concealed liability allocations and jurisdictional conflicts that human reviewers frequently overlook under time constraints, exposing signatories to avoidable legal risk.</w:t>
            </w:r>
          </w:p>
          <w:p>
            <w:r>
              <w:rPr>
                <w:rFonts w:ascii="Arial" w:cs="Arial" w:eastAsia="Arial" w:hAnsi="Arial"/>
                <w:b/>
                <w:bCs/>
                <w:sz w:val="19"/>
                <w:szCs w:val="19"/>
              </w:rPr>
              <w:t xml:space="preserve">Summary: </w:t>
            </w:r>
            <w:r>
              <w:rPr>
                <w:rFonts w:ascii="Arial" w:cs="Arial" w:eastAsia="Arial" w:hAnsi="Arial"/>
                <w:sz w:val="19"/>
                <w:szCs w:val="19"/>
              </w:rPr>
              <w:t xml:space="preserve">A multi-agent large-language-model workflow assigns specialised agents to clause extraction, contradiction detection, liability analysis and jurisdiction checking. Their findings are reconciled into a per-clause risk and ambiguity score with a short justification. Lawyers and businesses get a prioritised review report before signing, which shortens the review cycle while reducing the chance of overlooked traps.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007</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Unplanned failure of rotating industrial assets is typically detected only after catastrophic degradation, since conventional vibration or temperature monitoring cannot resolve incipient micro-structural defects.</w:t>
            </w:r>
          </w:p>
          <w:p>
            <w:r>
              <w:rPr>
                <w:rFonts w:ascii="Arial" w:cs="Arial" w:eastAsia="Arial" w:hAnsi="Arial"/>
                <w:b/>
                <w:bCs/>
                <w:sz w:val="19"/>
                <w:szCs w:val="19"/>
              </w:rPr>
              <w:t xml:space="preserve">Summary: </w:t>
            </w:r>
            <w:r>
              <w:rPr>
                <w:rFonts w:ascii="Arial" w:cs="Arial" w:eastAsia="Arial" w:hAnsi="Arial"/>
                <w:sz w:val="19"/>
                <w:szCs w:val="19"/>
              </w:rPr>
              <w:t xml:space="preserve">Acoustic-emission sensors capture high-frequency stress waves emitted by machinery, which are transformed into spectral features and analysed by an anomaly-detection model. The model recognises early signatures of micro-fractures, gear wear and bearing friction well before visible failure. Factories can plan maintenance proactively, which lowers downtime, spare-part cost and the production losses caused by sudden breakdowns.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008</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Oncology research is impeded by institutional data silos; regulatory and ethical constraints prevent hospitals from pooling patient records, so predictive models are trained on statistically inadequate and non-representative cohorts.</w:t>
            </w:r>
          </w:p>
          <w:p>
            <w:r>
              <w:rPr>
                <w:rFonts w:ascii="Arial" w:cs="Arial" w:eastAsia="Arial" w:hAnsi="Arial"/>
                <w:b/>
                <w:bCs/>
                <w:sz w:val="19"/>
                <w:szCs w:val="19"/>
              </w:rPr>
              <w:t xml:space="preserve">Summary: </w:t>
            </w:r>
            <w:r>
              <w:rPr>
                <w:rFonts w:ascii="Arial" w:cs="Arial" w:eastAsia="Arial" w:hAnsi="Arial"/>
                <w:sz w:val="19"/>
                <w:szCs w:val="19"/>
              </w:rPr>
              <w:t xml:space="preserve">A modular federated-learning framework lets several hospitals jointly train a single shared model while raw patient data never leaves local servers. Only model updates are exchanged, and differential-privacy noise is added to prevent leakage. The aggregated model benefits from far larger and more diverse data, improving cancer detection research without compromising patient confidentiality or legal compliance.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009</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Vegetation encroachment near energised transmission lines is a principal ignition source for wildfires, yet utilities lack a quantitative mechanism to prioritise which corridors warrant urgent clearance.</w:t>
            </w:r>
          </w:p>
          <w:p>
            <w:r>
              <w:rPr>
                <w:rFonts w:ascii="Arial" w:cs="Arial" w:eastAsia="Arial" w:hAnsi="Arial"/>
                <w:b/>
                <w:bCs/>
                <w:sz w:val="19"/>
                <w:szCs w:val="19"/>
              </w:rPr>
              <w:t xml:space="preserve">Summary: </w:t>
            </w:r>
            <w:r>
              <w:rPr>
                <w:rFonts w:ascii="Arial" w:cs="Arial" w:eastAsia="Arial" w:hAnsi="Arial"/>
                <w:sz w:val="19"/>
                <w:szCs w:val="19"/>
              </w:rPr>
              <w:t xml:space="preserve">The platform applies computer vision and sensor fusion to aerial and satellite imagery, vegetation density, moisture and weather data around powerlines. Each segment receives a wildfire-hazard risk score that ranks it for trimming or inspection. Power companies can direct limited maintenance crews to the highest-risk spans first, lowering the probability of fires triggered by contact between trees and conductors.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010</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Prevailing digital mental-wellness tools deliver generic, non-contextual content, failing to adapt cognitive-behavioural exercises to an individual's evolving physiological stress state and habitual behavioural patterns.</w:t>
            </w:r>
          </w:p>
          <w:p>
            <w:r>
              <w:rPr>
                <w:rFonts w:ascii="Arial" w:cs="Arial" w:eastAsia="Arial" w:hAnsi="Arial"/>
                <w:b/>
                <w:bCs/>
                <w:sz w:val="19"/>
                <w:szCs w:val="19"/>
              </w:rPr>
              <w:t xml:space="preserve">Summary: </w:t>
            </w:r>
            <w:r>
              <w:rPr>
                <w:rFonts w:ascii="Arial" w:cs="Arial" w:eastAsia="Arial" w:hAnsi="Arial"/>
                <w:sz w:val="19"/>
                <w:szCs w:val="19"/>
              </w:rPr>
              <w:t xml:space="preserve">An engine takes user inputs and physiological signals from wearables, such as heart-rate variability and sleep, to learn personal stress patterns. It then serves short CBT micro-exercises tailored to the user's current state and encourages consistency through reminders and pattern summaries. It is designed purely as everyday self-management support and does not replace therapists or doctors.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011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Commercial buildings dissipate considerable electrical energy through inefficient HVAC scheduling and lighting, but operators lack granular diagnostic visibility to pinpoint where and when the wastage originates.</w:t>
            </w:r>
          </w:p>
          <w:p>
            <w:r>
              <w:rPr>
                <w:rFonts w:ascii="Arial" w:cs="Arial" w:eastAsia="Arial" w:hAnsi="Arial"/>
                <w:b/>
                <w:bCs/>
                <w:sz w:val="19"/>
                <w:szCs w:val="19"/>
              </w:rPr>
              <w:t xml:space="preserve">Summary: </w:t>
            </w:r>
            <w:r>
              <w:rPr>
                <w:rFonts w:ascii="Arial" w:cs="Arial" w:eastAsia="Arial" w:hAnsi="Arial"/>
                <w:sz w:val="19"/>
                <w:szCs w:val="19"/>
              </w:rPr>
              <w:t xml:space="preserve">The detector aggregates smart-meter, occupancy, temperature and equipment-runtime data and applies anomaly detection to separate necessary consumption from waste. It highlights issues such as cooling empty rooms or lights left on after hours. Building managers get ranked, actionable recommendations that lower electricity bills and support green-compliance reporting.</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012</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Traffic safety interventions are triggered retrospectively by recorded collisions, whereas hazardous junction geometry and behaviour manifest earlier as unrecorded near-miss events that remain statistically invisible.</w:t>
            </w:r>
          </w:p>
          <w:p>
            <w:r>
              <w:rPr>
                <w:rFonts w:ascii="Arial" w:cs="Arial" w:eastAsia="Arial" w:hAnsi="Arial"/>
                <w:b/>
                <w:bCs/>
                <w:sz w:val="19"/>
                <w:szCs w:val="19"/>
              </w:rPr>
              <w:t xml:space="preserve">Summary: </w:t>
            </w:r>
            <w:r>
              <w:rPr>
                <w:rFonts w:ascii="Arial" w:cs="Arial" w:eastAsia="Arial" w:hAnsi="Arial"/>
                <w:sz w:val="19"/>
                <w:szCs w:val="19"/>
              </w:rPr>
              <w:t xml:space="preserve">Computer-vision models analyse roadside video to track vehicles and pedestrians and compute surrogate safety metrics such as time-to-collision and trajectory conflicts. Events that almost resulted in crashes are logged and clustered by location. Traffic authorities can use these hotspot maps to redesign risky junctions, adjust signals or add signage before real accidents occur.</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013</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Acoustic pollution enforcement is hindered because ambient noise measurements are aggregate in nature, making it difficult to attribute offending decibel levels to a specific causative source and hold anyone accountable.</w:t>
            </w:r>
          </w:p>
          <w:p>
            <w:r>
              <w:rPr>
                <w:rFonts w:ascii="Arial" w:cs="Arial" w:eastAsia="Arial" w:hAnsi="Arial"/>
                <w:b/>
                <w:bCs/>
                <w:sz w:val="19"/>
                <w:szCs w:val="19"/>
              </w:rPr>
              <w:t xml:space="preserve">Summary: </w:t>
            </w:r>
            <w:r>
              <w:rPr>
                <w:rFonts w:ascii="Arial" w:cs="Arial" w:eastAsia="Arial" w:hAnsi="Arial"/>
                <w:sz w:val="19"/>
                <w:szCs w:val="19"/>
              </w:rPr>
              <w:t xml:space="preserve">Microphone sensor nodes record urban soundscapes and an audio-classification model separates overlapping sources into categories such as traffic, construction machinery and industrial activity. Each source's contribution is estimated and time-stamped at the location. Pollution control boards gain evidence to enforce limits and make zoning decisions, since responsibility for the noise can be identified.</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014</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Construction sites involve dynamic, multi-variable hazards - heavy machinery, work at height and shifting schedules - and current safety supervision is largely periodic and manual, so dangerous conditions go unflagged.</w:t>
            </w:r>
          </w:p>
          <w:p>
            <w:r>
              <w:rPr>
                <w:rFonts w:ascii="Arial" w:cs="Arial" w:eastAsia="Arial" w:hAnsi="Arial"/>
                <w:b/>
                <w:bCs/>
                <w:sz w:val="19"/>
                <w:szCs w:val="19"/>
              </w:rPr>
              <w:t xml:space="preserve">Summary: </w:t>
            </w:r>
            <w:r>
              <w:rPr>
                <w:rFonts w:ascii="Arial" w:cs="Arial" w:eastAsia="Arial" w:hAnsi="Arial"/>
                <w:sz w:val="19"/>
                <w:szCs w:val="19"/>
              </w:rPr>
              <w:t xml:space="preserve">The system fuses camera feeds, environmental and equipment sensors and project schedule data to estimate the likelihood of accidents in each zone and time window. Early-warning alerts are pushed to supervisors when risk crosses a threshold, for example workers entering a crane radius. This reduces injuries and avoids the costly delays that follow serious incidents.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015</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Individuals experiencing acute stress lack an unobtrusive, privacy-respecting mechanism that recognises physiological distress as it happens and offers timely coping support without manual self-reporting.</w:t>
            </w:r>
          </w:p>
          <w:p>
            <w:r>
              <w:rPr>
                <w:rFonts w:ascii="Arial" w:cs="Arial" w:eastAsia="Arial" w:hAnsi="Arial"/>
                <w:b/>
                <w:bCs/>
                <w:sz w:val="19"/>
                <w:szCs w:val="19"/>
              </w:rPr>
              <w:t xml:space="preserve">Summary: </w:t>
            </w:r>
            <w:r>
              <w:rPr>
                <w:rFonts w:ascii="Arial" w:cs="Arial" w:eastAsia="Arial" w:hAnsi="Arial"/>
                <w:sz w:val="19"/>
                <w:szCs w:val="19"/>
              </w:rPr>
              <w:t xml:space="preserve">The solution reads privacy-first stress indicators such as heart-rate variability and skin response from a smartwatch or band, with processing kept largely on-device. When a stress spike is detected, it triggers a short grounding or breathing exercise at that exact moment. Quick, context-timed support helps users manage everyday stress without needing to open a separate application.</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016</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Emergency response logistics suffer from suboptimal dispatch, since ambulances, fire units and relief teams are assigned without synchronising live traffic conditions and the real-time availability of resources.</w:t>
            </w:r>
          </w:p>
          <w:p>
            <w:r>
              <w:rPr>
                <w:rFonts w:ascii="Arial" w:cs="Arial" w:eastAsia="Arial" w:hAnsi="Arial"/>
                <w:b/>
                <w:bCs/>
                <w:sz w:val="19"/>
                <w:szCs w:val="19"/>
              </w:rPr>
              <w:t xml:space="preserve">Summary: </w:t>
            </w:r>
            <w:r>
              <w:rPr>
                <w:rFonts w:ascii="Arial" w:cs="Arial" w:eastAsia="Arial" w:hAnsi="Arial"/>
                <w:sz w:val="19"/>
                <w:szCs w:val="19"/>
              </w:rPr>
              <w:t xml:space="preserve">A routing platform ingests live traffic, vehicle locations, hospital capacity and incident data and runs an optimisation algorithm to pick the best unit and the fastest route for every incident. Routes are recalculated dynamically as conditions change. City control rooms and hospitals can reduce response times, which directly improves survival and recovery outcomes.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017</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Mass gatherings are prone to dangerous crowd-density build-up and turbulent flow, and organisers have no real-time quantitative awareness that would permit pre-emptive intervention before a stampede develops.</w:t>
            </w:r>
          </w:p>
          <w:p>
            <w:r>
              <w:rPr>
                <w:rFonts w:ascii="Arial" w:cs="Arial" w:eastAsia="Arial" w:hAnsi="Arial"/>
                <w:b/>
                <w:bCs/>
                <w:sz w:val="19"/>
                <w:szCs w:val="19"/>
              </w:rPr>
              <w:t xml:space="preserve">Summary: </w:t>
            </w:r>
            <w:r>
              <w:rPr>
                <w:rFonts w:ascii="Arial" w:cs="Arial" w:eastAsia="Arial" w:hAnsi="Arial"/>
                <w:sz w:val="19"/>
                <w:szCs w:val="19"/>
              </w:rPr>
              <w:t xml:space="preserve">Cameras and sensors feed computer-vision models that estimate crowd density and movement direction across zones in real time. When density or flow patterns approach unsafe thresholds, instant alerts are sent to organisers and security. Concerts, festivals and fairs can redirect people or open exits early, keeping crowds safe.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018</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Railway platforms experience unpredictable passenger accumulation, particularly around train arrivals, and staff lack a forecasting tool to anticipate overcrowding that can cause falls and crush injuries.</w:t>
            </w:r>
          </w:p>
          <w:p>
            <w:r>
              <w:rPr>
                <w:rFonts w:ascii="Arial" w:cs="Arial" w:eastAsia="Arial" w:hAnsi="Arial"/>
                <w:b/>
                <w:bCs/>
                <w:sz w:val="19"/>
                <w:szCs w:val="19"/>
              </w:rPr>
              <w:t xml:space="preserve">Summary: </w:t>
            </w:r>
            <w:r>
              <w:rPr>
                <w:rFonts w:ascii="Arial" w:cs="Arial" w:eastAsia="Arial" w:hAnsi="Arial"/>
                <w:sz w:val="19"/>
                <w:szCs w:val="19"/>
              </w:rPr>
              <w:t xml:space="preserve">Camera and sensor data from platforms are processed to count and track passengers, and a prediction model forecasts congestion minutes ahead using train schedules and historical patterns. Staff receive early warnings and can regulate entry, make announcements or adjust train scheduling. This reduces overcrowding accidents and improves the passenger experience.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019</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Fixed-time or loosely coordinated traffic signals are unable to adapt to stochastic traffic demand, resulting in congestion, fuel wastage and delayed passage for emergency vehicles.</w:t>
            </w:r>
          </w:p>
          <w:p>
            <w:r>
              <w:rPr>
                <w:rFonts w:ascii="Arial" w:cs="Arial" w:eastAsia="Arial" w:hAnsi="Arial"/>
                <w:b/>
                <w:bCs/>
                <w:sz w:val="19"/>
                <w:szCs w:val="19"/>
              </w:rPr>
              <w:t xml:space="preserve">Summary: </w:t>
            </w:r>
            <w:r>
              <w:rPr>
                <w:rFonts w:ascii="Arial" w:cs="Arial" w:eastAsia="Arial" w:hAnsi="Arial"/>
                <w:sz w:val="19"/>
                <w:szCs w:val="19"/>
              </w:rPr>
              <w:t xml:space="preserve">An AI controller reads real-time traffic volumes from cameras or sensors and adjusts signal timings across neighbouring junctions as a coordinated network. It can detect an approaching ambulance and create a green corridor. The outcome is shorter queues, lower fuel consumption and quicker hospital access for emergency vehicles.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020</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Air-quality information is generally reported at coarse city scale, so residents and institutions cannot judge pollution exposure at their own neighbourhood and plan protective actions accordingly.</w:t>
            </w:r>
          </w:p>
          <w:p>
            <w:r>
              <w:rPr>
                <w:rFonts w:ascii="Arial" w:cs="Arial" w:eastAsia="Arial" w:hAnsi="Arial"/>
                <w:b/>
                <w:bCs/>
                <w:sz w:val="19"/>
                <w:szCs w:val="19"/>
              </w:rPr>
              <w:t xml:space="preserve">Summary: </w:t>
            </w:r>
            <w:r>
              <w:rPr>
                <w:rFonts w:ascii="Arial" w:cs="Arial" w:eastAsia="Arial" w:hAnsi="Arial"/>
                <w:sz w:val="19"/>
                <w:szCs w:val="19"/>
              </w:rPr>
              <w:t xml:space="preserve">The model combines data from local sensors, weather conditions, traffic and satellite observations to forecast pollutant concentrations such as PM2.5 for small neighbourhood-sized grid cells. Predictions are presented through alerts and dashboards. Residents, schools and health departments know in advance when air will become unsafe and can issue health warnings or reschedule outdoor activities.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021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Disaster-evacuation strategies are seldom stress-tested against realistic human movement behaviour, so latent bottlenecks and shelter-capacity shortfalls are discovered only during the actual emergency.</w:t>
            </w:r>
          </w:p>
          <w:p>
            <w:r>
              <w:rPr>
                <w:rFonts w:ascii="Arial" w:cs="Arial" w:eastAsia="Arial" w:hAnsi="Arial"/>
                <w:b/>
                <w:bCs/>
                <w:sz w:val="19"/>
                <w:szCs w:val="19"/>
              </w:rPr>
              <w:t xml:space="preserve">Summary: </w:t>
            </w:r>
            <w:r>
              <w:rPr>
                <w:rFonts w:ascii="Arial" w:cs="Arial" w:eastAsia="Arial" w:hAnsi="Arial"/>
                <w:sz w:val="19"/>
                <w:szCs w:val="19"/>
              </w:rPr>
              <w:t xml:space="preserve">An agent-based simulation platform models how thousands of individuals move through road and building networks during floods, fires or earthquakes. Planners can test different plans, find congestion points and optimise evacuation routes and shelter locations. Disaster management teams use it to rehearse and refine their plans and train responders before an actual emergency occurs.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022</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Contemporary telephony and conferencing channels are increasingly susceptible to adversarial synthetic-media impersonation, wherein cloned vocal timbre or face-reenacted video defeats human perceptual scrutiny and enables real-time financial and identity fraud.</w:t>
            </w:r>
          </w:p>
          <w:p>
            <w:r>
              <w:rPr>
                <w:rFonts w:ascii="Arial" w:cs="Arial" w:eastAsia="Arial" w:hAnsi="Arial"/>
                <w:b/>
                <w:bCs/>
                <w:sz w:val="19"/>
                <w:szCs w:val="19"/>
              </w:rPr>
              <w:t xml:space="preserve">Summary: </w:t>
            </w:r>
            <w:r>
              <w:rPr>
                <w:rFonts w:ascii="Arial" w:cs="Arial" w:eastAsia="Arial" w:hAnsi="Arial"/>
                <w:sz w:val="19"/>
                <w:szCs w:val="19"/>
              </w:rPr>
              <w:t xml:space="preserve">A low-latency microservice is engineered to sit on live VoIP streams and run concurrent cross-modal forensic inference. Acoustic cues such as pitch jitter and inter-channel phase irregularities are fused with temporal face-mesh landmark dynamics to produce a continuous authenticity score. Banks and call centres can deploy it so that a suspected impersonation is flagged mid-call, before any fraudulent transaction is authorised.</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023</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Municipal planning lacks spatially granular, predictive thermal intelligence, so heatwave mitigation is applied uniformly across a city rather than concentrated on the specific street-level micro-zones that accumulate the most heat stress.</w:t>
            </w:r>
          </w:p>
          <w:p>
            <w:r>
              <w:rPr>
                <w:rFonts w:ascii="Arial" w:cs="Arial" w:eastAsia="Arial" w:hAnsi="Arial"/>
                <w:b/>
                <w:bCs/>
                <w:sz w:val="19"/>
                <w:szCs w:val="19"/>
              </w:rPr>
              <w:t xml:space="preserve">Summary: </w:t>
            </w:r>
            <w:r>
              <w:rPr>
                <w:rFonts w:ascii="Arial" w:cs="Arial" w:eastAsia="Arial" w:hAnsi="Arial"/>
                <w:sz w:val="19"/>
                <w:szCs w:val="19"/>
              </w:rPr>
              <w:t xml:space="preserve">The system ingests multi-source geospatial inputs - satellite thermal bands, meteorological feeds and land-use or surface-material data - and trains a regression model to forecast street-level temperature anomalies. The output is a heat-risk map identifying micro-zones that need cooling. Urban planners can then prioritise tree cover, reflective roofing or shade structures where they reduce heat exposure most.</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024</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Persons who communicate through Indian Sign Language face a structural interlocutory barrier with non-signers, because no seamless bidirectional translation exists between spatio-temporal gestural grammar and spoken natural language.</w:t>
            </w:r>
          </w:p>
          <w:p>
            <w:r>
              <w:rPr>
                <w:rFonts w:ascii="Arial" w:cs="Arial" w:eastAsia="Arial" w:hAnsi="Arial"/>
                <w:b/>
                <w:bCs/>
                <w:sz w:val="19"/>
                <w:szCs w:val="19"/>
              </w:rPr>
              <w:t xml:space="preserve">Summary: </w:t>
            </w:r>
            <w:r>
              <w:rPr>
                <w:rFonts w:ascii="Arial" w:cs="Arial" w:eastAsia="Arial" w:hAnsi="Arial"/>
                <w:sz w:val="19"/>
                <w:szCs w:val="19"/>
              </w:rPr>
              <w:t xml:space="preserve">A transformer-based architecture extracts 3D pose and hand-keypoint sequences from a camera feed and decodes them into text and then synthesised speech. In the reverse direction, recognised speech is mapped to sign glosses and performed by an animated 3D avatar. The pipeline works in real time, helping deaf and hard-of-hearing users take part in everyday conversations independently.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025</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Road maintenance remains predominantly reactive; the absence of a temporal model for pavement distress propagation causes potholes and cracks to degrade into severe structural failures before corrective intervention is scheduled.</w:t>
            </w:r>
          </w:p>
          <w:p>
            <w:r>
              <w:rPr>
                <w:rFonts w:ascii="Arial" w:cs="Arial" w:eastAsia="Arial" w:hAnsi="Arial"/>
                <w:b/>
                <w:bCs/>
                <w:sz w:val="19"/>
                <w:szCs w:val="19"/>
              </w:rPr>
              <w:t xml:space="preserve">Summary: </w:t>
            </w:r>
            <w:r>
              <w:rPr>
                <w:rFonts w:ascii="Arial" w:cs="Arial" w:eastAsia="Arial" w:hAnsi="Arial"/>
                <w:sz w:val="19"/>
                <w:szCs w:val="19"/>
              </w:rPr>
              <w:t xml:space="preserve">The solution applies machine-learning regression on road-surface imagery, traffic loading and weather history to model how existing damage expands over time. It forecasts the likely severity and failure date for each road segment. Municipal bodies can therefore schedule repairs at the economically optimal moment, avoiding costly full reconstruction and cutting the overall maintenance expenditure.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026</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Authorities cannot continuously audit vast land parcels, so unauthorised construction, forest-cover loss and riverbed extraction proceed undetected until the damage is irreversible.</w:t>
            </w:r>
          </w:p>
          <w:p>
            <w:r>
              <w:rPr>
                <w:rFonts w:ascii="Arial" w:cs="Arial" w:eastAsia="Arial" w:hAnsi="Arial"/>
                <w:b/>
                <w:bCs/>
                <w:sz w:val="19"/>
                <w:szCs w:val="19"/>
              </w:rPr>
              <w:t xml:space="preserve">Summary: </w:t>
            </w:r>
            <w:r>
              <w:rPr>
                <w:rFonts w:ascii="Arial" w:cs="Arial" w:eastAsia="Arial" w:hAnsi="Arial"/>
                <w:sz w:val="19"/>
                <w:szCs w:val="19"/>
              </w:rPr>
              <w:t xml:space="preserve">Multi-spectral satellite imagery captured at different dates is passed through an automated change-detection pipeline based on segmentation networks. Differences in built-up area, vegetation indices and riverbed texture are classified and geo-tagged as probable violations. Government and city bodies receive periodic alerts with before-and-after evidence, which replaces slow manual field surveys with regular, scalable land-use monitoring.</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027</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Commercial agreements contain latent semantic contradictions, concealed liability allocations and jurisdictional conflicts that human reviewers frequently overlook under time constraints, exposing signatories to avoidable legal risk.</w:t>
            </w:r>
          </w:p>
          <w:p>
            <w:r>
              <w:rPr>
                <w:rFonts w:ascii="Arial" w:cs="Arial" w:eastAsia="Arial" w:hAnsi="Arial"/>
                <w:b/>
                <w:bCs/>
                <w:sz w:val="19"/>
                <w:szCs w:val="19"/>
              </w:rPr>
              <w:t xml:space="preserve">Summary: </w:t>
            </w:r>
            <w:r>
              <w:rPr>
                <w:rFonts w:ascii="Arial" w:cs="Arial" w:eastAsia="Arial" w:hAnsi="Arial"/>
                <w:sz w:val="19"/>
                <w:szCs w:val="19"/>
              </w:rPr>
              <w:t xml:space="preserve">A multi-agent large-language-model workflow assigns specialised agents to clause extraction, contradiction detection, liability analysis and jurisdiction checking. Their findings are reconciled into a per-clause risk and ambiguity score with a short justification. Lawyers and businesses get a prioritised review report before signing, which shortens the review cycle while reducing the chance of overlooked traps.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028</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Unplanned failure of rotating industrial assets is typically detected only after catastrophic degradation, since conventional vibration or temperature monitoring cannot resolve incipient micro-structural defects.</w:t>
            </w:r>
          </w:p>
          <w:p>
            <w:r>
              <w:rPr>
                <w:rFonts w:ascii="Arial" w:cs="Arial" w:eastAsia="Arial" w:hAnsi="Arial"/>
                <w:b/>
                <w:bCs/>
                <w:sz w:val="19"/>
                <w:szCs w:val="19"/>
              </w:rPr>
              <w:t xml:space="preserve">Summary: </w:t>
            </w:r>
            <w:r>
              <w:rPr>
                <w:rFonts w:ascii="Arial" w:cs="Arial" w:eastAsia="Arial" w:hAnsi="Arial"/>
                <w:sz w:val="19"/>
                <w:szCs w:val="19"/>
              </w:rPr>
              <w:t xml:space="preserve">Acoustic-emission sensors capture high-frequency stress waves emitted by machinery, which are transformed into spectral features and analysed by an anomaly-detection model. The model recognises early signatures of micro-fractures, gear wear and bearing friction well before visible failure. Factories can plan maintenance proactively, which lowers downtime, spare-part cost and the production losses caused by sudden breakdowns.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029</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Oncology research is impeded by institutional data silos; regulatory and ethical constraints prevent hospitals from pooling patient records, so predictive models are trained on statistically inadequate and non-representative cohorts.</w:t>
            </w:r>
          </w:p>
          <w:p>
            <w:r>
              <w:rPr>
                <w:rFonts w:ascii="Arial" w:cs="Arial" w:eastAsia="Arial" w:hAnsi="Arial"/>
                <w:b/>
                <w:bCs/>
                <w:sz w:val="19"/>
                <w:szCs w:val="19"/>
              </w:rPr>
              <w:t xml:space="preserve">Summary: </w:t>
            </w:r>
            <w:r>
              <w:rPr>
                <w:rFonts w:ascii="Arial" w:cs="Arial" w:eastAsia="Arial" w:hAnsi="Arial"/>
                <w:sz w:val="19"/>
                <w:szCs w:val="19"/>
              </w:rPr>
              <w:t xml:space="preserve">A modular federated-learning framework lets several hospitals jointly train a single shared model while raw patient data never leaves local servers. Only model updates are exchanged, and differential-privacy noise is added to prevent leakage. The aggregated model benefits from far larger and more diverse data, improving cancer detection research without compromising patient confidentiality or legal compliance.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030</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Vegetation encroachment near energised transmission lines is a principal ignition source for wildfires, yet utilities lack a quantitative mechanism to prioritise which corridors warrant urgent clearance.</w:t>
            </w:r>
          </w:p>
          <w:p>
            <w:r>
              <w:rPr>
                <w:rFonts w:ascii="Arial" w:cs="Arial" w:eastAsia="Arial" w:hAnsi="Arial"/>
                <w:b/>
                <w:bCs/>
                <w:sz w:val="19"/>
                <w:szCs w:val="19"/>
              </w:rPr>
              <w:t xml:space="preserve">Summary: </w:t>
            </w:r>
            <w:r>
              <w:rPr>
                <w:rFonts w:ascii="Arial" w:cs="Arial" w:eastAsia="Arial" w:hAnsi="Arial"/>
                <w:sz w:val="19"/>
                <w:szCs w:val="19"/>
              </w:rPr>
              <w:t xml:space="preserve">The platform applies computer vision and sensor fusion to aerial and satellite imagery, vegetation density, moisture and weather data around powerlines. Each segment receives a wildfire-hazard risk score that ranks it for trimming or inspection. Power companies can direct limited maintenance crews to the highest-risk spans first, lowering the probability of fires triggered by contact between trees and conductors.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031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Prevailing digital mental-wellness tools deliver generic, non-contextual content, failing to adapt cognitive-behavioural exercises to an individual's evolving physiological stress state and habitual behavioural patterns.</w:t>
            </w:r>
          </w:p>
          <w:p>
            <w:r>
              <w:rPr>
                <w:rFonts w:ascii="Arial" w:cs="Arial" w:eastAsia="Arial" w:hAnsi="Arial"/>
                <w:b/>
                <w:bCs/>
                <w:sz w:val="19"/>
                <w:szCs w:val="19"/>
              </w:rPr>
              <w:t xml:space="preserve">Summary: </w:t>
            </w:r>
            <w:r>
              <w:rPr>
                <w:rFonts w:ascii="Arial" w:cs="Arial" w:eastAsia="Arial" w:hAnsi="Arial"/>
                <w:sz w:val="19"/>
                <w:szCs w:val="19"/>
              </w:rPr>
              <w:t xml:space="preserve">An engine takes user inputs and physiological signals from wearables, such as heart-rate variability and sleep, to learn personal stress patterns. It then serves short CBT micro-exercises tailored to the user's current state and encourages consistency through reminders and pattern summaries. It is designed purely as everyday self-management support and does not replace therapists or doctors.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032</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Commercial buildings dissipate considerable electrical energy through inefficient HVAC scheduling and lighting, but operators lack granular diagnostic visibility to pinpoint where and when the wastage originates.</w:t>
            </w:r>
          </w:p>
          <w:p>
            <w:r>
              <w:rPr>
                <w:rFonts w:ascii="Arial" w:cs="Arial" w:eastAsia="Arial" w:hAnsi="Arial"/>
                <w:b/>
                <w:bCs/>
                <w:sz w:val="19"/>
                <w:szCs w:val="19"/>
              </w:rPr>
              <w:t xml:space="preserve">Summary: </w:t>
            </w:r>
            <w:r>
              <w:rPr>
                <w:rFonts w:ascii="Arial" w:cs="Arial" w:eastAsia="Arial" w:hAnsi="Arial"/>
                <w:sz w:val="19"/>
                <w:szCs w:val="19"/>
              </w:rPr>
              <w:t xml:space="preserve">The detector aggregates smart-meter, occupancy, temperature and equipment-runtime data and applies anomaly detection to separate necessary consumption from waste. It highlights issues such as cooling empty rooms or lights left on after hours. Building managers get ranked, actionable recommendations that lower electricity bills and support green-compliance reporting.</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033</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Traffic safety interventions are triggered retrospectively by recorded collisions, whereas hazardous junction geometry and behaviour manifest earlier as unrecorded near-miss events that remain statistically invisible.</w:t>
            </w:r>
          </w:p>
          <w:p>
            <w:r>
              <w:rPr>
                <w:rFonts w:ascii="Arial" w:cs="Arial" w:eastAsia="Arial" w:hAnsi="Arial"/>
                <w:b/>
                <w:bCs/>
                <w:sz w:val="19"/>
                <w:szCs w:val="19"/>
              </w:rPr>
              <w:t xml:space="preserve">Summary: </w:t>
            </w:r>
            <w:r>
              <w:rPr>
                <w:rFonts w:ascii="Arial" w:cs="Arial" w:eastAsia="Arial" w:hAnsi="Arial"/>
                <w:sz w:val="19"/>
                <w:szCs w:val="19"/>
              </w:rPr>
              <w:t xml:space="preserve">Computer-vision models analyse roadside video to track vehicles and pedestrians and compute surrogate safety metrics such as time-to-collision and trajectory conflicts. Events that almost resulted in crashes are logged and clustered by location. Traffic authorities can use these hotspot maps to redesign risky junctions, adjust signals or add signage before real accidents occur.</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034</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Acoustic pollution enforcement is hindered because ambient noise measurements are aggregate in nature, making it difficult to attribute offending decibel levels to a specific causative source and hold anyone accountable.</w:t>
            </w:r>
          </w:p>
          <w:p>
            <w:r>
              <w:rPr>
                <w:rFonts w:ascii="Arial" w:cs="Arial" w:eastAsia="Arial" w:hAnsi="Arial"/>
                <w:b/>
                <w:bCs/>
                <w:sz w:val="19"/>
                <w:szCs w:val="19"/>
              </w:rPr>
              <w:t xml:space="preserve">Summary: </w:t>
            </w:r>
            <w:r>
              <w:rPr>
                <w:rFonts w:ascii="Arial" w:cs="Arial" w:eastAsia="Arial" w:hAnsi="Arial"/>
                <w:sz w:val="19"/>
                <w:szCs w:val="19"/>
              </w:rPr>
              <w:t xml:space="preserve">Microphone sensor nodes record urban soundscapes and an audio-classification model separates overlapping sources into categories such as traffic, construction machinery and industrial activity. Each source's contribution is estimated and time-stamped at the location. Pollution control boards gain evidence to enforce limits and make zoning decisions, since responsibility for the noise can be identified.</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035</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Construction sites involve dynamic, multi-variable hazards - heavy machinery, work at height and shifting schedules - and current safety supervision is largely periodic and manual, so dangerous conditions go unflagged.</w:t>
            </w:r>
          </w:p>
          <w:p>
            <w:r>
              <w:rPr>
                <w:rFonts w:ascii="Arial" w:cs="Arial" w:eastAsia="Arial" w:hAnsi="Arial"/>
                <w:b/>
                <w:bCs/>
                <w:sz w:val="19"/>
                <w:szCs w:val="19"/>
              </w:rPr>
              <w:t xml:space="preserve">Summary: </w:t>
            </w:r>
            <w:r>
              <w:rPr>
                <w:rFonts w:ascii="Arial" w:cs="Arial" w:eastAsia="Arial" w:hAnsi="Arial"/>
                <w:sz w:val="19"/>
                <w:szCs w:val="19"/>
              </w:rPr>
              <w:t xml:space="preserve">The system fuses camera feeds, environmental and equipment sensors and project schedule data to estimate the likelihood of accidents in each zone and time window. Early-warning alerts are pushed to supervisors when risk crosses a threshold, for example workers entering a crane radius. This reduces injuries and avoids the costly delays that follow serious incidents.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036</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Individuals experiencing acute stress lack an unobtrusive, privacy-respecting mechanism that recognises physiological distress as it happens and offers timely coping support without manual self-reporting.</w:t>
            </w:r>
          </w:p>
          <w:p>
            <w:r>
              <w:rPr>
                <w:rFonts w:ascii="Arial" w:cs="Arial" w:eastAsia="Arial" w:hAnsi="Arial"/>
                <w:b/>
                <w:bCs/>
                <w:sz w:val="19"/>
                <w:szCs w:val="19"/>
              </w:rPr>
              <w:t xml:space="preserve">Summary: </w:t>
            </w:r>
            <w:r>
              <w:rPr>
                <w:rFonts w:ascii="Arial" w:cs="Arial" w:eastAsia="Arial" w:hAnsi="Arial"/>
                <w:sz w:val="19"/>
                <w:szCs w:val="19"/>
              </w:rPr>
              <w:t xml:space="preserve">The solution reads privacy-first stress indicators such as heart-rate variability and skin response from a smartwatch or band, with processing kept largely on-device. When a stress spike is detected, it triggers a short grounding or breathing exercise at that exact moment. Quick, context-timed support helps users manage everyday stress without needing to open a separate application.</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037</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Emergency response logistics suffer from suboptimal dispatch, since ambulances, fire units and relief teams are assigned without synchronising live traffic conditions and the real-time availability of resources.</w:t>
            </w:r>
          </w:p>
          <w:p>
            <w:r>
              <w:rPr>
                <w:rFonts w:ascii="Arial" w:cs="Arial" w:eastAsia="Arial" w:hAnsi="Arial"/>
                <w:b/>
                <w:bCs/>
                <w:sz w:val="19"/>
                <w:szCs w:val="19"/>
              </w:rPr>
              <w:t xml:space="preserve">Summary: </w:t>
            </w:r>
            <w:r>
              <w:rPr>
                <w:rFonts w:ascii="Arial" w:cs="Arial" w:eastAsia="Arial" w:hAnsi="Arial"/>
                <w:sz w:val="19"/>
                <w:szCs w:val="19"/>
              </w:rPr>
              <w:t xml:space="preserve">A routing platform ingests live traffic, vehicle locations, hospital capacity and incident data and runs an optimisation algorithm to pick the best unit and the fastest route for every incident. Routes are recalculated dynamically as conditions change. City control rooms and hospitals can reduce response times, which directly improves survival and recovery outcomes.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038</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Mass gatherings are prone to dangerous crowd-density build-up and turbulent flow, and organisers have no real-time quantitative awareness that would permit pre-emptive intervention before a stampede develops.</w:t>
            </w:r>
          </w:p>
          <w:p>
            <w:r>
              <w:rPr>
                <w:rFonts w:ascii="Arial" w:cs="Arial" w:eastAsia="Arial" w:hAnsi="Arial"/>
                <w:b/>
                <w:bCs/>
                <w:sz w:val="19"/>
                <w:szCs w:val="19"/>
              </w:rPr>
              <w:t xml:space="preserve">Summary: </w:t>
            </w:r>
            <w:r>
              <w:rPr>
                <w:rFonts w:ascii="Arial" w:cs="Arial" w:eastAsia="Arial" w:hAnsi="Arial"/>
                <w:sz w:val="19"/>
                <w:szCs w:val="19"/>
              </w:rPr>
              <w:t xml:space="preserve">Cameras and sensors feed computer-vision models that estimate crowd density and movement direction across zones in real time. When density or flow patterns approach unsafe thresholds, instant alerts are sent to organisers and security. Concerts, festivals and fairs can redirect people or open exits early, keeping crowds safe.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039</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Railway platforms experience unpredictable passenger accumulation, particularly around train arrivals, and staff lack a forecasting tool to anticipate overcrowding that can cause falls and crush injuries.</w:t>
            </w:r>
          </w:p>
          <w:p>
            <w:r>
              <w:rPr>
                <w:rFonts w:ascii="Arial" w:cs="Arial" w:eastAsia="Arial" w:hAnsi="Arial"/>
                <w:b/>
                <w:bCs/>
                <w:sz w:val="19"/>
                <w:szCs w:val="19"/>
              </w:rPr>
              <w:t xml:space="preserve">Summary: </w:t>
            </w:r>
            <w:r>
              <w:rPr>
                <w:rFonts w:ascii="Arial" w:cs="Arial" w:eastAsia="Arial" w:hAnsi="Arial"/>
                <w:sz w:val="19"/>
                <w:szCs w:val="19"/>
              </w:rPr>
              <w:t xml:space="preserve">Camera and sensor data from platforms are processed to count and track passengers, and a prediction model forecasts congestion minutes ahead using train schedules and historical patterns. Staff receive early warnings and can regulate entry, make announcements or adjust train scheduling. This reduces overcrowding accidents and improves the passenger experience.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040</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Fixed-time or loosely coordinated traffic signals are unable to adapt to stochastic traffic demand, resulting in congestion, fuel wastage and delayed passage for emergency vehicles.</w:t>
            </w:r>
          </w:p>
          <w:p>
            <w:r>
              <w:rPr>
                <w:rFonts w:ascii="Arial" w:cs="Arial" w:eastAsia="Arial" w:hAnsi="Arial"/>
                <w:b/>
                <w:bCs/>
                <w:sz w:val="19"/>
                <w:szCs w:val="19"/>
              </w:rPr>
              <w:t xml:space="preserve">Summary: </w:t>
            </w:r>
            <w:r>
              <w:rPr>
                <w:rFonts w:ascii="Arial" w:cs="Arial" w:eastAsia="Arial" w:hAnsi="Arial"/>
                <w:sz w:val="19"/>
                <w:szCs w:val="19"/>
              </w:rPr>
              <w:t xml:space="preserve">An AI controller reads real-time traffic volumes from cameras or sensors and adjusts signal timings across neighbouring junctions as a coordinated network. It can detect an approaching ambulance and create a green corridor. The outcome is shorter queues, lower fuel consumption and quicker hospital access for emergency vehicles.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041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Air-quality information is generally reported at coarse city scale, so residents and institutions cannot judge pollution exposure at their own neighbourhood and plan protective actions accordingly.</w:t>
            </w:r>
          </w:p>
          <w:p>
            <w:r>
              <w:rPr>
                <w:rFonts w:ascii="Arial" w:cs="Arial" w:eastAsia="Arial" w:hAnsi="Arial"/>
                <w:b/>
                <w:bCs/>
                <w:sz w:val="19"/>
                <w:szCs w:val="19"/>
              </w:rPr>
              <w:t xml:space="preserve">Summary: </w:t>
            </w:r>
            <w:r>
              <w:rPr>
                <w:rFonts w:ascii="Arial" w:cs="Arial" w:eastAsia="Arial" w:hAnsi="Arial"/>
                <w:sz w:val="19"/>
                <w:szCs w:val="19"/>
              </w:rPr>
              <w:t xml:space="preserve">The model combines data from local sensors, weather conditions, traffic and satellite observations to forecast pollutant concentrations such as PM2.5 for small neighbourhood-sized grid cells. Predictions are presented through alerts and dashboards. Residents, schools and health departments know in advance when air will become unsafe and can issue health warnings or reschedule outdoor activities.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042</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Disaster-evacuation strategies are seldom stress-tested against realistic human movement behaviour, so latent bottlenecks and shelter-capacity shortfalls are discovered only during the actual emergency.</w:t>
            </w:r>
          </w:p>
          <w:p>
            <w:r>
              <w:rPr>
                <w:rFonts w:ascii="Arial" w:cs="Arial" w:eastAsia="Arial" w:hAnsi="Arial"/>
                <w:b/>
                <w:bCs/>
                <w:sz w:val="19"/>
                <w:szCs w:val="19"/>
              </w:rPr>
              <w:t xml:space="preserve">Summary: </w:t>
            </w:r>
            <w:r>
              <w:rPr>
                <w:rFonts w:ascii="Arial" w:cs="Arial" w:eastAsia="Arial" w:hAnsi="Arial"/>
                <w:sz w:val="19"/>
                <w:szCs w:val="19"/>
              </w:rPr>
              <w:t xml:space="preserve">An agent-based simulation platform models how thousands of individuals move through road and building networks during floods, fires or earthquakes. Planners can test different plans, find congestion points and optimise evacuation routes and shelter locations. Disaster management teams use it to rehearse and refine their plans and train responders before an actual emergency occurs.</w:t>
            </w:r>
          </w:p>
        </w:tc>
      </w:tr>
    </w:tbl>
    <w:p>
      <w:r>
        <w:br w:type="page"/>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300"/>
        <w:gridCol w:w="9000"/>
      </w:tblGrid>
      <w:tr>
        <w:tc>
          <w:tcPr>
            <w:tcW w:type="dxa" w:w="10300"/>
            <w:gridSpan w:val="2"/>
            <w:tcBorders>
              <w:top w:val="single" w:color="000000" w:sz="6"/>
              <w:left w:val="single" w:color="000000" w:sz="6"/>
              <w:bottom w:val="single" w:color="000000" w:sz="6"/>
              <w:right w:val="single" w:color="000000" w:sz="6"/>
            </w:tcBorders>
            <w:shd w:fill="D9D9D9" w:val="clear"/>
            <w:tcMar>
              <w:top w:type="dxa" w:w="80"/>
              <w:left w:type="dxa" w:w="100"/>
              <w:bottom w:type="dxa" w:w="80"/>
              <w:right w:type="dxa" w:w="100"/>
            </w:tcMar>
          </w:tcPr>
          <w:p>
            <w:r>
              <w:rPr>
                <w:rFonts w:ascii="Arial" w:cs="Arial" w:eastAsia="Arial" w:hAnsi="Arial"/>
                <w:b/>
                <w:bCs/>
                <w:sz w:val="26"/>
                <w:szCs w:val="26"/>
              </w:rPr>
              <w:t xml:space="preserve">Problem domain / type : Web Development</w:t>
            </w:r>
          </w:p>
        </w:tc>
      </w:tr>
      <w:tr>
        <w:trPr>
          <w:tblHeader/>
        </w:trPr>
        <w:tc>
          <w:tcPr>
            <w:tcW w:type="dxa" w:w="1300"/>
            <w:tcBorders>
              <w:top w:val="single" w:color="000000" w:sz="6"/>
              <w:left w:val="single" w:color="000000" w:sz="6"/>
              <w:bottom w:val="single" w:color="000000" w:sz="6"/>
              <w:right w:val="single" w:color="000000" w:sz="6"/>
            </w:tcBorders>
            <w:shd w:fill="EDEDED" w:val="clear"/>
            <w:tcMar>
              <w:top w:type="dxa" w:w="80"/>
              <w:left w:type="dxa" w:w="100"/>
              <w:bottom w:type="dxa" w:w="80"/>
              <w:right w:type="dxa" w:w="100"/>
            </w:tcMar>
          </w:tcPr>
          <w:p>
            <w:pPr>
              <w:jc w:val="center"/>
            </w:pPr>
            <w:r>
              <w:rPr>
                <w:rFonts w:ascii="Arial" w:cs="Arial" w:eastAsia="Arial" w:hAnsi="Arial"/>
                <w:b/>
                <w:bCs/>
                <w:sz w:val="20"/>
                <w:szCs w:val="20"/>
              </w:rPr>
              <w:t xml:space="preserve">Problem no.</w:t>
            </w:r>
          </w:p>
        </w:tc>
        <w:tc>
          <w:tcPr>
            <w:tcW w:type="dxa" w:w="9000"/>
            <w:tcBorders>
              <w:top w:val="single" w:color="000000" w:sz="6"/>
              <w:left w:val="single" w:color="000000" w:sz="6"/>
              <w:bottom w:val="single" w:color="000000" w:sz="6"/>
              <w:right w:val="single" w:color="000000" w:sz="6"/>
            </w:tcBorders>
            <w:shd w:fill="EDEDED" w:val="clear"/>
            <w:tcMar>
              <w:top w:type="dxa" w:w="80"/>
              <w:left w:type="dxa" w:w="100"/>
              <w:bottom w:type="dxa" w:w="80"/>
              <w:right w:type="dxa" w:w="100"/>
            </w:tcMar>
          </w:tcPr>
          <w:p>
            <w:pPr>
              <w:jc w:val="center"/>
            </w:pPr>
            <w:r>
              <w:rPr>
                <w:rFonts w:ascii="Arial" w:cs="Arial" w:eastAsia="Arial" w:hAnsi="Arial"/>
                <w:b/>
                <w:bCs/>
                <w:sz w:val="20"/>
                <w:szCs w:val="20"/>
              </w:rPr>
              <w:t xml:space="preserve">Problem Statement &amp; Summary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043</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Programming education and development are constrained by dependency on locally configured toolchains and operating systems, which restricts students and engineers who lack capable hardware or administrative access.</w:t>
            </w:r>
          </w:p>
          <w:p>
            <w:r>
              <w:rPr>
                <w:rFonts w:ascii="Arial" w:cs="Arial" w:eastAsia="Arial" w:hAnsi="Arial"/>
                <w:b/>
                <w:bCs/>
                <w:sz w:val="19"/>
                <w:szCs w:val="19"/>
              </w:rPr>
              <w:t xml:space="preserve">Summary: </w:t>
            </w:r>
            <w:r>
              <w:rPr>
                <w:rFonts w:ascii="Arial" w:cs="Arial" w:eastAsia="Arial" w:hAnsi="Arial"/>
                <w:sz w:val="19"/>
                <w:szCs w:val="19"/>
              </w:rPr>
              <w:t xml:space="preserve">A browser-based IDE is built around a complete Linux-like environment executed client-side through WebAssembly or WebContainers, so terminal commands and development workflows run locally in the tab. No installation or server-side compute is necessary. Students and developers can code, build and test on any device with only a browser, which removes setup friction.</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044</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Front-end engineering of administrative interfaces for back-end services is repetitive and time-consuming, as each API change necessitates manual construction of corresponding user-interface components.</w:t>
            </w:r>
          </w:p>
          <w:p>
            <w:r>
              <w:rPr>
                <w:rFonts w:ascii="Arial" w:cs="Arial" w:eastAsia="Arial" w:hAnsi="Arial"/>
                <w:b/>
                <w:bCs/>
                <w:sz w:val="19"/>
                <w:szCs w:val="19"/>
              </w:rPr>
              <w:t xml:space="preserve">Summary: </w:t>
            </w:r>
            <w:r>
              <w:rPr>
                <w:rFonts w:ascii="Arial" w:cs="Arial" w:eastAsia="Arial" w:hAnsi="Arial"/>
                <w:sz w:val="19"/>
                <w:szCs w:val="19"/>
              </w:rPr>
              <w:t xml:space="preserve">The developer platform consumes a Swagger/OpenAPI specification and parses endpoints, schemas and parameters to automatically generate micro-frontends such as dashboards, forms and data tables. The generated components are accessible and customisable through themes and configuration. Teams get working admin panels within minutes without writing UI code by hand.</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045</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Style-sheet modifications routinely trigger unintended visual regressions across browsers that functional tests do not detect, degrading the appearance of production websites.</w:t>
            </w:r>
          </w:p>
          <w:p>
            <w:r>
              <w:rPr>
                <w:rFonts w:ascii="Arial" w:cs="Arial" w:eastAsia="Arial" w:hAnsi="Arial"/>
                <w:b/>
                <w:bCs/>
                <w:sz w:val="19"/>
                <w:szCs w:val="19"/>
              </w:rPr>
              <w:t xml:space="preserve">Summary: </w:t>
            </w:r>
            <w:r>
              <w:rPr>
                <w:rFonts w:ascii="Arial" w:cs="Arial" w:eastAsia="Arial" w:hAnsi="Arial"/>
                <w:sz w:val="19"/>
                <w:szCs w:val="19"/>
              </w:rPr>
              <w:t xml:space="preserve">An automated engine drives headless browsers to capture screenshots of pages and dynamic UI states, such as hover, modals and responsive breakpoints, across different browsers. It compares them with approved baselines using pixel-level diffing and highlights discrepancies. Front-end teams can ensure that new code does not break the website's look before release.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046</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Transferring very large files between co-located heterogeneous devices is inefficient when it depends on internet bandwidth, cloud intermediaries or cumbersome cables.</w:t>
            </w:r>
          </w:p>
          <w:p>
            <w:r>
              <w:rPr>
                <w:rFonts w:ascii="Arial" w:cs="Arial" w:eastAsia="Arial" w:hAnsi="Arial"/>
                <w:b/>
                <w:bCs/>
                <w:sz w:val="19"/>
                <w:szCs w:val="19"/>
              </w:rPr>
              <w:t xml:space="preserve">Summary: </w:t>
            </w:r>
            <w:r>
              <w:rPr>
                <w:rFonts w:ascii="Arial" w:cs="Arial" w:eastAsia="Arial" w:hAnsi="Arial"/>
                <w:sz w:val="19"/>
                <w:szCs w:val="19"/>
              </w:rPr>
              <w:t xml:space="preserve">A peer-to-peer synchronisation suite based on WebRTC or libp2p forms a local mesh in which large multi-gigabyte files are split into chunks and exchanged in parallel between nearby laptops and phones across operating systems. It works without an internet connection. People in the same room or office can move files quickly and with minimal latency.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047</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Organisations desiring collaborative vector-design tooling are forced to adopt proprietary cloud services that give them little control over data, hosting and customisation.</w:t>
            </w:r>
          </w:p>
          <w:p>
            <w:r>
              <w:rPr>
                <w:rFonts w:ascii="Arial" w:cs="Arial" w:eastAsia="Arial" w:hAnsi="Arial"/>
                <w:b/>
                <w:bCs/>
                <w:sz w:val="19"/>
                <w:szCs w:val="19"/>
              </w:rPr>
              <w:t xml:space="preserve">Summary: </w:t>
            </w:r>
            <w:r>
              <w:rPr>
                <w:rFonts w:ascii="Arial" w:cs="Arial" w:eastAsia="Arial" w:hAnsi="Arial"/>
                <w:sz w:val="19"/>
                <w:szCs w:val="19"/>
              </w:rPr>
              <w:t xml:space="preserve">The project delivers a self-hosted, Figma-like real-time vector canvas capable of rendering and editing thousands of nodes simultaneously. It relies on Canvas and WebAssembly optimisations for performance and on synchronisation logic so several users can edit together. Teams get a design tool that they can host and control on their own infrastructure.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048</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Diagnosing a user-reported fault is difficult since developers cannot observe the exact interaction sequence and system state that preceded the error, which prolongs root-cause analysis.</w:t>
            </w:r>
          </w:p>
          <w:p>
            <w:r>
              <w:rPr>
                <w:rFonts w:ascii="Arial" w:cs="Arial" w:eastAsia="Arial" w:hAnsi="Arial"/>
                <w:b/>
                <w:bCs/>
                <w:sz w:val="19"/>
                <w:szCs w:val="19"/>
              </w:rPr>
              <w:t xml:space="preserve">Summary: </w:t>
            </w:r>
            <w:r>
              <w:rPr>
                <w:rFonts w:ascii="Arial" w:cs="Arial" w:eastAsia="Arial" w:hAnsi="Arial"/>
                <w:sz w:val="19"/>
                <w:szCs w:val="19"/>
              </w:rPr>
              <w:t xml:space="preserve">A centralised tool records DOM mutations, network requests and console logs during user sessions and stores them as a replayable timeline. Developers can rewind to the precise moment of failure and inspect what the user did and what the system returned. Support and engineering teams resolve bugs faster and with far less guesswork.</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049</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Individuals within a locality possess latent, unutilised skills, but there is no structured trust-based platform to exchange them without monetary transaction.</w:t>
            </w:r>
          </w:p>
          <w:p>
            <w:r>
              <w:rPr>
                <w:rFonts w:ascii="Arial" w:cs="Arial" w:eastAsia="Arial" w:hAnsi="Arial"/>
                <w:b/>
                <w:bCs/>
                <w:sz w:val="19"/>
                <w:szCs w:val="19"/>
              </w:rPr>
              <w:t xml:space="preserve">Summary: </w:t>
            </w:r>
            <w:r>
              <w:rPr>
                <w:rFonts w:ascii="Arial" w:cs="Arial" w:eastAsia="Arial" w:hAnsi="Arial"/>
                <w:sz w:val="19"/>
                <w:szCs w:val="19"/>
              </w:rPr>
              <w:t xml:space="preserve">The neighbourhood platform lets people list skills they can offer and skills they want to learn, then matches them with nearby users. Ratings and reviews build trust and ensure quality of exchanges. Residents can learn new things and save money through barter-style exchanges while strengthening the community.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050</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Hostel administration relies on fragmented manual registers for allocation, mess management, laundry and grievances, causing opacity, errors and delays in resolving residents' needs.</w:t>
            </w:r>
          </w:p>
          <w:p>
            <w:r>
              <w:rPr>
                <w:rFonts w:ascii="Arial" w:cs="Arial" w:eastAsia="Arial" w:hAnsi="Arial"/>
                <w:b/>
                <w:bCs/>
                <w:sz w:val="19"/>
                <w:szCs w:val="19"/>
              </w:rPr>
              <w:t xml:space="preserve">Summary: </w:t>
            </w:r>
            <w:r>
              <w:rPr>
                <w:rFonts w:ascii="Arial" w:cs="Arial" w:eastAsia="Arial" w:hAnsi="Arial"/>
                <w:sz w:val="19"/>
                <w:szCs w:val="19"/>
              </w:rPr>
              <w:t xml:space="preserve">A unified web system digitises room allocation, mess menus and attendance, laundry scheduling, fee tracking and complaint registration. Residents get transparent status updates and wardens get dashboards and records of resource usage. Daily hostel tasks are handled online with fewer disputes and less paperwork.</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051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Consumers frequently discard repairable products because they cannot easily find skilled technicians, genuine spare parts or trustworthy repair guidance, which aggravates electronic and material waste.</w:t>
            </w:r>
          </w:p>
          <w:p>
            <w:r>
              <w:rPr>
                <w:rFonts w:ascii="Arial" w:cs="Arial" w:eastAsia="Arial" w:hAnsi="Arial"/>
                <w:b/>
                <w:bCs/>
                <w:sz w:val="19"/>
                <w:szCs w:val="19"/>
              </w:rPr>
              <w:t xml:space="preserve">Summary: </w:t>
            </w:r>
            <w:r>
              <w:rPr>
                <w:rFonts w:ascii="Arial" w:cs="Arial" w:eastAsia="Arial" w:hAnsi="Arial"/>
                <w:sz w:val="19"/>
                <w:szCs w:val="19"/>
              </w:rPr>
              <w:t xml:space="preserve">The ecosystem connects users with local repair technicians and spare-part suppliers and offers step-by-step repair guides. Users can track the progress of a repair and store digital warranty records for their products. By making repair convenient and reliable, the platform encourages reuse and reduces the number of products that are thrown away.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052</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Shared community facilities such as halls, courts and grounds are mismanaged through manual booking, leading to double reservations, disputes and untracked payments.</w:t>
            </w:r>
          </w:p>
          <w:p>
            <w:r>
              <w:rPr>
                <w:rFonts w:ascii="Arial" w:cs="Arial" w:eastAsia="Arial" w:hAnsi="Arial"/>
                <w:b/>
                <w:bCs/>
                <w:sz w:val="19"/>
                <w:szCs w:val="19"/>
              </w:rPr>
              <w:t xml:space="preserve">Summary: </w:t>
            </w:r>
            <w:r>
              <w:rPr>
                <w:rFonts w:ascii="Arial" w:cs="Arial" w:eastAsia="Arial" w:hAnsi="Arial"/>
                <w:sz w:val="19"/>
                <w:szCs w:val="19"/>
              </w:rPr>
              <w:t xml:space="preserve">An online booking network lets residents view real-time availability of community halls, sports courts and shared spaces and reserve slots. Conflict-checking logic prevents double booking and integrated payments record charges automatically. Colonies, clubs and societies get an organised, transparent and dispute-free way of managing their common facilities.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053</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Synchronised evening EV charging behaviour produces sharp peaks in electrical demand that overload local distribution transformers and may cause neighbourhood blackouts.</w:t>
            </w:r>
          </w:p>
          <w:p>
            <w:r>
              <w:rPr>
                <w:rFonts w:ascii="Arial" w:cs="Arial" w:eastAsia="Arial" w:hAnsi="Arial"/>
                <w:b/>
                <w:bCs/>
                <w:sz w:val="19"/>
                <w:szCs w:val="19"/>
              </w:rPr>
              <w:t xml:space="preserve">Summary: </w:t>
            </w:r>
            <w:r>
              <w:rPr>
                <w:rFonts w:ascii="Arial" w:cs="Arial" w:eastAsia="Arial" w:hAnsi="Arial"/>
                <w:sz w:val="19"/>
                <w:szCs w:val="19"/>
              </w:rPr>
              <w:t xml:space="preserve">An app integrated with local utility APIs reads real-time grid load and dynamically changes the per-kWh price of public and home chargers. Charging during midnight hours or peak solar generation is heavily discounted, while peak-time charging costs more. This incentive shifts demand away from the evening peak and flattens the grid load curve, protecting transformers.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054</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During industrial gas leaks or chemical explosions, conventional navigation applications optimise only for travel time, inadvertently directing evacuees into the hazardous toxic plume.</w:t>
            </w:r>
          </w:p>
          <w:p>
            <w:r>
              <w:rPr>
                <w:rFonts w:ascii="Arial" w:cs="Arial" w:eastAsia="Arial" w:hAnsi="Arial"/>
                <w:b/>
                <w:bCs/>
                <w:sz w:val="19"/>
                <w:szCs w:val="19"/>
              </w:rPr>
              <w:t xml:space="preserve">Summary: </w:t>
            </w:r>
            <w:r>
              <w:rPr>
                <w:rFonts w:ascii="Arial" w:cs="Arial" w:eastAsia="Arial" w:hAnsi="Arial"/>
                <w:sz w:val="19"/>
                <w:szCs w:val="19"/>
              </w:rPr>
              <w:t xml:space="preserve">A disaster-management dashboard ingests live wind direction, terrain topology and chemical dispersion models to predict where the plume will spread. It computes safe evacuation corridors that avoid contaminated zones and updates them continuously as conditions change. These routes are pushed to a public emergency app so fleeing residents receive guidance that is actually safe.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055</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Programming education and development are constrained by dependency on locally configured toolchains and operating systems, which restricts students and engineers who lack capable hardware or administrative access.</w:t>
            </w:r>
          </w:p>
          <w:p>
            <w:r>
              <w:rPr>
                <w:rFonts w:ascii="Arial" w:cs="Arial" w:eastAsia="Arial" w:hAnsi="Arial"/>
                <w:b/>
                <w:bCs/>
                <w:sz w:val="19"/>
                <w:szCs w:val="19"/>
              </w:rPr>
              <w:t xml:space="preserve">Summary: </w:t>
            </w:r>
            <w:r>
              <w:rPr>
                <w:rFonts w:ascii="Arial" w:cs="Arial" w:eastAsia="Arial" w:hAnsi="Arial"/>
                <w:sz w:val="19"/>
                <w:szCs w:val="19"/>
              </w:rPr>
              <w:t xml:space="preserve">A browser-based IDE is built around a complete Linux-like environment executed client-side through WebAssembly or WebContainers, so terminal commands and development workflows run locally in the tab. No installation or server-side compute is necessary. Students and developers can code, build and test on any device with only a browser, which removes setup friction.</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056</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Front-end engineering of administrative interfaces for back-end services is repetitive and time-consuming, as each API change necessitates manual construction of corresponding user-interface components.</w:t>
            </w:r>
          </w:p>
          <w:p>
            <w:r>
              <w:rPr>
                <w:rFonts w:ascii="Arial" w:cs="Arial" w:eastAsia="Arial" w:hAnsi="Arial"/>
                <w:b/>
                <w:bCs/>
                <w:sz w:val="19"/>
                <w:szCs w:val="19"/>
              </w:rPr>
              <w:t xml:space="preserve">Summary: </w:t>
            </w:r>
            <w:r>
              <w:rPr>
                <w:rFonts w:ascii="Arial" w:cs="Arial" w:eastAsia="Arial" w:hAnsi="Arial"/>
                <w:sz w:val="19"/>
                <w:szCs w:val="19"/>
              </w:rPr>
              <w:t xml:space="preserve">The developer platform consumes a Swagger/OpenAPI specification and parses endpoints, schemas and parameters to automatically generate micro-frontends such as dashboards, forms and data tables. The generated components are accessible and customisable through themes and configuration. Teams get working admin panels within minutes without writing UI code by hand.</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057</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Style-sheet modifications routinely trigger unintended visual regressions across browsers that functional tests do not detect, degrading the appearance of production websites.</w:t>
            </w:r>
          </w:p>
          <w:p>
            <w:r>
              <w:rPr>
                <w:rFonts w:ascii="Arial" w:cs="Arial" w:eastAsia="Arial" w:hAnsi="Arial"/>
                <w:b/>
                <w:bCs/>
                <w:sz w:val="19"/>
                <w:szCs w:val="19"/>
              </w:rPr>
              <w:t xml:space="preserve">Summary: </w:t>
            </w:r>
            <w:r>
              <w:rPr>
                <w:rFonts w:ascii="Arial" w:cs="Arial" w:eastAsia="Arial" w:hAnsi="Arial"/>
                <w:sz w:val="19"/>
                <w:szCs w:val="19"/>
              </w:rPr>
              <w:t xml:space="preserve">An automated engine drives headless browsers to capture screenshots of pages and dynamic UI states, such as hover, modals and responsive breakpoints, across different browsers. It compares them with approved baselines using pixel-level diffing and highlights discrepancies. Front-end teams can ensure that new code does not break the website's look before release.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058</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Transferring very large files between co-located heterogeneous devices is inefficient when it depends on internet bandwidth, cloud intermediaries or cumbersome cables.</w:t>
            </w:r>
          </w:p>
          <w:p>
            <w:r>
              <w:rPr>
                <w:rFonts w:ascii="Arial" w:cs="Arial" w:eastAsia="Arial" w:hAnsi="Arial"/>
                <w:b/>
                <w:bCs/>
                <w:sz w:val="19"/>
                <w:szCs w:val="19"/>
              </w:rPr>
              <w:t xml:space="preserve">Summary: </w:t>
            </w:r>
            <w:r>
              <w:rPr>
                <w:rFonts w:ascii="Arial" w:cs="Arial" w:eastAsia="Arial" w:hAnsi="Arial"/>
                <w:sz w:val="19"/>
                <w:szCs w:val="19"/>
              </w:rPr>
              <w:t xml:space="preserve">A peer-to-peer synchronisation suite based on WebRTC or libp2p forms a local mesh in which large multi-gigabyte files are split into chunks and exchanged in parallel between nearby laptops and phones across operating systems. It works without an internet connection. People in the same room or office can move files quickly and with minimal latency.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059</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Organisations desiring collaborative vector-design tooling are forced to adopt proprietary cloud services that give them little control over data, hosting and customisation.</w:t>
            </w:r>
          </w:p>
          <w:p>
            <w:r>
              <w:rPr>
                <w:rFonts w:ascii="Arial" w:cs="Arial" w:eastAsia="Arial" w:hAnsi="Arial"/>
                <w:b/>
                <w:bCs/>
                <w:sz w:val="19"/>
                <w:szCs w:val="19"/>
              </w:rPr>
              <w:t xml:space="preserve">Summary: </w:t>
            </w:r>
            <w:r>
              <w:rPr>
                <w:rFonts w:ascii="Arial" w:cs="Arial" w:eastAsia="Arial" w:hAnsi="Arial"/>
                <w:sz w:val="19"/>
                <w:szCs w:val="19"/>
              </w:rPr>
              <w:t xml:space="preserve">The project delivers a self-hosted, Figma-like real-time vector canvas capable of rendering and editing thousands of nodes simultaneously. It relies on Canvas and WebAssembly optimisations for performance and on synchronisation logic so several users can edit together. Teams get a design tool that they can host and control on their own infrastructure.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060</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Diagnosing a user-reported fault is difficult since developers cannot observe the exact interaction sequence and system state that preceded the error, which prolongs root-cause analysis.</w:t>
            </w:r>
          </w:p>
          <w:p>
            <w:r>
              <w:rPr>
                <w:rFonts w:ascii="Arial" w:cs="Arial" w:eastAsia="Arial" w:hAnsi="Arial"/>
                <w:b/>
                <w:bCs/>
                <w:sz w:val="19"/>
                <w:szCs w:val="19"/>
              </w:rPr>
              <w:t xml:space="preserve">Summary: </w:t>
            </w:r>
            <w:r>
              <w:rPr>
                <w:rFonts w:ascii="Arial" w:cs="Arial" w:eastAsia="Arial" w:hAnsi="Arial"/>
                <w:sz w:val="19"/>
                <w:szCs w:val="19"/>
              </w:rPr>
              <w:t xml:space="preserve">A centralised tool records DOM mutations, network requests and console logs during user sessions and stores them as a replayable timeline. Developers can rewind to the precise moment of failure and inspect what the user did and what the system returned. Support and engineering teams resolve bugs faster and with far less guesswork.</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061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Individuals within a locality possess latent, unutilised skills, but there is no structured trust-based platform to exchange them without monetary transaction.</w:t>
            </w:r>
          </w:p>
          <w:p>
            <w:r>
              <w:rPr>
                <w:rFonts w:ascii="Arial" w:cs="Arial" w:eastAsia="Arial" w:hAnsi="Arial"/>
                <w:b/>
                <w:bCs/>
                <w:sz w:val="19"/>
                <w:szCs w:val="19"/>
              </w:rPr>
              <w:t xml:space="preserve">Summary: </w:t>
            </w:r>
            <w:r>
              <w:rPr>
                <w:rFonts w:ascii="Arial" w:cs="Arial" w:eastAsia="Arial" w:hAnsi="Arial"/>
                <w:sz w:val="19"/>
                <w:szCs w:val="19"/>
              </w:rPr>
              <w:t xml:space="preserve">The neighbourhood platform lets people list skills they can offer and skills they want to learn, then matches them with nearby users. Ratings and reviews build trust and ensure quality of exchanges. Residents can learn new things and save money through barter-style exchanges while strengthening the community.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062</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Hostel administration relies on fragmented manual registers for allocation, mess management, laundry and grievances, causing opacity, errors and delays in resolving residents' needs.</w:t>
            </w:r>
          </w:p>
          <w:p>
            <w:r>
              <w:rPr>
                <w:rFonts w:ascii="Arial" w:cs="Arial" w:eastAsia="Arial" w:hAnsi="Arial"/>
                <w:b/>
                <w:bCs/>
                <w:sz w:val="19"/>
                <w:szCs w:val="19"/>
              </w:rPr>
              <w:t xml:space="preserve">Summary: </w:t>
            </w:r>
            <w:r>
              <w:rPr>
                <w:rFonts w:ascii="Arial" w:cs="Arial" w:eastAsia="Arial" w:hAnsi="Arial"/>
                <w:sz w:val="19"/>
                <w:szCs w:val="19"/>
              </w:rPr>
              <w:t xml:space="preserve">A unified web system digitises room allocation, mess menus and attendance, laundry scheduling, fee tracking and complaint registration. Residents get transparent status updates and wardens get dashboards and records of resource usage. Daily hostel tasks are handled online with fewer disputes and less paperwork.</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063</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Consumers frequently discard repairable products because they cannot easily find skilled technicians, genuine spare parts or trustworthy repair guidance, which aggravates electronic and material waste.</w:t>
            </w:r>
          </w:p>
          <w:p>
            <w:r>
              <w:rPr>
                <w:rFonts w:ascii="Arial" w:cs="Arial" w:eastAsia="Arial" w:hAnsi="Arial"/>
                <w:b/>
                <w:bCs/>
                <w:sz w:val="19"/>
                <w:szCs w:val="19"/>
              </w:rPr>
              <w:t xml:space="preserve">Summary: </w:t>
            </w:r>
            <w:r>
              <w:rPr>
                <w:rFonts w:ascii="Arial" w:cs="Arial" w:eastAsia="Arial" w:hAnsi="Arial"/>
                <w:sz w:val="19"/>
                <w:szCs w:val="19"/>
              </w:rPr>
              <w:t xml:space="preserve">The ecosystem connects users with local repair technicians and spare-part suppliers and offers step-by-step repair guides. Users can track the progress of a repair and store digital warranty records for their products. By making repair convenient and reliable, the platform encourages reuse and reduces the number of products that are thrown away.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064</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Shared community facilities such as halls, courts and grounds are mismanaged through manual booking, leading to double reservations, disputes and untracked payments.</w:t>
            </w:r>
          </w:p>
          <w:p>
            <w:r>
              <w:rPr>
                <w:rFonts w:ascii="Arial" w:cs="Arial" w:eastAsia="Arial" w:hAnsi="Arial"/>
                <w:b/>
                <w:bCs/>
                <w:sz w:val="19"/>
                <w:szCs w:val="19"/>
              </w:rPr>
              <w:t xml:space="preserve">Summary: </w:t>
            </w:r>
            <w:r>
              <w:rPr>
                <w:rFonts w:ascii="Arial" w:cs="Arial" w:eastAsia="Arial" w:hAnsi="Arial"/>
                <w:sz w:val="19"/>
                <w:szCs w:val="19"/>
              </w:rPr>
              <w:t xml:space="preserve">An online booking network lets residents view real-time availability of community halls, sports courts and shared spaces and reserve slots. Conflict-checking logic prevents double booking and integrated payments record charges automatically. Colonies, clubs and societies get an organised, transparent and dispute-free way of managing their common facilities.</w:t>
            </w:r>
          </w:p>
        </w:tc>
      </w:tr>
    </w:tbl>
    <w:p>
      <w:r>
        <w:br w:type="page"/>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300"/>
        <w:gridCol w:w="9000"/>
      </w:tblGrid>
      <w:tr>
        <w:tc>
          <w:tcPr>
            <w:tcW w:type="dxa" w:w="10300"/>
            <w:gridSpan w:val="2"/>
            <w:tcBorders>
              <w:top w:val="single" w:color="000000" w:sz="6"/>
              <w:left w:val="single" w:color="000000" w:sz="6"/>
              <w:bottom w:val="single" w:color="000000" w:sz="6"/>
              <w:right w:val="single" w:color="000000" w:sz="6"/>
            </w:tcBorders>
            <w:shd w:fill="D9D9D9" w:val="clear"/>
            <w:tcMar>
              <w:top w:type="dxa" w:w="80"/>
              <w:left w:type="dxa" w:w="100"/>
              <w:bottom w:type="dxa" w:w="80"/>
              <w:right w:type="dxa" w:w="100"/>
            </w:tcMar>
          </w:tcPr>
          <w:p>
            <w:r>
              <w:rPr>
                <w:rFonts w:ascii="Arial" w:cs="Arial" w:eastAsia="Arial" w:hAnsi="Arial"/>
                <w:b/>
                <w:bCs/>
                <w:sz w:val="26"/>
                <w:szCs w:val="26"/>
              </w:rPr>
              <w:t xml:space="preserve">Problem domain / type : Web3 / Blockchain</w:t>
            </w:r>
          </w:p>
        </w:tc>
      </w:tr>
      <w:tr>
        <w:trPr>
          <w:tblHeader/>
        </w:trPr>
        <w:tc>
          <w:tcPr>
            <w:tcW w:type="dxa" w:w="1300"/>
            <w:tcBorders>
              <w:top w:val="single" w:color="000000" w:sz="6"/>
              <w:left w:val="single" w:color="000000" w:sz="6"/>
              <w:bottom w:val="single" w:color="000000" w:sz="6"/>
              <w:right w:val="single" w:color="000000" w:sz="6"/>
            </w:tcBorders>
            <w:shd w:fill="EDEDED" w:val="clear"/>
            <w:tcMar>
              <w:top w:type="dxa" w:w="80"/>
              <w:left w:type="dxa" w:w="100"/>
              <w:bottom w:type="dxa" w:w="80"/>
              <w:right w:type="dxa" w:w="100"/>
            </w:tcMar>
          </w:tcPr>
          <w:p>
            <w:pPr>
              <w:jc w:val="center"/>
            </w:pPr>
            <w:r>
              <w:rPr>
                <w:rFonts w:ascii="Arial" w:cs="Arial" w:eastAsia="Arial" w:hAnsi="Arial"/>
                <w:b/>
                <w:bCs/>
                <w:sz w:val="20"/>
                <w:szCs w:val="20"/>
              </w:rPr>
              <w:t xml:space="preserve">Problem no.</w:t>
            </w:r>
          </w:p>
        </w:tc>
        <w:tc>
          <w:tcPr>
            <w:tcW w:type="dxa" w:w="9000"/>
            <w:tcBorders>
              <w:top w:val="single" w:color="000000" w:sz="6"/>
              <w:left w:val="single" w:color="000000" w:sz="6"/>
              <w:bottom w:val="single" w:color="000000" w:sz="6"/>
              <w:right w:val="single" w:color="000000" w:sz="6"/>
            </w:tcBorders>
            <w:shd w:fill="EDEDED" w:val="clear"/>
            <w:tcMar>
              <w:top w:type="dxa" w:w="80"/>
              <w:left w:type="dxa" w:w="100"/>
              <w:bottom w:type="dxa" w:w="80"/>
              <w:right w:type="dxa" w:w="100"/>
            </w:tcMar>
          </w:tcPr>
          <w:p>
            <w:pPr>
              <w:jc w:val="center"/>
            </w:pPr>
            <w:r>
              <w:rPr>
                <w:rFonts w:ascii="Arial" w:cs="Arial" w:eastAsia="Arial" w:hAnsi="Arial"/>
                <w:b/>
                <w:bCs/>
                <w:sz w:val="20"/>
                <w:szCs w:val="20"/>
              </w:rPr>
              <w:t xml:space="preserve">Problem Statement &amp; Summary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065</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Individuals without formal credit histories are excluded from lending because verifying creditworthiness traditionally demands disclosure of sensitive financial records to centralised intermediaries.</w:t>
            </w:r>
          </w:p>
          <w:p>
            <w:r>
              <w:rPr>
                <w:rFonts w:ascii="Arial" w:cs="Arial" w:eastAsia="Arial" w:hAnsi="Arial"/>
                <w:b/>
                <w:bCs/>
                <w:sz w:val="19"/>
                <w:szCs w:val="19"/>
              </w:rPr>
              <w:t xml:space="preserve">Summary: </w:t>
            </w:r>
            <w:r>
              <w:rPr>
                <w:rFonts w:ascii="Arial" w:cs="Arial" w:eastAsia="Arial" w:hAnsi="Arial"/>
                <w:sz w:val="19"/>
                <w:szCs w:val="19"/>
              </w:rPr>
              <w:t xml:space="preserve">A protocol generates zero-knowledge proofs from private bank or tax data that attest creditworthiness, such as income above a threshold, without revealing the underlying records. Lenders verify the proof on-chain or off-chain and decide on a loan. Underbanked people gain access to credit while their financial privacy remains fully preserved.</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066</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Electronic waste moves through opaque, fragmented chains, so it is difficult to verify whether discarded devices were genuinely recycled or illegally dumped.</w:t>
            </w:r>
          </w:p>
          <w:p>
            <w:r>
              <w:rPr>
                <w:rFonts w:ascii="Arial" w:cs="Arial" w:eastAsia="Arial" w:hAnsi="Arial"/>
                <w:b/>
                <w:bCs/>
                <w:sz w:val="19"/>
                <w:szCs w:val="19"/>
              </w:rPr>
              <w:t xml:space="preserve">Summary: </w:t>
            </w:r>
            <w:r>
              <w:rPr>
                <w:rFonts w:ascii="Arial" w:cs="Arial" w:eastAsia="Arial" w:hAnsi="Arial"/>
                <w:sz w:val="19"/>
                <w:szCs w:val="19"/>
              </w:rPr>
              <w:t xml:space="preserve">A decentralised platform records each device's journey from collection to refurbishing and final recycling on a blockchain ledger. Consumers, collectors, refurbishers and recyclers interact through one marketplace with verifiable proof at every stage. The transparency builds trust in recycling claims and supports a closed-loop economy that reduces e-waste.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067</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Mainstream adoption of crypto wallets is hindered by the complexity of seed phrases, gas fees and irreversible loss of access, which make them unsafe and impractical for non-technical users.</w:t>
            </w:r>
          </w:p>
          <w:p>
            <w:r>
              <w:rPr>
                <w:rFonts w:ascii="Arial" w:cs="Arial" w:eastAsia="Arial" w:hAnsi="Arial"/>
                <w:b/>
                <w:bCs/>
                <w:sz w:val="19"/>
                <w:szCs w:val="19"/>
              </w:rPr>
              <w:t xml:space="preserve">Summary: </w:t>
            </w:r>
            <w:r>
              <w:rPr>
                <w:rFonts w:ascii="Arial" w:cs="Arial" w:eastAsia="Arial" w:hAnsi="Arial"/>
                <w:sz w:val="19"/>
                <w:szCs w:val="19"/>
              </w:rPr>
              <w:t xml:space="preserve">The Web3 wallet uses account abstraction to provide gasless transactions, temporary session keys and passkey-based login. If access is lost, it can be recovered through trusted guardians together with biometric verification, avoiding seed phrases. The result is a wallet as simple and safe as a normal mobile app.</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068</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Providing liquidity in concentrated-liquidity exchanges demands continual manual repositioning, and failure to rebalance exposes providers to impermanent loss and idle capital.</w:t>
            </w:r>
          </w:p>
          <w:p>
            <w:r>
              <w:rPr>
                <w:rFonts w:ascii="Arial" w:cs="Arial" w:eastAsia="Arial" w:hAnsi="Arial"/>
                <w:b/>
                <w:bCs/>
                <w:sz w:val="19"/>
                <w:szCs w:val="19"/>
              </w:rPr>
              <w:t xml:space="preserve">Summary: </w:t>
            </w:r>
            <w:r>
              <w:rPr>
                <w:rFonts w:ascii="Arial" w:cs="Arial" w:eastAsia="Arial" w:hAnsi="Arial"/>
                <w:sz w:val="19"/>
                <w:szCs w:val="19"/>
              </w:rPr>
              <w:t xml:space="preserve">Gas-efficient smart-contract vaults automatically rebalance liquidity positions as the market price moves, following risk-aware strategies to limit losses. Providers deposit once and the vault handles range adjustment and fee compounding. This gives liquidity providers better returns without constant monitoring.</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069</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Decentralised-finance participants struggle to compare fragmented yield opportunities while simultaneously assessing protocol, market and smart-contract risks that evolve rapidly.</w:t>
            </w:r>
          </w:p>
          <w:p>
            <w:r>
              <w:rPr>
                <w:rFonts w:ascii="Arial" w:cs="Arial" w:eastAsia="Arial" w:hAnsi="Arial"/>
                <w:b/>
                <w:bCs/>
                <w:sz w:val="19"/>
                <w:szCs w:val="19"/>
              </w:rPr>
              <w:t xml:space="preserve">Summary: </w:t>
            </w:r>
            <w:r>
              <w:rPr>
                <w:rFonts w:ascii="Arial" w:cs="Arial" w:eastAsia="Arial" w:hAnsi="Arial"/>
                <w:sz w:val="19"/>
                <w:szCs w:val="19"/>
              </w:rPr>
              <w:t xml:space="preserve">The aggregator compares yields across multiple DeFi protocols and routes funds to the best opportunities. An AI layer monitors volatility, liquidity and contract-risk signals continuously and recommends or executes hedging when conditions change. Crypto users can earn yield while managing downside risk in a smarter way.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070</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Conventional one-person-one-vote mechanisms in small organisations cannot express intensity of preference, so majorities can override strongly held minority interests.</w:t>
            </w:r>
          </w:p>
          <w:p>
            <w:r>
              <w:rPr>
                <w:rFonts w:ascii="Arial" w:cs="Arial" w:eastAsia="Arial" w:hAnsi="Arial"/>
                <w:b/>
                <w:bCs/>
                <w:sz w:val="19"/>
                <w:szCs w:val="19"/>
              </w:rPr>
              <w:t xml:space="preserve">Summary: </w:t>
            </w:r>
            <w:r>
              <w:rPr>
                <w:rFonts w:ascii="Arial" w:cs="Arial" w:eastAsia="Arial" w:hAnsi="Arial"/>
                <w:sz w:val="19"/>
                <w:szCs w:val="19"/>
              </w:rPr>
              <w:t xml:space="preserve">A decentralised engine lets small groups run elections using quadratic voting, where each voter receives credits and the cost of extra votes on one option rises quadratically. Votes are recorded and tallied transparently on a blockchain. Clubs, communities and DAOs get fairer group decisions that reflect how strongly members care.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071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Survivors of floods and earthquakes frequently lose physical identity documents, and centralised records may be unavailable or damaged, delaying access to aid and services.</w:t>
            </w:r>
          </w:p>
          <w:p>
            <w:r>
              <w:rPr>
                <w:rFonts w:ascii="Arial" w:cs="Arial" w:eastAsia="Arial" w:hAnsi="Arial"/>
                <w:b/>
                <w:bCs/>
                <w:sz w:val="19"/>
                <w:szCs w:val="19"/>
              </w:rPr>
              <w:t xml:space="preserve">Summary: </w:t>
            </w:r>
            <w:r>
              <w:rPr>
                <w:rFonts w:ascii="Arial" w:cs="Arial" w:eastAsia="Arial" w:hAnsi="Arial"/>
                <w:sz w:val="19"/>
                <w:szCs w:val="19"/>
              </w:rPr>
              <w:t xml:space="preserve">A blockchain-based system stores verifiable credentials that users control themselves, with no single point of failure. After a disaster, victims can prove who they are and re-issue documents through cryptographic verification by trusted issuers. This allows quick recovery of IDs and faster access to relief and essential services.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072</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Carbon-credit markets are undermined by fraudulent issuance, double counting and weak traceability, which erode confidence in claimed emission offsets.</w:t>
            </w:r>
          </w:p>
          <w:p>
            <w:r>
              <w:rPr>
                <w:rFonts w:ascii="Arial" w:cs="Arial" w:eastAsia="Arial" w:hAnsi="Arial"/>
                <w:b/>
                <w:bCs/>
                <w:sz w:val="19"/>
                <w:szCs w:val="19"/>
              </w:rPr>
              <w:t xml:space="preserve">Summary: </w:t>
            </w:r>
            <w:r>
              <w:rPr>
                <w:rFonts w:ascii="Arial" w:cs="Arial" w:eastAsia="Arial" w:hAnsi="Arial"/>
                <w:sz w:val="19"/>
                <w:szCs w:val="19"/>
              </w:rPr>
              <w:t xml:space="preserve">Blockchain is used to issue each credit as a unique tracked asset with verified project data and a public ownership history. Smart contracts prevent the same credit from being sold or retired twice. Companies and regulators get trustworthy, auditable carbon-credit records and reduced fraud.</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073</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Dispute adjudication on e-commerce and gig platforms is conducted by the platform itself, which creates structural conflicts of interest and outcomes that favour the platform over the user.</w:t>
            </w:r>
          </w:p>
          <w:p>
            <w:r>
              <w:rPr>
                <w:rFonts w:ascii="Arial" w:cs="Arial" w:eastAsia="Arial" w:hAnsi="Arial"/>
                <w:b/>
                <w:bCs/>
                <w:sz w:val="19"/>
                <w:szCs w:val="19"/>
              </w:rPr>
              <w:t xml:space="preserve">Summary: </w:t>
            </w:r>
            <w:r>
              <w:rPr>
                <w:rFonts w:ascii="Arial" w:cs="Arial" w:eastAsia="Arial" w:hAnsi="Arial"/>
                <w:sz w:val="19"/>
                <w:szCs w:val="19"/>
              </w:rPr>
              <w:t xml:space="preserve">A decentralised arbitration protocol lets an impartial AI analyse submitted evidence such as chat logs and photos and reach a decision that is cryptographically signed. Smart contracts then automatically execute the refund or payment according to that decision. Platform bias is removed and every outcome becomes transparent, auditable and automatic.</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074</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In legal and journalistic settings, advancing generative-audio technology makes it practically impossible to establish whether a recording is genuine or synthetically fabricated.</w:t>
            </w:r>
          </w:p>
          <w:p>
            <w:r>
              <w:rPr>
                <w:rFonts w:ascii="Arial" w:cs="Arial" w:eastAsia="Arial" w:hAnsi="Arial"/>
                <w:b/>
                <w:bCs/>
                <w:sz w:val="19"/>
                <w:szCs w:val="19"/>
              </w:rPr>
              <w:t xml:space="preserve">Summary: </w:t>
            </w:r>
            <w:r>
              <w:rPr>
                <w:rFonts w:ascii="Arial" w:cs="Arial" w:eastAsia="Arial" w:hAnsi="Arial"/>
                <w:sz w:val="19"/>
                <w:szCs w:val="19"/>
              </w:rPr>
              <w:t xml:space="preserve">A hardware-software bridge makes recording devices compute a cryptographic hash of each audio file as it is created and anchor it to a blockchain, giving an immutable timestamp. Later, an AI compares the recording with that record and checks it for synthetic-voice markers. Courts and newsrooms obtain a verifiable way to confirm authenticity.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075</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Autonomous-vehicle start-ups cannot access the enormous proprietary driving datasets held by large technology corporations, which hinders training of robust obstacle-detection models.</w:t>
            </w:r>
          </w:p>
          <w:p>
            <w:r>
              <w:rPr>
                <w:rFonts w:ascii="Arial" w:cs="Arial" w:eastAsia="Arial" w:hAnsi="Arial"/>
                <w:b/>
                <w:bCs/>
                <w:sz w:val="19"/>
                <w:szCs w:val="19"/>
              </w:rPr>
              <w:t xml:space="preserve">Summary: </w:t>
            </w:r>
            <w:r>
              <w:rPr>
                <w:rFonts w:ascii="Arial" w:cs="Arial" w:eastAsia="Arial" w:hAnsi="Arial"/>
                <w:sz w:val="19"/>
                <w:szCs w:val="19"/>
              </w:rPr>
              <w:t xml:space="preserve">A Web3 platform lets individual dashcam owners train fragments of a decentralised driving model on their own edge devices, so raw footage stays local. When a device successfully trains and validates its portion, the owner is automatically rewarded with utility tokens. Start-ups gain access to large-scale driving intelligence without owning the data.</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076</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Manual smart-contract auditing is costly and slow, so decentralised-finance protocols are deployed with undiscovered vulnerabilities that attackers exploit as zero-days.</w:t>
            </w:r>
          </w:p>
          <w:p>
            <w:r>
              <w:rPr>
                <w:rFonts w:ascii="Arial" w:cs="Arial" w:eastAsia="Arial" w:hAnsi="Arial"/>
                <w:b/>
                <w:bCs/>
                <w:sz w:val="19"/>
                <w:szCs w:val="19"/>
              </w:rPr>
              <w:t xml:space="preserve">Summary: </w:t>
            </w:r>
            <w:r>
              <w:rPr>
                <w:rFonts w:ascii="Arial" w:cs="Arial" w:eastAsia="Arial" w:hAnsi="Arial"/>
                <w:sz w:val="19"/>
                <w:szCs w:val="19"/>
              </w:rPr>
              <w:t xml:space="preserve">A decentralised swarm of specialised AI agents continuously scans live EVM blockchains for flaws such as reentrancy and business-logic errors in deployed contracts. When an exploit is predicted, the agents trigger automated emergency-pause transactions. Funds are protected in real time, long before a manual audit would find the issue.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077</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Rural farmers depend on centralised, delayed forecasts that lack the spatial resolution to anticipate hyper-local micro-climatic events like sudden hail.</w:t>
            </w:r>
          </w:p>
          <w:p>
            <w:r>
              <w:rPr>
                <w:rFonts w:ascii="Arial" w:cs="Arial" w:eastAsia="Arial" w:hAnsi="Arial"/>
                <w:b/>
                <w:bCs/>
                <w:sz w:val="19"/>
                <w:szCs w:val="19"/>
              </w:rPr>
              <w:t xml:space="preserve">Summary: </w:t>
            </w:r>
            <w:r>
              <w:rPr>
                <w:rFonts w:ascii="Arial" w:cs="Arial" w:eastAsia="Arial" w:hAnsi="Arial"/>
                <w:sz w:val="19"/>
                <w:szCs w:val="19"/>
              </w:rPr>
              <w:t xml:space="preserve">A decentralised physical infrastructure network (DePIN) of cheap farmer-owned IoT weather sensors transmits readings to an on-chain AI that produces highly localised forecasts. Because data and models are verifiable, the system is trustless. Individual farms receive timely crop-protection alerts before damaging weather arrives.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078</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Parametric crop insurance depends on manual inspectors or delayed government statistics, which slows claim settlement for farmers when they need money the most.</w:t>
            </w:r>
          </w:p>
          <w:p>
            <w:r>
              <w:rPr>
                <w:rFonts w:ascii="Arial" w:cs="Arial" w:eastAsia="Arial" w:hAnsi="Arial"/>
                <w:b/>
                <w:bCs/>
                <w:sz w:val="19"/>
                <w:szCs w:val="19"/>
              </w:rPr>
              <w:t xml:space="preserve">Summary: </w:t>
            </w:r>
            <w:r>
              <w:rPr>
                <w:rFonts w:ascii="Arial" w:cs="Arial" w:eastAsia="Arial" w:hAnsi="Arial"/>
                <w:sz w:val="19"/>
                <w:szCs w:val="19"/>
              </w:rPr>
              <w:t xml:space="preserve">A computer-vision model computes a crop-health index (NDVI) from daily satellite imagery, and an oracle delivers the result to a smart contract. When crop health falls below 40%, the contract automatically executes drought-relief payouts to farmers' wallets. Claims become fast, objective and free from human inspection delays.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079</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Digital artists' portfolios are scraped by generative-AI developers without consent or compensation, and artists lack practical means to prove ownership and detect infringement.</w:t>
            </w:r>
          </w:p>
          <w:p>
            <w:r>
              <w:rPr>
                <w:rFonts w:ascii="Arial" w:cs="Arial" w:eastAsia="Arial" w:hAnsi="Arial"/>
                <w:b/>
                <w:bCs/>
                <w:sz w:val="19"/>
                <w:szCs w:val="19"/>
              </w:rPr>
              <w:t xml:space="preserve">Summary: </w:t>
            </w:r>
            <w:r>
              <w:rPr>
                <w:rFonts w:ascii="Arial" w:cs="Arial" w:eastAsia="Arial" w:hAnsi="Arial"/>
                <w:sz w:val="19"/>
                <w:szCs w:val="19"/>
              </w:rPr>
              <w:t xml:space="preserve">A blockchain registry lets artists mint their work as timestamped proof of ownership. An autonomous AI crawler scans the internet and generative-AI outputs for pixel-level or stylistic matches. When a match is found, the system automatically generates legal takedown notices, helping creators defend their rights at scale.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080</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Individuals without formal credit histories are excluded from lending because verifying creditworthiness traditionally demands disclosure of sensitive financial records to centralised intermediaries.</w:t>
            </w:r>
          </w:p>
          <w:p>
            <w:r>
              <w:rPr>
                <w:rFonts w:ascii="Arial" w:cs="Arial" w:eastAsia="Arial" w:hAnsi="Arial"/>
                <w:b/>
                <w:bCs/>
                <w:sz w:val="19"/>
                <w:szCs w:val="19"/>
              </w:rPr>
              <w:t xml:space="preserve">Summary: </w:t>
            </w:r>
            <w:r>
              <w:rPr>
                <w:rFonts w:ascii="Arial" w:cs="Arial" w:eastAsia="Arial" w:hAnsi="Arial"/>
                <w:sz w:val="19"/>
                <w:szCs w:val="19"/>
              </w:rPr>
              <w:t xml:space="preserve">A protocol generates zero-knowledge proofs from private bank or tax data that attest creditworthiness, such as income above a threshold, without revealing the underlying records. Lenders verify the proof on-chain or off-chain and decide on a loan. Underbanked people gain access to credit while their financial privacy remains fully preserved.</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081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Electronic waste moves through opaque, fragmented chains, so it is difficult to verify whether discarded devices were genuinely recycled or illegally dumped.</w:t>
            </w:r>
          </w:p>
          <w:p>
            <w:r>
              <w:rPr>
                <w:rFonts w:ascii="Arial" w:cs="Arial" w:eastAsia="Arial" w:hAnsi="Arial"/>
                <w:b/>
                <w:bCs/>
                <w:sz w:val="19"/>
                <w:szCs w:val="19"/>
              </w:rPr>
              <w:t xml:space="preserve">Summary: </w:t>
            </w:r>
            <w:r>
              <w:rPr>
                <w:rFonts w:ascii="Arial" w:cs="Arial" w:eastAsia="Arial" w:hAnsi="Arial"/>
                <w:sz w:val="19"/>
                <w:szCs w:val="19"/>
              </w:rPr>
              <w:t xml:space="preserve">A decentralised platform records each device's journey from collection to refurbishing and final recycling on a blockchain ledger. Consumers, collectors, refurbishers and recyclers interact through one marketplace with verifiable proof at every stage. The transparency builds trust in recycling claims and supports a closed-loop economy that reduces e-waste.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082</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Mainstream adoption of crypto wallets is hindered by the complexity of seed phrases, gas fees and irreversible loss of access, which make them unsafe and impractical for non-technical users.</w:t>
            </w:r>
          </w:p>
          <w:p>
            <w:r>
              <w:rPr>
                <w:rFonts w:ascii="Arial" w:cs="Arial" w:eastAsia="Arial" w:hAnsi="Arial"/>
                <w:b/>
                <w:bCs/>
                <w:sz w:val="19"/>
                <w:szCs w:val="19"/>
              </w:rPr>
              <w:t xml:space="preserve">Summary: </w:t>
            </w:r>
            <w:r>
              <w:rPr>
                <w:rFonts w:ascii="Arial" w:cs="Arial" w:eastAsia="Arial" w:hAnsi="Arial"/>
                <w:sz w:val="19"/>
                <w:szCs w:val="19"/>
              </w:rPr>
              <w:t xml:space="preserve">The Web3 wallet uses account abstraction to provide gasless transactions, temporary session keys and passkey-based login. If access is lost, it can be recovered through trusted guardians together with biometric verification, avoiding seed phrases. The result is a wallet as simple and safe as a normal mobile app.</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083</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Providing liquidity in concentrated-liquidity exchanges demands continual manual repositioning, and failure to rebalance exposes providers to impermanent loss and idle capital.</w:t>
            </w:r>
          </w:p>
          <w:p>
            <w:r>
              <w:rPr>
                <w:rFonts w:ascii="Arial" w:cs="Arial" w:eastAsia="Arial" w:hAnsi="Arial"/>
                <w:b/>
                <w:bCs/>
                <w:sz w:val="19"/>
                <w:szCs w:val="19"/>
              </w:rPr>
              <w:t xml:space="preserve">Summary: </w:t>
            </w:r>
            <w:r>
              <w:rPr>
                <w:rFonts w:ascii="Arial" w:cs="Arial" w:eastAsia="Arial" w:hAnsi="Arial"/>
                <w:sz w:val="19"/>
                <w:szCs w:val="19"/>
              </w:rPr>
              <w:t xml:space="preserve">Gas-efficient smart-contract vaults automatically rebalance liquidity positions as the market price moves, following risk-aware strategies to limit losses. Providers deposit once and the vault handles range adjustment and fee compounding. This gives liquidity providers better returns without constant monitoring.</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084</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Decentralised-finance participants struggle to compare fragmented yield opportunities while simultaneously assessing protocol, market and smart-contract risks that evolve rapidly.</w:t>
            </w:r>
          </w:p>
          <w:p>
            <w:r>
              <w:rPr>
                <w:rFonts w:ascii="Arial" w:cs="Arial" w:eastAsia="Arial" w:hAnsi="Arial"/>
                <w:b/>
                <w:bCs/>
                <w:sz w:val="19"/>
                <w:szCs w:val="19"/>
              </w:rPr>
              <w:t xml:space="preserve">Summary: </w:t>
            </w:r>
            <w:r>
              <w:rPr>
                <w:rFonts w:ascii="Arial" w:cs="Arial" w:eastAsia="Arial" w:hAnsi="Arial"/>
                <w:sz w:val="19"/>
                <w:szCs w:val="19"/>
              </w:rPr>
              <w:t xml:space="preserve">The aggregator compares yields across multiple DeFi protocols and routes funds to the best opportunities. An AI layer monitors volatility, liquidity and contract-risk signals continuously and recommends or executes hedging when conditions change. Crypto users can earn yield while managing downside risk in a smarter way.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085</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Conventional one-person-one-vote mechanisms in small organisations cannot express intensity of preference, so majorities can override strongly held minority interests.</w:t>
            </w:r>
          </w:p>
          <w:p>
            <w:r>
              <w:rPr>
                <w:rFonts w:ascii="Arial" w:cs="Arial" w:eastAsia="Arial" w:hAnsi="Arial"/>
                <w:b/>
                <w:bCs/>
                <w:sz w:val="19"/>
                <w:szCs w:val="19"/>
              </w:rPr>
              <w:t xml:space="preserve">Summary: </w:t>
            </w:r>
            <w:r>
              <w:rPr>
                <w:rFonts w:ascii="Arial" w:cs="Arial" w:eastAsia="Arial" w:hAnsi="Arial"/>
                <w:sz w:val="19"/>
                <w:szCs w:val="19"/>
              </w:rPr>
              <w:t xml:space="preserve">A decentralised engine lets small groups run elections using quadratic voting, where each voter receives credits and the cost of extra votes on one option rises quadratically. Votes are recorded and tallied transparently on a blockchain. Clubs, communities and DAOs get fairer group decisions that reflect how strongly members care.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086</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Survivors of floods and earthquakes frequently lose physical identity documents, and centralised records may be unavailable or damaged, delaying access to aid and services.</w:t>
            </w:r>
          </w:p>
          <w:p>
            <w:r>
              <w:rPr>
                <w:rFonts w:ascii="Arial" w:cs="Arial" w:eastAsia="Arial" w:hAnsi="Arial"/>
                <w:b/>
                <w:bCs/>
                <w:sz w:val="19"/>
                <w:szCs w:val="19"/>
              </w:rPr>
              <w:t xml:space="preserve">Summary: </w:t>
            </w:r>
            <w:r>
              <w:rPr>
                <w:rFonts w:ascii="Arial" w:cs="Arial" w:eastAsia="Arial" w:hAnsi="Arial"/>
                <w:sz w:val="19"/>
                <w:szCs w:val="19"/>
              </w:rPr>
              <w:t xml:space="preserve">A blockchain-based system stores verifiable credentials that users control themselves, with no single point of failure. After a disaster, victims can prove who they are and re-issue documents through cryptographic verification by trusted issuers. This allows quick recovery of IDs and faster access to relief and essential services.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087</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Carbon-credit markets are undermined by fraudulent issuance, double counting and weak traceability, which erode confidence in claimed emission offsets.</w:t>
            </w:r>
          </w:p>
          <w:p>
            <w:r>
              <w:rPr>
                <w:rFonts w:ascii="Arial" w:cs="Arial" w:eastAsia="Arial" w:hAnsi="Arial"/>
                <w:b/>
                <w:bCs/>
                <w:sz w:val="19"/>
                <w:szCs w:val="19"/>
              </w:rPr>
              <w:t xml:space="preserve">Summary: </w:t>
            </w:r>
            <w:r>
              <w:rPr>
                <w:rFonts w:ascii="Arial" w:cs="Arial" w:eastAsia="Arial" w:hAnsi="Arial"/>
                <w:sz w:val="19"/>
                <w:szCs w:val="19"/>
              </w:rPr>
              <w:t xml:space="preserve">Blockchain is used to issue each credit as a unique tracked asset with verified project data and a public ownership history. Smart contracts prevent the same credit from being sold or retired twice. Companies and regulators get trustworthy, auditable carbon-credit records and reduced fraud.</w:t>
            </w:r>
          </w:p>
        </w:tc>
      </w:tr>
    </w:tbl>
    <w:p>
      <w:r>
        <w:br w:type="page"/>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300"/>
        <w:gridCol w:w="9000"/>
      </w:tblGrid>
      <w:tr>
        <w:tc>
          <w:tcPr>
            <w:tcW w:type="dxa" w:w="10300"/>
            <w:gridSpan w:val="2"/>
            <w:tcBorders>
              <w:top w:val="single" w:color="000000" w:sz="6"/>
              <w:left w:val="single" w:color="000000" w:sz="6"/>
              <w:bottom w:val="single" w:color="000000" w:sz="6"/>
              <w:right w:val="single" w:color="000000" w:sz="6"/>
            </w:tcBorders>
            <w:shd w:fill="D9D9D9" w:val="clear"/>
            <w:tcMar>
              <w:top w:type="dxa" w:w="80"/>
              <w:left w:type="dxa" w:w="100"/>
              <w:bottom w:type="dxa" w:w="80"/>
              <w:right w:type="dxa" w:w="100"/>
            </w:tcMar>
          </w:tcPr>
          <w:p>
            <w:r>
              <w:rPr>
                <w:rFonts w:ascii="Arial" w:cs="Arial" w:eastAsia="Arial" w:hAnsi="Arial"/>
                <w:b/>
                <w:bCs/>
                <w:sz w:val="26"/>
                <w:szCs w:val="26"/>
              </w:rPr>
              <w:t xml:space="preserve">Problem domain / type : Cyber Security</w:t>
            </w:r>
          </w:p>
        </w:tc>
      </w:tr>
      <w:tr>
        <w:trPr>
          <w:tblHeader/>
        </w:trPr>
        <w:tc>
          <w:tcPr>
            <w:tcW w:type="dxa" w:w="1300"/>
            <w:tcBorders>
              <w:top w:val="single" w:color="000000" w:sz="6"/>
              <w:left w:val="single" w:color="000000" w:sz="6"/>
              <w:bottom w:val="single" w:color="000000" w:sz="6"/>
              <w:right w:val="single" w:color="000000" w:sz="6"/>
            </w:tcBorders>
            <w:shd w:fill="EDEDED" w:val="clear"/>
            <w:tcMar>
              <w:top w:type="dxa" w:w="80"/>
              <w:left w:type="dxa" w:w="100"/>
              <w:bottom w:type="dxa" w:w="80"/>
              <w:right w:type="dxa" w:w="100"/>
            </w:tcMar>
          </w:tcPr>
          <w:p>
            <w:pPr>
              <w:jc w:val="center"/>
            </w:pPr>
            <w:r>
              <w:rPr>
                <w:rFonts w:ascii="Arial" w:cs="Arial" w:eastAsia="Arial" w:hAnsi="Arial"/>
                <w:b/>
                <w:bCs/>
                <w:sz w:val="20"/>
                <w:szCs w:val="20"/>
              </w:rPr>
              <w:t xml:space="preserve">Problem no.</w:t>
            </w:r>
          </w:p>
        </w:tc>
        <w:tc>
          <w:tcPr>
            <w:tcW w:type="dxa" w:w="9000"/>
            <w:tcBorders>
              <w:top w:val="single" w:color="000000" w:sz="6"/>
              <w:left w:val="single" w:color="000000" w:sz="6"/>
              <w:bottom w:val="single" w:color="000000" w:sz="6"/>
              <w:right w:val="single" w:color="000000" w:sz="6"/>
            </w:tcBorders>
            <w:shd w:fill="EDEDED" w:val="clear"/>
            <w:tcMar>
              <w:top w:type="dxa" w:w="80"/>
              <w:left w:type="dxa" w:w="100"/>
              <w:bottom w:type="dxa" w:w="80"/>
              <w:right w:type="dxa" w:w="100"/>
            </w:tcMar>
          </w:tcPr>
          <w:p>
            <w:pPr>
              <w:jc w:val="center"/>
            </w:pPr>
            <w:r>
              <w:rPr>
                <w:rFonts w:ascii="Arial" w:cs="Arial" w:eastAsia="Arial" w:hAnsi="Arial"/>
                <w:b/>
                <w:bCs/>
                <w:sz w:val="20"/>
                <w:szCs w:val="20"/>
              </w:rPr>
              <w:t xml:space="preserve">Problem Statement &amp; Summary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088</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Epidemic containment through contact tracing conventionally requires centralised collection of identifiable location and social data, which discourages adoption and creates surveillance risks.</w:t>
            </w:r>
          </w:p>
          <w:p>
            <w:r>
              <w:rPr>
                <w:rFonts w:ascii="Arial" w:cs="Arial" w:eastAsia="Arial" w:hAnsi="Arial"/>
                <w:b/>
                <w:bCs/>
                <w:sz w:val="19"/>
                <w:szCs w:val="19"/>
              </w:rPr>
              <w:t xml:space="preserve">Summary: </w:t>
            </w:r>
            <w:r>
              <w:rPr>
                <w:rFonts w:ascii="Arial" w:cs="Arial" w:eastAsia="Arial" w:hAnsi="Arial"/>
                <w:sz w:val="19"/>
                <w:szCs w:val="19"/>
              </w:rPr>
              <w:t xml:space="preserve">A decentralised system exchanges anonymous encounter tokens between phones and notifies users of possible exposure without any central party learning identities. Aggregated, privacy-protected data is used to forecast outbreak trends. Health departments can control outbreaks while individuals' personal information stays protected.</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089</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Phishing pages replicate the visual identity of legitimate login portals so faithfully that ordinary users cannot discriminate them, leading to widespread credential theft.</w:t>
            </w:r>
          </w:p>
          <w:p>
            <w:r>
              <w:rPr>
                <w:rFonts w:ascii="Arial" w:cs="Arial" w:eastAsia="Arial" w:hAnsi="Arial"/>
                <w:b/>
                <w:bCs/>
                <w:sz w:val="19"/>
                <w:szCs w:val="19"/>
              </w:rPr>
              <w:t xml:space="preserve">Summary: </w:t>
            </w:r>
            <w:r>
              <w:rPr>
                <w:rFonts w:ascii="Arial" w:cs="Arial" w:eastAsia="Arial" w:hAnsi="Arial"/>
                <w:sz w:val="19"/>
                <w:szCs w:val="19"/>
              </w:rPr>
              <w:t xml:space="preserve">A browser extension captures the rendered appearance of a login page and compares it with trusted reference pages using a neural visual-similarity model. If a page looks nearly identical to a known brand but is on a different domain, it is flagged as phishing in real time. Everyday users are protected from fake login pages that steal passwords.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090</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Application-programming interfaces expose complex business logic whose latent vulnerabilities are not revealed by conventional scanners, leaving them open to exploitation by attackers.</w:t>
            </w:r>
          </w:p>
          <w:p>
            <w:r>
              <w:rPr>
                <w:rFonts w:ascii="Arial" w:cs="Arial" w:eastAsia="Arial" w:hAnsi="Arial"/>
                <w:b/>
                <w:bCs/>
                <w:sz w:val="19"/>
                <w:szCs w:val="19"/>
              </w:rPr>
              <w:t xml:space="preserve">Summary: </w:t>
            </w:r>
            <w:r>
              <w:rPr>
                <w:rFonts w:ascii="Arial" w:cs="Arial" w:eastAsia="Arial" w:hAnsi="Arial"/>
                <w:sz w:val="19"/>
                <w:szCs w:val="19"/>
              </w:rPr>
              <w:t xml:space="preserve">An intelligent fuzzer for REST and GraphQL APIs generates structured payloads and mutates them in order to trigger unexpected behaviour. It also tests business-logic flows, such as authorisation and sequence abuse, to uncover deeper bugs. Security testers can discover and fix weaknesses before real attackers find them.</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091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Face and fingerprint authentication is increasingly circumvented by deepfakes and injected video streams, undermining the reliability of biometric login for financial services.</w:t>
            </w:r>
          </w:p>
          <w:p>
            <w:r>
              <w:rPr>
                <w:rFonts w:ascii="Arial" w:cs="Arial" w:eastAsia="Arial" w:hAnsi="Arial"/>
                <w:b/>
                <w:bCs/>
                <w:sz w:val="19"/>
                <w:szCs w:val="19"/>
              </w:rPr>
              <w:t xml:space="preserve">Summary: </w:t>
            </w:r>
            <w:r>
              <w:rPr>
                <w:rFonts w:ascii="Arial" w:cs="Arial" w:eastAsia="Arial" w:hAnsi="Arial"/>
                <w:sz w:val="19"/>
                <w:szCs w:val="19"/>
              </w:rPr>
              <w:t xml:space="preserve">The system verifies liveness through multispectral reflection cues from real skin and micro-facial motion analysis, which are difficult to fabricate. It detects video-injection and replay attacks and rejects synthetic faces. Banks and apps relying on biometric login gain a stronger defence against deepfake-based account takeover.</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092</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Encrypted traffic recorded today can be decrypted in the future once large-scale quantum computers break classical public-key cryptography (harvest now, decrypt later).</w:t>
            </w:r>
          </w:p>
          <w:p>
            <w:r>
              <w:rPr>
                <w:rFonts w:ascii="Arial" w:cs="Arial" w:eastAsia="Arial" w:hAnsi="Arial"/>
                <w:b/>
                <w:bCs/>
                <w:sz w:val="19"/>
                <w:szCs w:val="19"/>
              </w:rPr>
              <w:t xml:space="preserve">Summary: </w:t>
            </w:r>
            <w:r>
              <w:rPr>
                <w:rFonts w:ascii="Arial" w:cs="Arial" w:eastAsia="Arial" w:hAnsi="Arial"/>
                <w:sz w:val="19"/>
                <w:szCs w:val="19"/>
              </w:rPr>
              <w:t xml:space="preserve">A prototype VPN tunnel combines post-quantum key-exchange algorithms with a modern classical VPN design in a hybrid mode, so security holds even if one scheme is broken. It is implemented as a proxy protocol that is easy to deploy. Private data stays safe even after quantum computers become common.</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093</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Attackers conceal data exfiltration inside seemingly benign DNS queries, which bypasses perimeter defences because DNS traffic is generally trusted and rarely inspected in depth.</w:t>
            </w:r>
          </w:p>
          <w:p>
            <w:r>
              <w:rPr>
                <w:rFonts w:ascii="Arial" w:cs="Arial" w:eastAsia="Arial" w:hAnsi="Arial"/>
                <w:b/>
                <w:bCs/>
                <w:sz w:val="19"/>
                <w:szCs w:val="19"/>
              </w:rPr>
              <w:t xml:space="preserve">Summary: </w:t>
            </w:r>
            <w:r>
              <w:rPr>
                <w:rFonts w:ascii="Arial" w:cs="Arial" w:eastAsia="Arial" w:hAnsi="Arial"/>
                <w:sz w:val="19"/>
                <w:szCs w:val="19"/>
              </w:rPr>
              <w:t xml:space="preserve">A detection engine inspects DNS traffic in real time and extracts features such as query length, entropy, frequency and subdomain patterns. A machine-learning classifier identifies tunnelling behaviour that indicates covert data theft. Security teams are alerted so that they can block the channel and find the compromised host.</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094</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Blacklist-based defences lag behind the rapid creation of new phishing domains, hosting infrastructure and kits, so victims are exposed before a site is reported.</w:t>
            </w:r>
          </w:p>
          <w:p>
            <w:r>
              <w:rPr>
                <w:rFonts w:ascii="Arial" w:cs="Arial" w:eastAsia="Arial" w:hAnsi="Arial"/>
                <w:b/>
                <w:bCs/>
                <w:sz w:val="19"/>
                <w:szCs w:val="19"/>
              </w:rPr>
              <w:t xml:space="preserve">Summary: </w:t>
            </w:r>
            <w:r>
              <w:rPr>
                <w:rFonts w:ascii="Arial" w:cs="Arial" w:eastAsia="Arial" w:hAnsi="Arial"/>
                <w:sz w:val="19"/>
                <w:szCs w:val="19"/>
              </w:rPr>
              <w:t xml:space="preserve">The detector uses AI to analyse domain registration patterns, hosting characteristics, page content and kit signatures to identify phishing infrastructure proactively. It learns new attack patterns faster than manual lists can be updated. Users and companies can block scam sites before people fall for them.</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095</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Fraudsters exploit synthetic voice and video to impersonate executives and relatives during calls and meetings, and humans can no longer reliably distinguish real from fake participants.</w:t>
            </w:r>
          </w:p>
          <w:p>
            <w:r>
              <w:rPr>
                <w:rFonts w:ascii="Arial" w:cs="Arial" w:eastAsia="Arial" w:hAnsi="Arial"/>
                <w:b/>
                <w:bCs/>
                <w:sz w:val="19"/>
                <w:szCs w:val="19"/>
              </w:rPr>
              <w:t xml:space="preserve">Summary: </w:t>
            </w:r>
            <w:r>
              <w:rPr>
                <w:rFonts w:ascii="Arial" w:cs="Arial" w:eastAsia="Arial" w:hAnsi="Arial"/>
                <w:sz w:val="19"/>
                <w:szCs w:val="19"/>
              </w:rPr>
              <w:t xml:space="preserve">A verification layer plugs into calls and meetings and analyses audio and video for signs of manipulation, along with identity checks. Suspicious participants trigger a warning or additional verification steps. Companies can stop fake calls and videos used for fraud, such as fund-transfer requests.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096</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Organisations share files without consistent sensitivity labelling, so confidential material is exposed accidentally and regulatory privacy obligations are violated.</w:t>
            </w:r>
          </w:p>
          <w:p>
            <w:r>
              <w:rPr>
                <w:rFonts w:ascii="Arial" w:cs="Arial" w:eastAsia="Arial" w:hAnsi="Arial"/>
                <w:b/>
                <w:bCs/>
                <w:sz w:val="19"/>
                <w:szCs w:val="19"/>
              </w:rPr>
              <w:t xml:space="preserve">Summary: </w:t>
            </w:r>
            <w:r>
              <w:rPr>
                <w:rFonts w:ascii="Arial" w:cs="Arial" w:eastAsia="Arial" w:hAnsi="Arial"/>
                <w:sz w:val="19"/>
                <w:szCs w:val="19"/>
              </w:rPr>
              <w:t xml:space="preserve">A secure file-sharing system uses content analysis to automatically label each file as public, internal or confidential. Access control rules and encryption then follow the assigned label without user effort. Companies handling sensitive data can reduce leaks and meet privacy-law requirements more easily.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097</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Security teams face thousands of vulnerabilities but lack a clear picture of how they can be chained into an actual route to critical assets, making prioritisation arbitrary.</w:t>
            </w:r>
          </w:p>
          <w:p>
            <w:r>
              <w:rPr>
                <w:rFonts w:ascii="Arial" w:cs="Arial" w:eastAsia="Arial" w:hAnsi="Arial"/>
                <w:b/>
                <w:bCs/>
                <w:sz w:val="19"/>
                <w:szCs w:val="19"/>
              </w:rPr>
              <w:t xml:space="preserve">Summary: </w:t>
            </w:r>
            <w:r>
              <w:rPr>
                <w:rFonts w:ascii="Arial" w:cs="Arial" w:eastAsia="Arial" w:hAnsi="Arial"/>
                <w:sz w:val="19"/>
                <w:szCs w:val="19"/>
              </w:rPr>
              <w:t xml:space="preserve">The engine maps network assets, connections and known vulnerabilities, then draws an attack-path graph that shows how an intruder could move from an entry point to valuable targets. Paths are ranked by risk and the number of steps required. Teams can decide which weak points to fix first for the greatest reduction in risk.</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098</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Password-based authentication remains a dominant breach vector, while static passwordless schemes do not account for contextual signs that a login attempt is illegitimate.</w:t>
            </w:r>
          </w:p>
          <w:p>
            <w:r>
              <w:rPr>
                <w:rFonts w:ascii="Arial" w:cs="Arial" w:eastAsia="Arial" w:hAnsi="Arial"/>
                <w:b/>
                <w:bCs/>
                <w:sz w:val="19"/>
                <w:szCs w:val="19"/>
              </w:rPr>
              <w:t xml:space="preserve">Summary: </w:t>
            </w:r>
            <w:r>
              <w:rPr>
                <w:rFonts w:ascii="Arial" w:cs="Arial" w:eastAsia="Arial" w:hAnsi="Arial"/>
                <w:sz w:val="19"/>
                <w:szCs w:val="19"/>
              </w:rPr>
              <w:t xml:space="preserve">A passwordless login system evaluates risk from the device, location, time and behavioural patterns such as typing or navigation. Low-risk attempts pass smoothly, while suspicious ones trigger additional verification. Logins become safer and easier since passwords are no longer needed.</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099</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Air-gapped military and critical-infrastructure networks, though disconnected from the internet, remain vulnerable to USB-borne malware of the Stuxnet type that network logs cannot reveal.</w:t>
            </w:r>
          </w:p>
          <w:p>
            <w:r>
              <w:rPr>
                <w:rFonts w:ascii="Arial" w:cs="Arial" w:eastAsia="Arial" w:hAnsi="Arial"/>
                <w:b/>
                <w:bCs/>
                <w:sz w:val="19"/>
                <w:szCs w:val="19"/>
              </w:rPr>
              <w:t xml:space="preserve">Summary: </w:t>
            </w:r>
            <w:r>
              <w:rPr>
                <w:rFonts w:ascii="Arial" w:cs="Arial" w:eastAsia="Arial" w:hAnsi="Arial"/>
                <w:sz w:val="19"/>
                <w:szCs w:val="19"/>
              </w:rPr>
              <w:t xml:space="preserve">A standalone, localised IoT sensor network uses AI to monitor electromagnetic interference and power-draw anomalies from servers. Unusual physical signatures indicate unauthorised code execution without depending on any network logs. Since it works fully offline, it is suitable for air-gapped environments.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100</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Advanced skimming devices installed inside ATMs evade visual inspection, so compromised machines continue stealing card data until the fraud is discovered.</w:t>
            </w:r>
          </w:p>
          <w:p>
            <w:r>
              <w:rPr>
                <w:rFonts w:ascii="Arial" w:cs="Arial" w:eastAsia="Arial" w:hAnsi="Arial"/>
                <w:b/>
                <w:bCs/>
                <w:sz w:val="19"/>
                <w:szCs w:val="19"/>
              </w:rPr>
              <w:t xml:space="preserve">Summary: </w:t>
            </w:r>
            <w:r>
              <w:rPr>
                <w:rFonts w:ascii="Arial" w:cs="Arial" w:eastAsia="Arial" w:hAnsi="Arial"/>
                <w:sz w:val="19"/>
                <w:szCs w:val="19"/>
              </w:rPr>
              <w:t xml:space="preserve">Highly sensitive IoT microphones are placed inside the ATM and an edge-AI model analyses the acoustic signature of the card reader's motors and gears. If the sound profile deviates in a way that suggests a hidden skimming device, the machine is shut down immediately. This protects customers and lets banks react before large-scale card theft.</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101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Municipal traffic-control networks are attractive targets for state-sponsored adversaries seeking to induce urban gridlock, and defenders often detect intrusions too late.</w:t>
            </w:r>
          </w:p>
          <w:p>
            <w:r>
              <w:rPr>
                <w:rFonts w:ascii="Arial" w:cs="Arial" w:eastAsia="Arial" w:hAnsi="Arial"/>
                <w:b/>
                <w:bCs/>
                <w:sz w:val="19"/>
                <w:szCs w:val="19"/>
              </w:rPr>
              <w:t xml:space="preserve">Summary: </w:t>
            </w:r>
            <w:r>
              <w:rPr>
                <w:rFonts w:ascii="Arial" w:cs="Arial" w:eastAsia="Arial" w:hAnsi="Arial"/>
                <w:sz w:val="19"/>
                <w:szCs w:val="19"/>
              </w:rPr>
              <w:t xml:space="preserve">A shadow network of simulated IoT traffic controllers (honeypots) is deployed, perfectly mimicking real municipal infrastructure. Attackers who probe these decoys reveal their methods and identity. The cybersecurity team is alerted the moment a honeypot is touched, enabling early defence of the real system.</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102</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Radio-frequency emissions from soldiers' wearable IoT devices create detectable signatures that enemy electronic-warfare systems can use to geolocate and target personnel.</w:t>
            </w:r>
          </w:p>
          <w:p>
            <w:r>
              <w:rPr>
                <w:rFonts w:ascii="Arial" w:cs="Arial" w:eastAsia="Arial" w:hAnsi="Arial"/>
                <w:b/>
                <w:bCs/>
                <w:sz w:val="19"/>
                <w:szCs w:val="19"/>
              </w:rPr>
              <w:t xml:space="preserve">Summary: </w:t>
            </w:r>
            <w:r>
              <w:rPr>
                <w:rFonts w:ascii="Arial" w:cs="Arial" w:eastAsia="Arial" w:hAnsi="Arial"/>
                <w:sz w:val="19"/>
                <w:szCs w:val="19"/>
              </w:rPr>
              <w:t xml:space="preserve">An edge-AI controller dynamically modulates transmission power, frequency-hopping spread spectrum patterns and timing of wearable data bursts. The device's emissions are thereby shaped to blend into background environmental noise. The aim is to prevent enemy systems from locating soldiers through their electronic signals.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103</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In shared cloud environments, malicious co-located tenants can infer cryptographic keys by observing a processor's thermal output and fan behaviour, a physical side channel that software isolation does not address.</w:t>
            </w:r>
          </w:p>
          <w:p>
            <w:r>
              <w:rPr>
                <w:rFonts w:ascii="Arial" w:cs="Arial" w:eastAsia="Arial" w:hAnsi="Arial"/>
                <w:b/>
                <w:bCs/>
                <w:sz w:val="19"/>
                <w:szCs w:val="19"/>
              </w:rPr>
              <w:t xml:space="preserve">Summary: </w:t>
            </w:r>
            <w:r>
              <w:rPr>
                <w:rFonts w:ascii="Arial" w:cs="Arial" w:eastAsia="Arial" w:hAnsi="Arial"/>
                <w:sz w:val="19"/>
                <w:szCs w:val="19"/>
              </w:rPr>
              <w:t xml:space="preserve">An IoT monitoring layer introduces AI-controlled thermal noise through randomised CPU stress cycles. This masks the heat patterns of sensitive cryptographic operations from neighbouring virtual machines. Keys stay protected against side-channel attacks based on heat and fan speed.</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104</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Traditional proximity-tracing applications broadcast persistent hardware identifiers, enabling adversaries and authorities to reconstruct an individual's complete movement history.</w:t>
            </w:r>
          </w:p>
          <w:p>
            <w:r>
              <w:rPr>
                <w:rFonts w:ascii="Arial" w:cs="Arial" w:eastAsia="Arial" w:hAnsi="Arial"/>
                <w:b/>
                <w:bCs/>
                <w:sz w:val="19"/>
                <w:szCs w:val="19"/>
              </w:rPr>
              <w:t xml:space="preserve">Summary: </w:t>
            </w:r>
            <w:r>
              <w:rPr>
                <w:rFonts w:ascii="Arial" w:cs="Arial" w:eastAsia="Arial" w:hAnsi="Arial"/>
                <w:sz w:val="19"/>
                <w:szCs w:val="19"/>
              </w:rPr>
              <w:t xml:space="preserve">A decentralised IoT protocol for mobile devices rotates Bluetooth Low Energy identifiers every 5 minutes, derived from a cryptographic seed so each ID appears random. Only the seed holder can link the IDs after consent. Proximity logs therefore cannot be tied to a single individual, preserving privacy.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105</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Many mobile applications store fingerprint and facial templates in unprotected local storage, allowing malware or physical extraction to compromise irreplaceable biometric identifiers.</w:t>
            </w:r>
          </w:p>
          <w:p>
            <w:r>
              <w:rPr>
                <w:rFonts w:ascii="Arial" w:cs="Arial" w:eastAsia="Arial" w:hAnsi="Arial"/>
                <w:b/>
                <w:bCs/>
                <w:sz w:val="19"/>
                <w:szCs w:val="19"/>
              </w:rPr>
              <w:t xml:space="preserve">Summary: </w:t>
            </w:r>
            <w:r>
              <w:rPr>
                <w:rFonts w:ascii="Arial" w:cs="Arial" w:eastAsia="Arial" w:hAnsi="Arial"/>
                <w:sz w:val="19"/>
                <w:szCs w:val="19"/>
              </w:rPr>
              <w:t xml:space="preserve">A developer framework forces biometric data to be processed exclusively within the device's Trusted Execution Environment (TEE). Templates never reside in plain local storage and only match results leave the secure enclave. This prevents malware from extracting users' biometric data.</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106</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Fast-moving start-ups often leave cloud resources such as storage buckets and database ports publicly exposed through misconfiguration, causing catastrophic data breaches.</w:t>
            </w:r>
          </w:p>
          <w:p>
            <w:r>
              <w:rPr>
                <w:rFonts w:ascii="Arial" w:cs="Arial" w:eastAsia="Arial" w:hAnsi="Arial"/>
                <w:b/>
                <w:bCs/>
                <w:sz w:val="19"/>
                <w:szCs w:val="19"/>
              </w:rPr>
              <w:t xml:space="preserve">Summary: </w:t>
            </w:r>
            <w:r>
              <w:rPr>
                <w:rFonts w:ascii="Arial" w:cs="Arial" w:eastAsia="Arial" w:hAnsi="Arial"/>
                <w:sz w:val="19"/>
                <w:szCs w:val="19"/>
              </w:rPr>
              <w:t xml:space="preserve">A cloud-native bot continuously scans a company's cloud environment for risky settings and instantly alerts administrators. It automatically closes publicly exposed storage buckets that contain sensitive data and can flag open database ports. This prevents breaches caused by simple misconfigurations at minimal cost to small teams.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107</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Health-technology applications with poorly enforced object-level authorisation let attackers alter a user identifier in a request and retrieve another person's medical records.</w:t>
            </w:r>
          </w:p>
          <w:p>
            <w:r>
              <w:rPr>
                <w:rFonts w:ascii="Arial" w:cs="Arial" w:eastAsia="Arial" w:hAnsi="Arial"/>
                <w:b/>
                <w:bCs/>
                <w:sz w:val="19"/>
                <w:szCs w:val="19"/>
              </w:rPr>
              <w:t xml:space="preserve">Summary: </w:t>
            </w:r>
            <w:r>
              <w:rPr>
                <w:rFonts w:ascii="Arial" w:cs="Arial" w:eastAsia="Arial" w:hAnsi="Arial"/>
                <w:sz w:val="19"/>
                <w:szCs w:val="19"/>
              </w:rPr>
              <w:t xml:space="preserve">An API security proxy sits in front of the application and analyses request patterns in real time. It detects and blocks Broken Object Level Authorization (BOLA) attacks, where a user changes an ID to reach another person's data. Patient privacy is protected without rewriting the application's code.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108</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Epidemic containment through contact tracing conventionally requires centralised collection of identifiable location and social data, which discourages adoption and creates surveillance risks.</w:t>
            </w:r>
          </w:p>
          <w:p>
            <w:r>
              <w:rPr>
                <w:rFonts w:ascii="Arial" w:cs="Arial" w:eastAsia="Arial" w:hAnsi="Arial"/>
                <w:b/>
                <w:bCs/>
                <w:sz w:val="19"/>
                <w:szCs w:val="19"/>
              </w:rPr>
              <w:t xml:space="preserve">Summary: </w:t>
            </w:r>
            <w:r>
              <w:rPr>
                <w:rFonts w:ascii="Arial" w:cs="Arial" w:eastAsia="Arial" w:hAnsi="Arial"/>
                <w:sz w:val="19"/>
                <w:szCs w:val="19"/>
              </w:rPr>
              <w:t xml:space="preserve">A decentralised system exchanges anonymous encounter tokens between phones and notifies users of possible exposure without any central party learning identities. Aggregated, privacy-protected data is used to forecast outbreak trends. Health departments can control outbreaks while individuals' personal information stays protected.</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109</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Phishing pages replicate the visual identity of legitimate login portals so faithfully that ordinary users cannot discriminate them, leading to widespread credential theft.</w:t>
            </w:r>
          </w:p>
          <w:p>
            <w:r>
              <w:rPr>
                <w:rFonts w:ascii="Arial" w:cs="Arial" w:eastAsia="Arial" w:hAnsi="Arial"/>
                <w:b/>
                <w:bCs/>
                <w:sz w:val="19"/>
                <w:szCs w:val="19"/>
              </w:rPr>
              <w:t xml:space="preserve">Summary: </w:t>
            </w:r>
            <w:r>
              <w:rPr>
                <w:rFonts w:ascii="Arial" w:cs="Arial" w:eastAsia="Arial" w:hAnsi="Arial"/>
                <w:sz w:val="19"/>
                <w:szCs w:val="19"/>
              </w:rPr>
              <w:t xml:space="preserve">A browser extension captures the rendered appearance of a login page and compares it with trusted reference pages using a neural visual-similarity model. If a page looks nearly identical to a known brand but is on a different domain, it is flagged as phishing in real time. Everyday users are protected from fake login pages that steal passwords.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110</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Application-programming interfaces expose complex business logic whose latent vulnerabilities are not revealed by conventional scanners, leaving them open to exploitation by attackers.</w:t>
            </w:r>
          </w:p>
          <w:p>
            <w:r>
              <w:rPr>
                <w:rFonts w:ascii="Arial" w:cs="Arial" w:eastAsia="Arial" w:hAnsi="Arial"/>
                <w:b/>
                <w:bCs/>
                <w:sz w:val="19"/>
                <w:szCs w:val="19"/>
              </w:rPr>
              <w:t xml:space="preserve">Summary: </w:t>
            </w:r>
            <w:r>
              <w:rPr>
                <w:rFonts w:ascii="Arial" w:cs="Arial" w:eastAsia="Arial" w:hAnsi="Arial"/>
                <w:sz w:val="19"/>
                <w:szCs w:val="19"/>
              </w:rPr>
              <w:t xml:space="preserve">An intelligent fuzzer for REST and GraphQL APIs generates structured payloads and mutates them in order to trigger unexpected behaviour. It also tests business-logic flows, such as authorisation and sequence abuse, to uncover deeper bugs. Security testers can discover and fix weaknesses before real attackers find them.</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111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Face and fingerprint authentication is increasingly circumvented by deepfakes and injected video streams, undermining the reliability of biometric login for financial services.</w:t>
            </w:r>
          </w:p>
          <w:p>
            <w:r>
              <w:rPr>
                <w:rFonts w:ascii="Arial" w:cs="Arial" w:eastAsia="Arial" w:hAnsi="Arial"/>
                <w:b/>
                <w:bCs/>
                <w:sz w:val="19"/>
                <w:szCs w:val="19"/>
              </w:rPr>
              <w:t xml:space="preserve">Summary: </w:t>
            </w:r>
            <w:r>
              <w:rPr>
                <w:rFonts w:ascii="Arial" w:cs="Arial" w:eastAsia="Arial" w:hAnsi="Arial"/>
                <w:sz w:val="19"/>
                <w:szCs w:val="19"/>
              </w:rPr>
              <w:t xml:space="preserve">The system verifies liveness through multispectral reflection cues from real skin and micro-facial motion analysis, which are difficult to fabricate. It detects video-injection and replay attacks and rejects synthetic faces. Banks and apps relying on biometric login gain a stronger defence against deepfake-based account takeover.</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112</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Encrypted traffic recorded today can be decrypted in the future once large-scale quantum computers break classical public-key cryptography (harvest now, decrypt later).</w:t>
            </w:r>
          </w:p>
          <w:p>
            <w:r>
              <w:rPr>
                <w:rFonts w:ascii="Arial" w:cs="Arial" w:eastAsia="Arial" w:hAnsi="Arial"/>
                <w:b/>
                <w:bCs/>
                <w:sz w:val="19"/>
                <w:szCs w:val="19"/>
              </w:rPr>
              <w:t xml:space="preserve">Summary: </w:t>
            </w:r>
            <w:r>
              <w:rPr>
                <w:rFonts w:ascii="Arial" w:cs="Arial" w:eastAsia="Arial" w:hAnsi="Arial"/>
                <w:sz w:val="19"/>
                <w:szCs w:val="19"/>
              </w:rPr>
              <w:t xml:space="preserve">A prototype VPN tunnel combines post-quantum key-exchange algorithms with a modern classical VPN design in a hybrid mode, so security holds even if one scheme is broken. It is implemented as a proxy protocol that is easy to deploy. Private data stays safe even after quantum computers become common.</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113</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Attackers conceal data exfiltration inside seemingly benign DNS queries, which bypasses perimeter defences because DNS traffic is generally trusted and rarely inspected in depth.</w:t>
            </w:r>
          </w:p>
          <w:p>
            <w:r>
              <w:rPr>
                <w:rFonts w:ascii="Arial" w:cs="Arial" w:eastAsia="Arial" w:hAnsi="Arial"/>
                <w:b/>
                <w:bCs/>
                <w:sz w:val="19"/>
                <w:szCs w:val="19"/>
              </w:rPr>
              <w:t xml:space="preserve">Summary: </w:t>
            </w:r>
            <w:r>
              <w:rPr>
                <w:rFonts w:ascii="Arial" w:cs="Arial" w:eastAsia="Arial" w:hAnsi="Arial"/>
                <w:sz w:val="19"/>
                <w:szCs w:val="19"/>
              </w:rPr>
              <w:t xml:space="preserve">A detection engine inspects DNS traffic in real time and extracts features such as query length, entropy, frequency and subdomain patterns. A machine-learning classifier identifies tunnelling behaviour that indicates covert data theft. Security teams are alerted so that they can block the channel and find the compromised host.</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114</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Blacklist-based defences lag behind the rapid creation of new phishing domains, hosting infrastructure and kits, so victims are exposed before a site is reported.</w:t>
            </w:r>
          </w:p>
          <w:p>
            <w:r>
              <w:rPr>
                <w:rFonts w:ascii="Arial" w:cs="Arial" w:eastAsia="Arial" w:hAnsi="Arial"/>
                <w:b/>
                <w:bCs/>
                <w:sz w:val="19"/>
                <w:szCs w:val="19"/>
              </w:rPr>
              <w:t xml:space="preserve">Summary: </w:t>
            </w:r>
            <w:r>
              <w:rPr>
                <w:rFonts w:ascii="Arial" w:cs="Arial" w:eastAsia="Arial" w:hAnsi="Arial"/>
                <w:sz w:val="19"/>
                <w:szCs w:val="19"/>
              </w:rPr>
              <w:t xml:space="preserve">The detector uses AI to analyse domain registration patterns, hosting characteristics, page content and kit signatures to identify phishing infrastructure proactively. It learns new attack patterns faster than manual lists can be updated. Users and companies can block scam sites before people fall for them.</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115</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Fraudsters exploit synthetic voice and video to impersonate executives and relatives during calls and meetings, and humans can no longer reliably distinguish real from fake participants.</w:t>
            </w:r>
          </w:p>
          <w:p>
            <w:r>
              <w:rPr>
                <w:rFonts w:ascii="Arial" w:cs="Arial" w:eastAsia="Arial" w:hAnsi="Arial"/>
                <w:b/>
                <w:bCs/>
                <w:sz w:val="19"/>
                <w:szCs w:val="19"/>
              </w:rPr>
              <w:t xml:space="preserve">Summary: </w:t>
            </w:r>
            <w:r>
              <w:rPr>
                <w:rFonts w:ascii="Arial" w:cs="Arial" w:eastAsia="Arial" w:hAnsi="Arial"/>
                <w:sz w:val="19"/>
                <w:szCs w:val="19"/>
              </w:rPr>
              <w:t xml:space="preserve">A verification layer plugs into calls and meetings and analyses audio and video for signs of manipulation, along with identity checks. Suspicious participants trigger a warning or additional verification steps. Companies can stop fake calls and videos used for fraud, such as fund-transfer requests.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116</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Organisations share files without consistent sensitivity labelling, so confidential material is exposed accidentally and regulatory privacy obligations are violated.</w:t>
            </w:r>
          </w:p>
          <w:p>
            <w:r>
              <w:rPr>
                <w:rFonts w:ascii="Arial" w:cs="Arial" w:eastAsia="Arial" w:hAnsi="Arial"/>
                <w:b/>
                <w:bCs/>
                <w:sz w:val="19"/>
                <w:szCs w:val="19"/>
              </w:rPr>
              <w:t xml:space="preserve">Summary: </w:t>
            </w:r>
            <w:r>
              <w:rPr>
                <w:rFonts w:ascii="Arial" w:cs="Arial" w:eastAsia="Arial" w:hAnsi="Arial"/>
                <w:sz w:val="19"/>
                <w:szCs w:val="19"/>
              </w:rPr>
              <w:t xml:space="preserve">A secure file-sharing system uses content analysis to automatically label each file as public, internal or confidential. Access control rules and encryption then follow the assigned label without user effort. Companies handling sensitive data can reduce leaks and meet privacy-law requirements more easily.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117</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Security teams face thousands of vulnerabilities but lack a clear picture of how they can be chained into an actual route to critical assets, making prioritisation arbitrary.</w:t>
            </w:r>
          </w:p>
          <w:p>
            <w:r>
              <w:rPr>
                <w:rFonts w:ascii="Arial" w:cs="Arial" w:eastAsia="Arial" w:hAnsi="Arial"/>
                <w:b/>
                <w:bCs/>
                <w:sz w:val="19"/>
                <w:szCs w:val="19"/>
              </w:rPr>
              <w:t xml:space="preserve">Summary: </w:t>
            </w:r>
            <w:r>
              <w:rPr>
                <w:rFonts w:ascii="Arial" w:cs="Arial" w:eastAsia="Arial" w:hAnsi="Arial"/>
                <w:sz w:val="19"/>
                <w:szCs w:val="19"/>
              </w:rPr>
              <w:t xml:space="preserve">The engine maps network assets, connections and known vulnerabilities, then draws an attack-path graph that shows how an intruder could move from an entry point to valuable targets. Paths are ranked by risk and the number of steps required. Teams can decide which weak points to fix first for the greatest reduction in risk.</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118</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Password-based authentication remains a dominant breach vector, while static passwordless schemes do not account for contextual signs that a login attempt is illegitimate.</w:t>
            </w:r>
          </w:p>
          <w:p>
            <w:r>
              <w:rPr>
                <w:rFonts w:ascii="Arial" w:cs="Arial" w:eastAsia="Arial" w:hAnsi="Arial"/>
                <w:b/>
                <w:bCs/>
                <w:sz w:val="19"/>
                <w:szCs w:val="19"/>
              </w:rPr>
              <w:t xml:space="preserve">Summary: </w:t>
            </w:r>
            <w:r>
              <w:rPr>
                <w:rFonts w:ascii="Arial" w:cs="Arial" w:eastAsia="Arial" w:hAnsi="Arial"/>
                <w:sz w:val="19"/>
                <w:szCs w:val="19"/>
              </w:rPr>
              <w:t xml:space="preserve">A passwordless login system evaluates risk from the device, location, time and behavioural patterns such as typing or navigation. Low-risk attempts pass smoothly, while suspicious ones trigger additional verification. Logins become safer and easier since passwords are no longer needed.</w:t>
            </w:r>
          </w:p>
        </w:tc>
      </w:tr>
    </w:tbl>
    <w:p>
      <w:r>
        <w:br w:type="page"/>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300"/>
        <w:gridCol w:w="9000"/>
      </w:tblGrid>
      <w:tr>
        <w:tc>
          <w:tcPr>
            <w:tcW w:type="dxa" w:w="10300"/>
            <w:gridSpan w:val="2"/>
            <w:tcBorders>
              <w:top w:val="single" w:color="000000" w:sz="6"/>
              <w:left w:val="single" w:color="000000" w:sz="6"/>
              <w:bottom w:val="single" w:color="000000" w:sz="6"/>
              <w:right w:val="single" w:color="000000" w:sz="6"/>
            </w:tcBorders>
            <w:shd w:fill="D9D9D9" w:val="clear"/>
            <w:tcMar>
              <w:top w:type="dxa" w:w="80"/>
              <w:left w:type="dxa" w:w="100"/>
              <w:bottom w:type="dxa" w:w="80"/>
              <w:right w:type="dxa" w:w="100"/>
            </w:tcMar>
          </w:tcPr>
          <w:p>
            <w:r>
              <w:rPr>
                <w:rFonts w:ascii="Arial" w:cs="Arial" w:eastAsia="Arial" w:hAnsi="Arial"/>
                <w:b/>
                <w:bCs/>
                <w:sz w:val="26"/>
                <w:szCs w:val="26"/>
              </w:rPr>
              <w:t xml:space="preserve">Problem domain / type : AR/VR &amp; Immersive Technology</w:t>
            </w:r>
          </w:p>
        </w:tc>
      </w:tr>
      <w:tr>
        <w:trPr>
          <w:tblHeader/>
        </w:trPr>
        <w:tc>
          <w:tcPr>
            <w:tcW w:type="dxa" w:w="1300"/>
            <w:tcBorders>
              <w:top w:val="single" w:color="000000" w:sz="6"/>
              <w:left w:val="single" w:color="000000" w:sz="6"/>
              <w:bottom w:val="single" w:color="000000" w:sz="6"/>
              <w:right w:val="single" w:color="000000" w:sz="6"/>
            </w:tcBorders>
            <w:shd w:fill="EDEDED" w:val="clear"/>
            <w:tcMar>
              <w:top w:type="dxa" w:w="80"/>
              <w:left w:type="dxa" w:w="100"/>
              <w:bottom w:type="dxa" w:w="80"/>
              <w:right w:type="dxa" w:w="100"/>
            </w:tcMar>
          </w:tcPr>
          <w:p>
            <w:pPr>
              <w:jc w:val="center"/>
            </w:pPr>
            <w:r>
              <w:rPr>
                <w:rFonts w:ascii="Arial" w:cs="Arial" w:eastAsia="Arial" w:hAnsi="Arial"/>
                <w:b/>
                <w:bCs/>
                <w:sz w:val="20"/>
                <w:szCs w:val="20"/>
              </w:rPr>
              <w:t xml:space="preserve">Problem no.</w:t>
            </w:r>
          </w:p>
        </w:tc>
        <w:tc>
          <w:tcPr>
            <w:tcW w:type="dxa" w:w="9000"/>
            <w:tcBorders>
              <w:top w:val="single" w:color="000000" w:sz="6"/>
              <w:left w:val="single" w:color="000000" w:sz="6"/>
              <w:bottom w:val="single" w:color="000000" w:sz="6"/>
              <w:right w:val="single" w:color="000000" w:sz="6"/>
            </w:tcBorders>
            <w:shd w:fill="EDEDED" w:val="clear"/>
            <w:tcMar>
              <w:top w:type="dxa" w:w="80"/>
              <w:left w:type="dxa" w:w="100"/>
              <w:bottom w:type="dxa" w:w="80"/>
              <w:right w:type="dxa" w:w="100"/>
            </w:tcMar>
          </w:tcPr>
          <w:p>
            <w:pPr>
              <w:jc w:val="center"/>
            </w:pPr>
            <w:r>
              <w:rPr>
                <w:rFonts w:ascii="Arial" w:cs="Arial" w:eastAsia="Arial" w:hAnsi="Arial"/>
                <w:b/>
                <w:bCs/>
                <w:sz w:val="20"/>
                <w:szCs w:val="20"/>
              </w:rPr>
              <w:t xml:space="preserve">Problem Statement &amp; Summary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119</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Discrepancies between architectural plans and as-built structures are identified late, through manual comparison of two-dimensional drawings, resulting in expensive rework.</w:t>
            </w:r>
          </w:p>
          <w:p>
            <w:r>
              <w:rPr>
                <w:rFonts w:ascii="Arial" w:cs="Arial" w:eastAsia="Arial" w:hAnsi="Arial"/>
                <w:b/>
                <w:bCs/>
                <w:sz w:val="19"/>
                <w:szCs w:val="19"/>
              </w:rPr>
              <w:t xml:space="preserve">Summary: </w:t>
            </w:r>
            <w:r>
              <w:rPr>
                <w:rFonts w:ascii="Arial" w:cs="Arial" w:eastAsia="Arial" w:hAnsi="Arial"/>
                <w:sz w:val="19"/>
                <w:szCs w:val="19"/>
              </w:rPr>
              <w:t xml:space="preserve">An AR tool overlays digital blueprints onto the physical construction site through a tablet or headset, aligned to the real structure. Engineers see misplaced elements, missing parts and defects directly in context and can mark them. Errors are caught before they become costly, improving quality and site supervision.</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120</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Warehouse order picking is labour-intensive and error-prone because workers navigate large inventories using paper lists or handheld screens that divert their attention.</w:t>
            </w:r>
          </w:p>
          <w:p>
            <w:r>
              <w:rPr>
                <w:rFonts w:ascii="Arial" w:cs="Arial" w:eastAsia="Arial" w:hAnsi="Arial"/>
                <w:b/>
                <w:bCs/>
                <w:sz w:val="19"/>
                <w:szCs w:val="19"/>
              </w:rPr>
              <w:t xml:space="preserve">Summary: </w:t>
            </w:r>
            <w:r>
              <w:rPr>
                <w:rFonts w:ascii="Arial" w:cs="Arial" w:eastAsia="Arial" w:hAnsi="Arial"/>
                <w:sz w:val="19"/>
                <w:szCs w:val="19"/>
              </w:rPr>
              <w:t xml:space="preserve">An AR system displays item locations and the optimal picking route directly in the worker's field of view, with real-time visual instructions. It confirms that the correct item is picked and updates the route dynamically. Warehouses and delivery companies achieve faster and more accurate order fulfilment.</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121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Post-stroke motor recovery demands prolonged, repetitive exercises that patients find monotonous, leading to poor adherence, while therapists cannot objectively monitor progress at home.</w:t>
            </w:r>
          </w:p>
          <w:p>
            <w:r>
              <w:rPr>
                <w:rFonts w:ascii="Arial" w:cs="Arial" w:eastAsia="Arial" w:hAnsi="Arial"/>
                <w:b/>
                <w:bCs/>
                <w:sz w:val="19"/>
                <w:szCs w:val="19"/>
              </w:rPr>
              <w:t xml:space="preserve">Summary: </w:t>
            </w:r>
            <w:r>
              <w:rPr>
                <w:rFonts w:ascii="Arial" w:cs="Arial" w:eastAsia="Arial" w:hAnsi="Arial"/>
                <w:sz w:val="19"/>
                <w:szCs w:val="19"/>
              </w:rPr>
              <w:t xml:space="preserve">A VR game turns rehabilitation exercises into engaging tasks, while motion-capture tracking measures joint movement and range. Real-time feedback corrects the patient's form and the data is shared with therapists to track progress. Patients stay motivated through long rehabilitation periods and clinicians get measurable recovery information.</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122</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Mechanics servicing a wide variety of vehicle models must consult lengthy manuals, which slows diagnostics and raises the probability of procedural mistakes.</w:t>
            </w:r>
          </w:p>
          <w:p>
            <w:r>
              <w:rPr>
                <w:rFonts w:ascii="Arial" w:cs="Arial" w:eastAsia="Arial" w:hAnsi="Arial"/>
                <w:b/>
                <w:bCs/>
                <w:sz w:val="19"/>
                <w:szCs w:val="19"/>
              </w:rPr>
              <w:t xml:space="preserve">Summary: </w:t>
            </w:r>
            <w:r>
              <w:rPr>
                <w:rFonts w:ascii="Arial" w:cs="Arial" w:eastAsia="Arial" w:hAnsi="Arial"/>
                <w:sz w:val="19"/>
                <w:szCs w:val="19"/>
              </w:rPr>
              <w:t xml:space="preserve">An AR assistant recognises the vehicle component through the camera and overlays repair instructions, part labels and torque values directly on it. It guides the mechanic step by step through diagnostics and maintenance. Garages and service centres can service many models faster and with more consistency.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123</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Industrial equipment downtime is prolonged by the scarcity of specialists and the difficulty of training technicians on complex machinery.</w:t>
            </w:r>
          </w:p>
          <w:p>
            <w:r>
              <w:rPr>
                <w:rFonts w:ascii="Arial" w:cs="Arial" w:eastAsia="Arial" w:hAnsi="Arial"/>
                <w:b/>
                <w:bCs/>
                <w:sz w:val="19"/>
                <w:szCs w:val="19"/>
              </w:rPr>
              <w:t xml:space="preserve">Summary: </w:t>
            </w:r>
            <w:r>
              <w:rPr>
                <w:rFonts w:ascii="Arial" w:cs="Arial" w:eastAsia="Arial" w:hAnsi="Arial"/>
                <w:sz w:val="19"/>
                <w:szCs w:val="19"/>
              </w:rPr>
              <w:t xml:space="preserve">An AR assistant overlays maintenance steps on the machine and highlights the parts to be handled. It also enables remote experts to see the technician's view and guide them live. Factories reduce machine downtime and train new staff faster.</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124</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Information-technology teams seldom get to practise responding to cyber breaches in realistic, high-pressure conditions without endangering production systems.</w:t>
            </w:r>
          </w:p>
          <w:p>
            <w:r>
              <w:rPr>
                <w:rFonts w:ascii="Arial" w:cs="Arial" w:eastAsia="Arial" w:hAnsi="Arial"/>
                <w:b/>
                <w:bCs/>
                <w:sz w:val="19"/>
                <w:szCs w:val="19"/>
              </w:rPr>
              <w:t xml:space="preserve">Summary: </w:t>
            </w:r>
            <w:r>
              <w:rPr>
                <w:rFonts w:ascii="Arial" w:cs="Arial" w:eastAsia="Arial" w:hAnsi="Arial"/>
                <w:sz w:val="19"/>
                <w:szCs w:val="19"/>
              </w:rPr>
              <w:t xml:space="preserve">A VR environment simulates network intrusions and attack scenarios in which trainees investigate, contain and remediate threats within an immersive virtual infrastructure. Scenarios are realistic and repeatable, and performance can be scored. IT teams learn to handle real cyber attacks with no real risk.</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125</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Medical emergency teams must coordinate under extreme time pressure, yet realistic multi-disciplinary team training is costly and logistically difficult to assemble.</w:t>
            </w:r>
          </w:p>
          <w:p>
            <w:r>
              <w:rPr>
                <w:rFonts w:ascii="Arial" w:cs="Arial" w:eastAsia="Arial" w:hAnsi="Arial"/>
                <w:b/>
                <w:bCs/>
                <w:sz w:val="19"/>
                <w:szCs w:val="19"/>
              </w:rPr>
              <w:t xml:space="preserve">Summary: </w:t>
            </w:r>
            <w:r>
              <w:rPr>
                <w:rFonts w:ascii="Arial" w:cs="Arial" w:eastAsia="Arial" w:hAnsi="Arial"/>
                <w:sz w:val="19"/>
                <w:szCs w:val="19"/>
              </w:rPr>
              <w:t xml:space="preserve">A VR training setup lets doctors, nurses and paramedics practise emergency scenarios together in a shared virtual space, even when they join remotely from different locations. Communication, role allocation and decision-making are assessed. Hospitals and training institutes improve teamwork for real emergencies.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126</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Job seekers lack access to realistic interview rehearsal and objective feedback on non-verbal communication, which impacts their confidence and performance.</w:t>
            </w:r>
          </w:p>
          <w:p>
            <w:r>
              <w:rPr>
                <w:rFonts w:ascii="Arial" w:cs="Arial" w:eastAsia="Arial" w:hAnsi="Arial"/>
                <w:b/>
                <w:bCs/>
                <w:sz w:val="19"/>
                <w:szCs w:val="19"/>
              </w:rPr>
              <w:t xml:space="preserve">Summary: </w:t>
            </w:r>
            <w:r>
              <w:rPr>
                <w:rFonts w:ascii="Arial" w:cs="Arial" w:eastAsia="Arial" w:hAnsi="Arial"/>
                <w:sz w:val="19"/>
                <w:szCs w:val="19"/>
              </w:rPr>
              <w:t xml:space="preserve">A VR simulator places the candidate in front of virtual interviewers who ask role-specific questions. The system analyses body language, tone of voice and the content of the answers, and gives constructive feedback. Students and job seekers can practise repeatedly and build confidence before actual interviews.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127</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Evaluating factory layouts and safety procedures through real trials is hazardous and disruptive, so latent dangers are identified only after accidents.</w:t>
            </w:r>
          </w:p>
          <w:p>
            <w:r>
              <w:rPr>
                <w:rFonts w:ascii="Arial" w:cs="Arial" w:eastAsia="Arial" w:hAnsi="Arial"/>
                <w:b/>
                <w:bCs/>
                <w:sz w:val="19"/>
                <w:szCs w:val="19"/>
              </w:rPr>
              <w:t xml:space="preserve">Summary: </w:t>
            </w:r>
            <w:r>
              <w:rPr>
                <w:rFonts w:ascii="Arial" w:cs="Arial" w:eastAsia="Arial" w:hAnsi="Arial"/>
                <w:sz w:val="19"/>
                <w:szCs w:val="19"/>
              </w:rPr>
              <w:t xml:space="preserve">A VR digital twin replicates the factory so that managers can simulate hazards, test layouts and rehearse evacuations in a virtual environment. Workers can also be trained on emergency procedures. Safety is improved before any real accident takes place.</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128</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Children in remote villages are deprived of science laboratories, museums and quality educational infrastructure, which widens the educational disparity between rural and urban areas.</w:t>
            </w:r>
          </w:p>
          <w:p>
            <w:r>
              <w:rPr>
                <w:rFonts w:ascii="Arial" w:cs="Arial" w:eastAsia="Arial" w:hAnsi="Arial"/>
                <w:b/>
                <w:bCs/>
                <w:sz w:val="19"/>
                <w:szCs w:val="19"/>
              </w:rPr>
              <w:t xml:space="preserve">Summary: </w:t>
            </w:r>
            <w:r>
              <w:rPr>
                <w:rFonts w:ascii="Arial" w:cs="Arial" w:eastAsia="Arial" w:hAnsi="Arial"/>
                <w:sz w:val="19"/>
                <w:szCs w:val="19"/>
              </w:rPr>
              <w:t xml:space="preserve">A multi-user VR platform allows rural students to collaboratively perform virtual chemistry experiments, dissect virtual frogs and explore historical monuments in 3D. Students interact in the same virtual space with a teacher. It brings lab and museum experiences to places that do not have them.</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129</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Residents in slum-rehabilitation projects cannot interpret two-dimensional architectural blueprints, which breeds mistrust and protests against the proposed redevelopment.</w:t>
            </w:r>
          </w:p>
          <w:p>
            <w:r>
              <w:rPr>
                <w:rFonts w:ascii="Arial" w:cs="Arial" w:eastAsia="Arial" w:hAnsi="Arial"/>
                <w:b/>
                <w:bCs/>
                <w:sz w:val="19"/>
                <w:szCs w:val="19"/>
              </w:rPr>
              <w:t xml:space="preserve">Summary: </w:t>
            </w:r>
            <w:r>
              <w:rPr>
                <w:rFonts w:ascii="Arial" w:cs="Arial" w:eastAsia="Arial" w:hAnsi="Arial"/>
                <w:sz w:val="19"/>
                <w:szCs w:val="19"/>
              </w:rPr>
              <w:t xml:space="preserve">An AR application lets residents stand on an empty plot and view a full-scale 3D projection of the proposed housing blocks, parks and amenities. They can walk around and understand room sizes and layouts. This builds understanding and trust before construction begins.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130</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Deaf and hard-of-hearing individuals are excluded from group conversations, meetings and uncaptioned media in real-world settings.</w:t>
            </w:r>
          </w:p>
          <w:p>
            <w:r>
              <w:rPr>
                <w:rFonts w:ascii="Arial" w:cs="Arial" w:eastAsia="Arial" w:hAnsi="Arial"/>
                <w:b/>
                <w:bCs/>
                <w:sz w:val="19"/>
                <w:szCs w:val="19"/>
              </w:rPr>
              <w:t xml:space="preserve">Summary: </w:t>
            </w:r>
            <w:r>
              <w:rPr>
                <w:rFonts w:ascii="Arial" w:cs="Arial" w:eastAsia="Arial" w:hAnsi="Arial"/>
                <w:sz w:val="19"/>
                <w:szCs w:val="19"/>
              </w:rPr>
              <w:t xml:space="preserve">The project builds the software interface for consumer AR glasses that listens to surrounding speech and converts it to text with speech recognition. Real-time subtitles are projected into the user's peripheral vision and colour-coded by speaker. Users can follow group conversations easily and participate more fully.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131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Discrepancies between architectural plans and as-built structures are identified late, through manual comparison of two-dimensional drawings, resulting in expensive rework.</w:t>
            </w:r>
          </w:p>
          <w:p>
            <w:r>
              <w:rPr>
                <w:rFonts w:ascii="Arial" w:cs="Arial" w:eastAsia="Arial" w:hAnsi="Arial"/>
                <w:b/>
                <w:bCs/>
                <w:sz w:val="19"/>
                <w:szCs w:val="19"/>
              </w:rPr>
              <w:t xml:space="preserve">Summary: </w:t>
            </w:r>
            <w:r>
              <w:rPr>
                <w:rFonts w:ascii="Arial" w:cs="Arial" w:eastAsia="Arial" w:hAnsi="Arial"/>
                <w:sz w:val="19"/>
                <w:szCs w:val="19"/>
              </w:rPr>
              <w:t xml:space="preserve">An AR tool overlays digital blueprints onto the physical construction site through a tablet or headset, aligned to the real structure. Engineers see misplaced elements, missing parts and defects directly in context and can mark them. Errors are caught before they become costly, improving quality and site supervision.</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132</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Warehouse order picking is labour-intensive and error-prone because workers navigate large inventories using paper lists or handheld screens that divert their attention.</w:t>
            </w:r>
          </w:p>
          <w:p>
            <w:r>
              <w:rPr>
                <w:rFonts w:ascii="Arial" w:cs="Arial" w:eastAsia="Arial" w:hAnsi="Arial"/>
                <w:b/>
                <w:bCs/>
                <w:sz w:val="19"/>
                <w:szCs w:val="19"/>
              </w:rPr>
              <w:t xml:space="preserve">Summary: </w:t>
            </w:r>
            <w:r>
              <w:rPr>
                <w:rFonts w:ascii="Arial" w:cs="Arial" w:eastAsia="Arial" w:hAnsi="Arial"/>
                <w:sz w:val="19"/>
                <w:szCs w:val="19"/>
              </w:rPr>
              <w:t xml:space="preserve">An AR system displays item locations and the optimal picking route directly in the worker's field of view, with real-time visual instructions. It confirms that the correct item is picked and updates the route dynamically. Warehouses and delivery companies achieve faster and more accurate order fulfilment.</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133</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Post-stroke motor recovery demands prolonged, repetitive exercises that patients find monotonous, leading to poor adherence, while therapists cannot objectively monitor progress at home.</w:t>
            </w:r>
          </w:p>
          <w:p>
            <w:r>
              <w:rPr>
                <w:rFonts w:ascii="Arial" w:cs="Arial" w:eastAsia="Arial" w:hAnsi="Arial"/>
                <w:b/>
                <w:bCs/>
                <w:sz w:val="19"/>
                <w:szCs w:val="19"/>
              </w:rPr>
              <w:t xml:space="preserve">Summary: </w:t>
            </w:r>
            <w:r>
              <w:rPr>
                <w:rFonts w:ascii="Arial" w:cs="Arial" w:eastAsia="Arial" w:hAnsi="Arial"/>
                <w:sz w:val="19"/>
                <w:szCs w:val="19"/>
              </w:rPr>
              <w:t xml:space="preserve">A VR game turns rehabilitation exercises into engaging tasks, while motion-capture tracking measures joint movement and range. Real-time feedback corrects the patient's form and the data is shared with therapists to track progress. Patients stay motivated through long rehabilitation periods and clinicians get measurable recovery information.</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134</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Mechanics servicing a wide variety of vehicle models must consult lengthy manuals, which slows diagnostics and raises the probability of procedural mistakes.</w:t>
            </w:r>
          </w:p>
          <w:p>
            <w:r>
              <w:rPr>
                <w:rFonts w:ascii="Arial" w:cs="Arial" w:eastAsia="Arial" w:hAnsi="Arial"/>
                <w:b/>
                <w:bCs/>
                <w:sz w:val="19"/>
                <w:szCs w:val="19"/>
              </w:rPr>
              <w:t xml:space="preserve">Summary: </w:t>
            </w:r>
            <w:r>
              <w:rPr>
                <w:rFonts w:ascii="Arial" w:cs="Arial" w:eastAsia="Arial" w:hAnsi="Arial"/>
                <w:sz w:val="19"/>
                <w:szCs w:val="19"/>
              </w:rPr>
              <w:t xml:space="preserve">An AR assistant recognises the vehicle component through the camera and overlays repair instructions, part labels and torque values directly on it. It guides the mechanic step by step through diagnostics and maintenance. Garages and service centres can service many models faster and with more consistency.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135</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Industrial equipment downtime is prolonged by the scarcity of specialists and the difficulty of training technicians on complex machinery.</w:t>
            </w:r>
          </w:p>
          <w:p>
            <w:r>
              <w:rPr>
                <w:rFonts w:ascii="Arial" w:cs="Arial" w:eastAsia="Arial" w:hAnsi="Arial"/>
                <w:b/>
                <w:bCs/>
                <w:sz w:val="19"/>
                <w:szCs w:val="19"/>
              </w:rPr>
              <w:t xml:space="preserve">Summary: </w:t>
            </w:r>
            <w:r>
              <w:rPr>
                <w:rFonts w:ascii="Arial" w:cs="Arial" w:eastAsia="Arial" w:hAnsi="Arial"/>
                <w:sz w:val="19"/>
                <w:szCs w:val="19"/>
              </w:rPr>
              <w:t xml:space="preserve">An AR assistant overlays maintenance steps on the machine and highlights the parts to be handled. It also enables remote experts to see the technician's view and guide them live. Factories reduce machine downtime and train new staff faster.</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136</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Information-technology teams seldom get to practise responding to cyber breaches in realistic, high-pressure conditions without endangering production systems.</w:t>
            </w:r>
          </w:p>
          <w:p>
            <w:r>
              <w:rPr>
                <w:rFonts w:ascii="Arial" w:cs="Arial" w:eastAsia="Arial" w:hAnsi="Arial"/>
                <w:b/>
                <w:bCs/>
                <w:sz w:val="19"/>
                <w:szCs w:val="19"/>
              </w:rPr>
              <w:t xml:space="preserve">Summary: </w:t>
            </w:r>
            <w:r>
              <w:rPr>
                <w:rFonts w:ascii="Arial" w:cs="Arial" w:eastAsia="Arial" w:hAnsi="Arial"/>
                <w:sz w:val="19"/>
                <w:szCs w:val="19"/>
              </w:rPr>
              <w:t xml:space="preserve">A VR environment simulates network intrusions and attack scenarios in which trainees investigate, contain and remediate threats within an immersive virtual infrastructure. Scenarios are realistic and repeatable, and performance can be scored. IT teams learn to handle real cyber attacks with no real risk.</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137</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Medical emergency teams must coordinate under extreme time pressure, yet realistic multi-disciplinary team training is costly and logistically difficult to assemble.</w:t>
            </w:r>
          </w:p>
          <w:p>
            <w:r>
              <w:rPr>
                <w:rFonts w:ascii="Arial" w:cs="Arial" w:eastAsia="Arial" w:hAnsi="Arial"/>
                <w:b/>
                <w:bCs/>
                <w:sz w:val="19"/>
                <w:szCs w:val="19"/>
              </w:rPr>
              <w:t xml:space="preserve">Summary: </w:t>
            </w:r>
            <w:r>
              <w:rPr>
                <w:rFonts w:ascii="Arial" w:cs="Arial" w:eastAsia="Arial" w:hAnsi="Arial"/>
                <w:sz w:val="19"/>
                <w:szCs w:val="19"/>
              </w:rPr>
              <w:t xml:space="preserve">A VR training setup lets doctors, nurses and paramedics practise emergency scenarios together in a shared virtual space, even when they join remotely from different locations. Communication, role allocation and decision-making are assessed. Hospitals and training institutes improve teamwork for real emergencies.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138</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Job seekers lack access to realistic interview rehearsal and objective feedback on non-verbal communication, which impacts their confidence and performance.</w:t>
            </w:r>
          </w:p>
          <w:p>
            <w:r>
              <w:rPr>
                <w:rFonts w:ascii="Arial" w:cs="Arial" w:eastAsia="Arial" w:hAnsi="Arial"/>
                <w:b/>
                <w:bCs/>
                <w:sz w:val="19"/>
                <w:szCs w:val="19"/>
              </w:rPr>
              <w:t xml:space="preserve">Summary: </w:t>
            </w:r>
            <w:r>
              <w:rPr>
                <w:rFonts w:ascii="Arial" w:cs="Arial" w:eastAsia="Arial" w:hAnsi="Arial"/>
                <w:sz w:val="19"/>
                <w:szCs w:val="19"/>
              </w:rPr>
              <w:t xml:space="preserve">A VR simulator places the candidate in front of virtual interviewers who ask role-specific questions. The system analyses body language, tone of voice and the content of the answers, and gives constructive feedback. Students and job seekers can practise repeatedly and build confidence before actual interviews.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139</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Evaluating factory layouts and safety procedures through real trials is hazardous and disruptive, so latent dangers are identified only after accidents.</w:t>
            </w:r>
          </w:p>
          <w:p>
            <w:r>
              <w:rPr>
                <w:rFonts w:ascii="Arial" w:cs="Arial" w:eastAsia="Arial" w:hAnsi="Arial"/>
                <w:b/>
                <w:bCs/>
                <w:sz w:val="19"/>
                <w:szCs w:val="19"/>
              </w:rPr>
              <w:t xml:space="preserve">Summary: </w:t>
            </w:r>
            <w:r>
              <w:rPr>
                <w:rFonts w:ascii="Arial" w:cs="Arial" w:eastAsia="Arial" w:hAnsi="Arial"/>
                <w:sz w:val="19"/>
                <w:szCs w:val="19"/>
              </w:rPr>
              <w:t xml:space="preserve">A VR digital twin replicates the factory so that managers can simulate hazards, test layouts and rehearse evacuations in a virtual environment. Workers can also be trained on emergency procedures. Safety is improved before any real accident takes place.</w:t>
            </w:r>
          </w:p>
        </w:tc>
      </w:tr>
    </w:tbl>
    <w:p>
      <w:r>
        <w:br w:type="page"/>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300"/>
        <w:gridCol w:w="9000"/>
      </w:tblGrid>
      <w:tr>
        <w:tc>
          <w:tcPr>
            <w:tcW w:type="dxa" w:w="10300"/>
            <w:gridSpan w:val="2"/>
            <w:tcBorders>
              <w:top w:val="single" w:color="000000" w:sz="6"/>
              <w:left w:val="single" w:color="000000" w:sz="6"/>
              <w:bottom w:val="single" w:color="000000" w:sz="6"/>
              <w:right w:val="single" w:color="000000" w:sz="6"/>
            </w:tcBorders>
            <w:shd w:fill="D9D9D9" w:val="clear"/>
            <w:tcMar>
              <w:top w:type="dxa" w:w="80"/>
              <w:left w:type="dxa" w:w="100"/>
              <w:bottom w:type="dxa" w:w="80"/>
              <w:right w:type="dxa" w:w="100"/>
            </w:tcMar>
          </w:tcPr>
          <w:p>
            <w:r>
              <w:rPr>
                <w:rFonts w:ascii="Arial" w:cs="Arial" w:eastAsia="Arial" w:hAnsi="Arial"/>
                <w:b/>
                <w:bCs/>
                <w:sz w:val="26"/>
                <w:szCs w:val="26"/>
              </w:rPr>
              <w:t xml:space="preserve">Problem domain / type : Open Innovation</w:t>
            </w:r>
          </w:p>
        </w:tc>
      </w:tr>
      <w:tr>
        <w:trPr>
          <w:tblHeader/>
        </w:trPr>
        <w:tc>
          <w:tcPr>
            <w:tcW w:type="dxa" w:w="1300"/>
            <w:tcBorders>
              <w:top w:val="single" w:color="000000" w:sz="6"/>
              <w:left w:val="single" w:color="000000" w:sz="6"/>
              <w:bottom w:val="single" w:color="000000" w:sz="6"/>
              <w:right w:val="single" w:color="000000" w:sz="6"/>
            </w:tcBorders>
            <w:shd w:fill="EDEDED" w:val="clear"/>
            <w:tcMar>
              <w:top w:type="dxa" w:w="80"/>
              <w:left w:type="dxa" w:w="100"/>
              <w:bottom w:type="dxa" w:w="80"/>
              <w:right w:type="dxa" w:w="100"/>
            </w:tcMar>
          </w:tcPr>
          <w:p>
            <w:pPr>
              <w:jc w:val="center"/>
            </w:pPr>
            <w:r>
              <w:rPr>
                <w:rFonts w:ascii="Arial" w:cs="Arial" w:eastAsia="Arial" w:hAnsi="Arial"/>
                <w:b/>
                <w:bCs/>
                <w:sz w:val="20"/>
                <w:szCs w:val="20"/>
              </w:rPr>
              <w:t xml:space="preserve">Problem no.</w:t>
            </w:r>
          </w:p>
        </w:tc>
        <w:tc>
          <w:tcPr>
            <w:tcW w:type="dxa" w:w="9000"/>
            <w:tcBorders>
              <w:top w:val="single" w:color="000000" w:sz="6"/>
              <w:left w:val="single" w:color="000000" w:sz="6"/>
              <w:bottom w:val="single" w:color="000000" w:sz="6"/>
              <w:right w:val="single" w:color="000000" w:sz="6"/>
            </w:tcBorders>
            <w:shd w:fill="EDEDED" w:val="clear"/>
            <w:tcMar>
              <w:top w:type="dxa" w:w="80"/>
              <w:left w:type="dxa" w:w="100"/>
              <w:bottom w:type="dxa" w:w="80"/>
              <w:right w:type="dxa" w:w="100"/>
            </w:tcMar>
          </w:tcPr>
          <w:p>
            <w:pPr>
              <w:jc w:val="center"/>
            </w:pPr>
            <w:r>
              <w:rPr>
                <w:rFonts w:ascii="Arial" w:cs="Arial" w:eastAsia="Arial" w:hAnsi="Arial"/>
                <w:b/>
                <w:bCs/>
                <w:sz w:val="20"/>
                <w:szCs w:val="20"/>
              </w:rPr>
              <w:t xml:space="preserve">Problem Statement &amp; Summary</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140</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Campus administrators manage buildings, energy and space through disconnected systems, so wastage and safety risks cannot be examined in a unified, predictive manner.</w:t>
            </w:r>
          </w:p>
          <w:p>
            <w:r>
              <w:rPr>
                <w:rFonts w:ascii="Arial" w:cs="Arial" w:eastAsia="Arial" w:hAnsi="Arial"/>
                <w:b/>
                <w:bCs/>
                <w:sz w:val="19"/>
                <w:szCs w:val="19"/>
              </w:rPr>
              <w:t xml:space="preserve">Summary: </w:t>
            </w:r>
            <w:r>
              <w:rPr>
                <w:rFonts w:ascii="Arial" w:cs="Arial" w:eastAsia="Arial" w:hAnsi="Arial"/>
                <w:sz w:val="19"/>
                <w:szCs w:val="19"/>
              </w:rPr>
              <w:t xml:space="preserve">A virtual replica of the campus is built and fed live data on buildings, energy consumption and occupancy. Administrators can run simulations such as evacuation drills or energy-saving measures before applying them. The digital twin helps manage energy, space and safety better.</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141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Urban drains become blocked unnoticed, and rising water levels are detected only after waterlogging has already disrupted the city.</w:t>
            </w:r>
          </w:p>
          <w:p>
            <w:r>
              <w:rPr>
                <w:rFonts w:ascii="Arial" w:cs="Arial" w:eastAsia="Arial" w:hAnsi="Arial"/>
                <w:b/>
                <w:bCs/>
                <w:sz w:val="19"/>
                <w:szCs w:val="19"/>
              </w:rPr>
              <w:t xml:space="preserve">Summary: </w:t>
            </w:r>
            <w:r>
              <w:rPr>
                <w:rFonts w:ascii="Arial" w:cs="Arial" w:eastAsia="Arial" w:hAnsi="Arial"/>
                <w:sz w:val="19"/>
                <w:szCs w:val="19"/>
              </w:rPr>
              <w:t xml:space="preserve">Sensors installed in city drains monitor water level, flow and blockages and send data to a central dashboard. Analytics identify drains at risk and generate early flood warnings. Cities can clear blockages in time and respond faster during heavy rain, preventing waterlogging.</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142</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During large-scale crises, agencies operate with disparate, unverified data sources and no common operating picture, delaying coordinated decision-making.</w:t>
            </w:r>
          </w:p>
          <w:p>
            <w:r>
              <w:rPr>
                <w:rFonts w:ascii="Arial" w:cs="Arial" w:eastAsia="Arial" w:hAnsi="Arial"/>
                <w:b/>
                <w:bCs/>
                <w:sz w:val="19"/>
                <w:szCs w:val="19"/>
              </w:rPr>
              <w:t xml:space="preserve">Summary: </w:t>
            </w:r>
            <w:r>
              <w:rPr>
                <w:rFonts w:ascii="Arial" w:cs="Arial" w:eastAsia="Arial" w:hAnsi="Arial"/>
                <w:sz w:val="19"/>
                <w:szCs w:val="19"/>
              </w:rPr>
              <w:t xml:space="preserve">A command centre integrates AI forecasts, tamper-proof blockchain-verified data and a live digital twin of the affected area. Every agency sees the same trusted view of the situation and predicted developments. Government bodies can coordinate quickly and make better decisions during large crises.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143</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Agricultural drones depend on satellite navigation, which makes them vulnerable to inexpensive GPS jamming or spoofing devices that cause them to crash.</w:t>
            </w:r>
          </w:p>
          <w:p>
            <w:r>
              <w:rPr>
                <w:rFonts w:ascii="Arial" w:cs="Arial" w:eastAsia="Arial" w:hAnsi="Arial"/>
                <w:b/>
                <w:bCs/>
                <w:sz w:val="19"/>
                <w:szCs w:val="19"/>
              </w:rPr>
              <w:t xml:space="preserve">Summary: </w:t>
            </w:r>
            <w:r>
              <w:rPr>
                <w:rFonts w:ascii="Arial" w:cs="Arial" w:eastAsia="Arial" w:hAnsi="Arial"/>
                <w:sz w:val="19"/>
                <w:szCs w:val="19"/>
              </w:rPr>
              <w:t xml:space="preserve">An IoT edge module detects GPS signal degradation instantly and switches seamlessly to AI-driven optical flow and visual terrain mapping for navigation. The drone uses camera data to estimate its position and path. It can return safely to base even when GPS is jammed or spoofed.</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144</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Existing motorised exoskeletons are rigid and need manual joystick input for each step, and they cannot adapt to uneven terrain like stairs or slopes.</w:t>
            </w:r>
          </w:p>
          <w:p>
            <w:r>
              <w:rPr>
                <w:rFonts w:ascii="Arial" w:cs="Arial" w:eastAsia="Arial" w:hAnsi="Arial"/>
                <w:b/>
                <w:bCs/>
                <w:sz w:val="19"/>
                <w:szCs w:val="19"/>
              </w:rPr>
              <w:t xml:space="preserve">Summary: </w:t>
            </w:r>
            <w:r>
              <w:rPr>
                <w:rFonts w:ascii="Arial" w:cs="Arial" w:eastAsia="Arial" w:hAnsi="Arial"/>
                <w:sz w:val="19"/>
                <w:szCs w:val="19"/>
              </w:rPr>
              <w:t xml:space="preserve">A predictive AI controller uses gyroscopes and forward-facing depth cameras to anticipate terrain changes. It dynamically adjusts the gait and the torque of the knee joints accordingly. The user gets fluid, autonomous balance without joystick input for every step.</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145</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Organic farmers incur heavy manual weeding costs since chemical herbicides cannot be used under organic certification.</w:t>
            </w:r>
          </w:p>
          <w:p>
            <w:r>
              <w:rPr>
                <w:rFonts w:ascii="Arial" w:cs="Arial" w:eastAsia="Arial" w:hAnsi="Arial"/>
                <w:b/>
                <w:bCs/>
                <w:sz w:val="19"/>
                <w:szCs w:val="19"/>
              </w:rPr>
              <w:t xml:space="preserve">Summary: </w:t>
            </w:r>
            <w:r>
              <w:rPr>
                <w:rFonts w:ascii="Arial" w:cs="Arial" w:eastAsia="Arial" w:hAnsi="Arial"/>
                <w:sz w:val="19"/>
                <w:szCs w:val="19"/>
              </w:rPr>
              <w:t xml:space="preserve">An edge-AI vision system mounted on a farm rover distinguishes crop seedlings from weeds. It directs a high-powered thermal laser to incinerate the growth node of each weed. This eliminates chemical herbicides and reduces manual weeding labour.</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146</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Marine biologists cannot dive deep or often enough to chart the rapid spread of coral bleaching over thousands of miles of ocean.</w:t>
            </w:r>
          </w:p>
          <w:p>
            <w:r>
              <w:rPr>
                <w:rFonts w:ascii="Arial" w:cs="Arial" w:eastAsia="Arial" w:hAnsi="Arial"/>
                <w:b/>
                <w:bCs/>
                <w:sz w:val="19"/>
                <w:szCs w:val="19"/>
              </w:rPr>
              <w:t xml:space="preserve">Summary: </w:t>
            </w:r>
            <w:r>
              <w:rPr>
                <w:rFonts w:ascii="Arial" w:cs="Arial" w:eastAsia="Arial" w:hAnsi="Arial"/>
                <w:sz w:val="19"/>
                <w:szCs w:val="19"/>
              </w:rPr>
              <w:t xml:space="preserve">An autonomous underwater vehicle guided by edge AI cruises above reefs and classifies healthy, bleached and dead coral using multi-spectral imaging. It generates geo-tagged reef-health maps. Researchers get large-scale, repeatable monitoring of coral bleaching without constant human dives.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147</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Window cleaners working on the exterior of glass skyscrapers face extreme risk of fatal falls.</w:t>
            </w:r>
          </w:p>
          <w:p>
            <w:r>
              <w:rPr>
                <w:rFonts w:ascii="Arial" w:cs="Arial" w:eastAsia="Arial" w:hAnsi="Arial"/>
                <w:b/>
                <w:bCs/>
                <w:sz w:val="19"/>
                <w:szCs w:val="19"/>
              </w:rPr>
              <w:t xml:space="preserve">Summary: </w:t>
            </w:r>
            <w:r>
              <w:rPr>
                <w:rFonts w:ascii="Arial" w:cs="Arial" w:eastAsia="Arial" w:hAnsi="Arial"/>
                <w:sz w:val="19"/>
                <w:szCs w:val="19"/>
              </w:rPr>
              <w:t xml:space="preserve">An AI-driven suction-based climbing robot maps the 3D geometry of a building's facade and navigates autonomously across window frames. It applies cleaning solution and adjusts its movements for high-altitude wind shear. This removes human workers from dangerous heights.</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148</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Fruit and vegetable farmers lose up to 30% of their harvest to spoilage since they cannot afford refrigerated trucks or warehouses.</w:t>
            </w:r>
          </w:p>
          <w:p>
            <w:r>
              <w:rPr>
                <w:rFonts w:ascii="Arial" w:cs="Arial" w:eastAsia="Arial" w:hAnsi="Arial"/>
                <w:b/>
                <w:bCs/>
                <w:sz w:val="19"/>
                <w:szCs w:val="19"/>
              </w:rPr>
              <w:t xml:space="preserve">Summary: </w:t>
            </w:r>
            <w:r>
              <w:rPr>
                <w:rFonts w:ascii="Arial" w:cs="Arial" w:eastAsia="Arial" w:hAnsi="Arial"/>
                <w:sz w:val="19"/>
                <w:szCs w:val="19"/>
              </w:rPr>
              <w:t xml:space="preserve">A modular, highly insulated cold-storage container is powered entirely by off-grid solar panels. Rural farming cooperatives can store perishables safely close to their fields. This reduces post-harvest losses without grid power or refrigerated transport.</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149</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Campus administrators manage buildings, energy and space through disconnected systems, so wastage and safety risks cannot be examined in a unified, predictive manner.</w:t>
            </w:r>
          </w:p>
          <w:p>
            <w:r>
              <w:rPr>
                <w:rFonts w:ascii="Arial" w:cs="Arial" w:eastAsia="Arial" w:hAnsi="Arial"/>
                <w:b/>
                <w:bCs/>
                <w:sz w:val="19"/>
                <w:szCs w:val="19"/>
              </w:rPr>
              <w:t xml:space="preserve">Summary: </w:t>
            </w:r>
            <w:r>
              <w:rPr>
                <w:rFonts w:ascii="Arial" w:cs="Arial" w:eastAsia="Arial" w:hAnsi="Arial"/>
                <w:sz w:val="19"/>
                <w:szCs w:val="19"/>
              </w:rPr>
              <w:t xml:space="preserve">A virtual replica of the campus is built and fed live data on buildings, energy consumption and occupancy. Administrators can run simulations such as evacuation drills or energy-saving measures before applying them. The digital twin helps manage energy, space and safety better.</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150</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Urban drains become blocked unnoticed, and rising water levels are detected only after waterlogging has already disrupted the city.</w:t>
            </w:r>
          </w:p>
          <w:p>
            <w:r>
              <w:rPr>
                <w:rFonts w:ascii="Arial" w:cs="Arial" w:eastAsia="Arial" w:hAnsi="Arial"/>
                <w:b/>
                <w:bCs/>
                <w:sz w:val="19"/>
                <w:szCs w:val="19"/>
              </w:rPr>
              <w:t xml:space="preserve">Summary: </w:t>
            </w:r>
            <w:r>
              <w:rPr>
                <w:rFonts w:ascii="Arial" w:cs="Arial" w:eastAsia="Arial" w:hAnsi="Arial"/>
                <w:sz w:val="19"/>
                <w:szCs w:val="19"/>
              </w:rPr>
              <w:t xml:space="preserve">Sensors installed in city drains monitor water level, flow and blockages and send data to a central dashboard. Analytics identify drains at risk and generate early flood warnings. Cities can clear blockages in time and respond faster during heavy rain, preventing waterlogging.</w:t>
            </w:r>
          </w:p>
        </w:tc>
      </w:tr>
      <w:tr>
        <w:trPr>
          <w:cantSplit/>
        </w:trPr>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vAlign w:val="center"/>
          </w:tcPr>
          <w:p>
            <w:pPr>
              <w:jc w:val="center"/>
            </w:pPr>
            <w:r>
              <w:rPr>
                <w:rFonts w:ascii="Arial" w:cs="Arial" w:eastAsia="Arial" w:hAnsi="Arial"/>
                <w:b/>
                <w:bCs/>
                <w:sz w:val="24"/>
                <w:szCs w:val="24"/>
              </w:rPr>
              <w:t xml:space="preserve">151</w:t>
            </w:r>
          </w:p>
        </w:tc>
        <w:tc>
          <w:tcPr>
            <w:tcW w:type="dxa" w:w="9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pPr>
            <w:r>
              <w:rPr>
                <w:rFonts w:ascii="Arial" w:cs="Arial" w:eastAsia="Arial" w:hAnsi="Arial"/>
                <w:b/>
                <w:bCs/>
                <w:sz w:val="19"/>
                <w:szCs w:val="19"/>
              </w:rPr>
              <w:t xml:space="preserve">Problem Statement: </w:t>
            </w:r>
            <w:r>
              <w:rPr>
                <w:rFonts w:ascii="Arial" w:cs="Arial" w:eastAsia="Arial" w:hAnsi="Arial"/>
                <w:sz w:val="19"/>
                <w:szCs w:val="19"/>
              </w:rPr>
              <w:t xml:space="preserve">During large-scale crises, agencies operate with disparate, unverified data sources and no common operating picture, delaying coordinated decision-making.</w:t>
            </w:r>
          </w:p>
          <w:p>
            <w:r>
              <w:rPr>
                <w:rFonts w:ascii="Arial" w:cs="Arial" w:eastAsia="Arial" w:hAnsi="Arial"/>
                <w:b/>
                <w:bCs/>
                <w:sz w:val="19"/>
                <w:szCs w:val="19"/>
              </w:rPr>
              <w:t xml:space="preserve">Summary: </w:t>
            </w:r>
            <w:r>
              <w:rPr>
                <w:rFonts w:ascii="Arial" w:cs="Arial" w:eastAsia="Arial" w:hAnsi="Arial"/>
                <w:sz w:val="19"/>
                <w:szCs w:val="19"/>
              </w:rPr>
              <w:t xml:space="preserve">A command centre integrates AI forecasts, tamper-proof blockchain-verified data and a live digital twin of the affected area. Every agency sees the same trusted view of the situation and predicted developments. Government bodies can coordinate quickly and make better decisions during large crises.</w:t>
            </w:r>
          </w:p>
        </w:tc>
      </w:tr>
    </w:tbl>
    <w:sectPr>
      <w:footerReference w:type="default" r:id="rId7"/>
      <w:pgSz w:w="11906" w:h="16838" w:orient="portrait"/>
      <w:pgMar w:top="700" w:right="760" w:bottom="80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2026-10-21T14:30:58.152Z</dcterms:created>
  <dcterms:modified xsi:type="dcterms:W3CDTF">2026-10-21T14:30:58.156Z</dcterms:modified>
</cp:coreProperties>
</file>

<file path=docProps/custom.xml><?xml version="1.0" encoding="utf-8"?>
<Properties xmlns="http://schemas.openxmlformats.org/officeDocument/2006/custom-properties" xmlns:vt="http://schemas.openxmlformats.org/officeDocument/2006/docPropsVTypes"/>
</file>