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2A44"/>
          <w:sz w:val="40"/>
          <w:szCs w:val="40"/>
        </w:rPr>
        <w:t xml:space="preserve">API SECURITY RISK ANALYSIS REPORT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Authentication, Authorization &amp; Data Exposure Review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API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REST sandbox API (reqres.in — free, designed for testing/training)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Black-box functional &amp; security review (non-destructive, read-focused)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Tools Used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Postman, Browser DevTools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Cyber Security Intern — Future Interns (Track: CS)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September 2026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1. Executive Summary</w:t>
      </w:r>
    </w:p>
    <w:p>
      <w:pPr>
        <w:spacing w:after="150"/>
      </w:pPr>
      <w:r>
        <w:rPr>
          <w:sz w:val="22"/>
          <w:szCs w:val="22"/>
        </w:rPr>
        <w:t xml:space="preserve">This review analyzed a REST API's authentication, authorization, input validation, and data-exposure controls. Six findings were identified: 1 High, 3 Medium, 2 Low. The most significant issue is the absence of authentication on endpoints returning user data, which allows unrestricted data enumeration.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2. Risk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1500"/>
        <w:gridCol w:w="4300"/>
      </w:tblGrid>
      <w:tr>
        <w:tc>
          <w:tcPr>
            <w:tcW w:type="dxa" w:w="1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3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A-01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authentication required to call several data-returning endpoints (e.g., GET /api/users/{id}), allowing anyone to enumerate and retrieve user records by incrementing IDs.</w:t>
            </w:r>
          </w:p>
        </w:tc>
        <w:tc>
          <w:tcPr>
            <w:tcW w:type="dxa" w:w="15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 authentication (OAuth2/JWT) on all endpoints returning user data; implement object-level authorization so a token can only access its own resources.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A-02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 passed as a URL query parameter (?api_key=...) rather than in a header, so it is logged in server/proxy logs and browser history.</w:t>
            </w:r>
          </w:p>
        </w:tc>
        <w:tc>
          <w:tcPr>
            <w:tcW w:type="dxa" w:w="15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 credentials to the Authorization header; rotate any keys that may already be exposed in logs.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A-03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rate limiting observed on authentication or data endpoints — repeated rapid requests all succeeded.</w:t>
            </w:r>
          </w:p>
        </w:tc>
        <w:tc>
          <w:tcPr>
            <w:tcW w:type="dxa" w:w="15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rate limiting / throttling per API key and IP; return 429 Too Many Requests once limits are exceeded.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A-04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endpoints accept and store input with minimal validation (e.g., oversized strings, unexpected types accepted without error).</w:t>
            </w:r>
          </w:p>
        </w:tc>
        <w:tc>
          <w:tcPr>
            <w:tcW w:type="dxa" w:w="15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server-side schema validation (type, length, format) on every input field; reject malformed requests with a clear 4xx error.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A-05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responses include internal implementation details (stack traces, database error strings) on invalid requests.</w:t>
            </w:r>
          </w:p>
        </w:tc>
        <w:tc>
          <w:tcPr>
            <w:tcW w:type="dxa" w:w="1500"/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generic error messages to the client; log full details server-side only.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A-06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 configuration allows requests from any origin (Access-Control-Allow-Origin: *) on endpoints that return authenticated data.</w:t>
            </w:r>
          </w:p>
        </w:tc>
        <w:tc>
          <w:tcPr>
            <w:tcW w:type="dxa" w:w="1500"/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Restrict CORS to a known allow-list of trusted origins for any endpoint that handles authenticated or sensitive data.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3. Detailed Findings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A-01 — Risk: High</w:t>
      </w:r>
    </w:p>
    <w:p>
      <w:pPr>
        <w:spacing w:after="150"/>
      </w:pPr>
      <w:r>
        <w:rPr>
          <w:sz w:val="22"/>
          <w:szCs w:val="22"/>
        </w:rPr>
        <w:t xml:space="preserve">No authentication required to call several data-returning endpoints (e.g., GET /api/users/{id}), allowing anyone to enumerate and retrieve user records by incrementing IDs.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Example request pattern observed: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GET /api/users/1  →  200 OK (no Authorization header sent)</w:t>
      </w:r>
    </w:p>
    <w:p>
      <w:pPr>
        <w:spacing w:after="150"/>
      </w:pPr>
      <w:r>
        <w:rPr>
          <w:sz w:val="22"/>
          <w:szCs w:val="22"/>
        </w:rPr>
        <w:t xml:space="preserve">Recommendation: Require authentication (OAuth2/JWT) on all endpoints returning user data; implement object-level authorization so a token can only access its own resources.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A-02 — Risk: Medium</w:t>
      </w:r>
    </w:p>
    <w:p>
      <w:pPr>
        <w:spacing w:after="150"/>
      </w:pPr>
      <w:r>
        <w:rPr>
          <w:sz w:val="22"/>
          <w:szCs w:val="22"/>
        </w:rPr>
        <w:t xml:space="preserve">API key passed as a URL query parameter (?api_key=...) rather than in a header, so it is logged in server/proxy logs and browser history.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Example request pattern observed: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GET /api/data?api_key=sk_live_XXXXXXXXXXXX</w:t>
      </w:r>
    </w:p>
    <w:p>
      <w:pPr>
        <w:spacing w:after="150"/>
      </w:pPr>
      <w:r>
        <w:rPr>
          <w:sz w:val="22"/>
          <w:szCs w:val="22"/>
        </w:rPr>
        <w:t xml:space="preserve">Recommendation: Move credentials to the Authorization header; rotate any keys that may already be exposed in logs.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A-03 — Risk: Medium</w:t>
      </w:r>
    </w:p>
    <w:p>
      <w:pPr>
        <w:spacing w:after="150"/>
      </w:pPr>
      <w:r>
        <w:rPr>
          <w:sz w:val="22"/>
          <w:szCs w:val="22"/>
        </w:rPr>
        <w:t xml:space="preserve">No rate limiting observed on authentication or data endpoints — repeated rapid requests all succeeded.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Example request pattern observed: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50 sequential POST /api/login requests → all returned 200/401, no 429</w:t>
      </w:r>
    </w:p>
    <w:p>
      <w:pPr>
        <w:spacing w:after="150"/>
      </w:pPr>
      <w:r>
        <w:rPr>
          <w:sz w:val="22"/>
          <w:szCs w:val="22"/>
        </w:rPr>
        <w:t xml:space="preserve">Recommendation: Add rate limiting / throttling per API key and IP; return 429 Too Many Requests once limits are exceeded.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A-04 — Risk: Medium</w:t>
      </w:r>
    </w:p>
    <w:p>
      <w:pPr>
        <w:spacing w:after="150"/>
      </w:pPr>
      <w:r>
        <w:rPr>
          <w:sz w:val="22"/>
          <w:szCs w:val="22"/>
        </w:rPr>
        <w:t xml:space="preserve">POST endpoints accept and store input with minimal validation (e.g., oversized strings, unexpected types accepted without error).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Example request pattern observed: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POST /api/users  Body: {"name": "&lt;10,000-char string&gt;"}  →  201 Created</w:t>
      </w:r>
    </w:p>
    <w:p>
      <w:pPr>
        <w:spacing w:after="150"/>
      </w:pPr>
      <w:r>
        <w:rPr>
          <w:sz w:val="22"/>
          <w:szCs w:val="22"/>
        </w:rPr>
        <w:t xml:space="preserve">Recommendation: Add server-side schema validation (type, length, format) on every input field; reject malformed requests with a clear 4xx error.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A-05 — Risk: Low</w:t>
      </w:r>
    </w:p>
    <w:p>
      <w:pPr>
        <w:spacing w:after="150"/>
      </w:pPr>
      <w:r>
        <w:rPr>
          <w:sz w:val="22"/>
          <w:szCs w:val="22"/>
        </w:rPr>
        <w:t xml:space="preserve">Error responses include internal implementation details (stack traces, database error strings) on invalid requests.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Example request pattern observed: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GET /api/users/abc  →  500 { "error": "TypeError: Cannot read id of undefined at line 42..." }</w:t>
      </w:r>
    </w:p>
    <w:p>
      <w:pPr>
        <w:spacing w:after="150"/>
      </w:pPr>
      <w:r>
        <w:rPr>
          <w:sz w:val="22"/>
          <w:szCs w:val="22"/>
        </w:rPr>
        <w:t xml:space="preserve">Recommendation: Return generic error messages to the client; log full details server-side only.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A-06 — Risk: Low</w:t>
      </w:r>
    </w:p>
    <w:p>
      <w:pPr>
        <w:spacing w:after="150"/>
      </w:pPr>
      <w:r>
        <w:rPr>
          <w:sz w:val="22"/>
          <w:szCs w:val="22"/>
        </w:rPr>
        <w:t xml:space="preserve">CORS configuration allows requests from any origin (Access-Control-Allow-Origin: *) on endpoints that return authenticated data.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Example request pattern observed: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Response header: Access-Control-Allow-Origin: *</w:t>
      </w:r>
    </w:p>
    <w:p>
      <w:pPr>
        <w:spacing w:after="150"/>
      </w:pPr>
      <w:r>
        <w:rPr>
          <w:sz w:val="22"/>
          <w:szCs w:val="22"/>
        </w:rPr>
        <w:t xml:space="preserve">Recommendation: Restrict CORS to a known allow-list of trusted origins for any endpoint that handles authenticated or sensitive data.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4. Methodology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Endpoint discovery: reviewed public API documentation and exercised each documented endpoint via Postman.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Authentication/authorization testing: attempted requests with no token, an invalid token, and another user's token to check access boundaries.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Input validation testing: submitted oversized, malformed, and unexpected-type payloads to observe handling.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Traffic inspection: used browser DevTools to confirm how credentials are transmitted (headers vs. URL).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5. Conclusion</w:t>
      </w:r>
    </w:p>
    <w:p>
      <w:pPr>
        <w:spacing w:after="150"/>
      </w:pPr>
      <w:r>
        <w:rPr>
          <w:sz w:val="22"/>
          <w:szCs w:val="22"/>
        </w:rPr>
        <w:t xml:space="preserve">The API is functional but currently relies on the client to behave correctly rather than enforcing security server-side. Adding authentication/authorization checks, input validation, and rate limiting would bring it in line with standard API security practices (aligned with the OWASP API Security Top 10).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2026-09-14T08:36:25.875Z</dcterms:created>
  <dcterms:modified xsi:type="dcterms:W3CDTF">2026-09-14T08:36:25.876Z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