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D4167" w14:textId="77777777" w:rsidR="006137FF" w:rsidRDefault="00F66F94">
      <w:pPr>
        <w:pStyle w:val="Heading1"/>
      </w:pPr>
      <w:proofErr w:type="spellStart"/>
      <w:r>
        <w:t>VendorVerse</w:t>
      </w:r>
      <w:proofErr w:type="spellEnd"/>
      <w:r>
        <w:t xml:space="preserve"> — Product Documentation </w:t>
      </w:r>
    </w:p>
    <w:p w14:paraId="4B22E475" w14:textId="77777777" w:rsidR="006137FF" w:rsidRDefault="00F66F94">
      <w:r>
        <w:t xml:space="preserve">One consolidated reference for the </w:t>
      </w:r>
      <w:proofErr w:type="spellStart"/>
      <w:r>
        <w:t>VendorVerse</w:t>
      </w:r>
      <w:proofErr w:type="spellEnd"/>
      <w:r>
        <w:t xml:space="preserve"> browser-local prototype: coverage and gaps, screen status, taxonomy, role flows, state machines, data architecture, APIs, scope, timeline and acceptance criteria. It merges the ten product documents with the 24 Oct 2026 PRS v3 gap report and the requirements-coverage map.</w:t>
      </w:r>
    </w:p>
    <w:p w14:paraId="14A346C1" w14:textId="77777777" w:rsidR="006137FF" w:rsidRDefault="00F66F94">
      <w:r>
        <w:rPr>
          <w:b/>
        </w:rPr>
        <w:t>Prototype boundary.</w:t>
      </w:r>
      <w:r>
        <w:t xml:space="preserve"> The app uses Vite, React 19 and Tailwind v4 with in-memory context state and browser-local persistence. It demonstrates product workflows but provides no authoritative backend authorization, production payments, shared database, file storage, notification delivery or immutable audit infrastructure.</w:t>
      </w:r>
    </w:p>
    <w:p w14:paraId="56DE2351" w14:textId="77777777" w:rsidR="006137FF" w:rsidRDefault="00F66F94">
      <w:pPr>
        <w:pStyle w:val="Heading2"/>
      </w:pPr>
      <w:r>
        <w:t>Document control</w:t>
      </w:r>
    </w:p>
    <w:tbl>
      <w:tblPr>
        <w:tblStyle w:val="TableGrid"/>
        <w:tblW w:w="0" w:type="auto"/>
        <w:jc w:val="center"/>
        <w:tblLayout w:type="fixed"/>
        <w:tblLook w:val="0420" w:firstRow="1" w:lastRow="0" w:firstColumn="0" w:lastColumn="0" w:noHBand="0" w:noVBand="1"/>
      </w:tblPr>
      <w:tblGrid>
        <w:gridCol w:w="2766"/>
        <w:gridCol w:w="6593"/>
      </w:tblGrid>
      <w:tr w:rsidR="006137FF" w14:paraId="0709525B" w14:textId="77777777">
        <w:trPr>
          <w:tblHeader/>
          <w:tblHeader w:val="true"/>
          <w:cantSplit/>
        </w:trPr>
        <w:tc>
          <w:tcPr>
            <w:tcW w:w="2766"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22FDC606" w14:textId="77777777" w:rsidR="006137FF" w:rsidRDefault="00F66F94">
            <w:pPr>
              <w:spacing w:before="0" w:after="20" w:line="240" w:lineRule="auto"/>
            </w:pPr>
            <w:r>
              <w:rPr>
                <w:rFonts w:ascii="Aptos" w:hAnsi="Aptos"/>
                <w:b/>
                <w:color w:val="FFFFFF"/>
                <w:sz w:val="16"/>
              </w:rPr>
              <w:t>Field</w:t>
            </w:r>
          </w:p>
        </w:tc>
        <w:tc>
          <w:tcPr>
            <w:tcW w:w="6593"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7CA2A7B9" w14:textId="77777777" w:rsidR="006137FF" w:rsidRDefault="00F66F94">
            <w:pPr>
              <w:spacing w:before="0" w:after="20" w:line="240" w:lineRule="auto"/>
            </w:pPr>
            <w:r>
              <w:rPr>
                <w:rFonts w:ascii="Aptos" w:hAnsi="Aptos"/>
                <w:b/>
                <w:color w:val="FFFFFF"/>
                <w:sz w:val="16"/>
              </w:rPr>
              <w:t>Detail</w:t>
            </w:r>
          </w:p>
        </w:tc>
      </w:tr>
      <w:tr w:rsidR="006137FF" w14:paraId="400E8C91" w14:textId="77777777">
        <w:trPr>
          <w:cantSplit/>
        </w:trPr>
        <w:tc>
          <w:tcPr>
            <w:tcW w:w="276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BA92123" w14:textId="77777777" w:rsidR="006137FF" w:rsidRDefault="00F66F94">
            <w:pPr>
              <w:spacing w:before="0" w:after="20" w:line="240" w:lineRule="auto"/>
            </w:pPr>
            <w:r>
              <w:rPr>
                <w:rFonts w:ascii="Aptos" w:hAnsi="Aptos"/>
                <w:color w:val="252A31"/>
                <w:sz w:val="16"/>
              </w:rPr>
              <w:t>Document</w:t>
            </w:r>
          </w:p>
        </w:tc>
        <w:tc>
          <w:tcPr>
            <w:tcW w:w="659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268F867" w14:textId="77777777" w:rsidR="006137FF" w:rsidRDefault="00F66F94">
            <w:pPr>
              <w:spacing w:before="0" w:after="20" w:line="240" w:lineRule="auto"/>
            </w:pPr>
            <w:proofErr w:type="spellStart"/>
            <w:r>
              <w:rPr>
                <w:rFonts w:ascii="Aptos" w:hAnsi="Aptos"/>
                <w:color w:val="252A31"/>
                <w:sz w:val="16"/>
              </w:rPr>
              <w:t>VendorVerse</w:t>
            </w:r>
            <w:proofErr w:type="spellEnd"/>
            <w:r>
              <w:rPr>
                <w:rFonts w:ascii="Aptos" w:hAnsi="Aptos"/>
                <w:color w:val="252A31"/>
                <w:sz w:val="16"/>
              </w:rPr>
              <w:t xml:space="preserve"> Product Documentation Pack</w:t>
            </w:r>
          </w:p>
        </w:tc>
      </w:tr>
      <w:tr w:rsidR="006137FF" w14:paraId="746A30FA" w14:textId="77777777">
        <w:trPr>
          <w:cantSplit/>
        </w:trPr>
        <w:tc>
          <w:tcPr>
            <w:tcW w:w="276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93367FA" w14:textId="77777777" w:rsidR="006137FF" w:rsidRDefault="00F66F94">
            <w:pPr>
              <w:spacing w:before="0" w:after="20" w:line="240" w:lineRule="auto"/>
            </w:pPr>
            <w:r>
              <w:rPr>
                <w:rFonts w:ascii="Aptos" w:hAnsi="Aptos"/>
                <w:color w:val="252A31"/>
                <w:sz w:val="16"/>
              </w:rPr>
              <w:t>Version / status</w:t>
            </w:r>
          </w:p>
        </w:tc>
        <w:tc>
          <w:tcPr>
            <w:tcW w:w="659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428985F" w14:textId="77777777" w:rsidR="006137FF" w:rsidRDefault="00F66F94">
            <w:pPr>
              <w:spacing w:before="0" w:after="20" w:line="240" w:lineRule="auto"/>
            </w:pPr>
            <w:r>
              <w:rPr>
                <w:rFonts w:ascii="Aptos" w:hAnsi="Aptos"/>
                <w:color w:val="252A31"/>
                <w:sz w:val="16"/>
              </w:rPr>
              <w:t>1.0, draft for review</w:t>
            </w:r>
          </w:p>
        </w:tc>
      </w:tr>
      <w:tr w:rsidR="006137FF" w14:paraId="68D0039D" w14:textId="77777777">
        <w:trPr>
          <w:cantSplit/>
        </w:trPr>
        <w:tc>
          <w:tcPr>
            <w:tcW w:w="276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8E5D711" w14:textId="77777777" w:rsidR="006137FF" w:rsidRDefault="00F66F94">
            <w:pPr>
              <w:spacing w:before="0" w:after="20" w:line="240" w:lineRule="auto"/>
            </w:pPr>
            <w:r>
              <w:rPr>
                <w:rFonts w:ascii="Aptos" w:hAnsi="Aptos"/>
                <w:color w:val="252A31"/>
                <w:sz w:val="16"/>
              </w:rPr>
              <w:t>Date</w:t>
            </w:r>
          </w:p>
        </w:tc>
        <w:tc>
          <w:tcPr>
            <w:tcW w:w="659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4785E8D" w14:textId="77777777" w:rsidR="006137FF" w:rsidRDefault="00F66F94">
            <w:pPr>
              <w:spacing w:before="0" w:after="20" w:line="240" w:lineRule="auto"/>
            </w:pPr>
            <w:r>
              <w:rPr>
                <w:rFonts w:ascii="Aptos" w:hAnsi="Aptos"/>
                <w:color w:val="252A31"/>
                <w:sz w:val="16"/>
              </w:rPr>
              <w:t>28 October 2026</w:t>
            </w:r>
          </w:p>
        </w:tc>
      </w:tr>
      <w:tr w:rsidR="006137FF" w14:paraId="6C1B4139" w14:textId="77777777">
        <w:trPr>
          <w:cantSplit/>
        </w:trPr>
        <w:tc>
          <w:tcPr>
            <w:tcW w:w="276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F278750" w14:textId="77777777" w:rsidR="006137FF" w:rsidRDefault="00F66F94">
            <w:pPr>
              <w:spacing w:before="0" w:after="20" w:line="240" w:lineRule="auto"/>
            </w:pPr>
            <w:r>
              <w:rPr>
                <w:rFonts w:ascii="Aptos" w:hAnsi="Aptos"/>
                <w:color w:val="252A31"/>
                <w:sz w:val="16"/>
              </w:rPr>
              <w:t>Basis</w:t>
            </w:r>
          </w:p>
        </w:tc>
        <w:tc>
          <w:tcPr>
            <w:tcW w:w="659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A7EC367" w14:textId="77777777" w:rsidR="006137FF" w:rsidRDefault="00F66F94">
            <w:pPr>
              <w:spacing w:before="0" w:after="20" w:line="240" w:lineRule="auto"/>
            </w:pPr>
            <w:r>
              <w:rPr>
                <w:rFonts w:ascii="Aptos" w:hAnsi="Aptos"/>
                <w:color w:val="252A31"/>
                <w:sz w:val="16"/>
              </w:rPr>
              <w:t>Browser-local prototype; PRS v3 gap audit of 24 October 2026</w:t>
            </w:r>
          </w:p>
        </w:tc>
      </w:tr>
      <w:tr w:rsidR="006137FF" w14:paraId="6BC18FF1" w14:textId="77777777">
        <w:trPr>
          <w:cantSplit/>
        </w:trPr>
        <w:tc>
          <w:tcPr>
            <w:tcW w:w="276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CA21CD1" w14:textId="77777777" w:rsidR="006137FF" w:rsidRDefault="00F66F94">
            <w:pPr>
              <w:spacing w:before="0" w:after="20" w:line="240" w:lineRule="auto"/>
            </w:pPr>
            <w:r>
              <w:rPr>
                <w:rFonts w:ascii="Aptos" w:hAnsi="Aptos"/>
                <w:color w:val="252A31"/>
                <w:sz w:val="16"/>
              </w:rPr>
              <w:t>Audience</w:t>
            </w:r>
          </w:p>
        </w:tc>
        <w:tc>
          <w:tcPr>
            <w:tcW w:w="659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2387A89" w14:textId="77777777" w:rsidR="006137FF" w:rsidRDefault="00F66F94">
            <w:pPr>
              <w:spacing w:before="0" w:after="20" w:line="240" w:lineRule="auto"/>
            </w:pPr>
            <w:r>
              <w:rPr>
                <w:rFonts w:ascii="Aptos" w:hAnsi="Aptos"/>
                <w:color w:val="252A31"/>
                <w:sz w:val="16"/>
              </w:rPr>
              <w:t>Product, engineering, QA, security and business stakeholders</w:t>
            </w:r>
          </w:p>
        </w:tc>
      </w:tr>
      <w:tr w:rsidR="006137FF" w14:paraId="7CFC3CF1" w14:textId="77777777">
        <w:trPr>
          <w:cantSplit/>
        </w:trPr>
        <w:tc>
          <w:tcPr>
            <w:tcW w:w="276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BBBF6E6" w14:textId="77777777" w:rsidR="006137FF" w:rsidRDefault="00F66F94">
            <w:pPr>
              <w:spacing w:before="0" w:after="20" w:line="240" w:lineRule="auto"/>
            </w:pPr>
            <w:r>
              <w:rPr>
                <w:rFonts w:ascii="Aptos" w:hAnsi="Aptos"/>
                <w:color w:val="252A31"/>
                <w:sz w:val="16"/>
              </w:rPr>
              <w:t>Classification</w:t>
            </w:r>
          </w:p>
        </w:tc>
        <w:tc>
          <w:tcPr>
            <w:tcW w:w="659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4FBDA8D" w14:textId="77777777" w:rsidR="006137FF" w:rsidRDefault="00F66F94">
            <w:pPr>
              <w:spacing w:before="0" w:after="20" w:line="240" w:lineRule="auto"/>
            </w:pPr>
            <w:r>
              <w:rPr>
                <w:rFonts w:ascii="Aptos" w:hAnsi="Aptos"/>
                <w:color w:val="252A31"/>
                <w:sz w:val="16"/>
              </w:rPr>
              <w:t>Internal</w:t>
            </w:r>
          </w:p>
        </w:tc>
      </w:tr>
      <w:tr w:rsidR="006137FF" w14:paraId="57FA51BC" w14:textId="77777777">
        <w:trPr>
          <w:cantSplit/>
        </w:trPr>
        <w:tc>
          <w:tcPr>
            <w:tcW w:w="276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3BAF524" w14:textId="77777777" w:rsidR="006137FF" w:rsidRDefault="00F66F94">
            <w:pPr>
              <w:spacing w:before="0" w:after="20" w:line="240" w:lineRule="auto"/>
            </w:pPr>
            <w:r>
              <w:rPr>
                <w:rFonts w:ascii="Aptos" w:hAnsi="Aptos"/>
                <w:color w:val="252A31"/>
                <w:sz w:val="16"/>
              </w:rPr>
              <w:t>Owner / approver</w:t>
            </w:r>
          </w:p>
        </w:tc>
        <w:tc>
          <w:tcPr>
            <w:tcW w:w="659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65B4F33" w14:textId="77777777" w:rsidR="006137FF" w:rsidRDefault="00F66F94">
            <w:pPr>
              <w:spacing w:before="0" w:after="20" w:line="240" w:lineRule="auto"/>
            </w:pPr>
            <w:r>
              <w:rPr>
                <w:rFonts w:ascii="Aptos" w:hAnsi="Aptos"/>
                <w:color w:val="252A31"/>
                <w:sz w:val="16"/>
              </w:rPr>
              <w:t>To be assigned</w:t>
            </w:r>
          </w:p>
        </w:tc>
      </w:tr>
    </w:tbl>
    <w:p w14:paraId="391E7CF4" w14:textId="77777777" w:rsidR="006137FF" w:rsidRDefault="00F66F94">
      <w:pPr>
        <w:pStyle w:val="Heading2"/>
      </w:pPr>
      <w:r>
        <w:t>Executive summary</w:t>
      </w:r>
    </w:p>
    <w:p w14:paraId="61AC6671" w14:textId="77777777" w:rsidR="006137FF" w:rsidRDefault="00F66F94">
      <w:r>
        <w:t>VendorVerse is a working browser prototype, not a production system. The updated 28 October 2026 feature audit rates weighted mockup completion at approximately 48/100 and production readiness at 25–30/100. The PRS v3 review covers 29 requirement areas: 24 are partial, 5 are missing, and none is production-complete.</w:t>
      </w:r>
    </w:p>
    <w:p w14:paraId="2DE2FA08" w14:textId="77777777" w:rsidR="006137FF" w:rsidRDefault="00F66F94">
      <w:pPr>
        <w:pStyle w:val="ListParagraph"/>
        <w:numPr>
          <w:ilvl w:val="0"/>
          <w:numId w:val="2"/>
        </w:numPr>
      </w:pPr>
      <w:r>
        <w:t>Updated coverage. The feature matrix now reflects 21 capability rows across discovery, bookings, RFQs, procurement, verification, payments, communications, localization and QA. Screens may be demonstrable locally while the corresponding production capability remains partial or missing.</w:t>
      </w:r>
    </w:p>
    <w:p w14:paraId="779EDDD8" w14:textId="77777777" w:rsidR="006137FF" w:rsidRDefault="00F66F94">
      <w:pPr>
        <w:pStyle w:val="ListParagraph"/>
        <w:numPr>
          <w:ilvl w:val="0"/>
          <w:numId w:val="2"/>
        </w:numPr>
      </w:pPr>
      <w:r>
        <w:t>Root cause. Identity and permissions, shared persistence, payment execution, uploads, notifications, search indexing and auditability are not authoritative platform services in the browser-local prototype.</w:t>
      </w:r>
    </w:p>
    <w:p w14:paraId="24B1989D" w14:textId="77777777" w:rsidR="006137FF" w:rsidRDefault="00F66F94">
      <w:pPr>
        <w:pStyle w:val="ListParagraph"/>
        <w:numPr>
          <w:ilvl w:val="0"/>
          <w:numId w:val="2"/>
        </w:numPr>
      </w:pPr>
      <w:r>
        <w:t>Plan. The current estimate is 16–22 calendar weeks for MVP delivery with parallel workstreams; Phase 2 is estimated at a further 12–20 weeks, subject to payment, logistics and country-compliance decisions.</w:t>
      </w:r>
    </w:p>
    <w:p w14:paraId="4C387D4D" w14:textId="77777777" w:rsidR="006137FF" w:rsidRDefault="00F66F94">
      <w:pPr>
        <w:pStyle w:val="ListParagraph"/>
        <w:numPr>
          <w:ilvl w:val="0"/>
          <w:numId w:val="2"/>
        </w:numPr>
      </w:pPr>
      <w:r>
        <w:rPr>
          <w:b/>
        </w:rPr>
        <w:t>Decisions needed first.</w:t>
      </w:r>
      <w:r>
        <w:t xml:space="preserve"> The payment boundary, the canonical PRS version, and three overlapping taxonomy categories (Appendix C).</w:t>
      </w:r>
    </w:p>
    <w:p w14:paraId="2E2BCAA4" w14:textId="77777777" w:rsidR="006137FF" w:rsidRDefault="00F66F94">
      <w:pPr>
        <w:pStyle w:val="Heading2"/>
      </w:pPr>
      <w:r>
        <w:t>Contents</w:t>
      </w:r>
    </w:p>
    <w:p w14:paraId="6109BCFC" w14:textId="77777777" w:rsidR="006137FF" w:rsidRDefault="00F66F94">
      <w:pPr>
        <w:pStyle w:val="ListParagraph"/>
        <w:numPr>
          <w:ilvl w:val="0"/>
          <w:numId w:val="3"/>
        </w:numPr>
      </w:pPr>
      <w:r>
        <w:t>Updated Feature Coverage &amp; Gap Analysis</w:t>
      </w:r>
    </w:p>
    <w:p w14:paraId="4DA3ED5B" w14:textId="77777777" w:rsidR="006137FF" w:rsidRDefault="00F66F94">
      <w:pPr>
        <w:pStyle w:val="ListParagraph"/>
        <w:numPr>
          <w:ilvl w:val="0"/>
          <w:numId w:val="3"/>
        </w:numPr>
      </w:pPr>
      <w:r>
        <w:t>Screen-Wise Status</w:t>
      </w:r>
    </w:p>
    <w:p w14:paraId="24D5A5C9" w14:textId="77777777" w:rsidR="006137FF" w:rsidRDefault="00F66F94">
      <w:pPr>
        <w:pStyle w:val="ListParagraph"/>
        <w:numPr>
          <w:ilvl w:val="0"/>
          <w:numId w:val="3"/>
        </w:numPr>
      </w:pPr>
      <w:r>
        <w:t>Complete Category Taxonomy</w:t>
      </w:r>
    </w:p>
    <w:p w14:paraId="3345CECF" w14:textId="77777777" w:rsidR="006137FF" w:rsidRDefault="00F66F94">
      <w:pPr>
        <w:pStyle w:val="ListParagraph"/>
        <w:numPr>
          <w:ilvl w:val="0"/>
          <w:numId w:val="3"/>
        </w:numPr>
      </w:pPr>
      <w:r>
        <w:t>Customer, Vendor, Agent and Admin Flowcharts</w:t>
      </w:r>
    </w:p>
    <w:p w14:paraId="181BBD48" w14:textId="77777777" w:rsidR="006137FF" w:rsidRDefault="00F66F94">
      <w:pPr>
        <w:pStyle w:val="ListParagraph"/>
        <w:numPr>
          <w:ilvl w:val="0"/>
          <w:numId w:val="3"/>
        </w:numPr>
      </w:pPr>
      <w:r>
        <w:t>Booking, RFQ and Order State Diagrams</w:t>
      </w:r>
    </w:p>
    <w:p w14:paraId="7B394413" w14:textId="77777777" w:rsidR="006137FF" w:rsidRDefault="00F66F94">
      <w:pPr>
        <w:pStyle w:val="ListParagraph"/>
        <w:numPr>
          <w:ilvl w:val="0"/>
          <w:numId w:val="3"/>
        </w:numPr>
      </w:pPr>
      <w:r>
        <w:t>Proposed Database Architecture / ERD</w:t>
      </w:r>
    </w:p>
    <w:p w14:paraId="5EF593B2" w14:textId="77777777" w:rsidR="006137FF" w:rsidRDefault="00F66F94">
      <w:pPr>
        <w:pStyle w:val="ListParagraph"/>
        <w:numPr>
          <w:ilvl w:val="0"/>
          <w:numId w:val="3"/>
        </w:numPr>
      </w:pPr>
      <w:r>
        <w:t>API Module Breakdown</w:t>
      </w:r>
    </w:p>
    <w:p w14:paraId="0E300B2E" w14:textId="77777777" w:rsidR="006137FF" w:rsidRDefault="00F66F94">
      <w:pPr>
        <w:pStyle w:val="ListParagraph"/>
        <w:numPr>
          <w:ilvl w:val="0"/>
          <w:numId w:val="3"/>
        </w:numPr>
      </w:pPr>
      <w:r>
        <w:lastRenderedPageBreak/>
        <w:t>MVP and Phase 2 Scope</w:t>
      </w:r>
    </w:p>
    <w:p w14:paraId="64298C52" w14:textId="77777777" w:rsidR="006137FF" w:rsidRDefault="00F66F94">
      <w:pPr>
        <w:pStyle w:val="ListParagraph"/>
        <w:numPr>
          <w:ilvl w:val="0"/>
          <w:numId w:val="3"/>
        </w:numPr>
      </w:pPr>
      <w:r>
        <w:t>Estimated Development Timeline</w:t>
      </w:r>
    </w:p>
    <w:p w14:paraId="28F910DD" w14:textId="77777777" w:rsidR="006137FF" w:rsidRDefault="00F66F94">
      <w:pPr>
        <w:pStyle w:val="ListParagraph"/>
        <w:numPr>
          <w:ilvl w:val="0"/>
          <w:numId w:val="3"/>
        </w:numPr>
      </w:pPr>
      <w:r>
        <w:t>Acceptance Testing Checklist</w:t>
      </w:r>
    </w:p>
    <w:p w14:paraId="7608B76A" w14:textId="77777777" w:rsidR="006137FF" w:rsidRDefault="00F66F94">
      <w:pPr>
        <w:pStyle w:val="ListParagraph"/>
        <w:numPr>
          <w:ilvl w:val="0"/>
          <w:numId w:val="3"/>
        </w:numPr>
      </w:pPr>
      <w:r>
        <w:t>Appendices: A Glossary, B Risk register, C Open decisions, D Source register</w:t>
      </w:r>
    </w:p>
    <w:p w14:paraId="47714223" w14:textId="77777777" w:rsidR="006137FF" w:rsidRDefault="00F66F94">
      <w:pPr>
        <w:pStyle w:val="Heading2"/>
      </w:pPr>
      <w:r>
        <w:t>1. Updated Feature Coverage &amp; Gap Analysis</w:t>
      </w:r>
    </w:p>
    <w:p w14:paraId="5F031074" w14:textId="77777777" w:rsidR="006137FF" w:rsidRDefault="00F66F94">
      <w:r>
        <w:rPr>
          <w:noProof/>
        </w:rPr>
        <w:drawing>
          <wp:inline distT="0" distB="0" distL="0" distR="0" wp14:anchorId="33BA1088" wp14:editId="04191105">
            <wp:extent cx="5486400" cy="2996292"/>
            <wp:effectExtent l="0" t="0" r="0" b="0"/>
            <wp:docPr id="1" name="image1" descr="prototype vs production · 2 columns"/>
            <wp:cNvGraphicFramePr/>
            <a:graphic xmlns:a="http://schemas.openxmlformats.org/drawingml/2006/main">
              <a:graphicData uri="http://schemas.openxmlformats.org/drawingml/2006/picture">
                <pic:pic xmlns:pic="http://schemas.openxmlformats.org/drawingml/2006/picture">
                  <pic:nvPicPr>
                    <pic:cNvPr id="1" name="image1" descr="prototype vs production · 2 columns"/>
                    <pic:cNvPicPr/>
                  </pic:nvPicPr>
                  <pic:blipFill>
                    <a:blip r:embed="rId5"/>
                    <a:stretch>
                      <a:fillRect/>
                    </a:stretch>
                  </pic:blipFill>
                  <pic:spPr>
                    <a:xfrm>
                      <a:off x="0" y="0"/>
                      <a:ext cx="5486400" cy="2996292"/>
                    </a:xfrm>
                    <a:prstGeom prst="rect">
                      <a:avLst/>
                    </a:prstGeom>
                  </pic:spPr>
                </pic:pic>
              </a:graphicData>
            </a:graphic>
          </wp:inline>
        </w:drawing>
      </w:r>
    </w:p>
    <w:p w14:paraId="139B26E2" w14:textId="77777777" w:rsidR="006137FF" w:rsidRDefault="00F66F94">
      <w:r>
        <w:t>prototype vs production · 2 columns</w:t>
      </w:r>
    </w:p>
    <w:p w14:paraId="422F5F6D" w14:textId="77777777" w:rsidR="006137FF" w:rsidRDefault="00F66F94">
      <w:r>
        <w:t>Updated audit basis: 28 October 2026. Status describes the browser prototype; production readiness is assessed separately. A demonstrable screen is not evidence of secure, shared or durable backend behavior.</w:t>
      </w:r>
    </w:p>
    <w:p w14:paraId="2E6CC2B3" w14:textId="77777777" w:rsidR="006137FF" w:rsidRDefault="00F66F94">
      <w:pPr>
        <w:pStyle w:val="Heading3"/>
      </w:pPr>
      <w:r>
        <w:t>1.1 Feature coverage by area</w:t>
      </w:r>
    </w:p>
    <w:tbl>
      <w:tblPr>
        <w:tblStyle w:val="TableGrid"/>
        <w:tblW w:w="0" w:type="auto"/>
        <w:jc w:val="center"/>
        <w:tblLayout w:type="fixed"/>
        <w:tblLook w:val="0420" w:firstRow="1" w:lastRow="0" w:firstColumn="0" w:lastColumn="0" w:noHBand="0" w:noVBand="1"/>
      </w:tblPr>
      <w:tblGrid>
        <w:gridCol w:w="2301"/>
        <w:gridCol w:w="1312"/>
        <w:gridCol w:w="2892"/>
        <w:gridCol w:w="2855"/>
      </w:tblGrid>
      <w:tr w:rsidR="006137FF" w14:paraId="41D61D64" w14:textId="77777777">
        <w:trPr>
          <w:tblHeader/>
          <w:tblHeader w:val="true"/>
          <w:tblHeader w:val="true"/>
          <w:cantSplit/>
        </w:trPr>
        <w:tc>
          <w:tcPr>
            <w:tcW w:w="2232"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1D76084C" w14:textId="77777777" w:rsidR="006137FF" w:rsidRDefault="00F66F94">
            <w:pPr>
              <w:spacing w:before="0" w:after="20" w:line="240" w:lineRule="auto"/>
              <w:jc w:val="left"/>
            </w:pPr>
            <w:r>
              <w:rPr>
                <w:rFonts w:ascii="Aptos" w:hAnsi="Aptos"/>
                <w:b/>
                <w:color w:val="FFFFFF"/>
                <w:sz w:val="16"/>
              </w:rPr>
              <w:t>Area</w:t>
            </w:r>
          </w:p>
        </w:tc>
        <w:tc>
          <w:tcPr>
            <w:tcW w:w="1512"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54291916" w14:textId="77777777" w:rsidR="006137FF" w:rsidRDefault="00F66F94">
            <w:pPr>
              <w:spacing w:before="0" w:after="20" w:line="240" w:lineRule="auto"/>
              <w:jc w:val="left"/>
            </w:pPr>
            <w:r>
              <w:rPr>
                <w:rFonts w:ascii="Aptos" w:hAnsi="Aptos"/>
                <w:b/>
                <w:color w:val="FFFFFF"/>
                <w:sz w:val="16"/>
              </w:rPr>
              <w:t>Status</w:t>
            </w:r>
          </w:p>
        </w:tc>
        <w:tc>
          <w:tcPr>
            <w:tcW w:w="3528"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47B433CA" w14:textId="77777777" w:rsidR="006137FF" w:rsidRDefault="00F66F94">
            <w:pPr>
              <w:spacing w:before="0" w:after="20" w:line="240" w:lineRule="auto"/>
              <w:jc w:val="left"/>
            </w:pPr>
            <w:r>
              <w:rPr>
                <w:rFonts w:ascii="Aptos" w:hAnsi="Aptos"/>
                <w:b/>
                <w:color w:val="FFFFFF"/>
                <w:sz w:val="16"/>
              </w:rPr>
              <w:t>Current implementation</w:t>
            </w:r>
          </w:p>
        </w:tc>
        <w:tc>
          <w:tcPr>
            <w:tcW w:w="3528"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67339B35" w14:textId="77777777" w:rsidR="006137FF" w:rsidRDefault="00F66F94">
            <w:pPr>
              <w:spacing w:before="0" w:after="20" w:line="240" w:lineRule="auto"/>
              <w:jc w:val="left"/>
            </w:pPr>
            <w:r>
              <w:rPr>
                <w:rFonts w:ascii="Aptos" w:hAnsi="Aptos"/>
                <w:b/>
                <w:color w:val="FFFFFF"/>
                <w:sz w:val="16"/>
              </w:rPr>
              <w:t>Production gap</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Branding, landing and navigation</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Complete</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Global marketplace landing, coverage and navigation entry points</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SEO, content governance, analytics and server-backed navigation state</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Explore, vendors, products and services</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Complete</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Search UI, category browsing, vendor/listing detail and discovery filters</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Indexed search, relevance ranking, pagination and authoritative vendor data</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Local, nationwide, worldwide and remote discovery</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Complete concept</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Coverage controls and country/location selection concepts</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Normalized geography, service regions, market activation and eligibility rules</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Customer profiles, saved items and comparison</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Complete</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Profiles, saved items and comparison behavior in browser-local state</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Cross-device synchronization and server-side record ownership</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Scheduled booking</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Demonstrable</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Booking request, vendor response, progress and completion screens</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Capacity locks, reminders, deadlines and durable concurrency controls</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Instant booking</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Partial</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Some booking UI concepts</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Real-time availability, reservation workflow and slot locking</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Recurring contracts</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Partial concept</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Recurring/contract concepts only</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Contracts, milestones, renewals, SLA rules and billing entities</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RFQ creation, quotations and comparison</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Demonstrable</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RFQ submission, vendor matching concepts, quote revisions and comparison</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Matching service, expiry jobs, immutable terms and atomic/idempotent acceptance</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Supplier procurement and purchase orders</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Demonstrable</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MOQ, quantity, lead time, specifications and purchase-order screens</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Inventory, payment boundary, fulfilment, returns and trade compliance</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Vendor-to-vendor buying</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Demonstrable concept</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Vendor buyer mode and procurement journey concepts</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Organization membership, tenant permissions and transaction isolation</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Vendor onboarding and listings</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Complete mockup</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Registration, business profile, listing management and approval states</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Secure document storage, duplicate checks, publication gates and ownership</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Evidence-based verification</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Complete mockup</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Evidence submission and verification status concepts</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Evidence expiry, reviewer controls, re-verification and durable audit</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Reviews, complaints and moderation</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Demonstrable</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Review, complaint, issue and dispute screens</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Eligible-transaction enforcement, evidence handling, SLA timers and appeals</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Customer, vendor, agent and admin workspaces</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Complete mockup</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Role-specific routes, dashboards and operational screens</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Server-side RBAC, tenant isolation and staff-scope enforcement</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Payments, refunds, invoices, commissions and subscriptions</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Concept screens</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Payment/refund/settlement status concepts and subscription/commission views</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Payment provider, ledger, tax engine, payouts, billing and signed webhooks</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Messages and notifications</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Demonstrable</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Threads, unread filters, chat and notification UI</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Delivery providers, participant authorization, attachment security, receipts and retries</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Dynamic taxonomy and custom fields</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Admin concept</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Category, subcategory, field and filter editor concepts</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Versioning, localization, migration strategy and schema-driven rendering</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Location and currency</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Display concept</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Country/currency controls and location labels</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Currency conversion rules, tax/settlement logic and normalized geography</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Hindi localization</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Partial</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English/Hindi toggle and partial translated copy</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Complete translation catalog, encoding repair and locale regression tests</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Loading, empty, error, cancelled, rejected and expired states</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Partial</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Representative state variants on key screens</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pPr>
              <w:spacing w:before="0" w:after="20" w:line="240" w:lineRule="auto"/>
              <w:jc w:val="left"/>
            </w:pPr>
            <w:r>
              <w:rPr>
                <w:rFonts w:ascii="Aptos" w:hAnsi="Aptos"/>
                <w:b w:val="0"/>
                <w:color w:val="252A31"/>
                <w:sz w:val="16"/>
              </w:rPr>
              <w:t>Consistent state coverage, retry/offline handling and scheduled transitions</w:t>
            </w:r>
          </w:p>
        </w:tc>
      </w:tr>
      <w:tr>
        <w:trPr>
          <w:cantSplit/>
        </w:trPr>
        <w:tc>
          <w:tcPr>
            <w:tcW w:type="dxa" w:w="223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Accessibility and automated QA</w:t>
            </w:r>
          </w:p>
        </w:tc>
        <w:tc>
          <w:tcPr>
            <w:tcW w:type="dxa" w:w="1512"/>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Foundation only</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Responsive layout and build validation</w:t>
            </w:r>
          </w:p>
        </w:tc>
        <w:tc>
          <w:tcPr>
            <w:tcW w:type="dxa" w:w="3528"/>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pPr>
              <w:spacing w:before="0" w:after="20" w:line="240" w:lineRule="auto"/>
              <w:jc w:val="left"/>
            </w:pPr>
            <w:r>
              <w:rPr>
                <w:rFonts w:ascii="Aptos" w:hAnsi="Aptos"/>
                <w:b w:val="0"/>
                <w:color w:val="252A31"/>
                <w:sz w:val="16"/>
              </w:rPr>
              <w:t>Keyboard/screen-reader support, contrast review, responsive QA and scenario test suites</w:t>
            </w:r>
          </w:p>
        </w:tc>
      </w:tr>
    </w:tbl>
    <w:p w14:paraId="395BDC2E" w14:textId="77777777" w:rsidR="006137FF" w:rsidRDefault="00F66F94">
      <w:pPr>
        <w:pStyle w:val="Heading3"/>
      </w:pPr>
      <w:r>
        <w:t>1.2 PRS v3 audit (24 Oct 2026)</w:t>
      </w:r>
    </w:p>
    <w:p w14:paraId="141AABC0" w14:textId="77777777" w:rsidR="006137FF" w:rsidRDefault="00F66F94">
      <w:r>
        <w:t xml:space="preserve">The audit covers 29 requirement areas: </w:t>
      </w:r>
      <w:r>
        <w:rPr>
          <w:b/>
        </w:rPr>
        <w:t>24 partial, 5 missing, none complete.</w:t>
      </w:r>
      <w:r>
        <w:t xml:space="preserve"> Missing: 21–25 release gates and configuration, 26.2 dynamic categories, 26.3 geography and global search, 26.9 payments/commission/subscriptions, 26.11 launch market architecture.</w:t>
      </w:r>
    </w:p>
    <w:tbl>
      <w:tblPr>
        <w:tblStyle w:val="TableGrid"/>
        <w:tblW w:w="0" w:type="auto"/>
        <w:jc w:val="center"/>
        <w:tblLayout w:type="fixed"/>
        <w:tblLook w:val="0420" w:firstRow="1" w:lastRow="0" w:firstColumn="0" w:lastColumn="0" w:noHBand="0" w:noVBand="1"/>
      </w:tblPr>
      <w:tblGrid>
        <w:gridCol w:w="3365"/>
        <w:gridCol w:w="1075"/>
        <w:gridCol w:w="4920"/>
      </w:tblGrid>
      <w:tr w:rsidR="006137FF" w14:paraId="7EE5BCB6" w14:textId="77777777">
        <w:trPr>
          <w:tblHeader/>
          <w:tblHeader w:val="true"/>
          <w:cantSplit/>
        </w:trPr>
        <w:tc>
          <w:tcPr>
            <w:tcW w:w="3365"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5E3BB2D3" w14:textId="77777777" w:rsidR="006137FF" w:rsidRDefault="00F66F94">
            <w:pPr>
              <w:spacing w:before="0" w:after="20" w:line="240" w:lineRule="auto"/>
            </w:pPr>
            <w:r>
              <w:rPr>
                <w:rFonts w:ascii="Aptos" w:hAnsi="Aptos"/>
                <w:b/>
                <w:color w:val="FFFFFF"/>
                <w:sz w:val="16"/>
              </w:rPr>
              <w:t>PRS area</w:t>
            </w:r>
          </w:p>
        </w:tc>
        <w:tc>
          <w:tcPr>
            <w:tcW w:w="1075"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33482CD5" w14:textId="77777777" w:rsidR="006137FF" w:rsidRDefault="00F66F94">
            <w:pPr>
              <w:spacing w:before="0" w:after="20" w:line="240" w:lineRule="auto"/>
            </w:pPr>
            <w:r>
              <w:rPr>
                <w:rFonts w:ascii="Aptos" w:hAnsi="Aptos"/>
                <w:b/>
                <w:color w:val="FFFFFF"/>
                <w:sz w:val="16"/>
              </w:rPr>
              <w:t>Status</w:t>
            </w:r>
          </w:p>
        </w:tc>
        <w:tc>
          <w:tcPr>
            <w:tcW w:w="4920"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72ECBB98" w14:textId="77777777" w:rsidR="006137FF" w:rsidRDefault="00F66F94">
            <w:pPr>
              <w:spacing w:before="0" w:after="20" w:line="240" w:lineRule="auto"/>
            </w:pPr>
            <w:r>
              <w:rPr>
                <w:rFonts w:ascii="Aptos" w:hAnsi="Aptos"/>
                <w:b/>
                <w:color w:val="FFFFFF"/>
                <w:sz w:val="16"/>
              </w:rPr>
              <w:t>Main gap to close</w:t>
            </w:r>
          </w:p>
        </w:tc>
      </w:tr>
      <w:tr w:rsidR="006137FF" w14:paraId="681D161B"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E85941E" w14:textId="77777777" w:rsidR="006137FF" w:rsidRDefault="00F66F94">
            <w:pPr>
              <w:spacing w:before="0" w:after="20" w:line="240" w:lineRule="auto"/>
            </w:pPr>
            <w:r>
              <w:rPr>
                <w:rFonts w:ascii="Aptos" w:hAnsi="Aptos"/>
                <w:color w:val="252A31"/>
                <w:sz w:val="16"/>
              </w:rPr>
              <w:lastRenderedPageBreak/>
              <w:t>1–2 purpose, scope, payment boundary</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590226E"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585C681" w14:textId="77777777" w:rsidR="006137FF" w:rsidRDefault="00F66F94">
            <w:pPr>
              <w:spacing w:before="0" w:after="20" w:line="240" w:lineRule="auto"/>
            </w:pPr>
            <w:r>
              <w:rPr>
                <w:rFonts w:ascii="Aptos" w:hAnsi="Aptos"/>
                <w:color w:val="252A31"/>
                <w:sz w:val="16"/>
              </w:rPr>
              <w:t>Legacy product checkout data and copy remain; release boundaries not enforced</w:t>
            </w:r>
          </w:p>
        </w:tc>
      </w:tr>
      <w:tr w:rsidR="006137FF" w14:paraId="5FDB212D"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EE60272" w14:textId="77777777" w:rsidR="006137FF" w:rsidRDefault="00F66F94">
            <w:pPr>
              <w:spacing w:before="0" w:after="20" w:line="240" w:lineRule="auto"/>
            </w:pPr>
            <w:r>
              <w:rPr>
                <w:rFonts w:ascii="Aptos" w:hAnsi="Aptos"/>
                <w:color w:val="252A31"/>
                <w:sz w:val="16"/>
              </w:rPr>
              <w:t>3 accounts and four roles</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8F893D4"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34BD946" w14:textId="77777777" w:rsidR="006137FF" w:rsidRDefault="00F66F94">
            <w:pPr>
              <w:spacing w:before="0" w:after="20" w:line="240" w:lineRule="auto"/>
            </w:pPr>
            <w:r>
              <w:rPr>
                <w:rFonts w:ascii="Aptos" w:hAnsi="Aptos"/>
                <w:color w:val="252A31"/>
                <w:sz w:val="16"/>
              </w:rPr>
              <w:t>One identity cannot switch customer/vendor contexts</w:t>
            </w:r>
          </w:p>
        </w:tc>
      </w:tr>
      <w:tr w:rsidR="006137FF" w14:paraId="5F39934A"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494B7E0" w14:textId="77777777" w:rsidR="006137FF" w:rsidRDefault="00F66F94">
            <w:pPr>
              <w:spacing w:before="0" w:after="20" w:line="240" w:lineRule="auto"/>
            </w:pPr>
            <w:r>
              <w:rPr>
                <w:rFonts w:ascii="Aptos" w:hAnsi="Aptos"/>
                <w:color w:val="252A31"/>
                <w:sz w:val="16"/>
              </w:rPr>
              <w:t>4 RBAC</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85F083C"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0CBA303" w14:textId="77777777" w:rsidR="006137FF" w:rsidRDefault="00F66F94">
            <w:pPr>
              <w:spacing w:before="0" w:after="20" w:line="240" w:lineRule="auto"/>
            </w:pPr>
            <w:r>
              <w:rPr>
                <w:rFonts w:ascii="Aptos" w:hAnsi="Aptos"/>
                <w:color w:val="252A31"/>
                <w:sz w:val="16"/>
              </w:rPr>
              <w:t>No deny-by-default service authorization or per-action ownership checks</w:t>
            </w:r>
          </w:p>
        </w:tc>
      </w:tr>
      <w:tr w:rsidR="006137FF" w14:paraId="15EA3CB9"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ED4589F" w14:textId="77777777" w:rsidR="006137FF" w:rsidRDefault="00F66F94">
            <w:pPr>
              <w:spacing w:before="0" w:after="20" w:line="240" w:lineRule="auto"/>
            </w:pPr>
            <w:r>
              <w:rPr>
                <w:rFonts w:ascii="Aptos" w:hAnsi="Aptos"/>
                <w:color w:val="252A31"/>
                <w:sz w:val="16"/>
              </w:rPr>
              <w:t>5 vendor onboarding and publication</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358A453"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AA4F8D1" w14:textId="77777777" w:rsidR="006137FF" w:rsidRDefault="00F66F94">
            <w:pPr>
              <w:spacing w:before="0" w:after="20" w:line="240" w:lineRule="auto"/>
            </w:pPr>
            <w:r>
              <w:rPr>
                <w:rFonts w:ascii="Aptos" w:hAnsi="Aptos"/>
                <w:color w:val="252A31"/>
                <w:sz w:val="16"/>
              </w:rPr>
              <w:t>Country-first onboarding, L0–L4 levels, expiry gates, reviewer self-approval protection</w:t>
            </w:r>
          </w:p>
        </w:tc>
      </w:tr>
      <w:tr w:rsidR="006137FF" w14:paraId="114A6908"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6285408" w14:textId="77777777" w:rsidR="006137FF" w:rsidRDefault="00F66F94">
            <w:pPr>
              <w:spacing w:before="0" w:after="20" w:line="240" w:lineRule="auto"/>
            </w:pPr>
            <w:r>
              <w:rPr>
                <w:rFonts w:ascii="Aptos" w:hAnsi="Aptos"/>
                <w:color w:val="252A31"/>
                <w:sz w:val="16"/>
              </w:rPr>
              <w:t>6 taxonomy and attributes</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42C940A"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D383B5F" w14:textId="77777777" w:rsidR="006137FF" w:rsidRDefault="00F66F94">
            <w:pPr>
              <w:spacing w:before="0" w:after="20" w:line="240" w:lineRule="auto"/>
            </w:pPr>
            <w:r>
              <w:rPr>
                <w:rFonts w:ascii="Aptos" w:hAnsi="Aptos"/>
                <w:color w:val="252A31"/>
                <w:sz w:val="16"/>
              </w:rPr>
              <w:t>Seed data only; no lifecycle, country scope, merge, aliases, suggestion queue</w:t>
            </w:r>
          </w:p>
        </w:tc>
      </w:tr>
      <w:tr w:rsidR="006137FF" w14:paraId="38974191"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EAC1040" w14:textId="77777777" w:rsidR="006137FF" w:rsidRDefault="00F66F94">
            <w:pPr>
              <w:spacing w:before="0" w:after="20" w:line="240" w:lineRule="auto"/>
            </w:pPr>
            <w:r>
              <w:rPr>
                <w:rFonts w:ascii="Aptos" w:hAnsi="Aptos"/>
                <w:color w:val="252A31"/>
                <w:sz w:val="16"/>
              </w:rPr>
              <w:t xml:space="preserve">7 </w:t>
            </w:r>
            <w:proofErr w:type="gramStart"/>
            <w:r>
              <w:rPr>
                <w:rFonts w:ascii="Aptos" w:hAnsi="Aptos"/>
                <w:color w:val="252A31"/>
                <w:sz w:val="16"/>
              </w:rPr>
              <w:t>discovery</w:t>
            </w:r>
            <w:proofErr w:type="gramEnd"/>
            <w:r>
              <w:rPr>
                <w:rFonts w:ascii="Aptos" w:hAnsi="Aptos"/>
                <w:color w:val="252A31"/>
                <w:sz w:val="16"/>
              </w:rPr>
              <w:t>, comparison, favorites</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9F857DE"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74FB9CA" w14:textId="77777777" w:rsidR="006137FF" w:rsidRDefault="00F66F94">
            <w:pPr>
              <w:spacing w:before="0" w:after="20" w:line="240" w:lineRule="auto"/>
            </w:pPr>
            <w:r>
              <w:rPr>
                <w:rFonts w:ascii="Aptos" w:hAnsi="Aptos"/>
                <w:color w:val="252A31"/>
                <w:sz w:val="16"/>
              </w:rPr>
              <w:t>No geography hierarchy, pagination, result rationale, remote/ships-to logic</w:t>
            </w:r>
          </w:p>
        </w:tc>
      </w:tr>
      <w:tr w:rsidR="006137FF" w14:paraId="3FF1855A"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DBB2095" w14:textId="77777777" w:rsidR="006137FF" w:rsidRDefault="00F66F94">
            <w:pPr>
              <w:spacing w:before="0" w:after="20" w:line="240" w:lineRule="auto"/>
            </w:pPr>
            <w:r>
              <w:rPr>
                <w:rFonts w:ascii="Aptos" w:hAnsi="Aptos"/>
                <w:color w:val="252A31"/>
                <w:sz w:val="16"/>
              </w:rPr>
              <w:t>8 service bookings</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EDDC3DB"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CAF663A" w14:textId="77777777" w:rsidR="006137FF" w:rsidRDefault="00F66F94">
            <w:pPr>
              <w:spacing w:before="0" w:after="20" w:line="240" w:lineRule="auto"/>
            </w:pPr>
            <w:r>
              <w:rPr>
                <w:rFonts w:ascii="Aptos" w:hAnsi="Aptos"/>
                <w:color w:val="252A31"/>
                <w:sz w:val="16"/>
              </w:rPr>
              <w:t>No full state machine, terms snapshot, deadlines/reminders, recurring/instant modes</w:t>
            </w:r>
          </w:p>
        </w:tc>
      </w:tr>
      <w:tr w:rsidR="006137FF" w14:paraId="30BC509D"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F95B612" w14:textId="77777777" w:rsidR="006137FF" w:rsidRDefault="00F66F94">
            <w:pPr>
              <w:spacing w:before="0" w:after="20" w:line="240" w:lineRule="auto"/>
            </w:pPr>
            <w:r>
              <w:rPr>
                <w:rFonts w:ascii="Aptos" w:hAnsi="Aptos"/>
                <w:color w:val="252A31"/>
                <w:sz w:val="16"/>
              </w:rPr>
              <w:t>9 RFQs and quotations</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D76AB5B"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C987B3A" w14:textId="77777777" w:rsidR="006137FF" w:rsidRDefault="00F66F94">
            <w:pPr>
              <w:spacing w:before="0" w:after="20" w:line="240" w:lineRule="auto"/>
            </w:pPr>
            <w:r>
              <w:rPr>
                <w:rFonts w:ascii="Aptos" w:hAnsi="Aptos"/>
                <w:color w:val="252A31"/>
                <w:sz w:val="16"/>
              </w:rPr>
              <w:t>No structured schema fields, deadline extension, withdrawal, no-quote outcome</w:t>
            </w:r>
          </w:p>
        </w:tc>
      </w:tr>
      <w:tr w:rsidR="006137FF" w14:paraId="0DE3DE23"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36D6A48" w14:textId="77777777" w:rsidR="006137FF" w:rsidRDefault="00F66F94">
            <w:pPr>
              <w:spacing w:before="0" w:after="20" w:line="240" w:lineRule="auto"/>
            </w:pPr>
            <w:r>
              <w:rPr>
                <w:rFonts w:ascii="Aptos" w:hAnsi="Aptos"/>
                <w:color w:val="252A31"/>
                <w:sz w:val="16"/>
              </w:rPr>
              <w:t>10 messaging and notifications</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7931E6D"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203265F" w14:textId="77777777" w:rsidR="006137FF" w:rsidRDefault="00F66F94">
            <w:pPr>
              <w:spacing w:before="0" w:after="20" w:line="240" w:lineRule="auto"/>
            </w:pPr>
            <w:r>
              <w:rPr>
                <w:rFonts w:ascii="Aptos" w:hAnsi="Aptos"/>
                <w:color w:val="252A31"/>
                <w:sz w:val="16"/>
              </w:rPr>
              <w:t>No participant authorization, privacy notice, message reports, durable delivery</w:t>
            </w:r>
          </w:p>
        </w:tc>
      </w:tr>
      <w:tr w:rsidR="006137FF" w14:paraId="2A61DE4A"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9CD8D19" w14:textId="77777777" w:rsidR="006137FF" w:rsidRDefault="00F66F94">
            <w:pPr>
              <w:spacing w:before="0" w:after="20" w:line="240" w:lineRule="auto"/>
            </w:pPr>
            <w:r>
              <w:rPr>
                <w:rFonts w:ascii="Aptos" w:hAnsi="Aptos"/>
                <w:color w:val="252A31"/>
                <w:sz w:val="16"/>
              </w:rPr>
              <w:t>11 subscriptions and sponsored visibility</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DAAF49D"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27700AF" w14:textId="77777777" w:rsidR="006137FF" w:rsidRDefault="00F66F94">
            <w:pPr>
              <w:spacing w:before="0" w:after="20" w:line="240" w:lineRule="auto"/>
            </w:pPr>
            <w:r>
              <w:rPr>
                <w:rFonts w:ascii="Aptos" w:hAnsi="Aptos"/>
                <w:color w:val="252A31"/>
                <w:sz w:val="16"/>
              </w:rPr>
              <w:t>No checkout, invoices, grace/expiry, lead usage, eligibility enforcement</w:t>
            </w:r>
          </w:p>
        </w:tc>
      </w:tr>
      <w:tr w:rsidR="006137FF" w14:paraId="2572520E"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79996E1" w14:textId="77777777" w:rsidR="006137FF" w:rsidRDefault="00F66F94">
            <w:pPr>
              <w:spacing w:before="0" w:after="20" w:line="240" w:lineRule="auto"/>
            </w:pPr>
            <w:r>
              <w:rPr>
                <w:rFonts w:ascii="Aptos" w:hAnsi="Aptos"/>
                <w:color w:val="252A31"/>
                <w:sz w:val="16"/>
              </w:rPr>
              <w:t>12 reviews, reports, disputes</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A3DDFA0"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2B8C535" w14:textId="77777777" w:rsidR="006137FF" w:rsidRDefault="00F66F94">
            <w:pPr>
              <w:spacing w:before="0" w:after="20" w:line="240" w:lineRule="auto"/>
            </w:pPr>
            <w:r>
              <w:rPr>
                <w:rFonts w:ascii="Aptos" w:hAnsi="Aptos"/>
                <w:color w:val="252A31"/>
                <w:sz w:val="16"/>
              </w:rPr>
              <w:t>No rating dimensions, report/appeal, moderation queue</w:t>
            </w:r>
          </w:p>
        </w:tc>
      </w:tr>
      <w:tr w:rsidR="006137FF" w14:paraId="0C8E6ADA"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DC2A7B9" w14:textId="77777777" w:rsidR="006137FF" w:rsidRDefault="00F66F94">
            <w:pPr>
              <w:spacing w:before="0" w:after="20" w:line="240" w:lineRule="auto"/>
            </w:pPr>
            <w:r>
              <w:rPr>
                <w:rFonts w:ascii="Aptos" w:hAnsi="Aptos"/>
                <w:color w:val="252A31"/>
                <w:sz w:val="16"/>
              </w:rPr>
              <w:t>13 Super Admin operations</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FA9265F"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731CCE6" w14:textId="77777777" w:rsidR="006137FF" w:rsidRDefault="00F66F94">
            <w:pPr>
              <w:spacing w:before="0" w:after="20" w:line="240" w:lineRule="auto"/>
            </w:pPr>
            <w:r>
              <w:rPr>
                <w:rFonts w:ascii="Aptos" w:hAnsi="Aptos"/>
                <w:color w:val="252A31"/>
                <w:sz w:val="16"/>
              </w:rPr>
              <w:t>Missing several queues, dual approval, market filters</w:t>
            </w:r>
          </w:p>
        </w:tc>
      </w:tr>
      <w:tr w:rsidR="006137FF" w14:paraId="2462A69C"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EA5D1C2" w14:textId="77777777" w:rsidR="006137FF" w:rsidRDefault="00F66F94">
            <w:pPr>
              <w:spacing w:before="0" w:after="20" w:line="240" w:lineRule="auto"/>
            </w:pPr>
            <w:r>
              <w:rPr>
                <w:rFonts w:ascii="Aptos" w:hAnsi="Aptos"/>
                <w:color w:val="252A31"/>
                <w:sz w:val="16"/>
              </w:rPr>
              <w:t>14–16 data, integrations, privacy, security</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A6CF1E4"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0889FAE" w14:textId="77777777" w:rsidR="006137FF" w:rsidRDefault="00F66F94">
            <w:pPr>
              <w:spacing w:before="0" w:after="20" w:line="240" w:lineRule="auto"/>
            </w:pPr>
            <w:r>
              <w:rPr>
                <w:rFonts w:ascii="Aptos" w:hAnsi="Aptos"/>
                <w:color w:val="252A31"/>
                <w:sz w:val="16"/>
              </w:rPr>
              <w:t>No server authorization, normalized persistence, idempotency, attachment handling</w:t>
            </w:r>
          </w:p>
        </w:tc>
      </w:tr>
      <w:tr w:rsidR="006137FF" w14:paraId="06B423B1"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79E84B0" w14:textId="77777777" w:rsidR="006137FF" w:rsidRDefault="00F66F94">
            <w:pPr>
              <w:spacing w:before="0" w:after="20" w:line="240" w:lineRule="auto"/>
            </w:pPr>
            <w:r>
              <w:rPr>
                <w:rFonts w:ascii="Aptos" w:hAnsi="Aptos"/>
                <w:color w:val="252A31"/>
                <w:sz w:val="16"/>
              </w:rPr>
              <w:t>17 non-functional</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75541DC"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CCC5A62" w14:textId="77777777" w:rsidR="006137FF" w:rsidRDefault="00F66F94">
            <w:pPr>
              <w:spacing w:before="0" w:after="20" w:line="240" w:lineRule="auto"/>
            </w:pPr>
            <w:r>
              <w:rPr>
                <w:rFonts w:ascii="Aptos" w:hAnsi="Aptos"/>
                <w:color w:val="252A31"/>
                <w:sz w:val="16"/>
              </w:rPr>
              <w:t>No performance/offline instrumentation, RTL, formal accessibility audit</w:t>
            </w:r>
          </w:p>
        </w:tc>
      </w:tr>
      <w:tr w:rsidR="006137FF" w14:paraId="26D89CFB"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7C9F8B8" w14:textId="77777777" w:rsidR="006137FF" w:rsidRDefault="00F66F94">
            <w:pPr>
              <w:spacing w:before="0" w:after="20" w:line="240" w:lineRule="auto"/>
            </w:pPr>
            <w:r>
              <w:rPr>
                <w:rFonts w:ascii="Aptos" w:hAnsi="Aptos"/>
                <w:color w:val="252A31"/>
                <w:sz w:val="16"/>
              </w:rPr>
              <w:t>18 analytics</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A578642"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AC65C87" w14:textId="77777777" w:rsidR="006137FF" w:rsidRDefault="00F66F94">
            <w:pPr>
              <w:spacing w:before="0" w:after="20" w:line="240" w:lineRule="auto"/>
            </w:pPr>
            <w:r>
              <w:rPr>
                <w:rFonts w:ascii="Aptos" w:hAnsi="Aptos"/>
                <w:color w:val="252A31"/>
                <w:sz w:val="16"/>
              </w:rPr>
              <w:t>Metrics mostly fixture-based</w:t>
            </w:r>
          </w:p>
        </w:tc>
      </w:tr>
      <w:tr w:rsidR="006137FF" w14:paraId="6C6490FB"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F0B1F6D" w14:textId="77777777" w:rsidR="006137FF" w:rsidRDefault="00F66F94">
            <w:pPr>
              <w:spacing w:before="0" w:after="20" w:line="240" w:lineRule="auto"/>
            </w:pPr>
            <w:r>
              <w:rPr>
                <w:rFonts w:ascii="Aptos" w:hAnsi="Aptos"/>
                <w:color w:val="252A31"/>
                <w:sz w:val="16"/>
              </w:rPr>
              <w:t>19 UX states and screen inventory</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8C1750F"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0B49FD5" w14:textId="77777777" w:rsidR="006137FF" w:rsidRDefault="00F66F94">
            <w:pPr>
              <w:spacing w:before="0" w:after="20" w:line="240" w:lineRule="auto"/>
            </w:pPr>
            <w:r>
              <w:rPr>
                <w:rFonts w:ascii="Aptos" w:hAnsi="Aptos"/>
                <w:color w:val="252A31"/>
                <w:sz w:val="16"/>
              </w:rPr>
              <w:t>Incomplete loading, retry, offline, expired, permission-denied states</w:t>
            </w:r>
          </w:p>
        </w:tc>
      </w:tr>
      <w:tr w:rsidR="006137FF" w14:paraId="69FEE47A"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91AEEE2" w14:textId="77777777" w:rsidR="006137FF" w:rsidRDefault="00F66F94">
            <w:pPr>
              <w:spacing w:before="0" w:after="20" w:line="240" w:lineRule="auto"/>
            </w:pPr>
            <w:r>
              <w:rPr>
                <w:rFonts w:ascii="Aptos" w:hAnsi="Aptos"/>
                <w:color w:val="252A31"/>
                <w:sz w:val="16"/>
              </w:rPr>
              <w:t>20 scenarios SC-001–SC-046</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94B3E20"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69B2C49" w14:textId="77777777" w:rsidR="006137FF" w:rsidRDefault="00F66F94">
            <w:pPr>
              <w:spacing w:before="0" w:after="20" w:line="240" w:lineRule="auto"/>
            </w:pPr>
            <w:r>
              <w:rPr>
                <w:rFonts w:ascii="Aptos" w:hAnsi="Aptos"/>
                <w:color w:val="252A31"/>
                <w:sz w:val="16"/>
              </w:rPr>
              <w:t>No scenario test suite; SC-041–SC-046 missing</w:t>
            </w:r>
          </w:p>
        </w:tc>
      </w:tr>
      <w:tr w:rsidR="006137FF" w14:paraId="2D385604"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290151A" w14:textId="77777777" w:rsidR="006137FF" w:rsidRDefault="00F66F94">
            <w:pPr>
              <w:spacing w:before="0" w:after="20" w:line="240" w:lineRule="auto"/>
            </w:pPr>
            <w:r>
              <w:rPr>
                <w:rFonts w:ascii="Aptos" w:hAnsi="Aptos"/>
                <w:color w:val="252A31"/>
                <w:sz w:val="16"/>
              </w:rPr>
              <w:t>21–25 release gates, configuration</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C867F28" w14:textId="77777777" w:rsidR="006137FF" w:rsidRDefault="00F66F94">
            <w:pPr>
              <w:spacing w:before="0" w:after="20" w:line="240" w:lineRule="auto"/>
            </w:pPr>
            <w:r>
              <w:rPr>
                <w:rFonts w:ascii="Aptos" w:hAnsi="Aptos"/>
                <w:b/>
                <w:color w:val="252A31"/>
                <w:sz w:val="16"/>
              </w:rPr>
              <w:t>Missing</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EC8ECFB" w14:textId="77777777" w:rsidR="006137FF" w:rsidRDefault="00F66F94">
            <w:pPr>
              <w:spacing w:before="0" w:after="20" w:line="240" w:lineRule="auto"/>
            </w:pPr>
            <w:r>
              <w:rPr>
                <w:rFonts w:ascii="Aptos" w:hAnsi="Aptos"/>
                <w:color w:val="252A31"/>
                <w:sz w:val="16"/>
              </w:rPr>
              <w:t>No release/market configuration registry or phased feature gates</w:t>
            </w:r>
          </w:p>
        </w:tc>
      </w:tr>
      <w:tr w:rsidR="006137FF" w14:paraId="397EE253"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548A29B" w14:textId="77777777" w:rsidR="006137FF" w:rsidRDefault="00F66F94">
            <w:pPr>
              <w:spacing w:before="0" w:after="20" w:line="240" w:lineRule="auto"/>
            </w:pPr>
            <w:r>
              <w:rPr>
                <w:rFonts w:ascii="Aptos" w:hAnsi="Aptos"/>
                <w:color w:val="252A31"/>
                <w:sz w:val="16"/>
              </w:rPr>
              <w:t>26.1 global branding and homepage</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E92F544"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6D80D31" w14:textId="77777777" w:rsidR="006137FF" w:rsidRDefault="00F66F94">
            <w:pPr>
              <w:spacing w:before="0" w:after="20" w:line="240" w:lineRule="auto"/>
            </w:pPr>
            <w:r>
              <w:rPr>
                <w:rFonts w:ascii="Aptos" w:hAnsi="Aptos"/>
                <w:color w:val="252A31"/>
                <w:sz w:val="16"/>
              </w:rPr>
              <w:t>No market controls, measured trust copy, market status/waitlist, SEO</w:t>
            </w:r>
          </w:p>
        </w:tc>
      </w:tr>
      <w:tr w:rsidR="006137FF" w14:paraId="481C78A1"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3BD559B" w14:textId="77777777" w:rsidR="006137FF" w:rsidRDefault="00F66F94">
            <w:pPr>
              <w:spacing w:before="0" w:after="20" w:line="240" w:lineRule="auto"/>
            </w:pPr>
            <w:r>
              <w:rPr>
                <w:rFonts w:ascii="Aptos" w:hAnsi="Aptos"/>
                <w:color w:val="252A31"/>
                <w:sz w:val="16"/>
              </w:rPr>
              <w:lastRenderedPageBreak/>
              <w:t>26.2 global dynamic categories</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189F1C7" w14:textId="77777777" w:rsidR="006137FF" w:rsidRDefault="00F66F94">
            <w:pPr>
              <w:spacing w:before="0" w:after="20" w:line="240" w:lineRule="auto"/>
            </w:pPr>
            <w:r>
              <w:rPr>
                <w:rFonts w:ascii="Aptos" w:hAnsi="Aptos"/>
                <w:b/>
                <w:color w:val="252A31"/>
                <w:sz w:val="16"/>
              </w:rPr>
              <w:t>Missing</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40D2A4C" w14:textId="77777777" w:rsidR="006137FF" w:rsidRDefault="00F66F94">
            <w:pPr>
              <w:spacing w:before="0" w:after="20" w:line="240" w:lineRule="auto"/>
            </w:pPr>
            <w:r>
              <w:rPr>
                <w:rFonts w:ascii="Aptos" w:hAnsi="Aptos"/>
                <w:color w:val="252A31"/>
                <w:sz w:val="16"/>
              </w:rPr>
              <w:t>No unlimited taxonomy, lifecycle, localized names, scopes, versioning</w:t>
            </w:r>
          </w:p>
        </w:tc>
      </w:tr>
      <w:tr w:rsidR="006137FF" w14:paraId="0B931202"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74C9C39" w14:textId="77777777" w:rsidR="006137FF" w:rsidRDefault="00F66F94">
            <w:pPr>
              <w:spacing w:before="0" w:after="20" w:line="240" w:lineRule="auto"/>
            </w:pPr>
            <w:r>
              <w:rPr>
                <w:rFonts w:ascii="Aptos" w:hAnsi="Aptos"/>
                <w:color w:val="252A31"/>
                <w:sz w:val="16"/>
              </w:rPr>
              <w:t>26.3 geography and global search</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111E11E" w14:textId="77777777" w:rsidR="006137FF" w:rsidRDefault="00F66F94">
            <w:pPr>
              <w:spacing w:before="0" w:after="20" w:line="240" w:lineRule="auto"/>
            </w:pPr>
            <w:r>
              <w:rPr>
                <w:rFonts w:ascii="Aptos" w:hAnsi="Aptos"/>
                <w:b/>
                <w:color w:val="252A31"/>
                <w:sz w:val="16"/>
              </w:rPr>
              <w:t>Missing</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5F60E65" w14:textId="77777777" w:rsidR="006137FF" w:rsidRDefault="00F66F94">
            <w:pPr>
              <w:spacing w:before="0" w:after="20" w:line="240" w:lineRule="auto"/>
            </w:pPr>
            <w:r>
              <w:rPr>
                <w:rFonts w:ascii="Aptos" w:hAnsi="Aptos"/>
                <w:color w:val="252A31"/>
                <w:sz w:val="16"/>
              </w:rPr>
              <w:t>No geography records, coverage model, locale-aware currency, relevance tiers</w:t>
            </w:r>
          </w:p>
        </w:tc>
      </w:tr>
      <w:tr w:rsidR="006137FF" w14:paraId="66754438"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4269DFC" w14:textId="77777777" w:rsidR="006137FF" w:rsidRDefault="00F66F94">
            <w:pPr>
              <w:spacing w:before="0" w:after="20" w:line="240" w:lineRule="auto"/>
            </w:pPr>
            <w:r>
              <w:rPr>
                <w:rFonts w:ascii="Aptos" w:hAnsi="Aptos"/>
                <w:color w:val="252A31"/>
                <w:sz w:val="16"/>
              </w:rPr>
              <w:t>26.4 profiles</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8879C6B"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588A6D7" w14:textId="77777777" w:rsidR="006137FF" w:rsidRDefault="00F66F94">
            <w:pPr>
              <w:spacing w:before="0" w:after="20" w:line="240" w:lineRule="auto"/>
            </w:pPr>
            <w:r>
              <w:rPr>
                <w:rFonts w:ascii="Aptos" w:hAnsi="Aptos"/>
                <w:color w:val="252A31"/>
                <w:sz w:val="16"/>
              </w:rPr>
              <w:t>Missing field-visibility classes, completeness, protected data rules</w:t>
            </w:r>
          </w:p>
        </w:tc>
      </w:tr>
      <w:tr w:rsidR="006137FF" w14:paraId="128ABABE"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BC70870" w14:textId="77777777" w:rsidR="006137FF" w:rsidRDefault="00F66F94">
            <w:pPr>
              <w:spacing w:before="0" w:after="20" w:line="240" w:lineRule="auto"/>
            </w:pPr>
            <w:r>
              <w:rPr>
                <w:rFonts w:ascii="Aptos" w:hAnsi="Aptos"/>
                <w:color w:val="252A31"/>
                <w:sz w:val="16"/>
              </w:rPr>
              <w:t>26.5 bookings and contracts</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D9B8056"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197404E" w14:textId="77777777" w:rsidR="006137FF" w:rsidRDefault="00F66F94">
            <w:pPr>
              <w:spacing w:before="0" w:after="20" w:line="240" w:lineRule="auto"/>
            </w:pPr>
            <w:r>
              <w:rPr>
                <w:rFonts w:ascii="Aptos" w:hAnsi="Aptos"/>
                <w:color w:val="252A31"/>
                <w:sz w:val="16"/>
              </w:rPr>
              <w:t>Missing instant, recurring, contract modes and lifecycle</w:t>
            </w:r>
          </w:p>
        </w:tc>
      </w:tr>
      <w:tr w:rsidR="006137FF" w14:paraId="59B10A4B"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F2ACCA8" w14:textId="77777777" w:rsidR="006137FF" w:rsidRDefault="00F66F94">
            <w:pPr>
              <w:spacing w:before="0" w:after="20" w:line="240" w:lineRule="auto"/>
            </w:pPr>
            <w:r>
              <w:rPr>
                <w:rFonts w:ascii="Aptos" w:hAnsi="Aptos"/>
                <w:color w:val="252A31"/>
                <w:sz w:val="16"/>
              </w:rPr>
              <w:t>26.6 verification and ratings</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7FA4DBA"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884CCC9" w14:textId="77777777" w:rsidR="006137FF" w:rsidRDefault="00F66F94">
            <w:pPr>
              <w:spacing w:before="0" w:after="20" w:line="240" w:lineRule="auto"/>
            </w:pPr>
            <w:r>
              <w:rPr>
                <w:rFonts w:ascii="Aptos" w:hAnsi="Aptos"/>
                <w:color w:val="252A31"/>
                <w:sz w:val="16"/>
              </w:rPr>
              <w:t>No L0–L4 evidence matrix, dated labels, computed trust metrics</w:t>
            </w:r>
          </w:p>
        </w:tc>
      </w:tr>
      <w:tr w:rsidR="006137FF" w14:paraId="1C343B48"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7E4BFD3" w14:textId="77777777" w:rsidR="006137FF" w:rsidRDefault="00F66F94">
            <w:pPr>
              <w:spacing w:before="0" w:after="20" w:line="240" w:lineRule="auto"/>
            </w:pPr>
            <w:r>
              <w:rPr>
                <w:rFonts w:ascii="Aptos" w:hAnsi="Aptos"/>
                <w:color w:val="252A31"/>
                <w:sz w:val="16"/>
              </w:rPr>
              <w:t>26.7 supplier/manufacturer listings</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DA00707"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F3A574F" w14:textId="77777777" w:rsidR="006137FF" w:rsidRDefault="00F66F94">
            <w:pPr>
              <w:spacing w:before="0" w:after="20" w:line="240" w:lineRule="auto"/>
            </w:pPr>
            <w:r>
              <w:rPr>
                <w:rFonts w:ascii="Aptos" w:hAnsi="Aptos"/>
                <w:color w:val="252A31"/>
                <w:sz w:val="16"/>
              </w:rPr>
              <w:t>No price tiers, trade terms, export coverage, compliance controls</w:t>
            </w:r>
          </w:p>
        </w:tc>
      </w:tr>
      <w:tr w:rsidR="006137FF" w14:paraId="3953F14A"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AD2FADF" w14:textId="77777777" w:rsidR="006137FF" w:rsidRDefault="00F66F94">
            <w:pPr>
              <w:spacing w:before="0" w:after="20" w:line="240" w:lineRule="auto"/>
            </w:pPr>
            <w:r>
              <w:rPr>
                <w:rFonts w:ascii="Aptos" w:hAnsi="Aptos"/>
                <w:color w:val="252A31"/>
                <w:sz w:val="16"/>
              </w:rPr>
              <w:t>26.8 dashboards</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AEEFBF4"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D44894C" w14:textId="77777777" w:rsidR="006137FF" w:rsidRDefault="00F66F94">
            <w:pPr>
              <w:spacing w:before="0" w:after="20" w:line="240" w:lineRule="auto"/>
            </w:pPr>
            <w:r>
              <w:rPr>
                <w:rFonts w:ascii="Aptos" w:hAnsi="Aptos"/>
                <w:color w:val="252A31"/>
                <w:sz w:val="16"/>
              </w:rPr>
              <w:t>Missing market filters, contracts, subscription usage, booking calendar</w:t>
            </w:r>
          </w:p>
        </w:tc>
      </w:tr>
      <w:tr w:rsidR="006137FF" w14:paraId="1CE5EC16"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45C8510" w14:textId="77777777" w:rsidR="006137FF" w:rsidRDefault="00F66F94">
            <w:pPr>
              <w:spacing w:before="0" w:after="20" w:line="240" w:lineRule="auto"/>
            </w:pPr>
            <w:r>
              <w:rPr>
                <w:rFonts w:ascii="Aptos" w:hAnsi="Aptos"/>
                <w:color w:val="252A31"/>
                <w:sz w:val="16"/>
              </w:rPr>
              <w:t>26.9 payments, commission, subscriptions</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C69A734" w14:textId="77777777" w:rsidR="006137FF" w:rsidRDefault="00F66F94">
            <w:pPr>
              <w:spacing w:before="0" w:after="20" w:line="240" w:lineRule="auto"/>
            </w:pPr>
            <w:r>
              <w:rPr>
                <w:rFonts w:ascii="Aptos" w:hAnsi="Aptos"/>
                <w:b/>
                <w:color w:val="252A31"/>
                <w:sz w:val="16"/>
              </w:rPr>
              <w:t>Missing</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C40616B" w14:textId="77777777" w:rsidR="006137FF" w:rsidRDefault="00F66F94">
            <w:pPr>
              <w:spacing w:before="0" w:after="20" w:line="240" w:lineRule="auto"/>
            </w:pPr>
            <w:r>
              <w:rPr>
                <w:rFonts w:ascii="Aptos" w:hAnsi="Aptos"/>
                <w:color w:val="252A31"/>
                <w:sz w:val="16"/>
              </w:rPr>
              <w:t>No payment provider, checkout, tokens, receipts, dual approval</w:t>
            </w:r>
          </w:p>
        </w:tc>
      </w:tr>
      <w:tr w:rsidR="006137FF" w14:paraId="59D2C70B"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B9ED3E5" w14:textId="77777777" w:rsidR="006137FF" w:rsidRDefault="00F66F94">
            <w:pPr>
              <w:spacing w:before="0" w:after="20" w:line="240" w:lineRule="auto"/>
            </w:pPr>
            <w:r>
              <w:rPr>
                <w:rFonts w:ascii="Aptos" w:hAnsi="Aptos"/>
                <w:color w:val="252A31"/>
                <w:sz w:val="16"/>
              </w:rPr>
              <w:t>26.10 responsive, i18n, accessibility</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733D21B" w14:textId="77777777" w:rsidR="006137FF" w:rsidRDefault="00F66F94">
            <w:pPr>
              <w:spacing w:before="0" w:after="20" w:line="240" w:lineRule="auto"/>
            </w:pPr>
            <w:r>
              <w:rPr>
                <w:rFonts w:ascii="Aptos" w:hAnsi="Aptos"/>
                <w:color w:val="252A31"/>
                <w:sz w:val="16"/>
              </w:rPr>
              <w:t>Partial</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A102E72" w14:textId="77777777" w:rsidR="006137FF" w:rsidRDefault="00F66F94">
            <w:pPr>
              <w:spacing w:before="0" w:after="20" w:line="240" w:lineRule="auto"/>
            </w:pPr>
            <w:r>
              <w:rPr>
                <w:rFonts w:ascii="Aptos" w:hAnsi="Aptos"/>
                <w:color w:val="252A31"/>
                <w:sz w:val="16"/>
              </w:rPr>
              <w:t>Hard-coded copy, damaged Hindi encoding, no locale selector, not RTL-ready</w:t>
            </w:r>
          </w:p>
        </w:tc>
      </w:tr>
      <w:tr w:rsidR="006137FF" w14:paraId="4A5E6B96" w14:textId="77777777">
        <w:trPr>
          <w:cantSplit/>
        </w:trPr>
        <w:tc>
          <w:tcPr>
            <w:tcW w:w="336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62AE61D" w14:textId="77777777" w:rsidR="006137FF" w:rsidRDefault="00F66F94">
            <w:pPr>
              <w:spacing w:before="0" w:after="20" w:line="240" w:lineRule="auto"/>
            </w:pPr>
            <w:r>
              <w:rPr>
                <w:rFonts w:ascii="Aptos" w:hAnsi="Aptos"/>
                <w:color w:val="252A31"/>
                <w:sz w:val="16"/>
              </w:rPr>
              <w:t>26.11 launch market architecture</w:t>
            </w:r>
          </w:p>
        </w:tc>
        <w:tc>
          <w:tcPr>
            <w:tcW w:w="107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6CA9657" w14:textId="77777777" w:rsidR="006137FF" w:rsidRDefault="00F66F94">
            <w:pPr>
              <w:spacing w:before="0" w:after="20" w:line="240" w:lineRule="auto"/>
            </w:pPr>
            <w:r>
              <w:rPr>
                <w:rFonts w:ascii="Aptos" w:hAnsi="Aptos"/>
                <w:b/>
                <w:color w:val="252A31"/>
                <w:sz w:val="16"/>
              </w:rPr>
              <w:t>Missing</w:t>
            </w:r>
          </w:p>
        </w:tc>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4F65D1A" w14:textId="77777777" w:rsidR="006137FF" w:rsidRDefault="00F66F94">
            <w:pPr>
              <w:spacing w:before="0" w:after="20" w:line="240" w:lineRule="auto"/>
            </w:pPr>
            <w:r>
              <w:rPr>
                <w:rFonts w:ascii="Aptos" w:hAnsi="Aptos"/>
                <w:color w:val="252A31"/>
                <w:sz w:val="16"/>
              </w:rPr>
              <w:t xml:space="preserve">No market register, activation checklist, </w:t>
            </w:r>
            <w:proofErr w:type="spellStart"/>
            <w:r>
              <w:rPr>
                <w:rFonts w:ascii="Aptos" w:hAnsi="Aptos"/>
                <w:color w:val="252A31"/>
                <w:sz w:val="16"/>
              </w:rPr>
              <w:t>noindex</w:t>
            </w:r>
            <w:proofErr w:type="spellEnd"/>
            <w:r>
              <w:rPr>
                <w:rFonts w:ascii="Aptos" w:hAnsi="Aptos"/>
                <w:color w:val="252A31"/>
                <w:sz w:val="16"/>
              </w:rPr>
              <w:t xml:space="preserve"> status</w:t>
            </w:r>
          </w:p>
        </w:tc>
      </w:tr>
    </w:tbl>
    <w:p w14:paraId="23523BBA" w14:textId="77777777" w:rsidR="006137FF" w:rsidRDefault="00F66F94">
      <w:pPr>
        <w:pStyle w:val="Heading3"/>
      </w:pPr>
      <w:r>
        <w:t>1.3 Main gaps before production</w:t>
      </w:r>
    </w:p>
    <w:p w14:paraId="24CA0711" w14:textId="77777777" w:rsidR="006137FF" w:rsidRDefault="00F66F94">
      <w:pPr>
        <w:pStyle w:val="ListParagraph"/>
        <w:numPr>
          <w:ilvl w:val="0"/>
          <w:numId w:val="4"/>
        </w:numPr>
      </w:pPr>
      <w:r>
        <w:t>Backend authorization and record-ownership enforcement.</w:t>
      </w:r>
    </w:p>
    <w:p w14:paraId="757DEF5D" w14:textId="77777777" w:rsidR="006137FF" w:rsidRDefault="00F66F94">
      <w:pPr>
        <w:pStyle w:val="ListParagraph"/>
        <w:numPr>
          <w:ilvl w:val="0"/>
          <w:numId w:val="4"/>
        </w:numPr>
      </w:pPr>
      <w:r>
        <w:t>Durable transaction state machines and idempotent commands.</w:t>
      </w:r>
    </w:p>
    <w:p w14:paraId="7B54BAF8" w14:textId="77777777" w:rsidR="006137FF" w:rsidRDefault="00F66F94">
      <w:pPr>
        <w:pStyle w:val="ListParagraph"/>
        <w:numPr>
          <w:ilvl w:val="0"/>
          <w:numId w:val="4"/>
        </w:numPr>
      </w:pPr>
      <w:r>
        <w:t xml:space="preserve">Real evidence </w:t>
      </w:r>
      <w:proofErr w:type="gramStart"/>
      <w:r>
        <w:t>upload</w:t>
      </w:r>
      <w:proofErr w:type="gramEnd"/>
      <w:r>
        <w:t>, scanning and verification expiry.</w:t>
      </w:r>
    </w:p>
    <w:p w14:paraId="7C95A36B" w14:textId="77777777" w:rsidR="006137FF" w:rsidRDefault="00F66F94">
      <w:pPr>
        <w:pStyle w:val="ListParagraph"/>
        <w:numPr>
          <w:ilvl w:val="0"/>
          <w:numId w:val="4"/>
        </w:numPr>
      </w:pPr>
      <w:r>
        <w:t>Geography, market activation and a global search index.</w:t>
      </w:r>
    </w:p>
    <w:p w14:paraId="13AB2C4C" w14:textId="77777777" w:rsidR="006137FF" w:rsidRDefault="00F66F94">
      <w:pPr>
        <w:pStyle w:val="ListParagraph"/>
        <w:numPr>
          <w:ilvl w:val="0"/>
          <w:numId w:val="4"/>
        </w:numPr>
      </w:pPr>
      <w:r>
        <w:t>Payment provider, tax invoice, commission and settlement integration.</w:t>
      </w:r>
    </w:p>
    <w:p w14:paraId="28CF0CCB" w14:textId="77777777" w:rsidR="006137FF" w:rsidRDefault="00F66F94">
      <w:pPr>
        <w:pStyle w:val="ListParagraph"/>
        <w:numPr>
          <w:ilvl w:val="0"/>
          <w:numId w:val="4"/>
        </w:numPr>
      </w:pPr>
      <w:r>
        <w:t>Notification delivery and scheduled expiry/reminder workers.</w:t>
      </w:r>
    </w:p>
    <w:p w14:paraId="2A2A8F87" w14:textId="77777777" w:rsidR="006137FF" w:rsidRDefault="00F66F94">
      <w:pPr>
        <w:pStyle w:val="ListParagraph"/>
        <w:numPr>
          <w:ilvl w:val="0"/>
          <w:numId w:val="4"/>
        </w:numPr>
      </w:pPr>
      <w:r>
        <w:t>Automated unit, integration, accessibility and end-to-end tests (the project has a build script only; no lint, type-check or test scripts).</w:t>
      </w:r>
    </w:p>
    <w:p w14:paraId="3DD10855" w14:textId="77777777" w:rsidR="006137FF" w:rsidRDefault="00F66F94">
      <w:pPr>
        <w:pStyle w:val="Heading3"/>
      </w:pPr>
      <w:r>
        <w:t>1.4 Latest booking and quote pass (browser-local)</w:t>
      </w:r>
    </w:p>
    <w:p w14:paraId="17397A00" w14:textId="77777777" w:rsidR="006137FF" w:rsidRDefault="00F66F94">
      <w:pPr>
        <w:pStyle w:val="ListParagraph"/>
        <w:numPr>
          <w:ilvl w:val="0"/>
          <w:numId w:val="5"/>
        </w:numPr>
      </w:pPr>
      <w:r>
        <w:rPr>
          <w:b/>
        </w:rPr>
        <w:t>Customer:</w:t>
      </w:r>
      <w:r>
        <w:t xml:space="preserve"> service booking request form, booking list/detail, cancellation, progress and completion, booking-linked issue, eligible-review check, occupied-time collision checks, accepted-RFQ term snapshot and quote-expiry guard.</w:t>
      </w:r>
    </w:p>
    <w:p w14:paraId="130A12AB" w14:textId="77777777" w:rsidR="006137FF" w:rsidRDefault="00F66F94">
      <w:pPr>
        <w:pStyle w:val="ListParagraph"/>
        <w:numPr>
          <w:ilvl w:val="0"/>
          <w:numId w:val="5"/>
        </w:numPr>
      </w:pPr>
      <w:r>
        <w:rPr>
          <w:b/>
        </w:rPr>
        <w:t>Vendor:</w:t>
      </w:r>
      <w:r>
        <w:t xml:space="preserve"> booking and change requests in the Work panel with accept/decline, progress and completion; already-confirmed-slot check; RFQ validity dates cannot be newly set in the past.</w:t>
      </w:r>
    </w:p>
    <w:p w14:paraId="047AD43C" w14:textId="77777777" w:rsidR="006137FF" w:rsidRDefault="00F66F94">
      <w:pPr>
        <w:pStyle w:val="ListParagraph"/>
        <w:numPr>
          <w:ilvl w:val="0"/>
          <w:numId w:val="5"/>
        </w:numPr>
      </w:pPr>
      <w:r>
        <w:rPr>
          <w:b/>
        </w:rPr>
        <w:t>Agent and Admin:</w:t>
      </w:r>
      <w:r>
        <w:t xml:space="preserve"> no new workflow needed in this pass.</w:t>
      </w:r>
    </w:p>
    <w:p w14:paraId="772CB86B" w14:textId="77777777" w:rsidR="006137FF" w:rsidRDefault="00F66F94">
      <w:pPr>
        <w:pStyle w:val="ListParagraph"/>
        <w:numPr>
          <w:ilvl w:val="0"/>
          <w:numId w:val="5"/>
        </w:numPr>
      </w:pPr>
      <w:r>
        <w:rPr>
          <w:b/>
        </w:rPr>
        <w:t>Still needs platform work:</w:t>
      </w:r>
      <w:r>
        <w:t xml:space="preserve"> durable booking locks, weekly availability/capacity, subscription billing enforcement, real payouts, atomic transactions, server-side permissions, SLA timers and immutable audit.</w:t>
      </w:r>
    </w:p>
    <w:p w14:paraId="09ABCAAC" w14:textId="77777777" w:rsidR="006137FF" w:rsidRDefault="00F66F94">
      <w:pPr>
        <w:pStyle w:val="ListParagraph"/>
        <w:numPr>
          <w:ilvl w:val="0"/>
          <w:numId w:val="5"/>
        </w:numPr>
      </w:pPr>
      <w:r>
        <w:lastRenderedPageBreak/>
        <w:t>The mock does not collect service payments; customers and vendors arrange terms directly, consistent with the release scope.</w:t>
      </w:r>
    </w:p>
    <w:p w14:paraId="1E8AEE3F" w14:textId="77777777" w:rsidR="006137FF" w:rsidRDefault="00F66F94">
      <w:pPr>
        <w:pStyle w:val="Heading3"/>
      </w:pPr>
      <w:r>
        <w:t>1.5 Safe implementation sequence</w:t>
      </w:r>
    </w:p>
    <w:p w14:paraId="52E29E7C" w14:textId="77777777" w:rsidR="006137FF" w:rsidRDefault="00F66F94">
      <w:pPr>
        <w:pStyle w:val="ListParagraph"/>
        <w:numPr>
          <w:ilvl w:val="0"/>
          <w:numId w:val="6"/>
        </w:numPr>
      </w:pPr>
      <w:r>
        <w:t>Foundation: persistent repository/service layer, authorization boundary, identity and account state, audit, i18n/locale preferences.</w:t>
      </w:r>
    </w:p>
    <w:p w14:paraId="5AE6CC58" w14:textId="77777777" w:rsidR="006137FF" w:rsidRDefault="00F66F94">
      <w:pPr>
        <w:pStyle w:val="ListParagraph"/>
        <w:numPr>
          <w:ilvl w:val="0"/>
          <w:numId w:val="6"/>
        </w:numPr>
      </w:pPr>
      <w:r>
        <w:t>Taxonomy, geography and search: data-driven categories and geography, market-aware search.</w:t>
      </w:r>
    </w:p>
    <w:p w14:paraId="633A28E1" w14:textId="77777777" w:rsidR="006137FF" w:rsidRDefault="00F66F94">
      <w:pPr>
        <w:pStyle w:val="ListParagraph"/>
        <w:numPr>
          <w:ilvl w:val="0"/>
          <w:numId w:val="6"/>
        </w:numPr>
      </w:pPr>
      <w:r>
        <w:t>Vendor onboarding and publication: computed gates, verification levels, profile visibility rules.</w:t>
      </w:r>
    </w:p>
    <w:p w14:paraId="493F2292" w14:textId="77777777" w:rsidR="006137FF" w:rsidRDefault="00F66F94">
      <w:pPr>
        <w:pStyle w:val="ListParagraph"/>
        <w:numPr>
          <w:ilvl w:val="0"/>
          <w:numId w:val="6"/>
        </w:numPr>
      </w:pPr>
      <w:r>
        <w:t>Transactions: booking/RFQ state machines, contracts, immutable terms.</w:t>
      </w:r>
    </w:p>
    <w:p w14:paraId="161E04EC" w14:textId="77777777" w:rsidR="006137FF" w:rsidRDefault="00F66F94">
      <w:pPr>
        <w:pStyle w:val="ListParagraph"/>
        <w:numPr>
          <w:ilvl w:val="0"/>
          <w:numId w:val="6"/>
        </w:numPr>
      </w:pPr>
      <w:r>
        <w:t>Communications, subscriptions, trust and Super Admin operations.</w:t>
      </w:r>
    </w:p>
    <w:p w14:paraId="18AF88F6" w14:textId="77777777" w:rsidR="006137FF" w:rsidRDefault="00F66F94">
      <w:pPr>
        <w:pStyle w:val="ListParagraph"/>
        <w:numPr>
          <w:ilvl w:val="0"/>
          <w:numId w:val="6"/>
        </w:numPr>
      </w:pPr>
      <w:r>
        <w:t>QA: responsive review, state/error coverage, accessibility checks, scenario tests.</w:t>
      </w:r>
    </w:p>
    <w:p w14:paraId="2125F3D3" w14:textId="77777777" w:rsidR="006137FF" w:rsidRDefault="00F66F94">
      <w:r>
        <w:rPr>
          <w:b/>
        </w:rPr>
        <w:t>Phase A progress (in progress):</w:t>
      </w:r>
      <w:r>
        <w:t xml:space="preserve"> </w:t>
      </w:r>
      <w:r>
        <w:rPr>
          <w:rStyle w:val="CodeChar"/>
        </w:rPr>
        <w:t>browserRepository.js</w:t>
      </w:r>
      <w:r>
        <w:t xml:space="preserve"> (resilient </w:t>
      </w:r>
      <w:proofErr w:type="spellStart"/>
      <w:r>
        <w:t>localStorage</w:t>
      </w:r>
      <w:proofErr w:type="spellEnd"/>
      <w:r>
        <w:t xml:space="preserve"> persistence), </w:t>
      </w:r>
      <w:r>
        <w:rPr>
          <w:rStyle w:val="CodeChar"/>
        </w:rPr>
        <w:t>authorization.js</w:t>
      </w:r>
      <w:r>
        <w:t xml:space="preserve"> (role permission, vendor and customer ownership, route checks), </w:t>
      </w:r>
      <w:proofErr w:type="spellStart"/>
      <w:r>
        <w:rPr>
          <w:rStyle w:val="CodeChar"/>
        </w:rPr>
        <w:t>store.jsx</w:t>
      </w:r>
      <w:proofErr w:type="spellEnd"/>
      <w:r>
        <w:t xml:space="preserve"> moved to persisted state, persisted country/currency choices added to the header, and user-visible non-production wording removed. </w:t>
      </w:r>
      <w:proofErr w:type="spellStart"/>
      <w:r>
        <w:rPr>
          <w:rStyle w:val="CodeChar"/>
        </w:rPr>
        <w:t>npm</w:t>
      </w:r>
      <w:proofErr w:type="spellEnd"/>
      <w:r>
        <w:rPr>
          <w:rStyle w:val="CodeChar"/>
        </w:rPr>
        <w:t xml:space="preserve"> run build</w:t>
      </w:r>
      <w:r>
        <w:t xml:space="preserve"> passes.</w:t>
      </w:r>
    </w:p>
    <w:p w14:paraId="4807B0CE" w14:textId="77777777" w:rsidR="006137FF" w:rsidRDefault="00F66F94">
      <w:r>
        <w:rPr>
          <w:b/>
        </w:rPr>
        <w:t>Wording still to clean:</w:t>
      </w:r>
      <w:r>
        <w:t xml:space="preserve"> internal names and comments containing demo/mock, and public README wording that describes the deployed product.</w:t>
      </w:r>
    </w:p>
    <w:p w14:paraId="6A16AFCA" w14:textId="77777777" w:rsidR="006137FF" w:rsidRDefault="00F66F94">
      <w:pPr>
        <w:pStyle w:val="Quote"/>
      </w:pPr>
      <w:r>
        <w:rPr>
          <w:b/>
        </w:rPr>
        <w:t>Points to reconcile.</w:t>
      </w:r>
      <w:r>
        <w:t xml:space="preserve"> (1) The MVP scope includes a basic payment intent, while the coverage map states the release does not collect service payments; confirm the payment boundary. (2) Two PRS file names are cited (Global Marketplace v3 and Simplified RBAC v3); confirm which is canonical.</w:t>
      </w:r>
    </w:p>
    <w:p w14:paraId="0362DA3D" w14:textId="77777777" w:rsidR="006137FF" w:rsidRDefault="00F66F94">
      <w:pPr>
        <w:pStyle w:val="Heading2"/>
      </w:pPr>
      <w:r>
        <w:t>2. Screen-Wise Status</w:t>
      </w:r>
    </w:p>
    <w:p w14:paraId="025B0153" w14:textId="77777777" w:rsidR="006137FF" w:rsidRDefault="00F66F94">
      <w:r>
        <w:rPr>
          <w:b/>
        </w:rPr>
        <w:t>Legend:</w:t>
      </w:r>
      <w:r>
        <w:t xml:space="preserve"> </w:t>
      </w:r>
      <w:r>
        <w:rPr>
          <w:i/>
        </w:rPr>
        <w:t>Completed prototype</w:t>
      </w:r>
      <w:r>
        <w:t xml:space="preserve"> = route and primary interaction demonstrable locally. </w:t>
      </w:r>
      <w:r>
        <w:rPr>
          <w:i/>
        </w:rPr>
        <w:t>Partial</w:t>
      </w:r>
      <w:r>
        <w:t xml:space="preserve"> = important UI flow exists but production services or edge cases are incomplete. </w:t>
      </w:r>
      <w:r>
        <w:rPr>
          <w:i/>
        </w:rPr>
        <w:t>Missing</w:t>
      </w:r>
      <w:r>
        <w:t xml:space="preserve"> = not implemented as a complete workflow. </w:t>
      </w:r>
      <w:r>
        <w:rPr>
          <w:i/>
        </w:rPr>
        <w:t>Future</w:t>
      </w:r>
      <w:r>
        <w:t xml:space="preserve"> = recommended post-MVP capability.</w:t>
      </w:r>
    </w:p>
    <w:tbl>
      <w:tblPr>
        <w:tblStyle w:val="TableGrid"/>
        <w:tblW w:w="0" w:type="auto"/>
        <w:jc w:val="center"/>
        <w:tblLayout w:type="fixed"/>
        <w:tblLook w:val="0420" w:firstRow="1" w:lastRow="0" w:firstColumn="0" w:lastColumn="0" w:noHBand="0" w:noVBand="1"/>
      </w:tblPr>
      <w:tblGrid>
        <w:gridCol w:w="1232"/>
        <w:gridCol w:w="3039"/>
        <w:gridCol w:w="2270"/>
        <w:gridCol w:w="2819"/>
      </w:tblGrid>
      <w:tr w:rsidR="006137FF" w14:paraId="1EE4D87D" w14:textId="77777777">
        <w:trPr>
          <w:tblHeader/>
          <w:tblHeader w:val="true"/>
          <w:cantSplit/>
        </w:trPr>
        <w:tc>
          <w:tcPr>
            <w:tcW w:w="1232"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784E723D" w14:textId="77777777" w:rsidR="006137FF" w:rsidRDefault="00F66F94">
            <w:pPr>
              <w:spacing w:before="0" w:after="20" w:line="240" w:lineRule="auto"/>
            </w:pPr>
            <w:r>
              <w:rPr>
                <w:rFonts w:ascii="Aptos" w:hAnsi="Aptos"/>
                <w:b/>
                <w:color w:val="FFFFFF"/>
                <w:sz w:val="16"/>
              </w:rPr>
              <w:t>Area</w:t>
            </w:r>
          </w:p>
        </w:tc>
        <w:tc>
          <w:tcPr>
            <w:tcW w:w="3039"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74818AFD" w14:textId="77777777" w:rsidR="006137FF" w:rsidRDefault="00F66F94">
            <w:pPr>
              <w:spacing w:before="0" w:after="20" w:line="240" w:lineRule="auto"/>
            </w:pPr>
            <w:r>
              <w:rPr>
                <w:rFonts w:ascii="Aptos" w:hAnsi="Aptos"/>
                <w:b/>
                <w:color w:val="FFFFFF"/>
                <w:sz w:val="16"/>
              </w:rPr>
              <w:t>Completed prototype</w:t>
            </w:r>
          </w:p>
        </w:tc>
        <w:tc>
          <w:tcPr>
            <w:tcW w:w="2270"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28BE145B" w14:textId="77777777" w:rsidR="006137FF" w:rsidRDefault="00F66F94">
            <w:pPr>
              <w:spacing w:before="0" w:after="20" w:line="240" w:lineRule="auto"/>
            </w:pPr>
            <w:r>
              <w:rPr>
                <w:rFonts w:ascii="Aptos" w:hAnsi="Aptos"/>
                <w:b/>
                <w:color w:val="FFFFFF"/>
                <w:sz w:val="16"/>
              </w:rPr>
              <w:t>Partial</w:t>
            </w:r>
          </w:p>
        </w:tc>
        <w:tc>
          <w:tcPr>
            <w:tcW w:w="2819"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1F1FB80F" w14:textId="77777777" w:rsidR="006137FF" w:rsidRDefault="00F66F94">
            <w:pPr>
              <w:spacing w:before="0" w:after="20" w:line="240" w:lineRule="auto"/>
            </w:pPr>
            <w:r>
              <w:rPr>
                <w:rFonts w:ascii="Aptos" w:hAnsi="Aptos"/>
                <w:b/>
                <w:color w:val="FFFFFF"/>
                <w:sz w:val="16"/>
              </w:rPr>
              <w:t>Missing / Future</w:t>
            </w:r>
          </w:p>
        </w:tc>
      </w:tr>
      <w:tr w:rsidR="006137FF" w14:paraId="469537F2" w14:textId="77777777">
        <w:trPr>
          <w:cantSplit/>
        </w:trPr>
        <w:tc>
          <w:tcPr>
            <w:tcW w:w="123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C52005C" w14:textId="77777777" w:rsidR="006137FF" w:rsidRDefault="00F66F94">
            <w:pPr>
              <w:spacing w:before="0" w:after="20" w:line="240" w:lineRule="auto"/>
            </w:pPr>
            <w:r>
              <w:rPr>
                <w:rFonts w:ascii="Aptos" w:hAnsi="Aptos"/>
                <w:color w:val="252A31"/>
                <w:sz w:val="16"/>
              </w:rPr>
              <w:t>Auth</w:t>
            </w:r>
          </w:p>
        </w:tc>
        <w:tc>
          <w:tcPr>
            <w:tcW w:w="303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0E4B82C" w14:textId="77777777" w:rsidR="006137FF" w:rsidRDefault="00F66F94">
            <w:pPr>
              <w:spacing w:before="0" w:after="20" w:line="240" w:lineRule="auto"/>
            </w:pPr>
            <w:r>
              <w:rPr>
                <w:rFonts w:ascii="Aptos" w:hAnsi="Aptos"/>
                <w:color w:val="252A31"/>
                <w:sz w:val="16"/>
              </w:rPr>
              <w:t>Splash, welcome, registration shell</w:t>
            </w:r>
          </w:p>
        </w:tc>
        <w:tc>
          <w:tcPr>
            <w:tcW w:w="227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17A0EEE" w14:textId="77777777" w:rsidR="006137FF" w:rsidRDefault="00F66F94">
            <w:pPr>
              <w:spacing w:before="0" w:after="20" w:line="240" w:lineRule="auto"/>
            </w:pPr>
            <w:r>
              <w:rPr>
                <w:rFonts w:ascii="Aptos" w:hAnsi="Aptos"/>
                <w:color w:val="252A31"/>
                <w:sz w:val="16"/>
              </w:rPr>
              <w:t>Login, OTP, role entry</w:t>
            </w:r>
          </w:p>
        </w:tc>
        <w:tc>
          <w:tcPr>
            <w:tcW w:w="281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29B9AFA" w14:textId="77777777" w:rsidR="006137FF" w:rsidRDefault="00F66F94">
            <w:pPr>
              <w:spacing w:before="0" w:after="20" w:line="240" w:lineRule="auto"/>
            </w:pPr>
            <w:r>
              <w:rPr>
                <w:rFonts w:ascii="Aptos" w:hAnsi="Aptos"/>
                <w:color w:val="252A31"/>
                <w:sz w:val="16"/>
              </w:rPr>
              <w:t>Password recovery, secure MFA, session service</w:t>
            </w:r>
          </w:p>
        </w:tc>
      </w:tr>
      <w:tr w:rsidR="006137FF" w14:paraId="193D67D8" w14:textId="77777777">
        <w:trPr>
          <w:cantSplit/>
        </w:trPr>
        <w:tc>
          <w:tcPr>
            <w:tcW w:w="123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590118F" w14:textId="77777777" w:rsidR="006137FF" w:rsidRDefault="00F66F94">
            <w:pPr>
              <w:spacing w:before="0" w:after="20" w:line="240" w:lineRule="auto"/>
            </w:pPr>
            <w:r>
              <w:rPr>
                <w:rFonts w:ascii="Aptos" w:hAnsi="Aptos"/>
                <w:color w:val="252A31"/>
                <w:sz w:val="16"/>
              </w:rPr>
              <w:t>Customer</w:t>
            </w:r>
          </w:p>
        </w:tc>
        <w:tc>
          <w:tcPr>
            <w:tcW w:w="303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2FE8233" w14:textId="77777777" w:rsidR="006137FF" w:rsidRDefault="00F66F94">
            <w:pPr>
              <w:spacing w:before="0" w:after="20" w:line="240" w:lineRule="auto"/>
            </w:pPr>
            <w:r>
              <w:rPr>
                <w:rFonts w:ascii="Aptos" w:hAnsi="Aptos"/>
                <w:color w:val="252A31"/>
                <w:sz w:val="16"/>
              </w:rPr>
              <w:t>Home, categories, explore, vendor/listing detail, saved/compare</w:t>
            </w:r>
          </w:p>
        </w:tc>
        <w:tc>
          <w:tcPr>
            <w:tcW w:w="227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8D5C3E7" w14:textId="77777777" w:rsidR="006137FF" w:rsidRDefault="00F66F94">
            <w:pPr>
              <w:spacing w:before="0" w:after="20" w:line="240" w:lineRule="auto"/>
            </w:pPr>
            <w:r>
              <w:rPr>
                <w:rFonts w:ascii="Aptos" w:hAnsi="Aptos"/>
                <w:color w:val="252A31"/>
                <w:sz w:val="16"/>
              </w:rPr>
              <w:t>RFQ, booking, orders, messages, reviews, support, settings</w:t>
            </w:r>
          </w:p>
        </w:tc>
        <w:tc>
          <w:tcPr>
            <w:tcW w:w="281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BC96BE8" w14:textId="77777777" w:rsidR="006137FF" w:rsidRDefault="00F66F94">
            <w:pPr>
              <w:spacing w:before="0" w:after="20" w:line="240" w:lineRule="auto"/>
            </w:pPr>
            <w:r>
              <w:rPr>
                <w:rFonts w:ascii="Aptos" w:hAnsi="Aptos"/>
                <w:color w:val="252A31"/>
                <w:sz w:val="16"/>
              </w:rPr>
              <w:t>Contracts, recurring booking, production checkout</w:t>
            </w:r>
          </w:p>
        </w:tc>
      </w:tr>
      <w:tr w:rsidR="006137FF" w14:paraId="7BCB5545" w14:textId="77777777">
        <w:trPr>
          <w:cantSplit/>
        </w:trPr>
        <w:tc>
          <w:tcPr>
            <w:tcW w:w="123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3C584A9" w14:textId="77777777" w:rsidR="006137FF" w:rsidRDefault="00F66F94">
            <w:pPr>
              <w:spacing w:before="0" w:after="20" w:line="240" w:lineRule="auto"/>
            </w:pPr>
            <w:r>
              <w:rPr>
                <w:rFonts w:ascii="Aptos" w:hAnsi="Aptos"/>
                <w:color w:val="252A31"/>
                <w:sz w:val="16"/>
              </w:rPr>
              <w:t>Vendor</w:t>
            </w:r>
          </w:p>
        </w:tc>
        <w:tc>
          <w:tcPr>
            <w:tcW w:w="303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B7F3444" w14:textId="77777777" w:rsidR="006137FF" w:rsidRDefault="00F66F94">
            <w:pPr>
              <w:spacing w:before="0" w:after="20" w:line="240" w:lineRule="auto"/>
            </w:pPr>
            <w:r>
              <w:rPr>
                <w:rFonts w:ascii="Aptos" w:hAnsi="Aptos"/>
                <w:color w:val="252A31"/>
                <w:sz w:val="16"/>
              </w:rPr>
              <w:t>Registration shell, listings, profile, work and dashboard routes</w:t>
            </w:r>
          </w:p>
        </w:tc>
        <w:tc>
          <w:tcPr>
            <w:tcW w:w="227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A04EB9F" w14:textId="77777777" w:rsidR="006137FF" w:rsidRDefault="00F66F94">
            <w:pPr>
              <w:spacing w:before="0" w:after="20" w:line="240" w:lineRule="auto"/>
            </w:pPr>
            <w:r>
              <w:rPr>
                <w:rFonts w:ascii="Aptos" w:hAnsi="Aptos"/>
                <w:color w:val="252A31"/>
                <w:sz w:val="16"/>
              </w:rPr>
              <w:t>Verification, quotations, bookings, orders, reviews, performance</w:t>
            </w:r>
          </w:p>
        </w:tc>
        <w:tc>
          <w:tcPr>
            <w:tcW w:w="281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9D00136" w14:textId="77777777" w:rsidR="006137FF" w:rsidRDefault="00F66F94">
            <w:pPr>
              <w:spacing w:before="0" w:after="20" w:line="240" w:lineRule="auto"/>
            </w:pPr>
            <w:r>
              <w:rPr>
                <w:rFonts w:ascii="Aptos" w:hAnsi="Aptos"/>
                <w:color w:val="252A31"/>
                <w:sz w:val="16"/>
              </w:rPr>
              <w:t>Full inventory, settlement, contracts, organization controls</w:t>
            </w:r>
          </w:p>
        </w:tc>
      </w:tr>
      <w:tr w:rsidR="006137FF" w14:paraId="0E5D9C03" w14:textId="77777777">
        <w:trPr>
          <w:cantSplit/>
        </w:trPr>
        <w:tc>
          <w:tcPr>
            <w:tcW w:w="123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2934468" w14:textId="77777777" w:rsidR="006137FF" w:rsidRDefault="00F66F94">
            <w:pPr>
              <w:spacing w:before="0" w:after="20" w:line="240" w:lineRule="auto"/>
            </w:pPr>
            <w:r>
              <w:rPr>
                <w:rFonts w:ascii="Aptos" w:hAnsi="Aptos"/>
                <w:color w:val="252A31"/>
                <w:sz w:val="16"/>
              </w:rPr>
              <w:t>Agent</w:t>
            </w:r>
          </w:p>
        </w:tc>
        <w:tc>
          <w:tcPr>
            <w:tcW w:w="303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6B42BDD" w14:textId="77777777" w:rsidR="006137FF" w:rsidRDefault="00F66F94">
            <w:pPr>
              <w:spacing w:before="0" w:after="20" w:line="240" w:lineRule="auto"/>
            </w:pPr>
            <w:r>
              <w:rPr>
                <w:rFonts w:ascii="Aptos" w:hAnsi="Aptos"/>
                <w:color w:val="252A31"/>
                <w:sz w:val="16"/>
              </w:rPr>
              <w:t>Leads, lead detail, activity, follow-ups, profile</w:t>
            </w:r>
          </w:p>
        </w:tc>
        <w:tc>
          <w:tcPr>
            <w:tcW w:w="227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9038E35" w14:textId="77777777" w:rsidR="006137FF" w:rsidRDefault="00F66F94">
            <w:pPr>
              <w:spacing w:before="0" w:after="20" w:line="240" w:lineRule="auto"/>
            </w:pPr>
            <w:r>
              <w:rPr>
                <w:rFonts w:ascii="Aptos" w:hAnsi="Aptos"/>
                <w:color w:val="252A31"/>
                <w:sz w:val="16"/>
              </w:rPr>
              <w:t>Assisted onboarding, commissions</w:t>
            </w:r>
          </w:p>
        </w:tc>
        <w:tc>
          <w:tcPr>
            <w:tcW w:w="281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87367B0" w14:textId="77777777" w:rsidR="006137FF" w:rsidRDefault="00F66F94">
            <w:pPr>
              <w:spacing w:before="0" w:after="20" w:line="240" w:lineRule="auto"/>
            </w:pPr>
            <w:r>
              <w:rPr>
                <w:rFonts w:ascii="Aptos" w:hAnsi="Aptos"/>
                <w:color w:val="252A31"/>
                <w:sz w:val="16"/>
              </w:rPr>
              <w:t>Assignment engine, offline mode, real payouts</w:t>
            </w:r>
          </w:p>
        </w:tc>
      </w:tr>
      <w:tr w:rsidR="006137FF" w14:paraId="5E95112E" w14:textId="77777777">
        <w:trPr>
          <w:cantSplit/>
        </w:trPr>
        <w:tc>
          <w:tcPr>
            <w:tcW w:w="123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836E719" w14:textId="77777777" w:rsidR="006137FF" w:rsidRDefault="00F66F94">
            <w:pPr>
              <w:spacing w:before="0" w:after="20" w:line="240" w:lineRule="auto"/>
            </w:pPr>
            <w:r>
              <w:rPr>
                <w:rFonts w:ascii="Aptos" w:hAnsi="Aptos"/>
                <w:color w:val="252A31"/>
                <w:sz w:val="16"/>
              </w:rPr>
              <w:t>Admin</w:t>
            </w:r>
          </w:p>
        </w:tc>
        <w:tc>
          <w:tcPr>
            <w:tcW w:w="303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D4C72EA" w14:textId="77777777" w:rsidR="006137FF" w:rsidRDefault="00F66F94">
            <w:pPr>
              <w:spacing w:before="0" w:after="20" w:line="240" w:lineRule="auto"/>
            </w:pPr>
            <w:r>
              <w:rPr>
                <w:rFonts w:ascii="Aptos" w:hAnsi="Aptos"/>
                <w:color w:val="252A31"/>
                <w:sz w:val="16"/>
              </w:rPr>
              <w:t>Dashboard, users, categories, vendor/listing queues, disputes, settings</w:t>
            </w:r>
          </w:p>
        </w:tc>
        <w:tc>
          <w:tcPr>
            <w:tcW w:w="227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8E143C3" w14:textId="77777777" w:rsidR="006137FF" w:rsidRDefault="00F66F94">
            <w:pPr>
              <w:spacing w:before="0" w:after="20" w:line="240" w:lineRule="auto"/>
            </w:pPr>
            <w:r>
              <w:rPr>
                <w:rFonts w:ascii="Aptos" w:hAnsi="Aptos"/>
                <w:color w:val="252A31"/>
                <w:sz w:val="16"/>
              </w:rPr>
              <w:t>Reports, RFQ consoles, moderation, audit</w:t>
            </w:r>
          </w:p>
        </w:tc>
        <w:tc>
          <w:tcPr>
            <w:tcW w:w="281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4F177FE" w14:textId="77777777" w:rsidR="006137FF" w:rsidRDefault="00F66F94">
            <w:pPr>
              <w:spacing w:before="0" w:after="20" w:line="240" w:lineRule="auto"/>
            </w:pPr>
            <w:r>
              <w:rPr>
                <w:rFonts w:ascii="Aptos" w:hAnsi="Aptos"/>
                <w:color w:val="252A31"/>
                <w:sz w:val="16"/>
              </w:rPr>
              <w:t>Market activation, review appeals, SLA operations, immutable audit</w:t>
            </w:r>
          </w:p>
        </w:tc>
      </w:tr>
      <w:tr w:rsidR="006137FF" w14:paraId="512517BD" w14:textId="77777777">
        <w:trPr>
          <w:cantSplit/>
        </w:trPr>
        <w:tc>
          <w:tcPr>
            <w:tcW w:w="123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7C0FD9C" w14:textId="77777777" w:rsidR="006137FF" w:rsidRDefault="00F66F94">
            <w:pPr>
              <w:spacing w:before="0" w:after="20" w:line="240" w:lineRule="auto"/>
            </w:pPr>
            <w:r>
              <w:rPr>
                <w:rFonts w:ascii="Aptos" w:hAnsi="Aptos"/>
                <w:color w:val="252A31"/>
                <w:sz w:val="16"/>
              </w:rPr>
              <w:t>Shared</w:t>
            </w:r>
          </w:p>
        </w:tc>
        <w:tc>
          <w:tcPr>
            <w:tcW w:w="303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1CE12BA" w14:textId="77777777" w:rsidR="006137FF" w:rsidRDefault="00F66F94">
            <w:pPr>
              <w:spacing w:before="0" w:after="20" w:line="240" w:lineRule="auto"/>
            </w:pPr>
            <w:r>
              <w:rPr>
                <w:rFonts w:ascii="Aptos" w:hAnsi="Aptos"/>
                <w:color w:val="252A31"/>
                <w:sz w:val="16"/>
              </w:rPr>
              <w:t xml:space="preserve">Notifications, chat route, forms, cards, dialogs, </w:t>
            </w:r>
            <w:r>
              <w:rPr>
                <w:rFonts w:ascii="Aptos" w:hAnsi="Aptos"/>
                <w:color w:val="252A31"/>
                <w:sz w:val="16"/>
              </w:rPr>
              <w:lastRenderedPageBreak/>
              <w:t>responsive shells</w:t>
            </w:r>
          </w:p>
        </w:tc>
        <w:tc>
          <w:tcPr>
            <w:tcW w:w="227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9B1473B" w14:textId="77777777" w:rsidR="006137FF" w:rsidRDefault="00F66F94">
            <w:pPr>
              <w:spacing w:before="0" w:after="20" w:line="240" w:lineRule="auto"/>
            </w:pPr>
            <w:r>
              <w:rPr>
                <w:rFonts w:ascii="Aptos" w:hAnsi="Aptos"/>
                <w:color w:val="252A31"/>
                <w:sz w:val="16"/>
              </w:rPr>
              <w:lastRenderedPageBreak/>
              <w:t xml:space="preserve">Localization, error/loading </w:t>
            </w:r>
            <w:r>
              <w:rPr>
                <w:rFonts w:ascii="Aptos" w:hAnsi="Aptos"/>
                <w:color w:val="252A31"/>
                <w:sz w:val="16"/>
              </w:rPr>
              <w:lastRenderedPageBreak/>
              <w:t>coverage</w:t>
            </w:r>
          </w:p>
        </w:tc>
        <w:tc>
          <w:tcPr>
            <w:tcW w:w="281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1067E38" w14:textId="77777777" w:rsidR="006137FF" w:rsidRDefault="00F66F94">
            <w:pPr>
              <w:spacing w:before="0" w:after="20" w:line="240" w:lineRule="auto"/>
            </w:pPr>
            <w:r>
              <w:rPr>
                <w:rFonts w:ascii="Aptos" w:hAnsi="Aptos"/>
                <w:color w:val="252A31"/>
                <w:sz w:val="16"/>
              </w:rPr>
              <w:lastRenderedPageBreak/>
              <w:t>Backend delivery, upload scanning, observability</w:t>
            </w:r>
          </w:p>
        </w:tc>
      </w:tr>
    </w:tbl>
    <w:p w14:paraId="170C8EFF" w14:textId="77777777" w:rsidR="006137FF" w:rsidRDefault="00F66F94">
      <w:r>
        <w:rPr>
          <w:b/>
        </w:rPr>
        <w:t>Important future screens</w:t>
      </w:r>
    </w:p>
    <w:p w14:paraId="57D67E3D" w14:textId="77777777" w:rsidR="006137FF" w:rsidRDefault="00F66F94">
      <w:pPr>
        <w:pStyle w:val="ListParagraph"/>
        <w:numPr>
          <w:ilvl w:val="0"/>
          <w:numId w:val="7"/>
        </w:numPr>
      </w:pPr>
      <w:r>
        <w:t>Contract workspace and milestone management.</w:t>
      </w:r>
    </w:p>
    <w:p w14:paraId="5AB5CD70" w14:textId="77777777" w:rsidR="006137FF" w:rsidRDefault="00F66F94">
      <w:pPr>
        <w:pStyle w:val="ListParagraph"/>
        <w:numPr>
          <w:ilvl w:val="0"/>
          <w:numId w:val="7"/>
        </w:numPr>
      </w:pPr>
      <w:r>
        <w:t>Organization/team member administration.</w:t>
      </w:r>
    </w:p>
    <w:p w14:paraId="0B973561" w14:textId="77777777" w:rsidR="006137FF" w:rsidRDefault="00F66F94">
      <w:pPr>
        <w:pStyle w:val="ListParagraph"/>
        <w:numPr>
          <w:ilvl w:val="0"/>
          <w:numId w:val="7"/>
        </w:numPr>
      </w:pPr>
      <w:r>
        <w:t>Procurement approval center and cost centers.</w:t>
      </w:r>
    </w:p>
    <w:p w14:paraId="42E78F19" w14:textId="77777777" w:rsidR="006137FF" w:rsidRDefault="00F66F94">
      <w:pPr>
        <w:pStyle w:val="ListParagraph"/>
        <w:numPr>
          <w:ilvl w:val="0"/>
          <w:numId w:val="7"/>
        </w:numPr>
      </w:pPr>
      <w:r>
        <w:t>Tax invoices, settlements and payout center.</w:t>
      </w:r>
    </w:p>
    <w:p w14:paraId="48698926" w14:textId="77777777" w:rsidR="006137FF" w:rsidRDefault="00F66F94">
      <w:pPr>
        <w:pStyle w:val="ListParagraph"/>
        <w:numPr>
          <w:ilvl w:val="0"/>
          <w:numId w:val="7"/>
        </w:numPr>
      </w:pPr>
      <w:r>
        <w:t>Review appeals and moderation queue.</w:t>
      </w:r>
    </w:p>
    <w:p w14:paraId="13BF5332" w14:textId="77777777" w:rsidR="006137FF" w:rsidRDefault="00F66F94">
      <w:pPr>
        <w:pStyle w:val="ListParagraph"/>
        <w:numPr>
          <w:ilvl w:val="0"/>
          <w:numId w:val="7"/>
        </w:numPr>
      </w:pPr>
      <w:r>
        <w:t>Market activation and country compliance console.</w:t>
      </w:r>
    </w:p>
    <w:p w14:paraId="2DE75738" w14:textId="77777777" w:rsidR="006137FF" w:rsidRDefault="00F66F94">
      <w:pPr>
        <w:pStyle w:val="ListParagraph"/>
        <w:numPr>
          <w:ilvl w:val="0"/>
          <w:numId w:val="7"/>
        </w:numPr>
      </w:pPr>
      <w:r>
        <w:t>Notification delivery and integration health monitor.</w:t>
      </w:r>
    </w:p>
    <w:p w14:paraId="1F09BFB6" w14:textId="77777777" w:rsidR="006137FF" w:rsidRDefault="00F66F94">
      <w:pPr>
        <w:pStyle w:val="Heading2"/>
      </w:pPr>
      <w:r>
        <w:t>3. Complete Category Taxonomy</w:t>
      </w:r>
    </w:p>
    <w:p w14:paraId="540C5DB7" w14:textId="77777777" w:rsidR="006137FF" w:rsidRDefault="00F66F94">
      <w:r>
        <w:t xml:space="preserve">The seed taxonomy has </w:t>
      </w:r>
      <w:r>
        <w:rPr>
          <w:b/>
        </w:rPr>
        <w:t>42 categories</w:t>
      </w:r>
      <w:r>
        <w:t>. In the prototype, Admin can create custom categories, subcategories, fields and filters.</w:t>
      </w:r>
    </w:p>
    <w:p w14:paraId="797422F3" w14:textId="77777777" w:rsidR="006137FF" w:rsidRDefault="00F66F94">
      <w:r>
        <w:rPr>
          <w:noProof/>
        </w:rPr>
        <w:drawing>
          <wp:inline distT="0" distB="0" distL="0" distR="0" wp14:anchorId="50AE979A" wp14:editId="54FABDEB">
            <wp:extent cx="5486400" cy="2188028"/>
            <wp:effectExtent l="0" t="0" r="0" b="0"/>
            <wp:docPr id="2" name="image2" descr="taxonomy hierarchy · industry to subcategory"/>
            <wp:cNvGraphicFramePr/>
            <a:graphic xmlns:a="http://schemas.openxmlformats.org/drawingml/2006/main">
              <a:graphicData uri="http://schemas.openxmlformats.org/drawingml/2006/picture">
                <pic:pic xmlns:pic="http://schemas.openxmlformats.org/drawingml/2006/picture">
                  <pic:nvPicPr>
                    <pic:cNvPr id="2" name="image2" descr="taxonomy hierarchy · industry to subcategory"/>
                    <pic:cNvPicPr/>
                  </pic:nvPicPr>
                  <pic:blipFill>
                    <a:blip r:embed="rId6"/>
                    <a:stretch>
                      <a:fillRect/>
                    </a:stretch>
                  </pic:blipFill>
                  <pic:spPr>
                    <a:xfrm>
                      <a:off x="0" y="0"/>
                      <a:ext cx="5486400" cy="2188028"/>
                    </a:xfrm>
                    <a:prstGeom prst="rect">
                      <a:avLst/>
                    </a:prstGeom>
                  </pic:spPr>
                </pic:pic>
              </a:graphicData>
            </a:graphic>
          </wp:inline>
        </w:drawing>
      </w:r>
    </w:p>
    <w:p w14:paraId="776DAC93" w14:textId="77777777" w:rsidR="006137FF" w:rsidRDefault="00F66F94">
      <w:r>
        <w:t>taxonomy hierarchy · industry to subcategory</w:t>
      </w:r>
    </w:p>
    <w:p w14:paraId="45827D9C" w14:textId="77777777" w:rsidR="006137FF" w:rsidRDefault="00F66F94">
      <w:r>
        <w:t>Admin edits categories; each category defines its listing fields, customer filters, verification requirement and lifecycle.</w:t>
      </w:r>
    </w:p>
    <w:tbl>
      <w:tblPr>
        <w:tblStyle w:val="TableGrid"/>
        <w:tblW w:w="0" w:type="auto"/>
        <w:jc w:val="center"/>
        <w:tblLayout w:type="fixed"/>
        <w:tblLook w:val="0420" w:firstRow="1" w:lastRow="0" w:firstColumn="0" w:lastColumn="0" w:noHBand="0" w:noVBand="1"/>
      </w:tblPr>
      <w:tblGrid>
        <w:gridCol w:w="800"/>
        <w:gridCol w:w="3086"/>
        <w:gridCol w:w="5472"/>
      </w:tblGrid>
      <w:tr w:rsidR="006137FF" w14:paraId="1CBE1FED" w14:textId="77777777">
        <w:trPr>
          <w:tblHeader/>
          <w:tblHeader w:val="true"/>
          <w:cantSplit/>
        </w:trPr>
        <w:tc>
          <w:tcPr>
            <w:tcW w:w="800"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3A19AD67" w14:textId="77777777" w:rsidR="006137FF" w:rsidRDefault="00F66F94">
            <w:pPr>
              <w:spacing w:before="0" w:after="20" w:line="240" w:lineRule="auto"/>
            </w:pPr>
            <w:r>
              <w:rPr>
                <w:rFonts w:ascii="Aptos" w:hAnsi="Aptos"/>
                <w:b/>
                <w:color w:val="FFFFFF"/>
                <w:sz w:val="16"/>
              </w:rPr>
              <w:t>#</w:t>
            </w:r>
          </w:p>
        </w:tc>
        <w:tc>
          <w:tcPr>
            <w:tcW w:w="3086"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061E1932" w14:textId="77777777" w:rsidR="006137FF" w:rsidRDefault="00F66F94">
            <w:pPr>
              <w:spacing w:before="0" w:after="20" w:line="240" w:lineRule="auto"/>
            </w:pPr>
            <w:r>
              <w:rPr>
                <w:rFonts w:ascii="Aptos" w:hAnsi="Aptos"/>
                <w:b/>
                <w:color w:val="FFFFFF"/>
                <w:sz w:val="16"/>
              </w:rPr>
              <w:t>Category</w:t>
            </w:r>
          </w:p>
        </w:tc>
        <w:tc>
          <w:tcPr>
            <w:tcW w:w="5472"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4BB93F4C" w14:textId="77777777" w:rsidR="006137FF" w:rsidRDefault="00F66F94">
            <w:pPr>
              <w:spacing w:before="0" w:after="20" w:line="240" w:lineRule="auto"/>
            </w:pPr>
            <w:r>
              <w:rPr>
                <w:rFonts w:ascii="Aptos" w:hAnsi="Aptos"/>
                <w:b/>
                <w:color w:val="FFFFFF"/>
                <w:sz w:val="16"/>
              </w:rPr>
              <w:t>Subcategories</w:t>
            </w:r>
          </w:p>
        </w:tc>
      </w:tr>
      <w:tr w:rsidR="006137FF" w14:paraId="78152E00"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4DB8E5B" w14:textId="77777777" w:rsidR="006137FF" w:rsidRDefault="00F66F94">
            <w:pPr>
              <w:spacing w:before="0" w:after="20" w:line="240" w:lineRule="auto"/>
            </w:pPr>
            <w:r>
              <w:rPr>
                <w:rFonts w:ascii="Aptos" w:hAnsi="Aptos"/>
                <w:color w:val="252A31"/>
                <w:sz w:val="16"/>
              </w:rPr>
              <w:t>1</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5F108EF" w14:textId="77777777" w:rsidR="006137FF" w:rsidRDefault="00F66F94">
            <w:pPr>
              <w:spacing w:before="0" w:after="20" w:line="240" w:lineRule="auto"/>
            </w:pPr>
            <w:r>
              <w:rPr>
                <w:rFonts w:ascii="Aptos" w:hAnsi="Aptos"/>
                <w:color w:val="252A31"/>
                <w:sz w:val="16"/>
              </w:rPr>
              <w:t>Electrical &amp; Hardware</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AF0846C" w14:textId="77777777" w:rsidR="006137FF" w:rsidRDefault="00F66F94">
            <w:pPr>
              <w:spacing w:before="0" w:after="20" w:line="240" w:lineRule="auto"/>
            </w:pPr>
            <w:r>
              <w:rPr>
                <w:rFonts w:ascii="Aptos" w:hAnsi="Aptos"/>
                <w:color w:val="252A31"/>
                <w:sz w:val="16"/>
              </w:rPr>
              <w:t>Wires &amp; Cables, Switches &amp; Sockets, Power Tools, Lighting</w:t>
            </w:r>
          </w:p>
        </w:tc>
      </w:tr>
      <w:tr w:rsidR="006137FF" w14:paraId="65B5560D"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F929F1F" w14:textId="77777777" w:rsidR="006137FF" w:rsidRDefault="00F66F94">
            <w:pPr>
              <w:spacing w:before="0" w:after="20" w:line="240" w:lineRule="auto"/>
            </w:pPr>
            <w:r>
              <w:rPr>
                <w:rFonts w:ascii="Aptos" w:hAnsi="Aptos"/>
                <w:color w:val="252A31"/>
                <w:sz w:val="16"/>
              </w:rPr>
              <w:t>2</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6EF6279" w14:textId="77777777" w:rsidR="006137FF" w:rsidRDefault="00F66F94">
            <w:pPr>
              <w:spacing w:before="0" w:after="20" w:line="240" w:lineRule="auto"/>
            </w:pPr>
            <w:r>
              <w:rPr>
                <w:rFonts w:ascii="Aptos" w:hAnsi="Aptos"/>
                <w:color w:val="252A31"/>
                <w:sz w:val="16"/>
              </w:rPr>
              <w:t>Construction Material</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8A1793F" w14:textId="77777777" w:rsidR="006137FF" w:rsidRDefault="00F66F94">
            <w:pPr>
              <w:spacing w:before="0" w:after="20" w:line="240" w:lineRule="auto"/>
            </w:pPr>
            <w:r>
              <w:rPr>
                <w:rFonts w:ascii="Aptos" w:hAnsi="Aptos"/>
                <w:color w:val="252A31"/>
                <w:sz w:val="16"/>
              </w:rPr>
              <w:t>Cement, Steel &amp; TMT, Bricks &amp; Blocks, Plywood</w:t>
            </w:r>
          </w:p>
        </w:tc>
      </w:tr>
      <w:tr w:rsidR="006137FF" w14:paraId="14B82FB7"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8B32DC6" w14:textId="77777777" w:rsidR="006137FF" w:rsidRDefault="00F66F94">
            <w:pPr>
              <w:spacing w:before="0" w:after="20" w:line="240" w:lineRule="auto"/>
            </w:pPr>
            <w:r>
              <w:rPr>
                <w:rFonts w:ascii="Aptos" w:hAnsi="Aptos"/>
                <w:color w:val="252A31"/>
                <w:sz w:val="16"/>
              </w:rPr>
              <w:t>3</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CF00B34" w14:textId="77777777" w:rsidR="006137FF" w:rsidRDefault="00F66F94">
            <w:pPr>
              <w:spacing w:before="0" w:after="20" w:line="240" w:lineRule="auto"/>
            </w:pPr>
            <w:r>
              <w:rPr>
                <w:rFonts w:ascii="Aptos" w:hAnsi="Aptos"/>
                <w:color w:val="252A31"/>
                <w:sz w:val="16"/>
              </w:rPr>
              <w:t>Office &amp; IT Supplies</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FEA908C" w14:textId="77777777" w:rsidR="006137FF" w:rsidRDefault="00F66F94">
            <w:pPr>
              <w:spacing w:before="0" w:after="20" w:line="240" w:lineRule="auto"/>
            </w:pPr>
            <w:r>
              <w:rPr>
                <w:rFonts w:ascii="Aptos" w:hAnsi="Aptos"/>
                <w:color w:val="252A31"/>
                <w:sz w:val="16"/>
              </w:rPr>
              <w:t>Printers, Computers, Stationery, Furniture</w:t>
            </w:r>
          </w:p>
        </w:tc>
      </w:tr>
      <w:tr w:rsidR="006137FF" w14:paraId="2E48553A"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90B45D6" w14:textId="77777777" w:rsidR="006137FF" w:rsidRDefault="00F66F94">
            <w:pPr>
              <w:spacing w:before="0" w:after="20" w:line="240" w:lineRule="auto"/>
            </w:pPr>
            <w:r>
              <w:rPr>
                <w:rFonts w:ascii="Aptos" w:hAnsi="Aptos"/>
                <w:color w:val="252A31"/>
                <w:sz w:val="16"/>
              </w:rPr>
              <w:t>4</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0831216" w14:textId="77777777" w:rsidR="006137FF" w:rsidRDefault="00F66F94">
            <w:pPr>
              <w:spacing w:before="0" w:after="20" w:line="240" w:lineRule="auto"/>
            </w:pPr>
            <w:r>
              <w:rPr>
                <w:rFonts w:ascii="Aptos" w:hAnsi="Aptos"/>
                <w:color w:val="252A31"/>
                <w:sz w:val="16"/>
              </w:rPr>
              <w:t>Printing &amp; Packaging</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F59ACD5" w14:textId="77777777" w:rsidR="006137FF" w:rsidRDefault="00F66F94">
            <w:pPr>
              <w:spacing w:before="0" w:after="20" w:line="240" w:lineRule="auto"/>
            </w:pPr>
            <w:r>
              <w:rPr>
                <w:rFonts w:ascii="Aptos" w:hAnsi="Aptos"/>
                <w:color w:val="252A31"/>
                <w:sz w:val="16"/>
              </w:rPr>
              <w:t>Boxes, Labels, Brochures, Branding</w:t>
            </w:r>
          </w:p>
        </w:tc>
      </w:tr>
      <w:tr w:rsidR="006137FF" w14:paraId="6EE85557"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7FA50A3" w14:textId="77777777" w:rsidR="006137FF" w:rsidRDefault="00F66F94">
            <w:pPr>
              <w:spacing w:before="0" w:after="20" w:line="240" w:lineRule="auto"/>
            </w:pPr>
            <w:r>
              <w:rPr>
                <w:rFonts w:ascii="Aptos" w:hAnsi="Aptos"/>
                <w:color w:val="252A31"/>
                <w:sz w:val="16"/>
              </w:rPr>
              <w:t>5</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8F44A64" w14:textId="77777777" w:rsidR="006137FF" w:rsidRDefault="00F66F94">
            <w:pPr>
              <w:spacing w:before="0" w:after="20" w:line="240" w:lineRule="auto"/>
            </w:pPr>
            <w:r>
              <w:rPr>
                <w:rFonts w:ascii="Aptos" w:hAnsi="Aptos"/>
                <w:color w:val="252A31"/>
                <w:sz w:val="16"/>
              </w:rPr>
              <w:t>Home Repair Services</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ED6BB9D" w14:textId="77777777" w:rsidR="006137FF" w:rsidRDefault="00F66F94">
            <w:pPr>
              <w:spacing w:before="0" w:after="20" w:line="240" w:lineRule="auto"/>
            </w:pPr>
            <w:r>
              <w:rPr>
                <w:rFonts w:ascii="Aptos" w:hAnsi="Aptos"/>
                <w:color w:val="252A31"/>
                <w:sz w:val="16"/>
              </w:rPr>
              <w:t>Electrician, Plumbing, Carpentry, Painting</w:t>
            </w:r>
          </w:p>
        </w:tc>
      </w:tr>
      <w:tr w:rsidR="006137FF" w14:paraId="62447866"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21EEC9B" w14:textId="77777777" w:rsidR="006137FF" w:rsidRDefault="00F66F94">
            <w:pPr>
              <w:spacing w:before="0" w:after="20" w:line="240" w:lineRule="auto"/>
            </w:pPr>
            <w:r>
              <w:rPr>
                <w:rFonts w:ascii="Aptos" w:hAnsi="Aptos"/>
                <w:color w:val="252A31"/>
                <w:sz w:val="16"/>
              </w:rPr>
              <w:t>6</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767D5D7" w14:textId="77777777" w:rsidR="006137FF" w:rsidRDefault="00F66F94">
            <w:pPr>
              <w:spacing w:before="0" w:after="20" w:line="240" w:lineRule="auto"/>
            </w:pPr>
            <w:r>
              <w:rPr>
                <w:rFonts w:ascii="Aptos" w:hAnsi="Aptos"/>
                <w:color w:val="252A31"/>
                <w:sz w:val="16"/>
              </w:rPr>
              <w:t>Cleaning &amp; Pest Control</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58389A6" w14:textId="77777777" w:rsidR="006137FF" w:rsidRDefault="00F66F94">
            <w:pPr>
              <w:spacing w:before="0" w:after="20" w:line="240" w:lineRule="auto"/>
            </w:pPr>
            <w:r>
              <w:rPr>
                <w:rFonts w:ascii="Aptos" w:hAnsi="Aptos"/>
                <w:color w:val="252A31"/>
                <w:sz w:val="16"/>
              </w:rPr>
              <w:t>Deep Cleaning, Sofa &amp; Carpet, Pest Control</w:t>
            </w:r>
          </w:p>
        </w:tc>
      </w:tr>
      <w:tr w:rsidR="006137FF" w14:paraId="03FF2792"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7CBCBC0" w14:textId="77777777" w:rsidR="006137FF" w:rsidRDefault="00F66F94">
            <w:pPr>
              <w:spacing w:before="0" w:after="20" w:line="240" w:lineRule="auto"/>
            </w:pPr>
            <w:r>
              <w:rPr>
                <w:rFonts w:ascii="Aptos" w:hAnsi="Aptos"/>
                <w:color w:val="252A31"/>
                <w:sz w:val="16"/>
              </w:rPr>
              <w:t>7</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05477C3" w14:textId="77777777" w:rsidR="006137FF" w:rsidRDefault="00F66F94">
            <w:pPr>
              <w:spacing w:before="0" w:after="20" w:line="240" w:lineRule="auto"/>
            </w:pPr>
            <w:r>
              <w:rPr>
                <w:rFonts w:ascii="Aptos" w:hAnsi="Aptos"/>
                <w:color w:val="252A31"/>
                <w:sz w:val="16"/>
              </w:rPr>
              <w:t>Catering &amp; Events</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3836D27" w14:textId="77777777" w:rsidR="006137FF" w:rsidRDefault="00F66F94">
            <w:pPr>
              <w:spacing w:before="0" w:after="20" w:line="240" w:lineRule="auto"/>
            </w:pPr>
            <w:r>
              <w:rPr>
                <w:rFonts w:ascii="Aptos" w:hAnsi="Aptos"/>
                <w:color w:val="252A31"/>
                <w:sz w:val="16"/>
              </w:rPr>
              <w:t>Wedding, Corporate, Decoration</w:t>
            </w:r>
          </w:p>
        </w:tc>
      </w:tr>
      <w:tr w:rsidR="006137FF" w14:paraId="6D006BCB"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E9DBA91" w14:textId="77777777" w:rsidR="006137FF" w:rsidRDefault="00F66F94">
            <w:pPr>
              <w:spacing w:before="0" w:after="20" w:line="240" w:lineRule="auto"/>
            </w:pPr>
            <w:r>
              <w:rPr>
                <w:rFonts w:ascii="Aptos" w:hAnsi="Aptos"/>
                <w:color w:val="252A31"/>
                <w:sz w:val="16"/>
              </w:rPr>
              <w:t>8</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40B4529" w14:textId="77777777" w:rsidR="006137FF" w:rsidRDefault="00F66F94">
            <w:pPr>
              <w:spacing w:before="0" w:after="20" w:line="240" w:lineRule="auto"/>
            </w:pPr>
            <w:r>
              <w:rPr>
                <w:rFonts w:ascii="Aptos" w:hAnsi="Aptos"/>
                <w:color w:val="252A31"/>
                <w:sz w:val="16"/>
              </w:rPr>
              <w:t>Facility &amp; Staffing</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F6912BB" w14:textId="77777777" w:rsidR="006137FF" w:rsidRDefault="00F66F94">
            <w:pPr>
              <w:spacing w:before="0" w:after="20" w:line="240" w:lineRule="auto"/>
            </w:pPr>
            <w:r>
              <w:rPr>
                <w:rFonts w:ascii="Aptos" w:hAnsi="Aptos"/>
                <w:color w:val="252A31"/>
                <w:sz w:val="16"/>
              </w:rPr>
              <w:t>Security, Housekeeping, Drivers</w:t>
            </w:r>
          </w:p>
        </w:tc>
      </w:tr>
      <w:tr w:rsidR="006137FF" w14:paraId="15367434"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4343F1C" w14:textId="77777777" w:rsidR="006137FF" w:rsidRDefault="00F66F94">
            <w:pPr>
              <w:spacing w:before="0" w:after="20" w:line="240" w:lineRule="auto"/>
            </w:pPr>
            <w:r>
              <w:rPr>
                <w:rFonts w:ascii="Aptos" w:hAnsi="Aptos"/>
                <w:color w:val="252A31"/>
                <w:sz w:val="16"/>
              </w:rPr>
              <w:t>9</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365F276" w14:textId="77777777" w:rsidR="006137FF" w:rsidRDefault="00F66F94">
            <w:pPr>
              <w:spacing w:before="0" w:after="20" w:line="240" w:lineRule="auto"/>
            </w:pPr>
            <w:r>
              <w:rPr>
                <w:rFonts w:ascii="Aptos" w:hAnsi="Aptos"/>
                <w:color w:val="252A31"/>
                <w:sz w:val="16"/>
              </w:rPr>
              <w:t>Agriculture &amp; Farming</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91351D1" w14:textId="77777777" w:rsidR="006137FF" w:rsidRDefault="00F66F94">
            <w:pPr>
              <w:spacing w:before="0" w:after="20" w:line="240" w:lineRule="auto"/>
            </w:pPr>
            <w:r>
              <w:rPr>
                <w:rFonts w:ascii="Aptos" w:hAnsi="Aptos"/>
                <w:color w:val="252A31"/>
                <w:sz w:val="16"/>
              </w:rPr>
              <w:t>Seeds, Irrigation, Farm Equipment</w:t>
            </w:r>
          </w:p>
        </w:tc>
      </w:tr>
      <w:tr w:rsidR="006137FF" w14:paraId="214356A5"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514A7FC" w14:textId="77777777" w:rsidR="006137FF" w:rsidRDefault="00F66F94">
            <w:pPr>
              <w:spacing w:before="0" w:after="20" w:line="240" w:lineRule="auto"/>
            </w:pPr>
            <w:r>
              <w:rPr>
                <w:rFonts w:ascii="Aptos" w:hAnsi="Aptos"/>
                <w:color w:val="252A31"/>
                <w:sz w:val="16"/>
              </w:rPr>
              <w:lastRenderedPageBreak/>
              <w:t>10</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47D581E" w14:textId="77777777" w:rsidR="006137FF" w:rsidRDefault="00F66F94">
            <w:pPr>
              <w:spacing w:before="0" w:after="20" w:line="240" w:lineRule="auto"/>
            </w:pPr>
            <w:r>
              <w:rPr>
                <w:rFonts w:ascii="Aptos" w:hAnsi="Aptos"/>
                <w:color w:val="252A31"/>
                <w:sz w:val="16"/>
              </w:rPr>
              <w:t>Automotive &amp; Mobility</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7AA747B" w14:textId="77777777" w:rsidR="006137FF" w:rsidRDefault="00F66F94">
            <w:pPr>
              <w:spacing w:before="0" w:after="20" w:line="240" w:lineRule="auto"/>
            </w:pPr>
            <w:r>
              <w:rPr>
                <w:rFonts w:ascii="Aptos" w:hAnsi="Aptos"/>
                <w:color w:val="252A31"/>
                <w:sz w:val="16"/>
              </w:rPr>
              <w:t>Vehicle Parts, Repairs, Fleet Services</w:t>
            </w:r>
          </w:p>
        </w:tc>
      </w:tr>
      <w:tr w:rsidR="006137FF" w14:paraId="3D542A5A"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F5FC81E" w14:textId="77777777" w:rsidR="006137FF" w:rsidRDefault="00F66F94">
            <w:pPr>
              <w:spacing w:before="0" w:after="20" w:line="240" w:lineRule="auto"/>
            </w:pPr>
            <w:r>
              <w:rPr>
                <w:rFonts w:ascii="Aptos" w:hAnsi="Aptos"/>
                <w:color w:val="252A31"/>
                <w:sz w:val="16"/>
              </w:rPr>
              <w:t>11</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88CE804" w14:textId="77777777" w:rsidR="006137FF" w:rsidRDefault="00F66F94">
            <w:pPr>
              <w:spacing w:before="0" w:after="20" w:line="240" w:lineRule="auto"/>
            </w:pPr>
            <w:r>
              <w:rPr>
                <w:rFonts w:ascii="Aptos" w:hAnsi="Aptos"/>
                <w:color w:val="252A31"/>
                <w:sz w:val="16"/>
              </w:rPr>
              <w:t>Beauty &amp; Wellness</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0AD8F03" w14:textId="77777777" w:rsidR="006137FF" w:rsidRDefault="00F66F94">
            <w:pPr>
              <w:spacing w:before="0" w:after="20" w:line="240" w:lineRule="auto"/>
            </w:pPr>
            <w:r>
              <w:rPr>
                <w:rFonts w:ascii="Aptos" w:hAnsi="Aptos"/>
                <w:color w:val="252A31"/>
                <w:sz w:val="16"/>
              </w:rPr>
              <w:t>Salon, Spa, Makeup</w:t>
            </w:r>
          </w:p>
        </w:tc>
      </w:tr>
      <w:tr w:rsidR="006137FF" w14:paraId="67A2F7BB"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0E98460" w14:textId="77777777" w:rsidR="006137FF" w:rsidRDefault="00F66F94">
            <w:pPr>
              <w:spacing w:before="0" w:after="20" w:line="240" w:lineRule="auto"/>
            </w:pPr>
            <w:r>
              <w:rPr>
                <w:rFonts w:ascii="Aptos" w:hAnsi="Aptos"/>
                <w:color w:val="252A31"/>
                <w:sz w:val="16"/>
              </w:rPr>
              <w:t>12</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988543A" w14:textId="77777777" w:rsidR="006137FF" w:rsidRDefault="00F66F94">
            <w:pPr>
              <w:spacing w:before="0" w:after="20" w:line="240" w:lineRule="auto"/>
            </w:pPr>
            <w:r>
              <w:rPr>
                <w:rFonts w:ascii="Aptos" w:hAnsi="Aptos"/>
                <w:color w:val="252A31"/>
                <w:sz w:val="16"/>
              </w:rPr>
              <w:t>Legal &amp; Compliance</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E1430D9" w14:textId="77777777" w:rsidR="006137FF" w:rsidRDefault="00F66F94">
            <w:pPr>
              <w:spacing w:before="0" w:after="20" w:line="240" w:lineRule="auto"/>
            </w:pPr>
            <w:r>
              <w:rPr>
                <w:rFonts w:ascii="Aptos" w:hAnsi="Aptos"/>
                <w:color w:val="252A31"/>
                <w:sz w:val="16"/>
              </w:rPr>
              <w:t>Business Law, Contracts, Tax Advice</w:t>
            </w:r>
          </w:p>
        </w:tc>
      </w:tr>
      <w:tr w:rsidR="006137FF" w14:paraId="3C855346"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206A75C" w14:textId="77777777" w:rsidR="006137FF" w:rsidRDefault="00F66F94">
            <w:pPr>
              <w:spacing w:before="0" w:after="20" w:line="240" w:lineRule="auto"/>
            </w:pPr>
            <w:r>
              <w:rPr>
                <w:rFonts w:ascii="Aptos" w:hAnsi="Aptos"/>
                <w:color w:val="252A31"/>
                <w:sz w:val="16"/>
              </w:rPr>
              <w:t>13</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44F59E1" w14:textId="77777777" w:rsidR="006137FF" w:rsidRDefault="00F66F94">
            <w:pPr>
              <w:spacing w:before="0" w:after="20" w:line="240" w:lineRule="auto"/>
            </w:pPr>
            <w:r>
              <w:rPr>
                <w:rFonts w:ascii="Aptos" w:hAnsi="Aptos"/>
                <w:color w:val="252A31"/>
                <w:sz w:val="16"/>
              </w:rPr>
              <w:t>Finance &amp; Insurance</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337BE1D" w14:textId="77777777" w:rsidR="006137FF" w:rsidRDefault="00F66F94">
            <w:pPr>
              <w:spacing w:before="0" w:after="20" w:line="240" w:lineRule="auto"/>
            </w:pPr>
            <w:r>
              <w:rPr>
                <w:rFonts w:ascii="Aptos" w:hAnsi="Aptos"/>
                <w:color w:val="252A31"/>
                <w:sz w:val="16"/>
              </w:rPr>
              <w:t>Accounting, Loans, Insurance</w:t>
            </w:r>
          </w:p>
        </w:tc>
      </w:tr>
      <w:tr w:rsidR="006137FF" w14:paraId="30EC9AF3"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1D87E44" w14:textId="77777777" w:rsidR="006137FF" w:rsidRDefault="00F66F94">
            <w:pPr>
              <w:spacing w:before="0" w:after="20" w:line="240" w:lineRule="auto"/>
            </w:pPr>
            <w:r>
              <w:rPr>
                <w:rFonts w:ascii="Aptos" w:hAnsi="Aptos"/>
                <w:color w:val="252A31"/>
                <w:sz w:val="16"/>
              </w:rPr>
              <w:t>14</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970EEBD" w14:textId="77777777" w:rsidR="006137FF" w:rsidRDefault="00F66F94">
            <w:pPr>
              <w:spacing w:before="0" w:after="20" w:line="240" w:lineRule="auto"/>
            </w:pPr>
            <w:r>
              <w:rPr>
                <w:rFonts w:ascii="Aptos" w:hAnsi="Aptos"/>
                <w:color w:val="252A31"/>
                <w:sz w:val="16"/>
              </w:rPr>
              <w:t>Healthcare &amp; Medical</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C83A20E" w14:textId="77777777" w:rsidR="006137FF" w:rsidRDefault="00F66F94">
            <w:pPr>
              <w:spacing w:before="0" w:after="20" w:line="240" w:lineRule="auto"/>
            </w:pPr>
            <w:r>
              <w:rPr>
                <w:rFonts w:ascii="Aptos" w:hAnsi="Aptos"/>
                <w:color w:val="252A31"/>
                <w:sz w:val="16"/>
              </w:rPr>
              <w:t>Clinics, Diagnostics, Medical Equipment</w:t>
            </w:r>
          </w:p>
        </w:tc>
      </w:tr>
      <w:tr w:rsidR="006137FF" w14:paraId="5F29E1ED"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0012809" w14:textId="77777777" w:rsidR="006137FF" w:rsidRDefault="00F66F94">
            <w:pPr>
              <w:spacing w:before="0" w:after="20" w:line="240" w:lineRule="auto"/>
            </w:pPr>
            <w:r>
              <w:rPr>
                <w:rFonts w:ascii="Aptos" w:hAnsi="Aptos"/>
                <w:color w:val="252A31"/>
                <w:sz w:val="16"/>
              </w:rPr>
              <w:t>15</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76986E2" w14:textId="77777777" w:rsidR="006137FF" w:rsidRDefault="00F66F94">
            <w:pPr>
              <w:spacing w:before="0" w:after="20" w:line="240" w:lineRule="auto"/>
            </w:pPr>
            <w:r>
              <w:rPr>
                <w:rFonts w:ascii="Aptos" w:hAnsi="Aptos"/>
                <w:color w:val="252A31"/>
                <w:sz w:val="16"/>
              </w:rPr>
              <w:t>Logistics &amp; Freight</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6686CFC" w14:textId="77777777" w:rsidR="006137FF" w:rsidRDefault="00F66F94">
            <w:pPr>
              <w:spacing w:before="0" w:after="20" w:line="240" w:lineRule="auto"/>
            </w:pPr>
            <w:r>
              <w:rPr>
                <w:rFonts w:ascii="Aptos" w:hAnsi="Aptos"/>
                <w:color w:val="252A31"/>
                <w:sz w:val="16"/>
              </w:rPr>
              <w:t>Road Freight, Warehousing, Customs</w:t>
            </w:r>
          </w:p>
        </w:tc>
      </w:tr>
      <w:tr w:rsidR="006137FF" w14:paraId="41758596"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4CD2DE4" w14:textId="77777777" w:rsidR="006137FF" w:rsidRDefault="00F66F94">
            <w:pPr>
              <w:spacing w:before="0" w:after="20" w:line="240" w:lineRule="auto"/>
            </w:pPr>
            <w:r>
              <w:rPr>
                <w:rFonts w:ascii="Aptos" w:hAnsi="Aptos"/>
                <w:color w:val="252A31"/>
                <w:sz w:val="16"/>
              </w:rPr>
              <w:t>16</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E667A24" w14:textId="77777777" w:rsidR="006137FF" w:rsidRDefault="00F66F94">
            <w:pPr>
              <w:spacing w:before="0" w:after="20" w:line="240" w:lineRule="auto"/>
            </w:pPr>
            <w:r>
              <w:rPr>
                <w:rFonts w:ascii="Aptos" w:hAnsi="Aptos"/>
                <w:color w:val="252A31"/>
                <w:sz w:val="16"/>
              </w:rPr>
              <w:t>Travel &amp; Hospitality</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C6889A7" w14:textId="77777777" w:rsidR="006137FF" w:rsidRDefault="00F66F94">
            <w:pPr>
              <w:spacing w:before="0" w:after="20" w:line="240" w:lineRule="auto"/>
            </w:pPr>
            <w:r>
              <w:rPr>
                <w:rFonts w:ascii="Aptos" w:hAnsi="Aptos"/>
                <w:color w:val="252A31"/>
                <w:sz w:val="16"/>
              </w:rPr>
              <w:t>Hotels, Tour Operators, Transport</w:t>
            </w:r>
          </w:p>
        </w:tc>
      </w:tr>
      <w:tr w:rsidR="006137FF" w14:paraId="009158A5"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492B4FE" w14:textId="77777777" w:rsidR="006137FF" w:rsidRDefault="00F66F94">
            <w:pPr>
              <w:spacing w:before="0" w:after="20" w:line="240" w:lineRule="auto"/>
            </w:pPr>
            <w:r>
              <w:rPr>
                <w:rFonts w:ascii="Aptos" w:hAnsi="Aptos"/>
                <w:color w:val="252A31"/>
                <w:sz w:val="16"/>
              </w:rPr>
              <w:t>17</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B364486" w14:textId="77777777" w:rsidR="006137FF" w:rsidRDefault="00F66F94">
            <w:pPr>
              <w:spacing w:before="0" w:after="20" w:line="240" w:lineRule="auto"/>
            </w:pPr>
            <w:r>
              <w:rPr>
                <w:rFonts w:ascii="Aptos" w:hAnsi="Aptos"/>
                <w:color w:val="252A31"/>
                <w:sz w:val="16"/>
              </w:rPr>
              <w:t>Real Estate &amp; Property</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BEF90C4" w14:textId="77777777" w:rsidR="006137FF" w:rsidRDefault="00F66F94">
            <w:pPr>
              <w:spacing w:before="0" w:after="20" w:line="240" w:lineRule="auto"/>
            </w:pPr>
            <w:r>
              <w:rPr>
                <w:rFonts w:ascii="Aptos" w:hAnsi="Aptos"/>
                <w:color w:val="252A31"/>
                <w:sz w:val="16"/>
              </w:rPr>
              <w:t>Property Sales, Rentals, Property Management</w:t>
            </w:r>
          </w:p>
        </w:tc>
      </w:tr>
      <w:tr w:rsidR="006137FF" w14:paraId="1C00F199"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3025036" w14:textId="77777777" w:rsidR="006137FF" w:rsidRDefault="00F66F94">
            <w:pPr>
              <w:spacing w:before="0" w:after="20" w:line="240" w:lineRule="auto"/>
            </w:pPr>
            <w:r>
              <w:rPr>
                <w:rFonts w:ascii="Aptos" w:hAnsi="Aptos"/>
                <w:color w:val="252A31"/>
                <w:sz w:val="16"/>
              </w:rPr>
              <w:t>18</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ACC1024" w14:textId="77777777" w:rsidR="006137FF" w:rsidRDefault="00F66F94">
            <w:pPr>
              <w:spacing w:before="0" w:after="20" w:line="240" w:lineRule="auto"/>
            </w:pPr>
            <w:r>
              <w:rPr>
                <w:rFonts w:ascii="Aptos" w:hAnsi="Aptos"/>
                <w:color w:val="252A31"/>
                <w:sz w:val="16"/>
              </w:rPr>
              <w:t>Security &amp; Safety</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194294B" w14:textId="77777777" w:rsidR="006137FF" w:rsidRDefault="00F66F94">
            <w:pPr>
              <w:spacing w:before="0" w:after="20" w:line="240" w:lineRule="auto"/>
            </w:pPr>
            <w:r>
              <w:rPr>
                <w:rFonts w:ascii="Aptos" w:hAnsi="Aptos"/>
                <w:color w:val="252A31"/>
                <w:sz w:val="16"/>
              </w:rPr>
              <w:t>CCTV, Guards, Access Control</w:t>
            </w:r>
          </w:p>
        </w:tc>
      </w:tr>
      <w:tr w:rsidR="006137FF" w14:paraId="605C0EDE"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B413BC4" w14:textId="77777777" w:rsidR="006137FF" w:rsidRDefault="00F66F94">
            <w:pPr>
              <w:spacing w:before="0" w:after="20" w:line="240" w:lineRule="auto"/>
            </w:pPr>
            <w:r>
              <w:rPr>
                <w:rFonts w:ascii="Aptos" w:hAnsi="Aptos"/>
                <w:color w:val="252A31"/>
                <w:sz w:val="16"/>
              </w:rPr>
              <w:t>19</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09ECF74" w14:textId="77777777" w:rsidR="006137FF" w:rsidRDefault="00F66F94">
            <w:pPr>
              <w:spacing w:before="0" w:after="20" w:line="240" w:lineRule="auto"/>
            </w:pPr>
            <w:r>
              <w:rPr>
                <w:rFonts w:ascii="Aptos" w:hAnsi="Aptos"/>
                <w:color w:val="252A31"/>
                <w:sz w:val="16"/>
              </w:rPr>
              <w:t>Renewable Energy</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7897BB8" w14:textId="77777777" w:rsidR="006137FF" w:rsidRDefault="00F66F94">
            <w:pPr>
              <w:spacing w:before="0" w:after="20" w:line="240" w:lineRule="auto"/>
            </w:pPr>
            <w:r>
              <w:rPr>
                <w:rFonts w:ascii="Aptos" w:hAnsi="Aptos"/>
                <w:color w:val="252A31"/>
                <w:sz w:val="16"/>
              </w:rPr>
              <w:t>Solar, Wind Power, Batteries</w:t>
            </w:r>
          </w:p>
        </w:tc>
      </w:tr>
      <w:tr w:rsidR="006137FF" w14:paraId="229A7579"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6B3505C" w14:textId="77777777" w:rsidR="006137FF" w:rsidRDefault="00F66F94">
            <w:pPr>
              <w:spacing w:before="0" w:after="20" w:line="240" w:lineRule="auto"/>
            </w:pPr>
            <w:r>
              <w:rPr>
                <w:rFonts w:ascii="Aptos" w:hAnsi="Aptos"/>
                <w:color w:val="252A31"/>
                <w:sz w:val="16"/>
              </w:rPr>
              <w:t>20</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81EC0F8" w14:textId="77777777" w:rsidR="006137FF" w:rsidRDefault="00F66F94">
            <w:pPr>
              <w:spacing w:before="0" w:after="20" w:line="240" w:lineRule="auto"/>
            </w:pPr>
            <w:r>
              <w:rPr>
                <w:rFonts w:ascii="Aptos" w:hAnsi="Aptos"/>
                <w:color w:val="252A31"/>
                <w:sz w:val="16"/>
              </w:rPr>
              <w:t>Water &amp; Sanitation</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EDDEB57" w14:textId="77777777" w:rsidR="006137FF" w:rsidRDefault="00F66F94">
            <w:pPr>
              <w:spacing w:before="0" w:after="20" w:line="240" w:lineRule="auto"/>
            </w:pPr>
            <w:r>
              <w:rPr>
                <w:rFonts w:ascii="Aptos" w:hAnsi="Aptos"/>
                <w:color w:val="252A31"/>
                <w:sz w:val="16"/>
              </w:rPr>
              <w:t>Water Treatment, Pumps, Wastewater</w:t>
            </w:r>
          </w:p>
        </w:tc>
      </w:tr>
      <w:tr w:rsidR="006137FF" w14:paraId="4A1D560E"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A996905" w14:textId="77777777" w:rsidR="006137FF" w:rsidRDefault="00F66F94">
            <w:pPr>
              <w:spacing w:before="0" w:after="20" w:line="240" w:lineRule="auto"/>
            </w:pPr>
            <w:r>
              <w:rPr>
                <w:rFonts w:ascii="Aptos" w:hAnsi="Aptos"/>
                <w:color w:val="252A31"/>
                <w:sz w:val="16"/>
              </w:rPr>
              <w:t>21</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A5E91ED" w14:textId="77777777" w:rsidR="006137FF" w:rsidRDefault="00F66F94">
            <w:pPr>
              <w:spacing w:before="0" w:after="20" w:line="240" w:lineRule="auto"/>
            </w:pPr>
            <w:r>
              <w:rPr>
                <w:rFonts w:ascii="Aptos" w:hAnsi="Aptos"/>
                <w:color w:val="252A31"/>
                <w:sz w:val="16"/>
              </w:rPr>
              <w:t>Fashion &amp; Textiles</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910F1E9" w14:textId="77777777" w:rsidR="006137FF" w:rsidRDefault="00F66F94">
            <w:pPr>
              <w:spacing w:before="0" w:after="20" w:line="240" w:lineRule="auto"/>
            </w:pPr>
            <w:r>
              <w:rPr>
                <w:rFonts w:ascii="Aptos" w:hAnsi="Aptos"/>
                <w:color w:val="252A31"/>
                <w:sz w:val="16"/>
              </w:rPr>
              <w:t>Garments, Fabrics, Uniforms</w:t>
            </w:r>
          </w:p>
        </w:tc>
      </w:tr>
      <w:tr w:rsidR="006137FF" w14:paraId="0FE00A72"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27B2BD4" w14:textId="77777777" w:rsidR="006137FF" w:rsidRDefault="00F66F94">
            <w:pPr>
              <w:spacing w:before="0" w:after="20" w:line="240" w:lineRule="auto"/>
            </w:pPr>
            <w:r>
              <w:rPr>
                <w:rFonts w:ascii="Aptos" w:hAnsi="Aptos"/>
                <w:color w:val="252A31"/>
                <w:sz w:val="16"/>
              </w:rPr>
              <w:t>22</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A4D4E91" w14:textId="77777777" w:rsidR="006137FF" w:rsidRDefault="00F66F94">
            <w:pPr>
              <w:spacing w:before="0" w:after="20" w:line="240" w:lineRule="auto"/>
            </w:pPr>
            <w:r>
              <w:rPr>
                <w:rFonts w:ascii="Aptos" w:hAnsi="Aptos"/>
                <w:color w:val="252A31"/>
                <w:sz w:val="16"/>
              </w:rPr>
              <w:t>Food &amp; Beverages</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2CBCF63" w14:textId="77777777" w:rsidR="006137FF" w:rsidRDefault="00F66F94">
            <w:pPr>
              <w:spacing w:before="0" w:after="20" w:line="240" w:lineRule="auto"/>
            </w:pPr>
            <w:r>
              <w:rPr>
                <w:rFonts w:ascii="Aptos" w:hAnsi="Aptos"/>
                <w:color w:val="252A31"/>
                <w:sz w:val="16"/>
              </w:rPr>
              <w:t>Packaged Food, Ingredients, Beverages</w:t>
            </w:r>
          </w:p>
        </w:tc>
      </w:tr>
      <w:tr w:rsidR="006137FF" w14:paraId="6D7A6513"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0FD6619" w14:textId="77777777" w:rsidR="006137FF" w:rsidRDefault="00F66F94">
            <w:pPr>
              <w:spacing w:before="0" w:after="20" w:line="240" w:lineRule="auto"/>
            </w:pPr>
            <w:r>
              <w:rPr>
                <w:rFonts w:ascii="Aptos" w:hAnsi="Aptos"/>
                <w:color w:val="252A31"/>
                <w:sz w:val="16"/>
              </w:rPr>
              <w:t>23</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44286C7" w14:textId="77777777" w:rsidR="006137FF" w:rsidRDefault="00F66F94">
            <w:pPr>
              <w:spacing w:before="0" w:after="20" w:line="240" w:lineRule="auto"/>
            </w:pPr>
            <w:r>
              <w:rPr>
                <w:rFonts w:ascii="Aptos" w:hAnsi="Aptos"/>
                <w:color w:val="252A31"/>
                <w:sz w:val="16"/>
              </w:rPr>
              <w:t>Chemicals &amp; Materials</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73954E2" w14:textId="77777777" w:rsidR="006137FF" w:rsidRDefault="00F66F94">
            <w:pPr>
              <w:spacing w:before="0" w:after="20" w:line="240" w:lineRule="auto"/>
            </w:pPr>
            <w:r>
              <w:rPr>
                <w:rFonts w:ascii="Aptos" w:hAnsi="Aptos"/>
                <w:color w:val="252A31"/>
                <w:sz w:val="16"/>
              </w:rPr>
              <w:t>Industrial Chemicals, Adhesives, Coatings</w:t>
            </w:r>
          </w:p>
        </w:tc>
      </w:tr>
      <w:tr w:rsidR="006137FF" w14:paraId="63117D12"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B84773A" w14:textId="77777777" w:rsidR="006137FF" w:rsidRDefault="00F66F94">
            <w:pPr>
              <w:spacing w:before="0" w:after="20" w:line="240" w:lineRule="auto"/>
            </w:pPr>
            <w:r>
              <w:rPr>
                <w:rFonts w:ascii="Aptos" w:hAnsi="Aptos"/>
                <w:color w:val="252A31"/>
                <w:sz w:val="16"/>
              </w:rPr>
              <w:t>24</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3DEA025" w14:textId="77777777" w:rsidR="006137FF" w:rsidRDefault="00F66F94">
            <w:pPr>
              <w:spacing w:before="0" w:after="20" w:line="240" w:lineRule="auto"/>
            </w:pPr>
            <w:r>
              <w:rPr>
                <w:rFonts w:ascii="Aptos" w:hAnsi="Aptos"/>
                <w:color w:val="252A31"/>
                <w:sz w:val="16"/>
              </w:rPr>
              <w:t>Pharmaceuticals</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EB28E7F" w14:textId="77777777" w:rsidR="006137FF" w:rsidRDefault="00F66F94">
            <w:pPr>
              <w:spacing w:before="0" w:after="20" w:line="240" w:lineRule="auto"/>
            </w:pPr>
            <w:r>
              <w:rPr>
                <w:rFonts w:ascii="Aptos" w:hAnsi="Aptos"/>
                <w:color w:val="252A31"/>
                <w:sz w:val="16"/>
              </w:rPr>
              <w:t>Medicines, Supplements, Lab Supplies</w:t>
            </w:r>
          </w:p>
        </w:tc>
      </w:tr>
      <w:tr w:rsidR="006137FF" w14:paraId="37D60CE4"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0F7FAB3" w14:textId="77777777" w:rsidR="006137FF" w:rsidRDefault="00F66F94">
            <w:pPr>
              <w:spacing w:before="0" w:after="20" w:line="240" w:lineRule="auto"/>
            </w:pPr>
            <w:r>
              <w:rPr>
                <w:rFonts w:ascii="Aptos" w:hAnsi="Aptos"/>
                <w:color w:val="252A31"/>
                <w:sz w:val="16"/>
              </w:rPr>
              <w:t>25</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45972BB" w14:textId="77777777" w:rsidR="006137FF" w:rsidRDefault="00F66F94">
            <w:pPr>
              <w:spacing w:before="0" w:after="20" w:line="240" w:lineRule="auto"/>
            </w:pPr>
            <w:r>
              <w:rPr>
                <w:rFonts w:ascii="Aptos" w:hAnsi="Aptos"/>
                <w:color w:val="252A31"/>
                <w:sz w:val="16"/>
              </w:rPr>
              <w:t>Machinery &amp; Equipment</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6933145" w14:textId="77777777" w:rsidR="006137FF" w:rsidRDefault="00F66F94">
            <w:pPr>
              <w:spacing w:before="0" w:after="20" w:line="240" w:lineRule="auto"/>
            </w:pPr>
            <w:r>
              <w:rPr>
                <w:rFonts w:ascii="Aptos" w:hAnsi="Aptos"/>
                <w:color w:val="252A31"/>
                <w:sz w:val="16"/>
              </w:rPr>
              <w:t>Industrial Machines, Components, Maintenance</w:t>
            </w:r>
          </w:p>
        </w:tc>
      </w:tr>
      <w:tr w:rsidR="006137FF" w14:paraId="6DD932E7"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9B96517" w14:textId="77777777" w:rsidR="006137FF" w:rsidRDefault="00F66F94">
            <w:pPr>
              <w:spacing w:before="0" w:after="20" w:line="240" w:lineRule="auto"/>
            </w:pPr>
            <w:r>
              <w:rPr>
                <w:rFonts w:ascii="Aptos" w:hAnsi="Aptos"/>
                <w:color w:val="252A31"/>
                <w:sz w:val="16"/>
              </w:rPr>
              <w:t>26</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867EA2A" w14:textId="77777777" w:rsidR="006137FF" w:rsidRDefault="00F66F94">
            <w:pPr>
              <w:spacing w:before="0" w:after="20" w:line="240" w:lineRule="auto"/>
            </w:pPr>
            <w:r>
              <w:rPr>
                <w:rFonts w:ascii="Aptos" w:hAnsi="Aptos"/>
                <w:color w:val="252A31"/>
                <w:sz w:val="16"/>
              </w:rPr>
              <w:t>Consumer Electronics</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58F19AF" w14:textId="77777777" w:rsidR="006137FF" w:rsidRDefault="00F66F94">
            <w:pPr>
              <w:spacing w:before="0" w:after="20" w:line="240" w:lineRule="auto"/>
            </w:pPr>
            <w:r>
              <w:rPr>
                <w:rFonts w:ascii="Aptos" w:hAnsi="Aptos"/>
                <w:color w:val="252A31"/>
                <w:sz w:val="16"/>
              </w:rPr>
              <w:t>Mobile Devices, Audio Video, Accessories</w:t>
            </w:r>
          </w:p>
        </w:tc>
      </w:tr>
      <w:tr w:rsidR="006137FF" w14:paraId="5CA38ED3"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082AA13" w14:textId="77777777" w:rsidR="006137FF" w:rsidRDefault="00F66F94">
            <w:pPr>
              <w:spacing w:before="0" w:after="20" w:line="240" w:lineRule="auto"/>
            </w:pPr>
            <w:r>
              <w:rPr>
                <w:rFonts w:ascii="Aptos" w:hAnsi="Aptos"/>
                <w:color w:val="252A31"/>
                <w:sz w:val="16"/>
              </w:rPr>
              <w:t>27</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FC372F1" w14:textId="77777777" w:rsidR="006137FF" w:rsidRDefault="00F66F94">
            <w:pPr>
              <w:spacing w:before="0" w:after="20" w:line="240" w:lineRule="auto"/>
            </w:pPr>
            <w:r>
              <w:rPr>
                <w:rFonts w:ascii="Aptos" w:hAnsi="Aptos"/>
                <w:color w:val="252A31"/>
                <w:sz w:val="16"/>
              </w:rPr>
              <w:t>Telecom &amp; Networking</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81D71CD" w14:textId="77777777" w:rsidR="006137FF" w:rsidRDefault="00F66F94">
            <w:pPr>
              <w:spacing w:before="0" w:after="20" w:line="240" w:lineRule="auto"/>
            </w:pPr>
            <w:r>
              <w:rPr>
                <w:rFonts w:ascii="Aptos" w:hAnsi="Aptos"/>
                <w:color w:val="252A31"/>
                <w:sz w:val="16"/>
              </w:rPr>
              <w:t>Internet, Network Hardware, Telephony</w:t>
            </w:r>
          </w:p>
        </w:tc>
      </w:tr>
      <w:tr w:rsidR="006137FF" w14:paraId="76C979D4"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9AB2E31" w14:textId="77777777" w:rsidR="006137FF" w:rsidRDefault="00F66F94">
            <w:pPr>
              <w:spacing w:before="0" w:after="20" w:line="240" w:lineRule="auto"/>
            </w:pPr>
            <w:r>
              <w:rPr>
                <w:rFonts w:ascii="Aptos" w:hAnsi="Aptos"/>
                <w:color w:val="252A31"/>
                <w:sz w:val="16"/>
              </w:rPr>
              <w:t>28</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717B2BF" w14:textId="77777777" w:rsidR="006137FF" w:rsidRDefault="00F66F94">
            <w:pPr>
              <w:spacing w:before="0" w:after="20" w:line="240" w:lineRule="auto"/>
            </w:pPr>
            <w:r>
              <w:rPr>
                <w:rFonts w:ascii="Aptos" w:hAnsi="Aptos"/>
                <w:color w:val="252A31"/>
                <w:sz w:val="16"/>
              </w:rPr>
              <w:t>Software &amp; SaaS</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330EB8E" w14:textId="77777777" w:rsidR="006137FF" w:rsidRDefault="00F66F94">
            <w:pPr>
              <w:spacing w:before="0" w:after="20" w:line="240" w:lineRule="auto"/>
            </w:pPr>
            <w:r>
              <w:rPr>
                <w:rFonts w:ascii="Aptos" w:hAnsi="Aptos"/>
                <w:color w:val="252A31"/>
                <w:sz w:val="16"/>
              </w:rPr>
              <w:t>Business Software, Cloud Apps, Cybersecurity</w:t>
            </w:r>
          </w:p>
        </w:tc>
      </w:tr>
      <w:tr w:rsidR="006137FF" w14:paraId="3EE4CDFF"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A53B2A7" w14:textId="77777777" w:rsidR="006137FF" w:rsidRDefault="00F66F94">
            <w:pPr>
              <w:spacing w:before="0" w:after="20" w:line="240" w:lineRule="auto"/>
            </w:pPr>
            <w:r>
              <w:rPr>
                <w:rFonts w:ascii="Aptos" w:hAnsi="Aptos"/>
                <w:color w:val="252A31"/>
                <w:sz w:val="16"/>
              </w:rPr>
              <w:t>29</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7F9753A" w14:textId="77777777" w:rsidR="006137FF" w:rsidRDefault="00F66F94">
            <w:pPr>
              <w:spacing w:before="0" w:after="20" w:line="240" w:lineRule="auto"/>
            </w:pPr>
            <w:r>
              <w:rPr>
                <w:rFonts w:ascii="Aptos" w:hAnsi="Aptos"/>
                <w:color w:val="252A31"/>
                <w:sz w:val="16"/>
              </w:rPr>
              <w:t>Marketing &amp; Advertising</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81313A0" w14:textId="77777777" w:rsidR="006137FF" w:rsidRDefault="00F66F94">
            <w:pPr>
              <w:spacing w:before="0" w:after="20" w:line="240" w:lineRule="auto"/>
            </w:pPr>
            <w:r>
              <w:rPr>
                <w:rFonts w:ascii="Aptos" w:hAnsi="Aptos"/>
                <w:color w:val="252A31"/>
                <w:sz w:val="16"/>
              </w:rPr>
              <w:t>Digital Marketing, Branding, Media Buying</w:t>
            </w:r>
          </w:p>
        </w:tc>
      </w:tr>
      <w:tr w:rsidR="006137FF" w14:paraId="16400314"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ABF868D" w14:textId="77777777" w:rsidR="006137FF" w:rsidRDefault="00F66F94">
            <w:pPr>
              <w:spacing w:before="0" w:after="20" w:line="240" w:lineRule="auto"/>
            </w:pPr>
            <w:r>
              <w:rPr>
                <w:rFonts w:ascii="Aptos" w:hAnsi="Aptos"/>
                <w:color w:val="252A31"/>
                <w:sz w:val="16"/>
              </w:rPr>
              <w:t>30</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099C409" w14:textId="77777777" w:rsidR="006137FF" w:rsidRDefault="00F66F94">
            <w:pPr>
              <w:spacing w:before="0" w:after="20" w:line="240" w:lineRule="auto"/>
            </w:pPr>
            <w:r>
              <w:rPr>
                <w:rFonts w:ascii="Aptos" w:hAnsi="Aptos"/>
                <w:color w:val="252A31"/>
                <w:sz w:val="16"/>
              </w:rPr>
              <w:t>Human Resources</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6026DEE" w14:textId="77777777" w:rsidR="006137FF" w:rsidRDefault="00F66F94">
            <w:pPr>
              <w:spacing w:before="0" w:after="20" w:line="240" w:lineRule="auto"/>
            </w:pPr>
            <w:r>
              <w:rPr>
                <w:rFonts w:ascii="Aptos" w:hAnsi="Aptos"/>
                <w:color w:val="252A31"/>
                <w:sz w:val="16"/>
              </w:rPr>
              <w:t>Recruitment, Payroll, Training</w:t>
            </w:r>
          </w:p>
        </w:tc>
      </w:tr>
      <w:tr w:rsidR="006137FF" w14:paraId="0EAFC26A"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0C2D1E9" w14:textId="77777777" w:rsidR="006137FF" w:rsidRDefault="00F66F94">
            <w:pPr>
              <w:spacing w:before="0" w:after="20" w:line="240" w:lineRule="auto"/>
            </w:pPr>
            <w:r>
              <w:rPr>
                <w:rFonts w:ascii="Aptos" w:hAnsi="Aptos"/>
                <w:color w:val="252A31"/>
                <w:sz w:val="16"/>
              </w:rPr>
              <w:t>31</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CFBA199" w14:textId="77777777" w:rsidR="006137FF" w:rsidRDefault="00F66F94">
            <w:pPr>
              <w:spacing w:before="0" w:after="20" w:line="240" w:lineRule="auto"/>
            </w:pPr>
            <w:r>
              <w:rPr>
                <w:rFonts w:ascii="Aptos" w:hAnsi="Aptos"/>
                <w:color w:val="252A31"/>
                <w:sz w:val="16"/>
              </w:rPr>
              <w:t>Education &amp; Training</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C734F23" w14:textId="77777777" w:rsidR="006137FF" w:rsidRDefault="00F66F94">
            <w:pPr>
              <w:spacing w:before="0" w:after="20" w:line="240" w:lineRule="auto"/>
            </w:pPr>
            <w:r>
              <w:rPr>
                <w:rFonts w:ascii="Aptos" w:hAnsi="Aptos"/>
                <w:color w:val="252A31"/>
                <w:sz w:val="16"/>
              </w:rPr>
              <w:t>Tutoring, Corporate Training, E-learning</w:t>
            </w:r>
          </w:p>
        </w:tc>
      </w:tr>
      <w:tr w:rsidR="006137FF" w14:paraId="38D8FC9C"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7C2280A" w14:textId="77777777" w:rsidR="006137FF" w:rsidRDefault="00F66F94">
            <w:pPr>
              <w:spacing w:before="0" w:after="20" w:line="240" w:lineRule="auto"/>
            </w:pPr>
            <w:r>
              <w:rPr>
                <w:rFonts w:ascii="Aptos" w:hAnsi="Aptos"/>
                <w:color w:val="252A31"/>
                <w:sz w:val="16"/>
              </w:rPr>
              <w:t>32</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E86BEB5" w14:textId="77777777" w:rsidR="006137FF" w:rsidRDefault="00F66F94">
            <w:pPr>
              <w:spacing w:before="0" w:after="20" w:line="240" w:lineRule="auto"/>
            </w:pPr>
            <w:r>
              <w:rPr>
                <w:rFonts w:ascii="Aptos" w:hAnsi="Aptos"/>
                <w:color w:val="252A31"/>
                <w:sz w:val="16"/>
              </w:rPr>
              <w:t>Engineering &amp; Design</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24EECA3" w14:textId="77777777" w:rsidR="006137FF" w:rsidRDefault="00F66F94">
            <w:pPr>
              <w:spacing w:before="0" w:after="20" w:line="240" w:lineRule="auto"/>
            </w:pPr>
            <w:r>
              <w:rPr>
                <w:rFonts w:ascii="Aptos" w:hAnsi="Aptos"/>
                <w:color w:val="252A31"/>
                <w:sz w:val="16"/>
              </w:rPr>
              <w:t>Civil Design, Mechanical Design, Architecture</w:t>
            </w:r>
          </w:p>
        </w:tc>
      </w:tr>
      <w:tr w:rsidR="006137FF" w14:paraId="5874F543"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75FCCE0" w14:textId="77777777" w:rsidR="006137FF" w:rsidRDefault="00F66F94">
            <w:pPr>
              <w:spacing w:before="0" w:after="20" w:line="240" w:lineRule="auto"/>
            </w:pPr>
            <w:r>
              <w:rPr>
                <w:rFonts w:ascii="Aptos" w:hAnsi="Aptos"/>
                <w:color w:val="252A31"/>
                <w:sz w:val="16"/>
              </w:rPr>
              <w:t>33</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143B645" w14:textId="77777777" w:rsidR="006137FF" w:rsidRDefault="00F66F94">
            <w:pPr>
              <w:spacing w:before="0" w:after="20" w:line="240" w:lineRule="auto"/>
            </w:pPr>
            <w:r>
              <w:rPr>
                <w:rFonts w:ascii="Aptos" w:hAnsi="Aptos"/>
                <w:color w:val="252A31"/>
                <w:sz w:val="16"/>
              </w:rPr>
              <w:t>Business Consulting</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DB44984" w14:textId="77777777" w:rsidR="006137FF" w:rsidRDefault="00F66F94">
            <w:pPr>
              <w:spacing w:before="0" w:after="20" w:line="240" w:lineRule="auto"/>
            </w:pPr>
            <w:r>
              <w:rPr>
                <w:rFonts w:ascii="Aptos" w:hAnsi="Aptos"/>
                <w:color w:val="252A31"/>
                <w:sz w:val="16"/>
              </w:rPr>
              <w:t>Strategy, Operations, Market Research</w:t>
            </w:r>
          </w:p>
        </w:tc>
      </w:tr>
      <w:tr w:rsidR="006137FF" w14:paraId="24289099"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9F200E8" w14:textId="77777777" w:rsidR="006137FF" w:rsidRDefault="00F66F94">
            <w:pPr>
              <w:spacing w:before="0" w:after="20" w:line="240" w:lineRule="auto"/>
            </w:pPr>
            <w:r>
              <w:rPr>
                <w:rFonts w:ascii="Aptos" w:hAnsi="Aptos"/>
                <w:color w:val="252A31"/>
                <w:sz w:val="16"/>
              </w:rPr>
              <w:t>34</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4197788" w14:textId="77777777" w:rsidR="006137FF" w:rsidRDefault="00F66F94">
            <w:pPr>
              <w:spacing w:before="0" w:after="20" w:line="240" w:lineRule="auto"/>
            </w:pPr>
            <w:r>
              <w:rPr>
                <w:rFonts w:ascii="Aptos" w:hAnsi="Aptos"/>
                <w:color w:val="252A31"/>
                <w:sz w:val="16"/>
              </w:rPr>
              <w:t>Insurance Services</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00B7F8A" w14:textId="77777777" w:rsidR="006137FF" w:rsidRDefault="00F66F94">
            <w:pPr>
              <w:spacing w:before="0" w:after="20" w:line="240" w:lineRule="auto"/>
            </w:pPr>
            <w:r>
              <w:rPr>
                <w:rFonts w:ascii="Aptos" w:hAnsi="Aptos"/>
                <w:color w:val="252A31"/>
                <w:sz w:val="16"/>
              </w:rPr>
              <w:t>Health Insurance, Business Insurance, Claims</w:t>
            </w:r>
          </w:p>
        </w:tc>
      </w:tr>
      <w:tr w:rsidR="006137FF" w14:paraId="18C9F119"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34011A7" w14:textId="77777777" w:rsidR="006137FF" w:rsidRDefault="00F66F94">
            <w:pPr>
              <w:spacing w:before="0" w:after="20" w:line="240" w:lineRule="auto"/>
            </w:pPr>
            <w:r>
              <w:rPr>
                <w:rFonts w:ascii="Aptos" w:hAnsi="Aptos"/>
                <w:color w:val="252A31"/>
                <w:sz w:val="16"/>
              </w:rPr>
              <w:t>35</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BF205DE" w14:textId="77777777" w:rsidR="006137FF" w:rsidRDefault="00F66F94">
            <w:pPr>
              <w:spacing w:before="0" w:after="20" w:line="240" w:lineRule="auto"/>
            </w:pPr>
            <w:r>
              <w:rPr>
                <w:rFonts w:ascii="Aptos" w:hAnsi="Aptos"/>
                <w:color w:val="252A31"/>
                <w:sz w:val="16"/>
              </w:rPr>
              <w:t>Environmental Services</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ED7D317" w14:textId="77777777" w:rsidR="006137FF" w:rsidRDefault="00F66F94">
            <w:pPr>
              <w:spacing w:before="0" w:after="20" w:line="240" w:lineRule="auto"/>
            </w:pPr>
            <w:r>
              <w:rPr>
                <w:rFonts w:ascii="Aptos" w:hAnsi="Aptos"/>
                <w:color w:val="252A31"/>
                <w:sz w:val="16"/>
              </w:rPr>
              <w:t>Recycling, Audits, Pollution Control</w:t>
            </w:r>
          </w:p>
        </w:tc>
      </w:tr>
      <w:tr w:rsidR="006137FF" w14:paraId="13B56A30"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6331A76" w14:textId="77777777" w:rsidR="006137FF" w:rsidRDefault="00F66F94">
            <w:pPr>
              <w:spacing w:before="0" w:after="20" w:line="240" w:lineRule="auto"/>
            </w:pPr>
            <w:r>
              <w:rPr>
                <w:rFonts w:ascii="Aptos" w:hAnsi="Aptos"/>
                <w:color w:val="252A31"/>
                <w:sz w:val="16"/>
              </w:rPr>
              <w:t>36</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18AD431" w14:textId="77777777" w:rsidR="006137FF" w:rsidRDefault="00F66F94">
            <w:pPr>
              <w:spacing w:before="0" w:after="20" w:line="240" w:lineRule="auto"/>
            </w:pPr>
            <w:r>
              <w:rPr>
                <w:rFonts w:ascii="Aptos" w:hAnsi="Aptos"/>
                <w:color w:val="252A31"/>
                <w:sz w:val="16"/>
              </w:rPr>
              <w:t>Marine &amp; Shipping</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5FB45E7" w14:textId="77777777" w:rsidR="006137FF" w:rsidRDefault="00F66F94">
            <w:pPr>
              <w:spacing w:before="0" w:after="20" w:line="240" w:lineRule="auto"/>
            </w:pPr>
            <w:r>
              <w:rPr>
                <w:rFonts w:ascii="Aptos" w:hAnsi="Aptos"/>
                <w:color w:val="252A31"/>
                <w:sz w:val="16"/>
              </w:rPr>
              <w:t>Ship Services, Marine Equipment, Freight</w:t>
            </w:r>
          </w:p>
        </w:tc>
      </w:tr>
      <w:tr w:rsidR="006137FF" w14:paraId="5A77C487"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1B780EA" w14:textId="77777777" w:rsidR="006137FF" w:rsidRDefault="00F66F94">
            <w:pPr>
              <w:spacing w:before="0" w:after="20" w:line="240" w:lineRule="auto"/>
            </w:pPr>
            <w:r>
              <w:rPr>
                <w:rFonts w:ascii="Aptos" w:hAnsi="Aptos"/>
                <w:color w:val="252A31"/>
                <w:sz w:val="16"/>
              </w:rPr>
              <w:t>37</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7D963CD" w14:textId="77777777" w:rsidR="006137FF" w:rsidRDefault="00F66F94">
            <w:pPr>
              <w:spacing w:before="0" w:after="20" w:line="240" w:lineRule="auto"/>
            </w:pPr>
            <w:r>
              <w:rPr>
                <w:rFonts w:ascii="Aptos" w:hAnsi="Aptos"/>
                <w:color w:val="252A31"/>
                <w:sz w:val="16"/>
              </w:rPr>
              <w:t>Mining &amp; Minerals</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9D6A4AA" w14:textId="77777777" w:rsidR="006137FF" w:rsidRDefault="00F66F94">
            <w:pPr>
              <w:spacing w:before="0" w:after="20" w:line="240" w:lineRule="auto"/>
            </w:pPr>
            <w:r>
              <w:rPr>
                <w:rFonts w:ascii="Aptos" w:hAnsi="Aptos"/>
                <w:color w:val="252A31"/>
                <w:sz w:val="16"/>
              </w:rPr>
              <w:t>Minerals, Mining Equipment, Drilling</w:t>
            </w:r>
          </w:p>
        </w:tc>
      </w:tr>
      <w:tr w:rsidR="006137FF" w14:paraId="33FD38EB"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FBB66C7" w14:textId="77777777" w:rsidR="006137FF" w:rsidRDefault="00F66F94">
            <w:pPr>
              <w:spacing w:before="0" w:after="20" w:line="240" w:lineRule="auto"/>
            </w:pPr>
            <w:r>
              <w:rPr>
                <w:rFonts w:ascii="Aptos" w:hAnsi="Aptos"/>
                <w:color w:val="252A31"/>
                <w:sz w:val="16"/>
              </w:rPr>
              <w:t>38</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362C42D" w14:textId="77777777" w:rsidR="006137FF" w:rsidRDefault="00F66F94">
            <w:pPr>
              <w:spacing w:before="0" w:after="20" w:line="240" w:lineRule="auto"/>
            </w:pPr>
            <w:r>
              <w:rPr>
                <w:rFonts w:ascii="Aptos" w:hAnsi="Aptos"/>
                <w:color w:val="252A31"/>
                <w:sz w:val="16"/>
              </w:rPr>
              <w:t xml:space="preserve">Aerospace &amp; </w:t>
            </w:r>
            <w:proofErr w:type="spellStart"/>
            <w:r>
              <w:rPr>
                <w:rFonts w:ascii="Aptos" w:hAnsi="Aptos"/>
                <w:color w:val="252A31"/>
                <w:sz w:val="16"/>
              </w:rPr>
              <w:t>Defence</w:t>
            </w:r>
            <w:proofErr w:type="spellEnd"/>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F0CAAB1" w14:textId="77777777" w:rsidR="006137FF" w:rsidRDefault="00F66F94">
            <w:pPr>
              <w:spacing w:before="0" w:after="20" w:line="240" w:lineRule="auto"/>
            </w:pPr>
            <w:r>
              <w:rPr>
                <w:rFonts w:ascii="Aptos" w:hAnsi="Aptos"/>
                <w:color w:val="252A31"/>
                <w:sz w:val="16"/>
              </w:rPr>
              <w:t>Aviation Parts, Drones, Maintenance</w:t>
            </w:r>
          </w:p>
        </w:tc>
      </w:tr>
      <w:tr w:rsidR="006137FF" w14:paraId="00396A44"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47D6970" w14:textId="77777777" w:rsidR="006137FF" w:rsidRDefault="00F66F94">
            <w:pPr>
              <w:spacing w:before="0" w:after="20" w:line="240" w:lineRule="auto"/>
            </w:pPr>
            <w:r>
              <w:rPr>
                <w:rFonts w:ascii="Aptos" w:hAnsi="Aptos"/>
                <w:color w:val="252A31"/>
                <w:sz w:val="16"/>
              </w:rPr>
              <w:lastRenderedPageBreak/>
              <w:t>39</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A42ADE7" w14:textId="77777777" w:rsidR="006137FF" w:rsidRDefault="00F66F94">
            <w:pPr>
              <w:spacing w:before="0" w:after="20" w:line="240" w:lineRule="auto"/>
            </w:pPr>
            <w:r>
              <w:rPr>
                <w:rFonts w:ascii="Aptos" w:hAnsi="Aptos"/>
                <w:color w:val="252A31"/>
                <w:sz w:val="16"/>
              </w:rPr>
              <w:t>Entertainment &amp; Media</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B1643F1" w14:textId="77777777" w:rsidR="006137FF" w:rsidRDefault="00F66F94">
            <w:pPr>
              <w:spacing w:before="0" w:after="20" w:line="240" w:lineRule="auto"/>
            </w:pPr>
            <w:r>
              <w:rPr>
                <w:rFonts w:ascii="Aptos" w:hAnsi="Aptos"/>
                <w:color w:val="252A31"/>
                <w:sz w:val="16"/>
              </w:rPr>
              <w:t>Production, Photography, Events</w:t>
            </w:r>
          </w:p>
        </w:tc>
      </w:tr>
      <w:tr w:rsidR="006137FF" w14:paraId="600866C6"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5AE73E4" w14:textId="77777777" w:rsidR="006137FF" w:rsidRDefault="00F66F94">
            <w:pPr>
              <w:spacing w:before="0" w:after="20" w:line="240" w:lineRule="auto"/>
            </w:pPr>
            <w:r>
              <w:rPr>
                <w:rFonts w:ascii="Aptos" w:hAnsi="Aptos"/>
                <w:color w:val="252A31"/>
                <w:sz w:val="16"/>
              </w:rPr>
              <w:t>40</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0A0CCB9" w14:textId="77777777" w:rsidR="006137FF" w:rsidRDefault="00F66F94">
            <w:pPr>
              <w:spacing w:before="0" w:after="20" w:line="240" w:lineRule="auto"/>
            </w:pPr>
            <w:r>
              <w:rPr>
                <w:rFonts w:ascii="Aptos" w:hAnsi="Aptos"/>
                <w:color w:val="252A31"/>
                <w:sz w:val="16"/>
              </w:rPr>
              <w:t>Sports &amp; Recreation</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3DA7D5F" w14:textId="77777777" w:rsidR="006137FF" w:rsidRDefault="00F66F94">
            <w:pPr>
              <w:spacing w:before="0" w:after="20" w:line="240" w:lineRule="auto"/>
            </w:pPr>
            <w:r>
              <w:rPr>
                <w:rFonts w:ascii="Aptos" w:hAnsi="Aptos"/>
                <w:color w:val="252A31"/>
                <w:sz w:val="16"/>
              </w:rPr>
              <w:t>Fitness, Sports Equipment, Coaching</w:t>
            </w:r>
          </w:p>
        </w:tc>
      </w:tr>
      <w:tr w:rsidR="006137FF" w14:paraId="7FCC6E52"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D5BA74A" w14:textId="77777777" w:rsidR="006137FF" w:rsidRDefault="00F66F94">
            <w:pPr>
              <w:spacing w:before="0" w:after="20" w:line="240" w:lineRule="auto"/>
            </w:pPr>
            <w:r>
              <w:rPr>
                <w:rFonts w:ascii="Aptos" w:hAnsi="Aptos"/>
                <w:color w:val="252A31"/>
                <w:sz w:val="16"/>
              </w:rPr>
              <w:t>41</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02D8C84" w14:textId="77777777" w:rsidR="006137FF" w:rsidRDefault="00F66F94">
            <w:pPr>
              <w:spacing w:before="0" w:after="20" w:line="240" w:lineRule="auto"/>
            </w:pPr>
            <w:r>
              <w:rPr>
                <w:rFonts w:ascii="Aptos" w:hAnsi="Aptos"/>
                <w:color w:val="252A31"/>
                <w:sz w:val="16"/>
              </w:rPr>
              <w:t>Household Products</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E745421" w14:textId="77777777" w:rsidR="006137FF" w:rsidRDefault="00F66F94">
            <w:pPr>
              <w:spacing w:before="0" w:after="20" w:line="240" w:lineRule="auto"/>
            </w:pPr>
            <w:r>
              <w:rPr>
                <w:rFonts w:ascii="Aptos" w:hAnsi="Aptos"/>
                <w:color w:val="252A31"/>
                <w:sz w:val="16"/>
              </w:rPr>
              <w:t>Kitchenware, Home Decor, Storage</w:t>
            </w:r>
          </w:p>
        </w:tc>
      </w:tr>
      <w:tr w:rsidR="006137FF" w14:paraId="5FF8BEC7" w14:textId="77777777">
        <w:trPr>
          <w:cantSplit/>
        </w:trPr>
        <w:tc>
          <w:tcPr>
            <w:tcW w:w="80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0B14370" w14:textId="77777777" w:rsidR="006137FF" w:rsidRDefault="00F66F94">
            <w:pPr>
              <w:spacing w:before="0" w:after="20" w:line="240" w:lineRule="auto"/>
            </w:pPr>
            <w:r>
              <w:rPr>
                <w:rFonts w:ascii="Aptos" w:hAnsi="Aptos"/>
                <w:color w:val="252A31"/>
                <w:sz w:val="16"/>
              </w:rPr>
              <w:t>42</w:t>
            </w:r>
          </w:p>
        </w:tc>
        <w:tc>
          <w:tcPr>
            <w:tcW w:w="3086"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B74FF13" w14:textId="77777777" w:rsidR="006137FF" w:rsidRDefault="00F66F94">
            <w:pPr>
              <w:spacing w:before="0" w:after="20" w:line="240" w:lineRule="auto"/>
            </w:pPr>
            <w:r>
              <w:rPr>
                <w:rFonts w:ascii="Aptos" w:hAnsi="Aptos"/>
                <w:color w:val="252A31"/>
                <w:sz w:val="16"/>
              </w:rPr>
              <w:t>Gifts &amp; Crafts</w:t>
            </w:r>
          </w:p>
        </w:tc>
        <w:tc>
          <w:tcPr>
            <w:tcW w:w="547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26A3826" w14:textId="77777777" w:rsidR="006137FF" w:rsidRDefault="00F66F94">
            <w:pPr>
              <w:spacing w:before="0" w:after="20" w:line="240" w:lineRule="auto"/>
            </w:pPr>
            <w:r>
              <w:rPr>
                <w:rFonts w:ascii="Aptos" w:hAnsi="Aptos"/>
                <w:color w:val="252A31"/>
                <w:sz w:val="16"/>
              </w:rPr>
              <w:t>Handicrafts, Corporate Gifts, Artisan Goods</w:t>
            </w:r>
          </w:p>
        </w:tc>
      </w:tr>
    </w:tbl>
    <w:p w14:paraId="64BBC23D" w14:textId="77777777" w:rsidR="006137FF" w:rsidRDefault="00F66F94">
      <w:r>
        <w:rPr>
          <w:b/>
        </w:rPr>
        <w:t>Taxonomy attributes:</w:t>
      </w:r>
      <w:r>
        <w:t xml:space="preserve"> industry, category and subcategory; product/service type; required listing fields; customer-facing filters; active/inactive status; category merge and custom category creation.</w:t>
      </w:r>
    </w:p>
    <w:p w14:paraId="12179839" w14:textId="77777777" w:rsidR="006137FF" w:rsidRDefault="00F66F94">
      <w:r>
        <w:rPr>
          <w:b/>
        </w:rPr>
        <w:t>Recommended production fields:</w:t>
      </w:r>
      <w:r>
        <w:t xml:space="preserve"> </w:t>
      </w:r>
      <w:proofErr w:type="spellStart"/>
      <w:r>
        <w:rPr>
          <w:rStyle w:val="CodeChar"/>
        </w:rPr>
        <w:t>parent_id</w:t>
      </w:r>
      <w:proofErr w:type="spellEnd"/>
      <w:r>
        <w:t xml:space="preserve">, </w:t>
      </w:r>
      <w:r>
        <w:rPr>
          <w:rStyle w:val="CodeChar"/>
        </w:rPr>
        <w:t>version</w:t>
      </w:r>
      <w:r>
        <w:t xml:space="preserve">, </w:t>
      </w:r>
      <w:r>
        <w:rPr>
          <w:rStyle w:val="CodeChar"/>
        </w:rPr>
        <w:t>locale</w:t>
      </w:r>
      <w:r>
        <w:t xml:space="preserve">, </w:t>
      </w:r>
      <w:proofErr w:type="spellStart"/>
      <w:r>
        <w:rPr>
          <w:rStyle w:val="CodeChar"/>
        </w:rPr>
        <w:t>market_scope</w:t>
      </w:r>
      <w:proofErr w:type="spellEnd"/>
      <w:r>
        <w:t xml:space="preserve">, </w:t>
      </w:r>
      <w:proofErr w:type="spellStart"/>
      <w:r>
        <w:rPr>
          <w:rStyle w:val="CodeChar"/>
        </w:rPr>
        <w:t>vendor_type_scope</w:t>
      </w:r>
      <w:proofErr w:type="spellEnd"/>
      <w:r>
        <w:t xml:space="preserve">, </w:t>
      </w:r>
      <w:proofErr w:type="spellStart"/>
      <w:r>
        <w:rPr>
          <w:rStyle w:val="CodeChar"/>
        </w:rPr>
        <w:t>field_type</w:t>
      </w:r>
      <w:proofErr w:type="spellEnd"/>
      <w:r>
        <w:t xml:space="preserve">, </w:t>
      </w:r>
      <w:r>
        <w:rPr>
          <w:rStyle w:val="CodeChar"/>
        </w:rPr>
        <w:t>required</w:t>
      </w:r>
      <w:r>
        <w:t xml:space="preserve">, </w:t>
      </w:r>
      <w:r>
        <w:rPr>
          <w:rStyle w:val="CodeChar"/>
        </w:rPr>
        <w:t>filterable</w:t>
      </w:r>
      <w:r>
        <w:t xml:space="preserve">, </w:t>
      </w:r>
      <w:proofErr w:type="spellStart"/>
      <w:r>
        <w:rPr>
          <w:rStyle w:val="CodeChar"/>
        </w:rPr>
        <w:t>sort_order</w:t>
      </w:r>
      <w:proofErr w:type="spellEnd"/>
      <w:r>
        <w:t xml:space="preserve">, </w:t>
      </w:r>
      <w:proofErr w:type="spellStart"/>
      <w:r>
        <w:rPr>
          <w:rStyle w:val="CodeChar"/>
        </w:rPr>
        <w:t>effective_from</w:t>
      </w:r>
      <w:proofErr w:type="spellEnd"/>
      <w:r>
        <w:t xml:space="preserve">, </w:t>
      </w:r>
      <w:proofErr w:type="spellStart"/>
      <w:r>
        <w:rPr>
          <w:rStyle w:val="CodeChar"/>
        </w:rPr>
        <w:t>effective_to</w:t>
      </w:r>
      <w:proofErr w:type="spellEnd"/>
      <w:r>
        <w:t xml:space="preserve">, </w:t>
      </w:r>
      <w:proofErr w:type="spellStart"/>
      <w:r>
        <w:rPr>
          <w:rStyle w:val="CodeChar"/>
        </w:rPr>
        <w:t>verification_requirement_id</w:t>
      </w:r>
      <w:proofErr w:type="spellEnd"/>
      <w:r>
        <w:t xml:space="preserve">, </w:t>
      </w:r>
      <w:proofErr w:type="spellStart"/>
      <w:r>
        <w:rPr>
          <w:rStyle w:val="CodeChar"/>
        </w:rPr>
        <w:t>created_by</w:t>
      </w:r>
      <w:proofErr w:type="spellEnd"/>
      <w:r>
        <w:t xml:space="preserve">, </w:t>
      </w:r>
      <w:proofErr w:type="spellStart"/>
      <w:r>
        <w:rPr>
          <w:rStyle w:val="CodeChar"/>
        </w:rPr>
        <w:t>updated_by</w:t>
      </w:r>
      <w:proofErr w:type="spellEnd"/>
      <w:r>
        <w:t>.</w:t>
      </w:r>
    </w:p>
    <w:p w14:paraId="2E377210" w14:textId="77777777" w:rsidR="006137FF" w:rsidRDefault="00F66F94">
      <w:r>
        <w:rPr>
          <w:b/>
        </w:rPr>
        <w:t>Overlaps to review before launch:</w:t>
      </w:r>
      <w:r>
        <w:t xml:space="preserve"> Finance &amp; Insurance (13) vs Insurance Services (34); Logistics &amp; Freight (15) vs Marine &amp; Shipping (36, includes Freight); Facility &amp; Staffing (8, includes Security) vs Security &amp; Safety (18, includes Guards). These are candidates for the merge workflow.</w:t>
      </w:r>
    </w:p>
    <w:p w14:paraId="201FA1DC" w14:textId="77777777" w:rsidR="006137FF" w:rsidRDefault="00F66F94">
      <w:pPr>
        <w:pStyle w:val="Heading2"/>
      </w:pPr>
      <w:r>
        <w:t>4. Customer, Vendor, Agent and Admin Flowcharts</w:t>
      </w:r>
    </w:p>
    <w:p w14:paraId="78914AC9" w14:textId="77777777" w:rsidR="006137FF" w:rsidRDefault="00F66F94">
      <w:pPr>
        <w:pStyle w:val="Heading3"/>
      </w:pPr>
      <w:r>
        <w:t>4.1 Customer</w:t>
      </w:r>
    </w:p>
    <w:p w14:paraId="78EF075D" w14:textId="77777777" w:rsidR="006137FF" w:rsidRDefault="00F66F94">
      <w:r>
        <w:rPr>
          <w:noProof/>
        </w:rPr>
        <w:drawing>
          <wp:inline distT="0" distB="0" distL="0" distR="0" wp14:anchorId="3254CB72" wp14:editId="7A0D9D8A">
            <wp:extent cx="5486400" cy="2637064"/>
            <wp:effectExtent l="0" t="0" r="0" b="0"/>
            <wp:docPr id="3" name="image3" descr="customer flowchart · 3 paths"/>
            <wp:cNvGraphicFramePr/>
            <a:graphic xmlns:a="http://schemas.openxmlformats.org/drawingml/2006/main">
              <a:graphicData uri="http://schemas.openxmlformats.org/drawingml/2006/picture">
                <pic:pic xmlns:pic="http://schemas.openxmlformats.org/drawingml/2006/picture">
                  <pic:nvPicPr>
                    <pic:cNvPr id="3" name="image3" descr="customer flowchart · 3 paths"/>
                    <pic:cNvPicPr/>
                  </pic:nvPicPr>
                  <pic:blipFill>
                    <a:blip r:embed="rId7"/>
                    <a:stretch>
                      <a:fillRect/>
                    </a:stretch>
                  </pic:blipFill>
                  <pic:spPr>
                    <a:xfrm>
                      <a:off x="0" y="0"/>
                      <a:ext cx="5486400" cy="2637064"/>
                    </a:xfrm>
                    <a:prstGeom prst="rect">
                      <a:avLst/>
                    </a:prstGeom>
                  </pic:spPr>
                </pic:pic>
              </a:graphicData>
            </a:graphic>
          </wp:inline>
        </w:drawing>
      </w:r>
    </w:p>
    <w:p w14:paraId="04FA6EDA" w14:textId="77777777" w:rsidR="006137FF" w:rsidRDefault="00F66F94">
      <w:r>
        <w:t>customer flowchart · 3 paths</w:t>
      </w:r>
    </w:p>
    <w:p w14:paraId="167B629C" w14:textId="77777777" w:rsidR="006137FF" w:rsidRDefault="00F66F94">
      <w:r>
        <w:t>After discovery the customer takes one of three paths; booking and order paths end in review or dispute, and an accepted quote becomes an order, booking or contract.</w:t>
      </w:r>
    </w:p>
    <w:p w14:paraId="1682C41B" w14:textId="77777777" w:rsidR="006137FF" w:rsidRDefault="00F66F94">
      <w:pPr>
        <w:pStyle w:val="Heading3"/>
      </w:pPr>
      <w:r>
        <w:t>4.2 Vendor or supplier</w:t>
      </w:r>
    </w:p>
    <w:p w14:paraId="31A9F396" w14:textId="77777777" w:rsidR="006137FF" w:rsidRDefault="00F66F94">
      <w:r>
        <w:t xml:space="preserve">Vendors can also switch to </w:t>
      </w:r>
      <w:r>
        <w:rPr>
          <w:b/>
        </w:rPr>
        <w:t>buyer mode</w:t>
      </w:r>
      <w:r>
        <w:t>: discover supplier, submit RFQ/order, compare terms, approve purchase, receive goods or service, confirm delivery, and dispute if needed.</w:t>
      </w:r>
    </w:p>
    <w:p w14:paraId="5FF288AC" w14:textId="77777777" w:rsidR="006137FF" w:rsidRDefault="00F66F94">
      <w:r>
        <w:rPr>
          <w:noProof/>
        </w:rPr>
        <w:lastRenderedPageBreak/>
        <w:drawing>
          <wp:inline distT="0" distB="0" distL="0" distR="0" wp14:anchorId="7761C21F" wp14:editId="7C611D5D">
            <wp:extent cx="5486400" cy="3894364"/>
            <wp:effectExtent l="0" t="0" r="0" b="0"/>
            <wp:docPr id="4" name="image4" descr="vendor flowchart · onboarding, work, buyer mode"/>
            <wp:cNvGraphicFramePr/>
            <a:graphic xmlns:a="http://schemas.openxmlformats.org/drawingml/2006/main">
              <a:graphicData uri="http://schemas.openxmlformats.org/drawingml/2006/picture">
                <pic:pic xmlns:pic="http://schemas.openxmlformats.org/drawingml/2006/picture">
                  <pic:nvPicPr>
                    <pic:cNvPr id="4" name="image4" descr="vendor flowchart · onboarding, work, buyer mode"/>
                    <pic:cNvPicPr/>
                  </pic:nvPicPr>
                  <pic:blipFill>
                    <a:blip r:embed="rId8"/>
                    <a:stretch>
                      <a:fillRect/>
                    </a:stretch>
                  </pic:blipFill>
                  <pic:spPr>
                    <a:xfrm>
                      <a:off x="0" y="0"/>
                      <a:ext cx="5486400" cy="3894364"/>
                    </a:xfrm>
                    <a:prstGeom prst="rect">
                      <a:avLst/>
                    </a:prstGeom>
                  </pic:spPr>
                </pic:pic>
              </a:graphicData>
            </a:graphic>
          </wp:inline>
        </w:drawing>
      </w:r>
    </w:p>
    <w:p w14:paraId="76721DC0" w14:textId="77777777" w:rsidR="006137FF" w:rsidRDefault="00F66F94">
      <w:r>
        <w:t>vendor flowchart · onboarding, work, buyer mode</w:t>
      </w:r>
    </w:p>
    <w:p w14:paraId="12EC44D7" w14:textId="77777777" w:rsidR="006137FF" w:rsidRDefault="00F66F94">
      <w:r>
        <w:t>Approval gates publication; incomplete or rejected profiles go back to the vendor for correction. In buyer mode the same vendor procures from other suppliers.</w:t>
      </w:r>
    </w:p>
    <w:p w14:paraId="0D19A9C6" w14:textId="77777777" w:rsidR="006137FF" w:rsidRDefault="00F66F94">
      <w:pPr>
        <w:pStyle w:val="Heading3"/>
      </w:pPr>
      <w:r>
        <w:t>4.3 Sales Agent</w:t>
      </w:r>
    </w:p>
    <w:p w14:paraId="2C92D737" w14:textId="77777777" w:rsidR="006137FF" w:rsidRDefault="00F66F94">
      <w:r>
        <w:rPr>
          <w:noProof/>
        </w:rPr>
        <w:drawing>
          <wp:inline distT="0" distB="0" distL="0" distR="0" wp14:anchorId="34B06D99" wp14:editId="6F696750">
            <wp:extent cx="5486400" cy="2147207"/>
            <wp:effectExtent l="0" t="0" r="0" b="0"/>
            <wp:docPr id="5" name="image5" descr="sales agent flowchart · lead to commission"/>
            <wp:cNvGraphicFramePr/>
            <a:graphic xmlns:a="http://schemas.openxmlformats.org/drawingml/2006/main">
              <a:graphicData uri="http://schemas.openxmlformats.org/drawingml/2006/picture">
                <pic:pic xmlns:pic="http://schemas.openxmlformats.org/drawingml/2006/picture">
                  <pic:nvPicPr>
                    <pic:cNvPr id="5" name="image5" descr="sales agent flowchart · lead to commission"/>
                    <pic:cNvPicPr/>
                  </pic:nvPicPr>
                  <pic:blipFill>
                    <a:blip r:embed="rId9"/>
                    <a:stretch>
                      <a:fillRect/>
                    </a:stretch>
                  </pic:blipFill>
                  <pic:spPr>
                    <a:xfrm>
                      <a:off x="0" y="0"/>
                      <a:ext cx="5486400" cy="2147207"/>
                    </a:xfrm>
                    <a:prstGeom prst="rect">
                      <a:avLst/>
                    </a:prstGeom>
                  </pic:spPr>
                </pic:pic>
              </a:graphicData>
            </a:graphic>
          </wp:inline>
        </w:drawing>
      </w:r>
    </w:p>
    <w:p w14:paraId="18571AFF" w14:textId="77777777" w:rsidR="006137FF" w:rsidRDefault="00F66F94">
      <w:r>
        <w:t>sales agent flowchart · lead to commission</w:t>
      </w:r>
    </w:p>
    <w:p w14:paraId="60B35D16" w14:textId="77777777" w:rsidR="006137FF" w:rsidRDefault="00F66F94">
      <w:r>
        <w:t>An assigned lead moves through contact and follow-up to assisted onboarding with consent; conversions and losses both feed commission review.</w:t>
      </w:r>
    </w:p>
    <w:p w14:paraId="5C06F486" w14:textId="77777777" w:rsidR="006137FF" w:rsidRDefault="00F66F94">
      <w:pPr>
        <w:pStyle w:val="Heading3"/>
      </w:pPr>
      <w:r>
        <w:lastRenderedPageBreak/>
        <w:t>4.4 Admin</w:t>
      </w:r>
    </w:p>
    <w:p w14:paraId="11DFA93A" w14:textId="77777777" w:rsidR="006137FF" w:rsidRDefault="00F66F94">
      <w:r>
        <w:rPr>
          <w:noProof/>
        </w:rPr>
        <w:drawing>
          <wp:inline distT="0" distB="0" distL="0" distR="0" wp14:anchorId="39AD5502" wp14:editId="49A30BC3">
            <wp:extent cx="5486400" cy="3371850"/>
            <wp:effectExtent l="0" t="0" r="0" b="0"/>
            <wp:docPr id="6" name="image6" descr="admin flowchart · one queue, seven work areas"/>
            <wp:cNvGraphicFramePr/>
            <a:graphic xmlns:a="http://schemas.openxmlformats.org/drawingml/2006/main">
              <a:graphicData uri="http://schemas.openxmlformats.org/drawingml/2006/picture">
                <pic:pic xmlns:pic="http://schemas.openxmlformats.org/drawingml/2006/picture">
                  <pic:nvPicPr>
                    <pic:cNvPr id="6" name="image6" descr="admin flowchart · one queue, seven work areas"/>
                    <pic:cNvPicPr/>
                  </pic:nvPicPr>
                  <pic:blipFill>
                    <a:blip r:embed="rId10"/>
                    <a:stretch>
                      <a:fillRect/>
                    </a:stretch>
                  </pic:blipFill>
                  <pic:spPr>
                    <a:xfrm>
                      <a:off x="0" y="0"/>
                      <a:ext cx="5486400" cy="3371850"/>
                    </a:xfrm>
                    <a:prstGeom prst="rect">
                      <a:avLst/>
                    </a:prstGeom>
                  </pic:spPr>
                </pic:pic>
              </a:graphicData>
            </a:graphic>
          </wp:inline>
        </w:drawing>
      </w:r>
    </w:p>
    <w:p w14:paraId="4C6BC2CD" w14:textId="77777777" w:rsidR="006137FF" w:rsidRDefault="00F66F94">
      <w:r>
        <w:t>admin flowchart · one queue, seven work areas</w:t>
      </w:r>
    </w:p>
    <w:p w14:paraId="5D1D1D2B" w14:textId="77777777" w:rsidR="006137FF" w:rsidRDefault="00F66F94">
      <w:r>
        <w:t>Admin work is organized as queues; every critical action should record actor, target, reason and timestamp.</w:t>
      </w:r>
    </w:p>
    <w:p w14:paraId="40F4EDA3" w14:textId="77777777" w:rsidR="006137FF" w:rsidRDefault="00F66F94">
      <w:pPr>
        <w:pStyle w:val="Heading2"/>
      </w:pPr>
      <w:r>
        <w:t>5. Booking, RFQ and Order State Diagrams</w:t>
      </w:r>
    </w:p>
    <w:p w14:paraId="0F4D5917" w14:textId="77777777" w:rsidR="006137FF" w:rsidRDefault="00F66F94">
      <w:r>
        <w:t xml:space="preserve">Every production transition should record </w:t>
      </w:r>
      <w:r>
        <w:rPr>
          <w:b/>
        </w:rPr>
        <w:t>actor, timestamp, reason, source and idempotency key</w:t>
      </w:r>
      <w:r>
        <w:t>.</w:t>
      </w:r>
    </w:p>
    <w:p w14:paraId="255F76C9" w14:textId="77777777" w:rsidR="006137FF" w:rsidRDefault="00F66F94">
      <w:pPr>
        <w:pStyle w:val="Heading3"/>
      </w:pPr>
      <w:r>
        <w:t>5.1 Booking</w:t>
      </w:r>
    </w:p>
    <w:p w14:paraId="5A5CD608" w14:textId="77777777" w:rsidR="006137FF" w:rsidRDefault="00F66F94">
      <w:r>
        <w:rPr>
          <w:noProof/>
        </w:rPr>
        <w:drawing>
          <wp:inline distT="0" distB="0" distL="0" distR="0" wp14:anchorId="0F07101C" wp14:editId="1D01B49A">
            <wp:extent cx="5486400" cy="2522764"/>
            <wp:effectExtent l="0" t="0" r="0" b="0"/>
            <wp:docPr id="7" name="image7" descr="booking state diagram · 8 states"/>
            <wp:cNvGraphicFramePr/>
            <a:graphic xmlns:a="http://schemas.openxmlformats.org/drawingml/2006/main">
              <a:graphicData uri="http://schemas.openxmlformats.org/drawingml/2006/picture">
                <pic:pic xmlns:pic="http://schemas.openxmlformats.org/drawingml/2006/picture">
                  <pic:nvPicPr>
                    <pic:cNvPr id="7" name="image7" descr="booking state diagram · 8 states"/>
                    <pic:cNvPicPr/>
                  </pic:nvPicPr>
                  <pic:blipFill>
                    <a:blip r:embed="rId11"/>
                    <a:stretch>
                      <a:fillRect/>
                    </a:stretch>
                  </pic:blipFill>
                  <pic:spPr>
                    <a:xfrm>
                      <a:off x="0" y="0"/>
                      <a:ext cx="5486400" cy="2522764"/>
                    </a:xfrm>
                    <a:prstGeom prst="rect">
                      <a:avLst/>
                    </a:prstGeom>
                  </pic:spPr>
                </pic:pic>
              </a:graphicData>
            </a:graphic>
          </wp:inline>
        </w:drawing>
      </w:r>
    </w:p>
    <w:p w14:paraId="368BE904" w14:textId="77777777" w:rsidR="006137FF" w:rsidRDefault="00F66F94">
      <w:r>
        <w:t>booking state diagram · 8 states</w:t>
      </w:r>
    </w:p>
    <w:p w14:paraId="30771ED0" w14:textId="77777777" w:rsidR="006137FF" w:rsidRDefault="00F66F94">
      <w:r>
        <w:t>A vendor can accept, decline or propose a new time; only a confirmed booking proceeds to service delivery.</w:t>
      </w:r>
    </w:p>
    <w:p w14:paraId="64E5DBAA" w14:textId="77777777" w:rsidR="006137FF" w:rsidRDefault="00F66F94">
      <w:r>
        <w:t xml:space="preserve">Recommended production states to add: </w:t>
      </w:r>
      <w:proofErr w:type="spellStart"/>
      <w:r>
        <w:rPr>
          <w:rStyle w:val="CodeChar"/>
        </w:rPr>
        <w:t>reschedule_requested</w:t>
      </w:r>
      <w:proofErr w:type="spellEnd"/>
      <w:r>
        <w:t xml:space="preserve">, </w:t>
      </w:r>
      <w:proofErr w:type="spellStart"/>
      <w:r>
        <w:rPr>
          <w:rStyle w:val="CodeChar"/>
        </w:rPr>
        <w:t>vendor_no_show</w:t>
      </w:r>
      <w:proofErr w:type="spellEnd"/>
      <w:r>
        <w:t xml:space="preserve">, </w:t>
      </w:r>
      <w:proofErr w:type="spellStart"/>
      <w:r>
        <w:rPr>
          <w:rStyle w:val="CodeChar"/>
        </w:rPr>
        <w:t>customer_no_show</w:t>
      </w:r>
      <w:proofErr w:type="spellEnd"/>
      <w:r>
        <w:t xml:space="preserve">, </w:t>
      </w:r>
      <w:proofErr w:type="spellStart"/>
      <w:r>
        <w:rPr>
          <w:rStyle w:val="CodeChar"/>
        </w:rPr>
        <w:t>payment_pending</w:t>
      </w:r>
      <w:proofErr w:type="spellEnd"/>
      <w:r>
        <w:t xml:space="preserve">, </w:t>
      </w:r>
      <w:proofErr w:type="spellStart"/>
      <w:r>
        <w:rPr>
          <w:rStyle w:val="CodeChar"/>
        </w:rPr>
        <w:t>refund_pending</w:t>
      </w:r>
      <w:proofErr w:type="spellEnd"/>
      <w:r>
        <w:t xml:space="preserve">, </w:t>
      </w:r>
      <w:r>
        <w:rPr>
          <w:rStyle w:val="CodeChar"/>
        </w:rPr>
        <w:t>refunded</w:t>
      </w:r>
      <w:r>
        <w:t>.</w:t>
      </w:r>
    </w:p>
    <w:p w14:paraId="6128FB3F" w14:textId="77777777" w:rsidR="006137FF" w:rsidRDefault="00F66F94">
      <w:pPr>
        <w:pStyle w:val="Heading3"/>
      </w:pPr>
      <w:r>
        <w:lastRenderedPageBreak/>
        <w:t>5.2 RFQ and quotation</w:t>
      </w:r>
    </w:p>
    <w:p w14:paraId="7C3B8EB4" w14:textId="77777777" w:rsidR="006137FF" w:rsidRDefault="00F66F94">
      <w:r>
        <w:rPr>
          <w:noProof/>
        </w:rPr>
        <w:drawing>
          <wp:inline distT="0" distB="0" distL="0" distR="0" wp14:anchorId="657A34C9" wp14:editId="1C47EFBE">
            <wp:extent cx="5486400" cy="3935185"/>
            <wp:effectExtent l="0" t="0" r="0" b="0"/>
            <wp:docPr id="8" name="image8" descr="RFQ and quotation state diagrams"/>
            <wp:cNvGraphicFramePr/>
            <a:graphic xmlns:a="http://schemas.openxmlformats.org/drawingml/2006/main">
              <a:graphicData uri="http://schemas.openxmlformats.org/drawingml/2006/picture">
                <pic:pic xmlns:pic="http://schemas.openxmlformats.org/drawingml/2006/picture">
                  <pic:nvPicPr>
                    <pic:cNvPr id="8" name="image8" descr="RFQ and quotation state diagrams"/>
                    <pic:cNvPicPr/>
                  </pic:nvPicPr>
                  <pic:blipFill>
                    <a:blip r:embed="rId12"/>
                    <a:stretch>
                      <a:fillRect/>
                    </a:stretch>
                  </pic:blipFill>
                  <pic:spPr>
                    <a:xfrm>
                      <a:off x="0" y="0"/>
                      <a:ext cx="5486400" cy="3935185"/>
                    </a:xfrm>
                    <a:prstGeom prst="rect">
                      <a:avLst/>
                    </a:prstGeom>
                  </pic:spPr>
                </pic:pic>
              </a:graphicData>
            </a:graphic>
          </wp:inline>
        </w:drawing>
      </w:r>
    </w:p>
    <w:p w14:paraId="13DE8209" w14:textId="77777777" w:rsidR="006137FF" w:rsidRDefault="00F66F94">
      <w:r>
        <w:t>RFQ and quotation state diagrams</w:t>
      </w:r>
    </w:p>
    <w:p w14:paraId="5A2F4372" w14:textId="77777777" w:rsidR="006137FF" w:rsidRDefault="00F66F94">
      <w:r>
        <w:t>Quote acceptance must be atomic and idempotent so that a duplicate acceptance cannot create two outcomes.</w:t>
      </w:r>
    </w:p>
    <w:p w14:paraId="623B64BF" w14:textId="77777777" w:rsidR="006137FF" w:rsidRDefault="00F66F94">
      <w:pPr>
        <w:pStyle w:val="Heading3"/>
      </w:pPr>
      <w:r>
        <w:t>5.3 Product order</w:t>
      </w:r>
    </w:p>
    <w:p w14:paraId="1B94E8A7" w14:textId="77777777" w:rsidR="006137FF" w:rsidRDefault="00F66F94">
      <w:r>
        <w:t>↗ product order state diagram</w:t>
      </w:r>
    </w:p>
    <w:p w14:paraId="3AAE0C69" w14:textId="77777777" w:rsidR="006137FF" w:rsidRDefault="00F66F94">
      <w:r>
        <w:t>Failed payment, cancellation and supplier rejection all stop an order before terms are confirmed; returns and disputes branch from Delivered.</w:t>
      </w:r>
    </w:p>
    <w:p w14:paraId="421EE565" w14:textId="77777777" w:rsidR="006137FF" w:rsidRDefault="00F66F94">
      <w:pPr>
        <w:pStyle w:val="Heading2"/>
      </w:pPr>
      <w:r>
        <w:t>6. Proposed Database Architecture / ERD</w:t>
      </w:r>
    </w:p>
    <w:p w14:paraId="365337F2" w14:textId="77777777" w:rsidR="006137FF" w:rsidRDefault="00F66F94">
      <w:r>
        <w:t>↗ ERD by domain · 6 domains</w:t>
      </w:r>
    </w:p>
    <w:p w14:paraId="31961A1A" w14:textId="77777777" w:rsidR="006137FF" w:rsidRDefault="00F66F94">
      <w:r>
        <w:t>Transactions reference vendors, customers and categories; payments, reviews, disputes, messages and audit records all attach to those transactions.</w:t>
      </w:r>
    </w:p>
    <w:p w14:paraId="66743375" w14:textId="77777777" w:rsidR="006137FF" w:rsidRDefault="00F66F94">
      <w:r>
        <w:rPr>
          <w:b/>
        </w:rPr>
        <w:t>Key relationships (one-to-many unless noted)</w:t>
      </w:r>
    </w:p>
    <w:p w14:paraId="12E6EB72" w14:textId="77777777" w:rsidR="006137FF" w:rsidRDefault="00F66F94">
      <w:pPr>
        <w:pStyle w:val="ListParagraph"/>
        <w:numPr>
          <w:ilvl w:val="0"/>
          <w:numId w:val="8"/>
        </w:numPr>
      </w:pPr>
      <w:r>
        <w:t xml:space="preserve">User ↔ Role through </w:t>
      </w:r>
      <w:proofErr w:type="spellStart"/>
      <w:r>
        <w:t>UserRole</w:t>
      </w:r>
      <w:proofErr w:type="spellEnd"/>
      <w:r>
        <w:t xml:space="preserve">; Role → Permission. User ↔ Organization through </w:t>
      </w:r>
      <w:proofErr w:type="spellStart"/>
      <w:r>
        <w:t>OrganizationMember</w:t>
      </w:r>
      <w:proofErr w:type="spellEnd"/>
      <w:r>
        <w:t>.</w:t>
      </w:r>
    </w:p>
    <w:p w14:paraId="3FE32305" w14:textId="77777777" w:rsidR="006137FF" w:rsidRDefault="00F66F94">
      <w:pPr>
        <w:pStyle w:val="ListParagraph"/>
        <w:numPr>
          <w:ilvl w:val="0"/>
          <w:numId w:val="8"/>
        </w:numPr>
      </w:pPr>
      <w:r>
        <w:t xml:space="preserve">User → CustomerProfile (1:1) and </w:t>
      </w:r>
      <w:proofErr w:type="spellStart"/>
      <w:r>
        <w:t>VendorProfile</w:t>
      </w:r>
      <w:proofErr w:type="spellEnd"/>
      <w:r>
        <w:t xml:space="preserve"> (1:1). </w:t>
      </w:r>
      <w:proofErr w:type="spellStart"/>
      <w:r>
        <w:t>VendorProfile</w:t>
      </w:r>
      <w:proofErr w:type="spellEnd"/>
      <w:r>
        <w:t xml:space="preserve"> → </w:t>
      </w:r>
      <w:proofErr w:type="spellStart"/>
      <w:r>
        <w:t>VendorDocument</w:t>
      </w:r>
      <w:proofErr w:type="spellEnd"/>
      <w:r>
        <w:t xml:space="preserve">, Listing, </w:t>
      </w:r>
      <w:proofErr w:type="spellStart"/>
      <w:r>
        <w:t>VendorCoverage</w:t>
      </w:r>
      <w:proofErr w:type="spellEnd"/>
      <w:r>
        <w:t xml:space="preserve">, </w:t>
      </w:r>
      <w:proofErr w:type="spellStart"/>
      <w:r>
        <w:t>VendorAvailability</w:t>
      </w:r>
      <w:proofErr w:type="spellEnd"/>
      <w:r>
        <w:t xml:space="preserve">, </w:t>
      </w:r>
      <w:proofErr w:type="spellStart"/>
      <w:r>
        <w:t>VendorSubscription</w:t>
      </w:r>
      <w:proofErr w:type="spellEnd"/>
      <w:r>
        <w:t xml:space="preserve">, </w:t>
      </w:r>
      <w:proofErr w:type="spellStart"/>
      <w:r>
        <w:t>VendorSettlement</w:t>
      </w:r>
      <w:proofErr w:type="spellEnd"/>
      <w:r>
        <w:t>.</w:t>
      </w:r>
    </w:p>
    <w:p w14:paraId="07C34FE9" w14:textId="77777777" w:rsidR="006137FF" w:rsidRDefault="00F66F94">
      <w:pPr>
        <w:pStyle w:val="ListParagraph"/>
        <w:numPr>
          <w:ilvl w:val="0"/>
          <w:numId w:val="8"/>
        </w:numPr>
      </w:pPr>
      <w:r>
        <w:t xml:space="preserve">Listing → </w:t>
      </w:r>
      <w:proofErr w:type="spellStart"/>
      <w:r>
        <w:t>ListingAttribute</w:t>
      </w:r>
      <w:proofErr w:type="spellEnd"/>
      <w:r>
        <w:t>.</w:t>
      </w:r>
    </w:p>
    <w:p w14:paraId="6ADD4FFE" w14:textId="77777777" w:rsidR="006137FF" w:rsidRDefault="00F66F94">
      <w:pPr>
        <w:pStyle w:val="ListParagraph"/>
        <w:numPr>
          <w:ilvl w:val="0"/>
          <w:numId w:val="8"/>
        </w:numPr>
      </w:pPr>
      <w:r>
        <w:t xml:space="preserve">Industry → Category → Subcategory. Category → </w:t>
      </w:r>
      <w:proofErr w:type="spellStart"/>
      <w:r>
        <w:t>CategoryField</w:t>
      </w:r>
      <w:proofErr w:type="spellEnd"/>
      <w:r>
        <w:t xml:space="preserve">, CategoryFilter, </w:t>
      </w:r>
      <w:proofErr w:type="spellStart"/>
      <w:r>
        <w:t>VerificationRequirement</w:t>
      </w:r>
      <w:proofErr w:type="spellEnd"/>
      <w:r>
        <w:t>.</w:t>
      </w:r>
    </w:p>
    <w:p w14:paraId="4752C5E0" w14:textId="77777777" w:rsidR="006137FF" w:rsidRDefault="00F66F94">
      <w:pPr>
        <w:pStyle w:val="ListParagraph"/>
        <w:numPr>
          <w:ilvl w:val="0"/>
          <w:numId w:val="8"/>
        </w:numPr>
      </w:pPr>
      <w:r>
        <w:t xml:space="preserve">CustomerProfile → RFQ, Booking, </w:t>
      </w:r>
      <w:proofErr w:type="spellStart"/>
      <w:r>
        <w:t>PurchaseOrder</w:t>
      </w:r>
      <w:proofErr w:type="spellEnd"/>
      <w:r>
        <w:t>.</w:t>
      </w:r>
    </w:p>
    <w:p w14:paraId="4D7DECEE" w14:textId="77777777" w:rsidR="006137FF" w:rsidRDefault="00F66F94">
      <w:pPr>
        <w:pStyle w:val="ListParagraph"/>
        <w:numPr>
          <w:ilvl w:val="0"/>
          <w:numId w:val="8"/>
        </w:numPr>
      </w:pPr>
      <w:r>
        <w:t xml:space="preserve">RFQ → </w:t>
      </w:r>
      <w:proofErr w:type="spellStart"/>
      <w:r>
        <w:t>RFQItem</w:t>
      </w:r>
      <w:proofErr w:type="spellEnd"/>
      <w:r>
        <w:t xml:space="preserve">, </w:t>
      </w:r>
      <w:proofErr w:type="spellStart"/>
      <w:r>
        <w:t>RFQVendorMatch</w:t>
      </w:r>
      <w:proofErr w:type="spellEnd"/>
      <w:r>
        <w:t xml:space="preserve">, </w:t>
      </w:r>
      <w:proofErr w:type="spellStart"/>
      <w:r>
        <w:t>RFQAttachment</w:t>
      </w:r>
      <w:proofErr w:type="spellEnd"/>
      <w:r>
        <w:t xml:space="preserve">, Quote. Quote → </w:t>
      </w:r>
      <w:proofErr w:type="spellStart"/>
      <w:r>
        <w:t>QuoteRevision</w:t>
      </w:r>
      <w:proofErr w:type="spellEnd"/>
      <w:r>
        <w:t>.</w:t>
      </w:r>
    </w:p>
    <w:p w14:paraId="72F73608" w14:textId="77777777" w:rsidR="006137FF" w:rsidRDefault="00F66F94">
      <w:pPr>
        <w:pStyle w:val="ListParagraph"/>
        <w:numPr>
          <w:ilvl w:val="0"/>
          <w:numId w:val="8"/>
        </w:numPr>
      </w:pPr>
      <w:r>
        <w:t xml:space="preserve">Booking → </w:t>
      </w:r>
      <w:proofErr w:type="spellStart"/>
      <w:r>
        <w:t>BookingStatusHistory</w:t>
      </w:r>
      <w:proofErr w:type="spellEnd"/>
      <w:r>
        <w:t xml:space="preserve">. </w:t>
      </w:r>
      <w:proofErr w:type="spellStart"/>
      <w:r>
        <w:t>PurchaseOrder</w:t>
      </w:r>
      <w:proofErr w:type="spellEnd"/>
      <w:r>
        <w:t xml:space="preserve"> → </w:t>
      </w:r>
      <w:proofErr w:type="spellStart"/>
      <w:r>
        <w:t>PurchaseOrderItem</w:t>
      </w:r>
      <w:proofErr w:type="spellEnd"/>
      <w:r>
        <w:t>, Payment, Shipment. Payment → Refund.</w:t>
      </w:r>
    </w:p>
    <w:p w14:paraId="10E0CD5E" w14:textId="77777777" w:rsidR="006137FF" w:rsidRDefault="00F66F94">
      <w:pPr>
        <w:pStyle w:val="ListParagraph"/>
        <w:numPr>
          <w:ilvl w:val="0"/>
          <w:numId w:val="8"/>
        </w:numPr>
      </w:pPr>
      <w:r>
        <w:lastRenderedPageBreak/>
        <w:t xml:space="preserve">Booking and </w:t>
      </w:r>
      <w:proofErr w:type="spellStart"/>
      <w:r>
        <w:t>PurchaseOrder</w:t>
      </w:r>
      <w:proofErr w:type="spellEnd"/>
      <w:r>
        <w:t xml:space="preserve"> → Review. Review → </w:t>
      </w:r>
      <w:proofErr w:type="spellStart"/>
      <w:r>
        <w:t>ReviewReport</w:t>
      </w:r>
      <w:proofErr w:type="spellEnd"/>
      <w:r>
        <w:t>.</w:t>
      </w:r>
    </w:p>
    <w:p w14:paraId="1B333763" w14:textId="77777777" w:rsidR="006137FF" w:rsidRDefault="00F66F94">
      <w:pPr>
        <w:pStyle w:val="ListParagraph"/>
        <w:numPr>
          <w:ilvl w:val="0"/>
          <w:numId w:val="8"/>
        </w:numPr>
      </w:pPr>
      <w:r>
        <w:t xml:space="preserve">Booking, </w:t>
      </w:r>
      <w:proofErr w:type="spellStart"/>
      <w:r>
        <w:t>PurchaseOrder</w:t>
      </w:r>
      <w:proofErr w:type="spellEnd"/>
      <w:r>
        <w:t xml:space="preserve"> or RFQ → Dispute. Dispute → </w:t>
      </w:r>
      <w:proofErr w:type="spellStart"/>
      <w:r>
        <w:t>DisputeEvidence</w:t>
      </w:r>
      <w:proofErr w:type="spellEnd"/>
      <w:r>
        <w:t>.</w:t>
      </w:r>
    </w:p>
    <w:p w14:paraId="16E09933" w14:textId="77777777" w:rsidR="006137FF" w:rsidRDefault="00F66F94">
      <w:pPr>
        <w:pStyle w:val="ListParagraph"/>
        <w:numPr>
          <w:ilvl w:val="0"/>
          <w:numId w:val="8"/>
        </w:numPr>
      </w:pPr>
      <w:proofErr w:type="spellStart"/>
      <w:r>
        <w:t>MessageThread</w:t>
      </w:r>
      <w:proofErr w:type="spellEnd"/>
      <w:r>
        <w:t xml:space="preserve"> → Message. User → Notification and </w:t>
      </w:r>
      <w:proofErr w:type="spellStart"/>
      <w:r>
        <w:t>AuditLog</w:t>
      </w:r>
      <w:proofErr w:type="spellEnd"/>
      <w:r>
        <w:t>.</w:t>
      </w:r>
    </w:p>
    <w:p w14:paraId="4161F0E6" w14:textId="77777777" w:rsidR="006137FF" w:rsidRDefault="00F66F94">
      <w:pPr>
        <w:pStyle w:val="ListParagraph"/>
        <w:numPr>
          <w:ilvl w:val="0"/>
          <w:numId w:val="8"/>
        </w:numPr>
      </w:pPr>
      <w:r>
        <w:t xml:space="preserve">Organization → Contract → </w:t>
      </w:r>
      <w:proofErr w:type="spellStart"/>
      <w:r>
        <w:t>ContractMilestone</w:t>
      </w:r>
      <w:proofErr w:type="spellEnd"/>
      <w:r>
        <w:t>.</w:t>
      </w:r>
    </w:p>
    <w:p w14:paraId="65638A4F" w14:textId="77777777" w:rsidR="006137FF" w:rsidRDefault="00F66F94">
      <w:r>
        <w:rPr>
          <w:b/>
        </w:rPr>
        <w:t>Recommended infrastructure</w:t>
      </w:r>
    </w:p>
    <w:p w14:paraId="36BDE1F9" w14:textId="77777777" w:rsidR="006137FF" w:rsidRDefault="00F66F94">
      <w:pPr>
        <w:pStyle w:val="ListParagraph"/>
        <w:numPr>
          <w:ilvl w:val="0"/>
          <w:numId w:val="9"/>
        </w:numPr>
      </w:pPr>
      <w:r>
        <w:t>PostgreSQL with UUID keys and organization/tenant scope.</w:t>
      </w:r>
    </w:p>
    <w:p w14:paraId="2D92EF2A" w14:textId="77777777" w:rsidR="006137FF" w:rsidRDefault="00F66F94">
      <w:pPr>
        <w:pStyle w:val="ListParagraph"/>
        <w:numPr>
          <w:ilvl w:val="0"/>
          <w:numId w:val="9"/>
        </w:numPr>
      </w:pPr>
      <w:r>
        <w:t>Object storage for vendor documents, listing media and RFQ attachments.</w:t>
      </w:r>
    </w:p>
    <w:p w14:paraId="78EDF2B3" w14:textId="77777777" w:rsidR="006137FF" w:rsidRDefault="00F66F94">
      <w:pPr>
        <w:pStyle w:val="ListParagraph"/>
        <w:numPr>
          <w:ilvl w:val="0"/>
          <w:numId w:val="9"/>
        </w:numPr>
      </w:pPr>
      <w:r>
        <w:t>Search index for vendor, listing, taxonomy and geography discovery.</w:t>
      </w:r>
    </w:p>
    <w:p w14:paraId="5B84B210" w14:textId="77777777" w:rsidR="006137FF" w:rsidRDefault="00F66F94">
      <w:pPr>
        <w:pStyle w:val="ListParagraph"/>
        <w:numPr>
          <w:ilvl w:val="0"/>
          <w:numId w:val="9"/>
        </w:numPr>
      </w:pPr>
      <w:r>
        <w:t>Queue workers for notifications, expiry, reminders and settlement jobs.</w:t>
      </w:r>
    </w:p>
    <w:p w14:paraId="0CB00587" w14:textId="77777777" w:rsidR="006137FF" w:rsidRDefault="00F66F94">
      <w:pPr>
        <w:pStyle w:val="ListParagraph"/>
        <w:numPr>
          <w:ilvl w:val="0"/>
          <w:numId w:val="9"/>
        </w:numPr>
      </w:pPr>
      <w:r>
        <w:t>Immutable status-history and audit tables.</w:t>
      </w:r>
    </w:p>
    <w:p w14:paraId="57D0CD3B" w14:textId="77777777" w:rsidR="006137FF" w:rsidRDefault="00F66F94">
      <w:pPr>
        <w:pStyle w:val="ListParagraph"/>
        <w:numPr>
          <w:ilvl w:val="0"/>
          <w:numId w:val="9"/>
        </w:numPr>
      </w:pPr>
      <w:r>
        <w:t>Idempotency keys for payment, quote acceptance, order creation and webhooks.</w:t>
      </w:r>
    </w:p>
    <w:p w14:paraId="005E2B53" w14:textId="77777777" w:rsidR="006137FF" w:rsidRDefault="00F66F94">
      <w:pPr>
        <w:pStyle w:val="ListParagraph"/>
        <w:numPr>
          <w:ilvl w:val="0"/>
          <w:numId w:val="9"/>
        </w:numPr>
      </w:pPr>
      <w:r>
        <w:t>Soft deletion and data-retention policies.</w:t>
      </w:r>
    </w:p>
    <w:p w14:paraId="37B0CF4B" w14:textId="77777777" w:rsidR="006137FF" w:rsidRDefault="00F66F94">
      <w:pPr>
        <w:pStyle w:val="Heading2"/>
      </w:pPr>
      <w:r>
        <w:t>7. API Module Breakdown</w:t>
      </w:r>
    </w:p>
    <w:p w14:paraId="150D364F" w14:textId="77777777" w:rsidR="006137FF" w:rsidRDefault="00F66F94">
      <w:r>
        <w:t>↗ API module map · 10 modules</w:t>
      </w:r>
    </w:p>
    <w:p w14:paraId="36E93031" w14:textId="77777777" w:rsidR="006137FF" w:rsidRDefault="00F66F94">
      <w:r>
        <w:t>Transaction endpoints are explicit commands such as accept, confirm and cancel, not generic updates, so each one can enforce its state machine.</w:t>
      </w:r>
    </w:p>
    <w:tbl>
      <w:tblPr>
        <w:tblStyle w:val="TableGrid"/>
        <w:tblW w:w="0" w:type="auto"/>
        <w:jc w:val="center"/>
        <w:tblLayout w:type="fixed"/>
        <w:tblLook w:val="0420" w:firstRow="1" w:lastRow="0" w:firstColumn="0" w:lastColumn="0" w:noHBand="0" w:noVBand="1"/>
      </w:tblPr>
      <w:tblGrid>
        <w:gridCol w:w="3645"/>
        <w:gridCol w:w="5714"/>
      </w:tblGrid>
      <w:tr w:rsidR="006137FF" w14:paraId="2A1AB22D" w14:textId="77777777">
        <w:trPr>
          <w:tblHeader/>
          <w:tblHeader w:val="true"/>
          <w:cantSplit/>
        </w:trPr>
        <w:tc>
          <w:tcPr>
            <w:tcW w:w="3645"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2AEAAA2F" w14:textId="77777777" w:rsidR="006137FF" w:rsidRDefault="00F66F94">
            <w:pPr>
              <w:spacing w:before="0" w:after="20" w:line="240" w:lineRule="auto"/>
            </w:pPr>
            <w:r>
              <w:rPr>
                <w:rFonts w:ascii="Aptos" w:hAnsi="Aptos"/>
                <w:b/>
                <w:color w:val="FFFFFF"/>
                <w:sz w:val="16"/>
              </w:rPr>
              <w:t>Module</w:t>
            </w:r>
          </w:p>
        </w:tc>
        <w:tc>
          <w:tcPr>
            <w:tcW w:w="5714"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078F9383" w14:textId="77777777" w:rsidR="006137FF" w:rsidRDefault="00F66F94">
            <w:pPr>
              <w:spacing w:before="0" w:after="20" w:line="240" w:lineRule="auto"/>
            </w:pPr>
            <w:r>
              <w:rPr>
                <w:rFonts w:ascii="Aptos" w:hAnsi="Aptos"/>
                <w:b/>
                <w:color w:val="FFFFFF"/>
                <w:sz w:val="16"/>
              </w:rPr>
              <w:t>Endpoints</w:t>
            </w:r>
          </w:p>
        </w:tc>
      </w:tr>
      <w:tr w:rsidR="006137FF" w14:paraId="2649D52B" w14:textId="77777777">
        <w:trPr>
          <w:cantSplit/>
        </w:trPr>
        <w:tc>
          <w:tcPr>
            <w:tcW w:w="364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D323AEB" w14:textId="77777777" w:rsidR="006137FF" w:rsidRDefault="00F66F94">
            <w:pPr>
              <w:spacing w:before="0" w:after="20" w:line="240" w:lineRule="auto"/>
            </w:pPr>
            <w:r>
              <w:rPr>
                <w:rFonts w:ascii="Aptos" w:hAnsi="Aptos"/>
                <w:color w:val="252A31"/>
                <w:sz w:val="16"/>
              </w:rPr>
              <w:t>Auth and identity</w:t>
            </w:r>
          </w:p>
        </w:tc>
        <w:tc>
          <w:tcPr>
            <w:tcW w:w="5714"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B0B29A7" w14:textId="77777777" w:rsidR="006137FF" w:rsidRDefault="00F66F94">
            <w:pPr>
              <w:spacing w:before="0" w:after="20" w:line="240" w:lineRule="auto"/>
            </w:pPr>
            <w:r>
              <w:rPr>
                <w:rStyle w:val="CodeChar"/>
                <w:rFonts w:ascii="Aptos" w:hAnsi="Aptos"/>
                <w:color w:val="252A31"/>
                <w:sz w:val="16"/>
              </w:rPr>
              <w:t>POST /auth/register</w:t>
            </w:r>
            <w:r>
              <w:rPr>
                <w:rFonts w:ascii="Aptos" w:hAnsi="Aptos"/>
                <w:color w:val="252A31"/>
                <w:sz w:val="16"/>
              </w:rPr>
              <w:t xml:space="preserve">, </w:t>
            </w:r>
            <w:r>
              <w:rPr>
                <w:rStyle w:val="CodeChar"/>
                <w:rFonts w:ascii="Aptos" w:hAnsi="Aptos"/>
                <w:color w:val="252A31"/>
                <w:sz w:val="16"/>
              </w:rPr>
              <w:t>/auth/login</w:t>
            </w:r>
            <w:r>
              <w:rPr>
                <w:rFonts w:ascii="Aptos" w:hAnsi="Aptos"/>
                <w:color w:val="252A31"/>
                <w:sz w:val="16"/>
              </w:rPr>
              <w:t xml:space="preserve">, </w:t>
            </w:r>
            <w:r>
              <w:rPr>
                <w:rStyle w:val="CodeChar"/>
                <w:rFonts w:ascii="Aptos" w:hAnsi="Aptos"/>
                <w:color w:val="252A31"/>
                <w:sz w:val="16"/>
              </w:rPr>
              <w:t>/auth/</w:t>
            </w:r>
            <w:proofErr w:type="spellStart"/>
            <w:r>
              <w:rPr>
                <w:rStyle w:val="CodeChar"/>
                <w:rFonts w:ascii="Aptos" w:hAnsi="Aptos"/>
                <w:color w:val="252A31"/>
                <w:sz w:val="16"/>
              </w:rPr>
              <w:t>otp</w:t>
            </w:r>
            <w:proofErr w:type="spellEnd"/>
            <w:r>
              <w:rPr>
                <w:rStyle w:val="CodeChar"/>
                <w:rFonts w:ascii="Aptos" w:hAnsi="Aptos"/>
                <w:color w:val="252A31"/>
                <w:sz w:val="16"/>
              </w:rPr>
              <w:t>/request</w:t>
            </w:r>
            <w:r>
              <w:rPr>
                <w:rFonts w:ascii="Aptos" w:hAnsi="Aptos"/>
                <w:color w:val="252A31"/>
                <w:sz w:val="16"/>
              </w:rPr>
              <w:t xml:space="preserve">, </w:t>
            </w:r>
            <w:r>
              <w:rPr>
                <w:rStyle w:val="CodeChar"/>
                <w:rFonts w:ascii="Aptos" w:hAnsi="Aptos"/>
                <w:color w:val="252A31"/>
                <w:sz w:val="16"/>
              </w:rPr>
              <w:t>/auth/</w:t>
            </w:r>
            <w:proofErr w:type="spellStart"/>
            <w:r>
              <w:rPr>
                <w:rStyle w:val="CodeChar"/>
                <w:rFonts w:ascii="Aptos" w:hAnsi="Aptos"/>
                <w:color w:val="252A31"/>
                <w:sz w:val="16"/>
              </w:rPr>
              <w:t>otp</w:t>
            </w:r>
            <w:proofErr w:type="spellEnd"/>
            <w:r>
              <w:rPr>
                <w:rStyle w:val="CodeChar"/>
                <w:rFonts w:ascii="Aptos" w:hAnsi="Aptos"/>
                <w:color w:val="252A31"/>
                <w:sz w:val="16"/>
              </w:rPr>
              <w:t>/verify</w:t>
            </w:r>
            <w:r>
              <w:rPr>
                <w:rFonts w:ascii="Aptos" w:hAnsi="Aptos"/>
                <w:color w:val="252A31"/>
                <w:sz w:val="16"/>
              </w:rPr>
              <w:t xml:space="preserve">, </w:t>
            </w:r>
            <w:r>
              <w:rPr>
                <w:rStyle w:val="CodeChar"/>
                <w:rFonts w:ascii="Aptos" w:hAnsi="Aptos"/>
                <w:color w:val="252A31"/>
                <w:sz w:val="16"/>
              </w:rPr>
              <w:t>/auth/logout</w:t>
            </w:r>
            <w:r>
              <w:rPr>
                <w:rFonts w:ascii="Aptos" w:hAnsi="Aptos"/>
                <w:color w:val="252A31"/>
                <w:sz w:val="16"/>
              </w:rPr>
              <w:t xml:space="preserve">, </w:t>
            </w:r>
            <w:r>
              <w:rPr>
                <w:rStyle w:val="CodeChar"/>
                <w:rFonts w:ascii="Aptos" w:hAnsi="Aptos"/>
                <w:color w:val="252A31"/>
                <w:sz w:val="16"/>
              </w:rPr>
              <w:t>/auth/refresh</w:t>
            </w:r>
            <w:r>
              <w:rPr>
                <w:rFonts w:ascii="Aptos" w:hAnsi="Aptos"/>
                <w:color w:val="252A31"/>
                <w:sz w:val="16"/>
              </w:rPr>
              <w:t xml:space="preserve">; </w:t>
            </w:r>
            <w:r>
              <w:rPr>
                <w:rStyle w:val="CodeChar"/>
                <w:rFonts w:ascii="Aptos" w:hAnsi="Aptos"/>
                <w:color w:val="252A31"/>
                <w:sz w:val="16"/>
              </w:rPr>
              <w:t>GET /auth/me</w:t>
            </w:r>
          </w:p>
        </w:tc>
      </w:tr>
      <w:tr w:rsidR="006137FF" w14:paraId="4B5F21AB" w14:textId="77777777">
        <w:trPr>
          <w:cantSplit/>
        </w:trPr>
        <w:tc>
          <w:tcPr>
            <w:tcW w:w="364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983A2DE" w14:textId="77777777" w:rsidR="006137FF" w:rsidRDefault="00F66F94">
            <w:pPr>
              <w:spacing w:before="0" w:after="20" w:line="240" w:lineRule="auto"/>
            </w:pPr>
            <w:r>
              <w:rPr>
                <w:rFonts w:ascii="Aptos" w:hAnsi="Aptos"/>
                <w:color w:val="252A31"/>
                <w:sz w:val="16"/>
              </w:rPr>
              <w:t>Users, roles, organizations</w:t>
            </w:r>
          </w:p>
        </w:tc>
        <w:tc>
          <w:tcPr>
            <w:tcW w:w="5714"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A0C0D18" w14:textId="77777777" w:rsidR="006137FF" w:rsidRDefault="00F66F94">
            <w:pPr>
              <w:spacing w:before="0" w:after="20" w:line="240" w:lineRule="auto"/>
            </w:pPr>
            <w:r>
              <w:rPr>
                <w:rStyle w:val="CodeChar"/>
                <w:rFonts w:ascii="Aptos" w:hAnsi="Aptos"/>
                <w:color w:val="252A31"/>
                <w:sz w:val="16"/>
              </w:rPr>
              <w:t>GET/PATCH /users/me</w:t>
            </w:r>
            <w:r>
              <w:rPr>
                <w:rFonts w:ascii="Aptos" w:hAnsi="Aptos"/>
                <w:color w:val="252A31"/>
                <w:sz w:val="16"/>
              </w:rPr>
              <w:t xml:space="preserve">; </w:t>
            </w:r>
            <w:r>
              <w:rPr>
                <w:rStyle w:val="CodeChar"/>
                <w:rFonts w:ascii="Aptos" w:hAnsi="Aptos"/>
                <w:color w:val="252A31"/>
                <w:sz w:val="16"/>
              </w:rPr>
              <w:t>GET/POST /organizations</w:t>
            </w:r>
            <w:r>
              <w:rPr>
                <w:rFonts w:ascii="Aptos" w:hAnsi="Aptos"/>
                <w:color w:val="252A31"/>
                <w:sz w:val="16"/>
              </w:rPr>
              <w:t xml:space="preserve">; </w:t>
            </w:r>
            <w:r>
              <w:rPr>
                <w:rStyle w:val="CodeChar"/>
                <w:rFonts w:ascii="Aptos" w:hAnsi="Aptos"/>
                <w:color w:val="252A31"/>
                <w:sz w:val="16"/>
              </w:rPr>
              <w:t>GET /organizations/:id/members</w:t>
            </w:r>
            <w:r>
              <w:rPr>
                <w:rFonts w:ascii="Aptos" w:hAnsi="Aptos"/>
                <w:color w:val="252A31"/>
                <w:sz w:val="16"/>
              </w:rPr>
              <w:t xml:space="preserve">; </w:t>
            </w:r>
            <w:r>
              <w:rPr>
                <w:rStyle w:val="CodeChar"/>
                <w:rFonts w:ascii="Aptos" w:hAnsi="Aptos"/>
                <w:color w:val="252A31"/>
                <w:sz w:val="16"/>
              </w:rPr>
              <w:t>POST/PATCH /organizations/:id/members</w:t>
            </w:r>
            <w:proofErr w:type="gramStart"/>
            <w:r>
              <w:rPr>
                <w:rStyle w:val="CodeChar"/>
                <w:rFonts w:ascii="Aptos" w:hAnsi="Aptos"/>
                <w:color w:val="252A31"/>
                <w:sz w:val="16"/>
              </w:rPr>
              <w:t>/:</w:t>
            </w:r>
            <w:proofErr w:type="spellStart"/>
            <w:r>
              <w:rPr>
                <w:rStyle w:val="CodeChar"/>
                <w:rFonts w:ascii="Aptos" w:hAnsi="Aptos"/>
                <w:color w:val="252A31"/>
                <w:sz w:val="16"/>
              </w:rPr>
              <w:t>memberId</w:t>
            </w:r>
            <w:proofErr w:type="spellEnd"/>
            <w:proofErr w:type="gramEnd"/>
            <w:r>
              <w:rPr>
                <w:rFonts w:ascii="Aptos" w:hAnsi="Aptos"/>
                <w:color w:val="252A31"/>
                <w:sz w:val="16"/>
              </w:rPr>
              <w:t xml:space="preserve">; </w:t>
            </w:r>
            <w:r>
              <w:rPr>
                <w:rStyle w:val="CodeChar"/>
                <w:rFonts w:ascii="Aptos" w:hAnsi="Aptos"/>
                <w:color w:val="252A31"/>
                <w:sz w:val="16"/>
              </w:rPr>
              <w:t>GET /roles</w:t>
            </w:r>
            <w:r>
              <w:rPr>
                <w:rFonts w:ascii="Aptos" w:hAnsi="Aptos"/>
                <w:color w:val="252A31"/>
                <w:sz w:val="16"/>
              </w:rPr>
              <w:t xml:space="preserve">; </w:t>
            </w:r>
            <w:r>
              <w:rPr>
                <w:rStyle w:val="CodeChar"/>
                <w:rFonts w:ascii="Aptos" w:hAnsi="Aptos"/>
                <w:color w:val="252A31"/>
                <w:sz w:val="16"/>
              </w:rPr>
              <w:t>GET /permissions</w:t>
            </w:r>
          </w:p>
        </w:tc>
      </w:tr>
      <w:tr w:rsidR="006137FF" w14:paraId="109472A2" w14:textId="77777777">
        <w:trPr>
          <w:cantSplit/>
        </w:trPr>
        <w:tc>
          <w:tcPr>
            <w:tcW w:w="364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B9B6FB2" w14:textId="77777777" w:rsidR="006137FF" w:rsidRDefault="00F66F94">
            <w:pPr>
              <w:spacing w:before="0" w:after="20" w:line="240" w:lineRule="auto"/>
            </w:pPr>
            <w:r>
              <w:rPr>
                <w:rFonts w:ascii="Aptos" w:hAnsi="Aptos"/>
                <w:color w:val="252A31"/>
                <w:sz w:val="16"/>
              </w:rPr>
              <w:t>Taxonomy and geography</w:t>
            </w:r>
          </w:p>
        </w:tc>
        <w:tc>
          <w:tcPr>
            <w:tcW w:w="5714"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518B996" w14:textId="77777777" w:rsidR="006137FF" w:rsidRDefault="00F66F94">
            <w:pPr>
              <w:spacing w:before="0" w:after="20" w:line="240" w:lineRule="auto"/>
            </w:pPr>
            <w:r>
              <w:rPr>
                <w:rStyle w:val="CodeChar"/>
                <w:rFonts w:ascii="Aptos" w:hAnsi="Aptos"/>
                <w:color w:val="252A31"/>
                <w:sz w:val="16"/>
              </w:rPr>
              <w:t>GET/POST /industries</w:t>
            </w:r>
            <w:r>
              <w:rPr>
                <w:rFonts w:ascii="Aptos" w:hAnsi="Aptos"/>
                <w:color w:val="252A31"/>
                <w:sz w:val="16"/>
              </w:rPr>
              <w:t xml:space="preserve">; </w:t>
            </w:r>
            <w:r>
              <w:rPr>
                <w:rStyle w:val="CodeChar"/>
                <w:rFonts w:ascii="Aptos" w:hAnsi="Aptos"/>
                <w:color w:val="252A31"/>
                <w:sz w:val="16"/>
              </w:rPr>
              <w:t>GET/POST /categories</w:t>
            </w:r>
            <w:r>
              <w:rPr>
                <w:rFonts w:ascii="Aptos" w:hAnsi="Aptos"/>
                <w:color w:val="252A31"/>
                <w:sz w:val="16"/>
              </w:rPr>
              <w:t xml:space="preserve">; </w:t>
            </w:r>
            <w:r>
              <w:rPr>
                <w:rStyle w:val="CodeChar"/>
                <w:rFonts w:ascii="Aptos" w:hAnsi="Aptos"/>
                <w:color w:val="252A31"/>
                <w:sz w:val="16"/>
              </w:rPr>
              <w:t>PATCH /categories/:id</w:t>
            </w:r>
            <w:r>
              <w:rPr>
                <w:rFonts w:ascii="Aptos" w:hAnsi="Aptos"/>
                <w:color w:val="252A31"/>
                <w:sz w:val="16"/>
              </w:rPr>
              <w:t xml:space="preserve">; </w:t>
            </w:r>
            <w:r>
              <w:rPr>
                <w:rStyle w:val="CodeChar"/>
                <w:rFonts w:ascii="Aptos" w:hAnsi="Aptos"/>
                <w:color w:val="252A31"/>
                <w:sz w:val="16"/>
              </w:rPr>
              <w:t>POST /categories/:id/merge</w:t>
            </w:r>
            <w:r>
              <w:rPr>
                <w:rFonts w:ascii="Aptos" w:hAnsi="Aptos"/>
                <w:color w:val="252A31"/>
                <w:sz w:val="16"/>
              </w:rPr>
              <w:t xml:space="preserve">; </w:t>
            </w:r>
            <w:r>
              <w:rPr>
                <w:rStyle w:val="CodeChar"/>
                <w:rFonts w:ascii="Aptos" w:hAnsi="Aptos"/>
                <w:color w:val="252A31"/>
                <w:sz w:val="16"/>
              </w:rPr>
              <w:t>GET/POST /categories/:id/subcategories</w:t>
            </w:r>
            <w:r>
              <w:rPr>
                <w:rFonts w:ascii="Aptos" w:hAnsi="Aptos"/>
                <w:color w:val="252A31"/>
                <w:sz w:val="16"/>
              </w:rPr>
              <w:t xml:space="preserve">; </w:t>
            </w:r>
            <w:r>
              <w:rPr>
                <w:rStyle w:val="CodeChar"/>
                <w:rFonts w:ascii="Aptos" w:hAnsi="Aptos"/>
                <w:color w:val="252A31"/>
                <w:sz w:val="16"/>
              </w:rPr>
              <w:t>GET /countries</w:t>
            </w:r>
            <w:r>
              <w:rPr>
                <w:rFonts w:ascii="Aptos" w:hAnsi="Aptos"/>
                <w:color w:val="252A31"/>
                <w:sz w:val="16"/>
              </w:rPr>
              <w:t xml:space="preserve">, </w:t>
            </w:r>
            <w:r>
              <w:rPr>
                <w:rStyle w:val="CodeChar"/>
                <w:rFonts w:ascii="Aptos" w:hAnsi="Aptos"/>
                <w:color w:val="252A31"/>
                <w:sz w:val="16"/>
              </w:rPr>
              <w:t>/states</w:t>
            </w:r>
            <w:r>
              <w:rPr>
                <w:rFonts w:ascii="Aptos" w:hAnsi="Aptos"/>
                <w:color w:val="252A31"/>
                <w:sz w:val="16"/>
              </w:rPr>
              <w:t xml:space="preserve">, </w:t>
            </w:r>
            <w:r>
              <w:rPr>
                <w:rStyle w:val="CodeChar"/>
                <w:rFonts w:ascii="Aptos" w:hAnsi="Aptos"/>
                <w:color w:val="252A31"/>
                <w:sz w:val="16"/>
              </w:rPr>
              <w:t>/cities</w:t>
            </w:r>
            <w:r>
              <w:rPr>
                <w:rFonts w:ascii="Aptos" w:hAnsi="Aptos"/>
                <w:color w:val="252A31"/>
                <w:sz w:val="16"/>
              </w:rPr>
              <w:t xml:space="preserve">, </w:t>
            </w:r>
            <w:r>
              <w:rPr>
                <w:rStyle w:val="CodeChar"/>
                <w:rFonts w:ascii="Aptos" w:hAnsi="Aptos"/>
                <w:color w:val="252A31"/>
                <w:sz w:val="16"/>
              </w:rPr>
              <w:t>/markets</w:t>
            </w:r>
            <w:r>
              <w:rPr>
                <w:rFonts w:ascii="Aptos" w:hAnsi="Aptos"/>
                <w:color w:val="252A31"/>
                <w:sz w:val="16"/>
              </w:rPr>
              <w:t xml:space="preserve">, </w:t>
            </w:r>
            <w:r>
              <w:rPr>
                <w:rStyle w:val="CodeChar"/>
                <w:rFonts w:ascii="Aptos" w:hAnsi="Aptos"/>
                <w:color w:val="252A31"/>
                <w:sz w:val="16"/>
              </w:rPr>
              <w:t>/currencies</w:t>
            </w:r>
          </w:p>
        </w:tc>
      </w:tr>
      <w:tr w:rsidR="006137FF" w14:paraId="7A1A64D2" w14:textId="77777777">
        <w:trPr>
          <w:cantSplit/>
        </w:trPr>
        <w:tc>
          <w:tcPr>
            <w:tcW w:w="364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9FE5ABD" w14:textId="77777777" w:rsidR="006137FF" w:rsidRDefault="00F66F94">
            <w:pPr>
              <w:spacing w:before="0" w:after="20" w:line="240" w:lineRule="auto"/>
            </w:pPr>
            <w:r>
              <w:rPr>
                <w:rFonts w:ascii="Aptos" w:hAnsi="Aptos"/>
                <w:color w:val="252A31"/>
                <w:sz w:val="16"/>
              </w:rPr>
              <w:t>Vendors and verification</w:t>
            </w:r>
          </w:p>
        </w:tc>
        <w:tc>
          <w:tcPr>
            <w:tcW w:w="5714"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DEBCCBE" w14:textId="77777777" w:rsidR="006137FF" w:rsidRDefault="00F66F94">
            <w:pPr>
              <w:spacing w:before="0" w:after="20" w:line="240" w:lineRule="auto"/>
            </w:pPr>
            <w:r>
              <w:rPr>
                <w:rStyle w:val="CodeChar"/>
                <w:rFonts w:ascii="Aptos" w:hAnsi="Aptos"/>
                <w:color w:val="252A31"/>
                <w:sz w:val="16"/>
              </w:rPr>
              <w:t>GET/POST /vendors</w:t>
            </w:r>
            <w:r>
              <w:rPr>
                <w:rFonts w:ascii="Aptos" w:hAnsi="Aptos"/>
                <w:color w:val="252A31"/>
                <w:sz w:val="16"/>
              </w:rPr>
              <w:t xml:space="preserve">; </w:t>
            </w:r>
            <w:r>
              <w:rPr>
                <w:rStyle w:val="CodeChar"/>
                <w:rFonts w:ascii="Aptos" w:hAnsi="Aptos"/>
                <w:color w:val="252A31"/>
                <w:sz w:val="16"/>
              </w:rPr>
              <w:t>GET/PATCH /vendors/:id</w:t>
            </w:r>
            <w:r>
              <w:rPr>
                <w:rFonts w:ascii="Aptos" w:hAnsi="Aptos"/>
                <w:color w:val="252A31"/>
                <w:sz w:val="16"/>
              </w:rPr>
              <w:t xml:space="preserve">; </w:t>
            </w:r>
            <w:r>
              <w:rPr>
                <w:rStyle w:val="CodeChar"/>
                <w:rFonts w:ascii="Aptos" w:hAnsi="Aptos"/>
                <w:color w:val="252A31"/>
                <w:sz w:val="16"/>
              </w:rPr>
              <w:t>POST /vendors/:id/documents</w:t>
            </w:r>
            <w:r>
              <w:rPr>
                <w:rFonts w:ascii="Aptos" w:hAnsi="Aptos"/>
                <w:color w:val="252A31"/>
                <w:sz w:val="16"/>
              </w:rPr>
              <w:t xml:space="preserve">; </w:t>
            </w:r>
            <w:r>
              <w:rPr>
                <w:rStyle w:val="CodeChar"/>
                <w:rFonts w:ascii="Aptos" w:hAnsi="Aptos"/>
                <w:color w:val="252A31"/>
                <w:sz w:val="16"/>
              </w:rPr>
              <w:t>GET /vendors/:id/verification</w:t>
            </w:r>
            <w:r>
              <w:rPr>
                <w:rFonts w:ascii="Aptos" w:hAnsi="Aptos"/>
                <w:color w:val="252A31"/>
                <w:sz w:val="16"/>
              </w:rPr>
              <w:t xml:space="preserve">; </w:t>
            </w:r>
            <w:r>
              <w:rPr>
                <w:rStyle w:val="CodeChar"/>
                <w:rFonts w:ascii="Aptos" w:hAnsi="Aptos"/>
                <w:color w:val="252A31"/>
                <w:sz w:val="16"/>
              </w:rPr>
              <w:t>POST .../verification/submit</w:t>
            </w:r>
            <w:r>
              <w:rPr>
                <w:rFonts w:ascii="Aptos" w:hAnsi="Aptos"/>
                <w:color w:val="252A31"/>
                <w:sz w:val="16"/>
              </w:rPr>
              <w:t xml:space="preserve">, </w:t>
            </w:r>
            <w:r>
              <w:rPr>
                <w:rStyle w:val="CodeChar"/>
                <w:rFonts w:ascii="Aptos" w:hAnsi="Aptos"/>
                <w:color w:val="252A31"/>
                <w:sz w:val="16"/>
              </w:rPr>
              <w:t>/approve</w:t>
            </w:r>
            <w:r>
              <w:rPr>
                <w:rFonts w:ascii="Aptos" w:hAnsi="Aptos"/>
                <w:color w:val="252A31"/>
                <w:sz w:val="16"/>
              </w:rPr>
              <w:t xml:space="preserve">, </w:t>
            </w:r>
            <w:r>
              <w:rPr>
                <w:rStyle w:val="CodeChar"/>
                <w:rFonts w:ascii="Aptos" w:hAnsi="Aptos"/>
                <w:color w:val="252A31"/>
                <w:sz w:val="16"/>
              </w:rPr>
              <w:t>/reject</w:t>
            </w:r>
            <w:r>
              <w:rPr>
                <w:rFonts w:ascii="Aptos" w:hAnsi="Aptos"/>
                <w:color w:val="252A31"/>
                <w:sz w:val="16"/>
              </w:rPr>
              <w:t xml:space="preserve">, </w:t>
            </w:r>
            <w:r>
              <w:rPr>
                <w:rStyle w:val="CodeChar"/>
                <w:rFonts w:ascii="Aptos" w:hAnsi="Aptos"/>
                <w:color w:val="252A31"/>
                <w:sz w:val="16"/>
              </w:rPr>
              <w:t>/request-info</w:t>
            </w:r>
          </w:p>
        </w:tc>
      </w:tr>
      <w:tr w:rsidR="006137FF" w14:paraId="618312BE" w14:textId="77777777">
        <w:trPr>
          <w:cantSplit/>
        </w:trPr>
        <w:tc>
          <w:tcPr>
            <w:tcW w:w="364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19AB749" w14:textId="77777777" w:rsidR="006137FF" w:rsidRDefault="00F66F94">
            <w:pPr>
              <w:spacing w:before="0" w:after="20" w:line="240" w:lineRule="auto"/>
            </w:pPr>
            <w:r>
              <w:rPr>
                <w:rFonts w:ascii="Aptos" w:hAnsi="Aptos"/>
                <w:color w:val="252A31"/>
                <w:sz w:val="16"/>
              </w:rPr>
              <w:t>Listings and search</w:t>
            </w:r>
          </w:p>
        </w:tc>
        <w:tc>
          <w:tcPr>
            <w:tcW w:w="5714"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776540C" w14:textId="77777777" w:rsidR="006137FF" w:rsidRDefault="00F66F94">
            <w:pPr>
              <w:spacing w:before="0" w:after="20" w:line="240" w:lineRule="auto"/>
            </w:pPr>
            <w:r>
              <w:rPr>
                <w:rStyle w:val="CodeChar"/>
                <w:rFonts w:ascii="Aptos" w:hAnsi="Aptos"/>
                <w:color w:val="252A31"/>
                <w:sz w:val="16"/>
              </w:rPr>
              <w:t>GET/POST /listings</w:t>
            </w:r>
            <w:r>
              <w:rPr>
                <w:rFonts w:ascii="Aptos" w:hAnsi="Aptos"/>
                <w:color w:val="252A31"/>
                <w:sz w:val="16"/>
              </w:rPr>
              <w:t xml:space="preserve">; </w:t>
            </w:r>
            <w:r>
              <w:rPr>
                <w:rStyle w:val="CodeChar"/>
                <w:rFonts w:ascii="Aptos" w:hAnsi="Aptos"/>
                <w:color w:val="252A31"/>
                <w:sz w:val="16"/>
              </w:rPr>
              <w:t>GET/PATCH /listings/:id</w:t>
            </w:r>
            <w:r>
              <w:rPr>
                <w:rFonts w:ascii="Aptos" w:hAnsi="Aptos"/>
                <w:color w:val="252A31"/>
                <w:sz w:val="16"/>
              </w:rPr>
              <w:t xml:space="preserve">; </w:t>
            </w:r>
            <w:r>
              <w:rPr>
                <w:rStyle w:val="CodeChar"/>
                <w:rFonts w:ascii="Aptos" w:hAnsi="Aptos"/>
                <w:color w:val="252A31"/>
                <w:sz w:val="16"/>
              </w:rPr>
              <w:t>POST /listings/:id/submit</w:t>
            </w:r>
            <w:r>
              <w:rPr>
                <w:rFonts w:ascii="Aptos" w:hAnsi="Aptos"/>
                <w:color w:val="252A31"/>
                <w:sz w:val="16"/>
              </w:rPr>
              <w:t xml:space="preserve">, </w:t>
            </w:r>
            <w:r>
              <w:rPr>
                <w:rStyle w:val="CodeChar"/>
                <w:rFonts w:ascii="Aptos" w:hAnsi="Aptos"/>
                <w:color w:val="252A31"/>
                <w:sz w:val="16"/>
              </w:rPr>
              <w:t>/approve</w:t>
            </w:r>
            <w:r>
              <w:rPr>
                <w:rFonts w:ascii="Aptos" w:hAnsi="Aptos"/>
                <w:color w:val="252A31"/>
                <w:sz w:val="16"/>
              </w:rPr>
              <w:t xml:space="preserve">, </w:t>
            </w:r>
            <w:r>
              <w:rPr>
                <w:rStyle w:val="CodeChar"/>
                <w:rFonts w:ascii="Aptos" w:hAnsi="Aptos"/>
                <w:color w:val="252A31"/>
                <w:sz w:val="16"/>
              </w:rPr>
              <w:t>/reject</w:t>
            </w:r>
            <w:r>
              <w:rPr>
                <w:rFonts w:ascii="Aptos" w:hAnsi="Aptos"/>
                <w:color w:val="252A31"/>
                <w:sz w:val="16"/>
              </w:rPr>
              <w:t xml:space="preserve">; </w:t>
            </w:r>
            <w:r>
              <w:rPr>
                <w:rStyle w:val="CodeChar"/>
                <w:rFonts w:ascii="Aptos" w:hAnsi="Aptos"/>
                <w:color w:val="252A31"/>
                <w:sz w:val="16"/>
              </w:rPr>
              <w:t>GET /search</w:t>
            </w:r>
            <w:r>
              <w:rPr>
                <w:rFonts w:ascii="Aptos" w:hAnsi="Aptos"/>
                <w:color w:val="252A31"/>
                <w:sz w:val="16"/>
              </w:rPr>
              <w:t xml:space="preserve">; </w:t>
            </w:r>
            <w:r>
              <w:rPr>
                <w:rStyle w:val="CodeChar"/>
                <w:rFonts w:ascii="Aptos" w:hAnsi="Aptos"/>
                <w:color w:val="252A31"/>
                <w:sz w:val="16"/>
              </w:rPr>
              <w:t>GET /search/suggestions</w:t>
            </w:r>
          </w:p>
        </w:tc>
      </w:tr>
      <w:tr w:rsidR="006137FF" w14:paraId="5A6FD721" w14:textId="77777777">
        <w:trPr>
          <w:cantSplit/>
        </w:trPr>
        <w:tc>
          <w:tcPr>
            <w:tcW w:w="364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C7300AD" w14:textId="77777777" w:rsidR="006137FF" w:rsidRDefault="00F66F94">
            <w:pPr>
              <w:spacing w:before="0" w:after="20" w:line="240" w:lineRule="auto"/>
            </w:pPr>
            <w:r>
              <w:rPr>
                <w:rFonts w:ascii="Aptos" w:hAnsi="Aptos"/>
                <w:color w:val="252A31"/>
                <w:sz w:val="16"/>
              </w:rPr>
              <w:t>Bookings</w:t>
            </w:r>
          </w:p>
        </w:tc>
        <w:tc>
          <w:tcPr>
            <w:tcW w:w="5714"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2EDDE23" w14:textId="77777777" w:rsidR="006137FF" w:rsidRDefault="00F66F94">
            <w:pPr>
              <w:spacing w:before="0" w:after="20" w:line="240" w:lineRule="auto"/>
            </w:pPr>
            <w:r>
              <w:rPr>
                <w:rStyle w:val="CodeChar"/>
                <w:rFonts w:ascii="Aptos" w:hAnsi="Aptos"/>
                <w:color w:val="252A31"/>
                <w:sz w:val="16"/>
              </w:rPr>
              <w:t>POST/GET /bookings</w:t>
            </w:r>
            <w:r>
              <w:rPr>
                <w:rFonts w:ascii="Aptos" w:hAnsi="Aptos"/>
                <w:color w:val="252A31"/>
                <w:sz w:val="16"/>
              </w:rPr>
              <w:t xml:space="preserve">; </w:t>
            </w:r>
            <w:r>
              <w:rPr>
                <w:rStyle w:val="CodeChar"/>
                <w:rFonts w:ascii="Aptos" w:hAnsi="Aptos"/>
                <w:color w:val="252A31"/>
                <w:sz w:val="16"/>
              </w:rPr>
              <w:t>GET /bookings/:id</w:t>
            </w:r>
            <w:r>
              <w:rPr>
                <w:rFonts w:ascii="Aptos" w:hAnsi="Aptos"/>
                <w:color w:val="252A31"/>
                <w:sz w:val="16"/>
              </w:rPr>
              <w:t xml:space="preserve">; </w:t>
            </w:r>
            <w:r>
              <w:rPr>
                <w:rStyle w:val="CodeChar"/>
                <w:rFonts w:ascii="Aptos" w:hAnsi="Aptos"/>
                <w:color w:val="252A31"/>
                <w:sz w:val="16"/>
              </w:rPr>
              <w:t>POST /bookings/:id/accept</w:t>
            </w:r>
            <w:r>
              <w:rPr>
                <w:rFonts w:ascii="Aptos" w:hAnsi="Aptos"/>
                <w:color w:val="252A31"/>
                <w:sz w:val="16"/>
              </w:rPr>
              <w:t xml:space="preserve">, </w:t>
            </w:r>
            <w:r>
              <w:rPr>
                <w:rStyle w:val="CodeChar"/>
                <w:rFonts w:ascii="Aptos" w:hAnsi="Aptos"/>
                <w:color w:val="252A31"/>
                <w:sz w:val="16"/>
              </w:rPr>
              <w:t>/decline</w:t>
            </w:r>
            <w:r>
              <w:rPr>
                <w:rFonts w:ascii="Aptos" w:hAnsi="Aptos"/>
                <w:color w:val="252A31"/>
                <w:sz w:val="16"/>
              </w:rPr>
              <w:t xml:space="preserve">, </w:t>
            </w:r>
            <w:r>
              <w:rPr>
                <w:rStyle w:val="CodeChar"/>
                <w:rFonts w:ascii="Aptos" w:hAnsi="Aptos"/>
                <w:color w:val="252A31"/>
                <w:sz w:val="16"/>
              </w:rPr>
              <w:t>/propose-time</w:t>
            </w:r>
            <w:r>
              <w:rPr>
                <w:rFonts w:ascii="Aptos" w:hAnsi="Aptos"/>
                <w:color w:val="252A31"/>
                <w:sz w:val="16"/>
              </w:rPr>
              <w:t xml:space="preserve">, </w:t>
            </w:r>
            <w:r>
              <w:rPr>
                <w:rStyle w:val="CodeChar"/>
                <w:rFonts w:ascii="Aptos" w:hAnsi="Aptos"/>
                <w:color w:val="252A31"/>
                <w:sz w:val="16"/>
              </w:rPr>
              <w:t>/confirm</w:t>
            </w:r>
            <w:r>
              <w:rPr>
                <w:rFonts w:ascii="Aptos" w:hAnsi="Aptos"/>
                <w:color w:val="252A31"/>
                <w:sz w:val="16"/>
              </w:rPr>
              <w:t xml:space="preserve">, </w:t>
            </w:r>
            <w:r>
              <w:rPr>
                <w:rStyle w:val="CodeChar"/>
                <w:rFonts w:ascii="Aptos" w:hAnsi="Aptos"/>
                <w:color w:val="252A31"/>
                <w:sz w:val="16"/>
              </w:rPr>
              <w:t>/cancel</w:t>
            </w:r>
            <w:r>
              <w:rPr>
                <w:rFonts w:ascii="Aptos" w:hAnsi="Aptos"/>
                <w:color w:val="252A31"/>
                <w:sz w:val="16"/>
              </w:rPr>
              <w:t xml:space="preserve">, </w:t>
            </w:r>
            <w:r>
              <w:rPr>
                <w:rStyle w:val="CodeChar"/>
                <w:rFonts w:ascii="Aptos" w:hAnsi="Aptos"/>
                <w:color w:val="252A31"/>
                <w:sz w:val="16"/>
              </w:rPr>
              <w:t>/complete</w:t>
            </w:r>
          </w:p>
        </w:tc>
      </w:tr>
      <w:tr w:rsidR="006137FF" w14:paraId="580BA6E1" w14:textId="77777777">
        <w:trPr>
          <w:cantSplit/>
        </w:trPr>
        <w:tc>
          <w:tcPr>
            <w:tcW w:w="364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F9CF4D8" w14:textId="77777777" w:rsidR="006137FF" w:rsidRDefault="00F66F94">
            <w:pPr>
              <w:spacing w:before="0" w:after="20" w:line="240" w:lineRule="auto"/>
            </w:pPr>
            <w:r>
              <w:rPr>
                <w:rFonts w:ascii="Aptos" w:hAnsi="Aptos"/>
                <w:color w:val="252A31"/>
                <w:sz w:val="16"/>
              </w:rPr>
              <w:t>RFQs and quotes</w:t>
            </w:r>
          </w:p>
        </w:tc>
        <w:tc>
          <w:tcPr>
            <w:tcW w:w="5714"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369AC82" w14:textId="77777777" w:rsidR="006137FF" w:rsidRDefault="00F66F94">
            <w:pPr>
              <w:spacing w:before="0" w:after="20" w:line="240" w:lineRule="auto"/>
            </w:pPr>
            <w:r>
              <w:rPr>
                <w:rStyle w:val="CodeChar"/>
                <w:rFonts w:ascii="Aptos" w:hAnsi="Aptos"/>
                <w:color w:val="252A31"/>
                <w:sz w:val="16"/>
              </w:rPr>
              <w:t>POST/GET /</w:t>
            </w:r>
            <w:proofErr w:type="spellStart"/>
            <w:r>
              <w:rPr>
                <w:rStyle w:val="CodeChar"/>
                <w:rFonts w:ascii="Aptos" w:hAnsi="Aptos"/>
                <w:color w:val="252A31"/>
                <w:sz w:val="16"/>
              </w:rPr>
              <w:t>rfqs</w:t>
            </w:r>
            <w:proofErr w:type="spellEnd"/>
            <w:r>
              <w:rPr>
                <w:rFonts w:ascii="Aptos" w:hAnsi="Aptos"/>
                <w:color w:val="252A31"/>
                <w:sz w:val="16"/>
              </w:rPr>
              <w:t xml:space="preserve">; </w:t>
            </w:r>
            <w:r>
              <w:rPr>
                <w:rStyle w:val="CodeChar"/>
                <w:rFonts w:ascii="Aptos" w:hAnsi="Aptos"/>
                <w:color w:val="252A31"/>
                <w:sz w:val="16"/>
              </w:rPr>
              <w:t>GET /</w:t>
            </w:r>
            <w:proofErr w:type="spellStart"/>
            <w:r>
              <w:rPr>
                <w:rStyle w:val="CodeChar"/>
                <w:rFonts w:ascii="Aptos" w:hAnsi="Aptos"/>
                <w:color w:val="252A31"/>
                <w:sz w:val="16"/>
              </w:rPr>
              <w:t>rfqs</w:t>
            </w:r>
            <w:proofErr w:type="spellEnd"/>
            <w:r>
              <w:rPr>
                <w:rStyle w:val="CodeChar"/>
                <w:rFonts w:ascii="Aptos" w:hAnsi="Aptos"/>
                <w:color w:val="252A31"/>
                <w:sz w:val="16"/>
              </w:rPr>
              <w:t>/:id</w:t>
            </w:r>
            <w:r>
              <w:rPr>
                <w:rFonts w:ascii="Aptos" w:hAnsi="Aptos"/>
                <w:color w:val="252A31"/>
                <w:sz w:val="16"/>
              </w:rPr>
              <w:t xml:space="preserve">; </w:t>
            </w:r>
            <w:r>
              <w:rPr>
                <w:rStyle w:val="CodeChar"/>
                <w:rFonts w:ascii="Aptos" w:hAnsi="Aptos"/>
                <w:color w:val="252A31"/>
                <w:sz w:val="16"/>
              </w:rPr>
              <w:t>POST /</w:t>
            </w:r>
            <w:proofErr w:type="spellStart"/>
            <w:r>
              <w:rPr>
                <w:rStyle w:val="CodeChar"/>
                <w:rFonts w:ascii="Aptos" w:hAnsi="Aptos"/>
                <w:color w:val="252A31"/>
                <w:sz w:val="16"/>
              </w:rPr>
              <w:t>rfqs</w:t>
            </w:r>
            <w:proofErr w:type="spellEnd"/>
            <w:r>
              <w:rPr>
                <w:rStyle w:val="CodeChar"/>
                <w:rFonts w:ascii="Aptos" w:hAnsi="Aptos"/>
                <w:color w:val="252A31"/>
                <w:sz w:val="16"/>
              </w:rPr>
              <w:t>/:id/submit</w:t>
            </w:r>
            <w:r>
              <w:rPr>
                <w:rFonts w:ascii="Aptos" w:hAnsi="Aptos"/>
                <w:color w:val="252A31"/>
                <w:sz w:val="16"/>
              </w:rPr>
              <w:t xml:space="preserve">, </w:t>
            </w:r>
            <w:r>
              <w:rPr>
                <w:rStyle w:val="CodeChar"/>
                <w:rFonts w:ascii="Aptos" w:hAnsi="Aptos"/>
                <w:color w:val="252A31"/>
                <w:sz w:val="16"/>
              </w:rPr>
              <w:t>/match</w:t>
            </w:r>
            <w:r>
              <w:rPr>
                <w:rFonts w:ascii="Aptos" w:hAnsi="Aptos"/>
                <w:color w:val="252A31"/>
                <w:sz w:val="16"/>
              </w:rPr>
              <w:t xml:space="preserve">, </w:t>
            </w:r>
            <w:r>
              <w:rPr>
                <w:rStyle w:val="CodeChar"/>
                <w:rFonts w:ascii="Aptos" w:hAnsi="Aptos"/>
                <w:color w:val="252A31"/>
                <w:sz w:val="16"/>
              </w:rPr>
              <w:t>/quotes</w:t>
            </w:r>
            <w:r>
              <w:rPr>
                <w:rFonts w:ascii="Aptos" w:hAnsi="Aptos"/>
                <w:color w:val="252A31"/>
                <w:sz w:val="16"/>
              </w:rPr>
              <w:t xml:space="preserve">; </w:t>
            </w:r>
            <w:r>
              <w:rPr>
                <w:rStyle w:val="CodeChar"/>
                <w:rFonts w:ascii="Aptos" w:hAnsi="Aptos"/>
                <w:color w:val="252A31"/>
                <w:sz w:val="16"/>
              </w:rPr>
              <w:t xml:space="preserve">GET </w:t>
            </w:r>
            <w:r>
              <w:rPr>
                <w:rStyle w:val="CodeChar"/>
                <w:rFonts w:ascii="Aptos" w:hAnsi="Aptos"/>
                <w:color w:val="252A31"/>
                <w:sz w:val="16"/>
              </w:rPr>
              <w:lastRenderedPageBreak/>
              <w:t>/</w:t>
            </w:r>
            <w:proofErr w:type="spellStart"/>
            <w:r>
              <w:rPr>
                <w:rStyle w:val="CodeChar"/>
                <w:rFonts w:ascii="Aptos" w:hAnsi="Aptos"/>
                <w:color w:val="252A31"/>
                <w:sz w:val="16"/>
              </w:rPr>
              <w:t>rfqs</w:t>
            </w:r>
            <w:proofErr w:type="spellEnd"/>
            <w:r>
              <w:rPr>
                <w:rStyle w:val="CodeChar"/>
                <w:rFonts w:ascii="Aptos" w:hAnsi="Aptos"/>
                <w:color w:val="252A31"/>
                <w:sz w:val="16"/>
              </w:rPr>
              <w:t>/:id/quotes</w:t>
            </w:r>
            <w:r>
              <w:rPr>
                <w:rFonts w:ascii="Aptos" w:hAnsi="Aptos"/>
                <w:color w:val="252A31"/>
                <w:sz w:val="16"/>
              </w:rPr>
              <w:t xml:space="preserve">; </w:t>
            </w:r>
            <w:r>
              <w:rPr>
                <w:rStyle w:val="CodeChar"/>
                <w:rFonts w:ascii="Aptos" w:hAnsi="Aptos"/>
                <w:color w:val="252A31"/>
                <w:sz w:val="16"/>
              </w:rPr>
              <w:t>PATCH /quotes/:id</w:t>
            </w:r>
            <w:r>
              <w:rPr>
                <w:rFonts w:ascii="Aptos" w:hAnsi="Aptos"/>
                <w:color w:val="252A31"/>
                <w:sz w:val="16"/>
              </w:rPr>
              <w:t xml:space="preserve">; </w:t>
            </w:r>
            <w:r>
              <w:rPr>
                <w:rStyle w:val="CodeChar"/>
                <w:rFonts w:ascii="Aptos" w:hAnsi="Aptos"/>
                <w:color w:val="252A31"/>
                <w:sz w:val="16"/>
              </w:rPr>
              <w:t>POST /quotes/:id/revise</w:t>
            </w:r>
            <w:r>
              <w:rPr>
                <w:rFonts w:ascii="Aptos" w:hAnsi="Aptos"/>
                <w:color w:val="252A31"/>
                <w:sz w:val="16"/>
              </w:rPr>
              <w:t xml:space="preserve">, </w:t>
            </w:r>
            <w:r>
              <w:rPr>
                <w:rStyle w:val="CodeChar"/>
                <w:rFonts w:ascii="Aptos" w:hAnsi="Aptos"/>
                <w:color w:val="252A31"/>
                <w:sz w:val="16"/>
              </w:rPr>
              <w:t>/accept</w:t>
            </w:r>
            <w:r>
              <w:rPr>
                <w:rFonts w:ascii="Aptos" w:hAnsi="Aptos"/>
                <w:color w:val="252A31"/>
                <w:sz w:val="16"/>
              </w:rPr>
              <w:t xml:space="preserve">, </w:t>
            </w:r>
            <w:r>
              <w:rPr>
                <w:rStyle w:val="CodeChar"/>
                <w:rFonts w:ascii="Aptos" w:hAnsi="Aptos"/>
                <w:color w:val="252A31"/>
                <w:sz w:val="16"/>
              </w:rPr>
              <w:t>/reject</w:t>
            </w:r>
            <w:r>
              <w:rPr>
                <w:rFonts w:ascii="Aptos" w:hAnsi="Aptos"/>
                <w:color w:val="252A31"/>
                <w:sz w:val="16"/>
              </w:rPr>
              <w:t xml:space="preserve">, </w:t>
            </w:r>
            <w:r>
              <w:rPr>
                <w:rStyle w:val="CodeChar"/>
                <w:rFonts w:ascii="Aptos" w:hAnsi="Aptos"/>
                <w:color w:val="252A31"/>
                <w:sz w:val="16"/>
              </w:rPr>
              <w:t>/withdraw</w:t>
            </w:r>
          </w:p>
        </w:tc>
      </w:tr>
      <w:tr w:rsidR="006137FF" w14:paraId="25EC36C7" w14:textId="77777777">
        <w:trPr>
          <w:cantSplit/>
        </w:trPr>
        <w:tc>
          <w:tcPr>
            <w:tcW w:w="364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20DF3A8" w14:textId="77777777" w:rsidR="006137FF" w:rsidRDefault="00F66F94">
            <w:pPr>
              <w:spacing w:before="0" w:after="20" w:line="240" w:lineRule="auto"/>
            </w:pPr>
            <w:r>
              <w:rPr>
                <w:rFonts w:ascii="Aptos" w:hAnsi="Aptos"/>
                <w:color w:val="252A31"/>
                <w:sz w:val="16"/>
              </w:rPr>
              <w:lastRenderedPageBreak/>
              <w:t>Orders and contracts</w:t>
            </w:r>
          </w:p>
        </w:tc>
        <w:tc>
          <w:tcPr>
            <w:tcW w:w="5714"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C495FC6" w14:textId="77777777" w:rsidR="006137FF" w:rsidRDefault="00F66F94">
            <w:pPr>
              <w:spacing w:before="0" w:after="20" w:line="240" w:lineRule="auto"/>
            </w:pPr>
            <w:r>
              <w:rPr>
                <w:rStyle w:val="CodeChar"/>
                <w:rFonts w:ascii="Aptos" w:hAnsi="Aptos"/>
                <w:color w:val="252A31"/>
                <w:sz w:val="16"/>
              </w:rPr>
              <w:t>POST/GET /orders</w:t>
            </w:r>
            <w:r>
              <w:rPr>
                <w:rFonts w:ascii="Aptos" w:hAnsi="Aptos"/>
                <w:color w:val="252A31"/>
                <w:sz w:val="16"/>
              </w:rPr>
              <w:t xml:space="preserve">; </w:t>
            </w:r>
            <w:r>
              <w:rPr>
                <w:rStyle w:val="CodeChar"/>
                <w:rFonts w:ascii="Aptos" w:hAnsi="Aptos"/>
                <w:color w:val="252A31"/>
                <w:sz w:val="16"/>
              </w:rPr>
              <w:t>GET /orders/:id</w:t>
            </w:r>
            <w:r>
              <w:rPr>
                <w:rFonts w:ascii="Aptos" w:hAnsi="Aptos"/>
                <w:color w:val="252A31"/>
                <w:sz w:val="16"/>
              </w:rPr>
              <w:t xml:space="preserve">; </w:t>
            </w:r>
            <w:r>
              <w:rPr>
                <w:rStyle w:val="CodeChar"/>
                <w:rFonts w:ascii="Aptos" w:hAnsi="Aptos"/>
                <w:color w:val="252A31"/>
                <w:sz w:val="16"/>
              </w:rPr>
              <w:t>POST /orders/:id/confirm</w:t>
            </w:r>
            <w:r>
              <w:rPr>
                <w:rFonts w:ascii="Aptos" w:hAnsi="Aptos"/>
                <w:color w:val="252A31"/>
                <w:sz w:val="16"/>
              </w:rPr>
              <w:t xml:space="preserve">, </w:t>
            </w:r>
            <w:r>
              <w:rPr>
                <w:rStyle w:val="CodeChar"/>
                <w:rFonts w:ascii="Aptos" w:hAnsi="Aptos"/>
                <w:color w:val="252A31"/>
                <w:sz w:val="16"/>
              </w:rPr>
              <w:t>/pack</w:t>
            </w:r>
            <w:r>
              <w:rPr>
                <w:rFonts w:ascii="Aptos" w:hAnsi="Aptos"/>
                <w:color w:val="252A31"/>
                <w:sz w:val="16"/>
              </w:rPr>
              <w:t xml:space="preserve">, </w:t>
            </w:r>
            <w:r>
              <w:rPr>
                <w:rStyle w:val="CodeChar"/>
                <w:rFonts w:ascii="Aptos" w:hAnsi="Aptos"/>
                <w:color w:val="252A31"/>
                <w:sz w:val="16"/>
              </w:rPr>
              <w:t>/ship</w:t>
            </w:r>
            <w:r>
              <w:rPr>
                <w:rFonts w:ascii="Aptos" w:hAnsi="Aptos"/>
                <w:color w:val="252A31"/>
                <w:sz w:val="16"/>
              </w:rPr>
              <w:t xml:space="preserve">, </w:t>
            </w:r>
            <w:r>
              <w:rPr>
                <w:rStyle w:val="CodeChar"/>
                <w:rFonts w:ascii="Aptos" w:hAnsi="Aptos"/>
                <w:color w:val="252A31"/>
                <w:sz w:val="16"/>
              </w:rPr>
              <w:t>/deliver</w:t>
            </w:r>
            <w:r>
              <w:rPr>
                <w:rFonts w:ascii="Aptos" w:hAnsi="Aptos"/>
                <w:color w:val="252A31"/>
                <w:sz w:val="16"/>
              </w:rPr>
              <w:t xml:space="preserve">, </w:t>
            </w:r>
            <w:r>
              <w:rPr>
                <w:rStyle w:val="CodeChar"/>
                <w:rFonts w:ascii="Aptos" w:hAnsi="Aptos"/>
                <w:color w:val="252A31"/>
                <w:sz w:val="16"/>
              </w:rPr>
              <w:t>/cancel</w:t>
            </w:r>
            <w:r>
              <w:rPr>
                <w:rFonts w:ascii="Aptos" w:hAnsi="Aptos"/>
                <w:color w:val="252A31"/>
                <w:sz w:val="16"/>
              </w:rPr>
              <w:t xml:space="preserve">; </w:t>
            </w:r>
            <w:r>
              <w:rPr>
                <w:rStyle w:val="CodeChar"/>
                <w:rFonts w:ascii="Aptos" w:hAnsi="Aptos"/>
                <w:color w:val="252A31"/>
                <w:sz w:val="16"/>
              </w:rPr>
              <w:t>POST/GET /contracts</w:t>
            </w:r>
            <w:r>
              <w:rPr>
                <w:rFonts w:ascii="Aptos" w:hAnsi="Aptos"/>
                <w:color w:val="252A31"/>
                <w:sz w:val="16"/>
              </w:rPr>
              <w:t xml:space="preserve">; </w:t>
            </w:r>
            <w:r>
              <w:rPr>
                <w:rStyle w:val="CodeChar"/>
                <w:rFonts w:ascii="Aptos" w:hAnsi="Aptos"/>
                <w:color w:val="252A31"/>
                <w:sz w:val="16"/>
              </w:rPr>
              <w:t>POST /contracts/:id/approve</w:t>
            </w:r>
            <w:r>
              <w:rPr>
                <w:rFonts w:ascii="Aptos" w:hAnsi="Aptos"/>
                <w:color w:val="252A31"/>
                <w:sz w:val="16"/>
              </w:rPr>
              <w:t xml:space="preserve">, </w:t>
            </w:r>
            <w:r>
              <w:rPr>
                <w:rStyle w:val="CodeChar"/>
                <w:rFonts w:ascii="Aptos" w:hAnsi="Aptos"/>
                <w:color w:val="252A31"/>
                <w:sz w:val="16"/>
              </w:rPr>
              <w:t>/terminate</w:t>
            </w:r>
          </w:p>
        </w:tc>
      </w:tr>
      <w:tr w:rsidR="006137FF" w14:paraId="485115D6" w14:textId="77777777">
        <w:trPr>
          <w:cantSplit/>
        </w:trPr>
        <w:tc>
          <w:tcPr>
            <w:tcW w:w="364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1FE2FE8" w14:textId="77777777" w:rsidR="006137FF" w:rsidRDefault="00F66F94">
            <w:pPr>
              <w:spacing w:before="0" w:after="20" w:line="240" w:lineRule="auto"/>
            </w:pPr>
            <w:r>
              <w:rPr>
                <w:rFonts w:ascii="Aptos" w:hAnsi="Aptos"/>
                <w:color w:val="252A31"/>
                <w:sz w:val="16"/>
              </w:rPr>
              <w:t>Communication and finance</w:t>
            </w:r>
          </w:p>
        </w:tc>
        <w:tc>
          <w:tcPr>
            <w:tcW w:w="5714"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F80B94A" w14:textId="77777777" w:rsidR="006137FF" w:rsidRDefault="00F66F94">
            <w:pPr>
              <w:spacing w:before="0" w:after="20" w:line="240" w:lineRule="auto"/>
            </w:pPr>
            <w:r>
              <w:rPr>
                <w:rStyle w:val="CodeChar"/>
                <w:rFonts w:ascii="Aptos" w:hAnsi="Aptos"/>
                <w:color w:val="252A31"/>
                <w:sz w:val="16"/>
              </w:rPr>
              <w:t>GET/POST /threads</w:t>
            </w:r>
            <w:r>
              <w:rPr>
                <w:rFonts w:ascii="Aptos" w:hAnsi="Aptos"/>
                <w:color w:val="252A31"/>
                <w:sz w:val="16"/>
              </w:rPr>
              <w:t xml:space="preserve">; </w:t>
            </w:r>
            <w:r>
              <w:rPr>
                <w:rStyle w:val="CodeChar"/>
                <w:rFonts w:ascii="Aptos" w:hAnsi="Aptos"/>
                <w:color w:val="252A31"/>
                <w:sz w:val="16"/>
              </w:rPr>
              <w:t>GET/POST /threads/:id/messages</w:t>
            </w:r>
            <w:r>
              <w:rPr>
                <w:rFonts w:ascii="Aptos" w:hAnsi="Aptos"/>
                <w:color w:val="252A31"/>
                <w:sz w:val="16"/>
              </w:rPr>
              <w:t xml:space="preserve">; </w:t>
            </w:r>
            <w:r>
              <w:rPr>
                <w:rStyle w:val="CodeChar"/>
                <w:rFonts w:ascii="Aptos" w:hAnsi="Aptos"/>
                <w:color w:val="252A31"/>
                <w:sz w:val="16"/>
              </w:rPr>
              <w:t>POST /messages/:id/report</w:t>
            </w:r>
            <w:r>
              <w:rPr>
                <w:rFonts w:ascii="Aptos" w:hAnsi="Aptos"/>
                <w:color w:val="252A31"/>
                <w:sz w:val="16"/>
              </w:rPr>
              <w:t xml:space="preserve">; </w:t>
            </w:r>
            <w:r>
              <w:rPr>
                <w:rStyle w:val="CodeChar"/>
                <w:rFonts w:ascii="Aptos" w:hAnsi="Aptos"/>
                <w:color w:val="252A31"/>
                <w:sz w:val="16"/>
              </w:rPr>
              <w:t>GET /notifications</w:t>
            </w:r>
            <w:r>
              <w:rPr>
                <w:rFonts w:ascii="Aptos" w:hAnsi="Aptos"/>
                <w:color w:val="252A31"/>
                <w:sz w:val="16"/>
              </w:rPr>
              <w:t xml:space="preserve">; </w:t>
            </w:r>
            <w:r>
              <w:rPr>
                <w:rStyle w:val="CodeChar"/>
                <w:rFonts w:ascii="Aptos" w:hAnsi="Aptos"/>
                <w:color w:val="252A31"/>
                <w:sz w:val="16"/>
              </w:rPr>
              <w:t>POST /notifications/:id/read</w:t>
            </w:r>
            <w:r>
              <w:rPr>
                <w:rFonts w:ascii="Aptos" w:hAnsi="Aptos"/>
                <w:color w:val="252A31"/>
                <w:sz w:val="16"/>
              </w:rPr>
              <w:t xml:space="preserve">; </w:t>
            </w:r>
            <w:r>
              <w:rPr>
                <w:rStyle w:val="CodeChar"/>
                <w:rFonts w:ascii="Aptos" w:hAnsi="Aptos"/>
                <w:color w:val="252A31"/>
                <w:sz w:val="16"/>
              </w:rPr>
              <w:t>PATCH /notification-preferences</w:t>
            </w:r>
            <w:r>
              <w:rPr>
                <w:rFonts w:ascii="Aptos" w:hAnsi="Aptos"/>
                <w:color w:val="252A31"/>
                <w:sz w:val="16"/>
              </w:rPr>
              <w:t xml:space="preserve">; </w:t>
            </w:r>
            <w:r>
              <w:rPr>
                <w:rStyle w:val="CodeChar"/>
                <w:rFonts w:ascii="Aptos" w:hAnsi="Aptos"/>
                <w:color w:val="252A31"/>
                <w:sz w:val="16"/>
              </w:rPr>
              <w:t>POST /payments/intent</w:t>
            </w:r>
            <w:r>
              <w:rPr>
                <w:rFonts w:ascii="Aptos" w:hAnsi="Aptos"/>
                <w:color w:val="252A31"/>
                <w:sz w:val="16"/>
              </w:rPr>
              <w:t xml:space="preserve">, </w:t>
            </w:r>
            <w:r>
              <w:rPr>
                <w:rStyle w:val="CodeChar"/>
                <w:rFonts w:ascii="Aptos" w:hAnsi="Aptos"/>
                <w:color w:val="252A31"/>
                <w:sz w:val="16"/>
              </w:rPr>
              <w:t>/payments/:id/confirm</w:t>
            </w:r>
            <w:r>
              <w:rPr>
                <w:rFonts w:ascii="Aptos" w:hAnsi="Aptos"/>
                <w:color w:val="252A31"/>
                <w:sz w:val="16"/>
              </w:rPr>
              <w:t xml:space="preserve">, </w:t>
            </w:r>
            <w:r>
              <w:rPr>
                <w:rStyle w:val="CodeChar"/>
                <w:rFonts w:ascii="Aptos" w:hAnsi="Aptos"/>
                <w:color w:val="252A31"/>
                <w:sz w:val="16"/>
              </w:rPr>
              <w:t>/payments/webhook</w:t>
            </w:r>
            <w:r>
              <w:rPr>
                <w:rFonts w:ascii="Aptos" w:hAnsi="Aptos"/>
                <w:color w:val="252A31"/>
                <w:sz w:val="16"/>
              </w:rPr>
              <w:t xml:space="preserve">, </w:t>
            </w:r>
            <w:r>
              <w:rPr>
                <w:rStyle w:val="CodeChar"/>
                <w:rFonts w:ascii="Aptos" w:hAnsi="Aptos"/>
                <w:color w:val="252A31"/>
                <w:sz w:val="16"/>
              </w:rPr>
              <w:t>/payments/:id/refund</w:t>
            </w:r>
            <w:r>
              <w:rPr>
                <w:rFonts w:ascii="Aptos" w:hAnsi="Aptos"/>
                <w:color w:val="252A31"/>
                <w:sz w:val="16"/>
              </w:rPr>
              <w:t xml:space="preserve">; </w:t>
            </w:r>
            <w:r>
              <w:rPr>
                <w:rStyle w:val="CodeChar"/>
                <w:rFonts w:ascii="Aptos" w:hAnsi="Aptos"/>
                <w:color w:val="252A31"/>
                <w:sz w:val="16"/>
              </w:rPr>
              <w:t>GET /invoices</w:t>
            </w:r>
            <w:r>
              <w:rPr>
                <w:rFonts w:ascii="Aptos" w:hAnsi="Aptos"/>
                <w:color w:val="252A31"/>
                <w:sz w:val="16"/>
              </w:rPr>
              <w:t xml:space="preserve">, </w:t>
            </w:r>
            <w:r>
              <w:rPr>
                <w:rStyle w:val="CodeChar"/>
                <w:rFonts w:ascii="Aptos" w:hAnsi="Aptos"/>
                <w:color w:val="252A31"/>
                <w:sz w:val="16"/>
              </w:rPr>
              <w:t>/settlements</w:t>
            </w:r>
            <w:r>
              <w:rPr>
                <w:rFonts w:ascii="Aptos" w:hAnsi="Aptos"/>
                <w:color w:val="252A31"/>
                <w:sz w:val="16"/>
              </w:rPr>
              <w:t xml:space="preserve">, </w:t>
            </w:r>
            <w:r>
              <w:rPr>
                <w:rStyle w:val="CodeChar"/>
                <w:rFonts w:ascii="Aptos" w:hAnsi="Aptos"/>
                <w:color w:val="252A31"/>
                <w:sz w:val="16"/>
              </w:rPr>
              <w:t>/commissions</w:t>
            </w:r>
          </w:p>
        </w:tc>
      </w:tr>
      <w:tr w:rsidR="006137FF" w14:paraId="2D84153A" w14:textId="77777777">
        <w:trPr>
          <w:cantSplit/>
        </w:trPr>
        <w:tc>
          <w:tcPr>
            <w:tcW w:w="3645"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9BF974B" w14:textId="77777777" w:rsidR="006137FF" w:rsidRDefault="00F66F94">
            <w:pPr>
              <w:spacing w:before="0" w:after="20" w:line="240" w:lineRule="auto"/>
            </w:pPr>
            <w:r>
              <w:rPr>
                <w:rFonts w:ascii="Aptos" w:hAnsi="Aptos"/>
                <w:color w:val="252A31"/>
                <w:sz w:val="16"/>
              </w:rPr>
              <w:t>Admin</w:t>
            </w:r>
          </w:p>
        </w:tc>
        <w:tc>
          <w:tcPr>
            <w:tcW w:w="5714"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61C0F4E" w14:textId="77777777" w:rsidR="006137FF" w:rsidRDefault="00F66F94">
            <w:pPr>
              <w:spacing w:before="0" w:after="20" w:line="240" w:lineRule="auto"/>
            </w:pPr>
            <w:r>
              <w:rPr>
                <w:rStyle w:val="CodeChar"/>
                <w:rFonts w:ascii="Aptos" w:hAnsi="Aptos"/>
                <w:color w:val="252A31"/>
                <w:sz w:val="16"/>
              </w:rPr>
              <w:t>GET /admin/dashboard</w:t>
            </w:r>
            <w:r>
              <w:rPr>
                <w:rFonts w:ascii="Aptos" w:hAnsi="Aptos"/>
                <w:color w:val="252A31"/>
                <w:sz w:val="16"/>
              </w:rPr>
              <w:t xml:space="preserve">, </w:t>
            </w:r>
            <w:r>
              <w:rPr>
                <w:rStyle w:val="CodeChar"/>
                <w:rFonts w:ascii="Aptos" w:hAnsi="Aptos"/>
                <w:color w:val="252A31"/>
                <w:sz w:val="16"/>
              </w:rPr>
              <w:t>/admin/reports</w:t>
            </w:r>
            <w:r>
              <w:rPr>
                <w:rFonts w:ascii="Aptos" w:hAnsi="Aptos"/>
                <w:color w:val="252A31"/>
                <w:sz w:val="16"/>
              </w:rPr>
              <w:t xml:space="preserve">, </w:t>
            </w:r>
            <w:r>
              <w:rPr>
                <w:rStyle w:val="CodeChar"/>
                <w:rFonts w:ascii="Aptos" w:hAnsi="Aptos"/>
                <w:color w:val="252A31"/>
                <w:sz w:val="16"/>
              </w:rPr>
              <w:t>/admin/audit</w:t>
            </w:r>
            <w:r>
              <w:rPr>
                <w:rFonts w:ascii="Aptos" w:hAnsi="Aptos"/>
                <w:color w:val="252A31"/>
                <w:sz w:val="16"/>
              </w:rPr>
              <w:t xml:space="preserve">, </w:t>
            </w:r>
            <w:r>
              <w:rPr>
                <w:rStyle w:val="CodeChar"/>
                <w:rFonts w:ascii="Aptos" w:hAnsi="Aptos"/>
                <w:color w:val="252A31"/>
                <w:sz w:val="16"/>
              </w:rPr>
              <w:t>/admin/disputes</w:t>
            </w:r>
            <w:r>
              <w:rPr>
                <w:rFonts w:ascii="Aptos" w:hAnsi="Aptos"/>
                <w:color w:val="252A31"/>
                <w:sz w:val="16"/>
              </w:rPr>
              <w:t xml:space="preserve">; </w:t>
            </w:r>
            <w:r>
              <w:rPr>
                <w:rStyle w:val="CodeChar"/>
                <w:rFonts w:ascii="Aptos" w:hAnsi="Aptos"/>
                <w:color w:val="252A31"/>
                <w:sz w:val="16"/>
              </w:rPr>
              <w:t>POST /admin/disputes/:id/resolve</w:t>
            </w:r>
            <w:r>
              <w:rPr>
                <w:rFonts w:ascii="Aptos" w:hAnsi="Aptos"/>
                <w:color w:val="252A31"/>
                <w:sz w:val="16"/>
              </w:rPr>
              <w:t xml:space="preserve">; </w:t>
            </w:r>
            <w:r>
              <w:rPr>
                <w:rStyle w:val="CodeChar"/>
                <w:rFonts w:ascii="Aptos" w:hAnsi="Aptos"/>
                <w:color w:val="252A31"/>
                <w:sz w:val="16"/>
              </w:rPr>
              <w:t>GET /admin/moderation/listings</w:t>
            </w:r>
            <w:r>
              <w:rPr>
                <w:rFonts w:ascii="Aptos" w:hAnsi="Aptos"/>
                <w:color w:val="252A31"/>
                <w:sz w:val="16"/>
              </w:rPr>
              <w:t xml:space="preserve">, </w:t>
            </w:r>
            <w:r>
              <w:rPr>
                <w:rStyle w:val="CodeChar"/>
                <w:rFonts w:ascii="Aptos" w:hAnsi="Aptos"/>
                <w:color w:val="252A31"/>
                <w:sz w:val="16"/>
              </w:rPr>
              <w:t>/reviews</w:t>
            </w:r>
            <w:r>
              <w:rPr>
                <w:rFonts w:ascii="Aptos" w:hAnsi="Aptos"/>
                <w:color w:val="252A31"/>
                <w:sz w:val="16"/>
              </w:rPr>
              <w:t xml:space="preserve">, </w:t>
            </w:r>
            <w:r>
              <w:rPr>
                <w:rStyle w:val="CodeChar"/>
                <w:rFonts w:ascii="Aptos" w:hAnsi="Aptos"/>
                <w:color w:val="252A31"/>
                <w:sz w:val="16"/>
              </w:rPr>
              <w:t>/quotes</w:t>
            </w:r>
            <w:r>
              <w:rPr>
                <w:rFonts w:ascii="Aptos" w:hAnsi="Aptos"/>
                <w:color w:val="252A31"/>
                <w:sz w:val="16"/>
              </w:rPr>
              <w:t xml:space="preserve">; </w:t>
            </w:r>
            <w:r>
              <w:rPr>
                <w:rStyle w:val="CodeChar"/>
                <w:rFonts w:ascii="Aptos" w:hAnsi="Aptos"/>
                <w:color w:val="252A31"/>
                <w:sz w:val="16"/>
              </w:rPr>
              <w:t>POST /admin/notifications</w:t>
            </w:r>
          </w:p>
        </w:tc>
      </w:tr>
    </w:tbl>
    <w:p w14:paraId="3F2F2F82" w14:textId="77777777" w:rsidR="006137FF" w:rsidRDefault="00F66F94">
      <w:pPr>
        <w:pStyle w:val="Heading2"/>
      </w:pPr>
      <w:r>
        <w:t>8. MVP and Phase 2 Scope</w:t>
      </w:r>
    </w:p>
    <w:tbl>
      <w:tblPr>
        <w:tblStyle w:val="TableGrid"/>
        <w:tblW w:w="0" w:type="auto"/>
        <w:jc w:val="center"/>
        <w:tblLayout w:type="fixed"/>
        <w:tblLook w:val="0420" w:firstRow="1" w:lastRow="0" w:firstColumn="0" w:lastColumn="0" w:noHBand="0" w:noVBand="1"/>
      </w:tblPr>
      <w:tblGrid>
        <w:gridCol w:w="4920"/>
        <w:gridCol w:w="4440"/>
      </w:tblGrid>
      <w:tr w:rsidR="006137FF" w14:paraId="27C128E3" w14:textId="77777777">
        <w:trPr>
          <w:tblHeader/>
          <w:tblHeader w:val="true"/>
          <w:cantSplit/>
        </w:trPr>
        <w:tc>
          <w:tcPr>
            <w:tcW w:w="4920"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103E551D" w14:textId="77777777" w:rsidR="006137FF" w:rsidRDefault="00F66F94">
            <w:pPr>
              <w:spacing w:before="0" w:after="20" w:line="240" w:lineRule="auto"/>
            </w:pPr>
            <w:r>
              <w:rPr>
                <w:rFonts w:ascii="Aptos" w:hAnsi="Aptos"/>
                <w:b/>
                <w:color w:val="FFFFFF"/>
                <w:sz w:val="16"/>
              </w:rPr>
              <w:t>MVP</w:t>
            </w:r>
          </w:p>
        </w:tc>
        <w:tc>
          <w:tcPr>
            <w:tcW w:w="4440"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4253E691" w14:textId="77777777" w:rsidR="006137FF" w:rsidRDefault="00F66F94">
            <w:pPr>
              <w:spacing w:before="0" w:after="20" w:line="240" w:lineRule="auto"/>
            </w:pPr>
            <w:r>
              <w:rPr>
                <w:rFonts w:ascii="Aptos" w:hAnsi="Aptos"/>
                <w:b/>
                <w:color w:val="FFFFFF"/>
                <w:sz w:val="16"/>
              </w:rPr>
              <w:t>Phase 2</w:t>
            </w:r>
          </w:p>
        </w:tc>
      </w:tr>
      <w:tr w:rsidR="006137FF" w14:paraId="3B0CA96A" w14:textId="77777777">
        <w:trPr>
          <w:cantSplit/>
        </w:trPr>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84A48A2" w14:textId="77777777" w:rsidR="006137FF" w:rsidRDefault="00F66F94">
            <w:pPr>
              <w:spacing w:before="0" w:after="20" w:line="240" w:lineRule="auto"/>
            </w:pPr>
            <w:r>
              <w:rPr>
                <w:rFonts w:ascii="Aptos" w:hAnsi="Aptos"/>
                <w:color w:val="252A31"/>
                <w:sz w:val="16"/>
              </w:rPr>
              <w:t>Secure authentication and role-based access</w:t>
            </w:r>
          </w:p>
        </w:tc>
        <w:tc>
          <w:tcPr>
            <w:tcW w:w="444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4D14339" w14:textId="77777777" w:rsidR="006137FF" w:rsidRDefault="00F66F94">
            <w:pPr>
              <w:spacing w:before="0" w:after="20" w:line="240" w:lineRule="auto"/>
            </w:pPr>
            <w:r>
              <w:rPr>
                <w:rFonts w:ascii="Aptos" w:hAnsi="Aptos"/>
                <w:color w:val="252A31"/>
                <w:sz w:val="16"/>
              </w:rPr>
              <w:t>Instant and recurring service bookings</w:t>
            </w:r>
          </w:p>
        </w:tc>
      </w:tr>
      <w:tr w:rsidR="006137FF" w14:paraId="76327456" w14:textId="77777777">
        <w:trPr>
          <w:cantSplit/>
        </w:trPr>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FCC1AD3" w14:textId="77777777" w:rsidR="006137FF" w:rsidRDefault="00F66F94">
            <w:pPr>
              <w:spacing w:before="0" w:after="20" w:line="240" w:lineRule="auto"/>
            </w:pPr>
            <w:r>
              <w:rPr>
                <w:rFonts w:ascii="Aptos" w:hAnsi="Aptos"/>
                <w:color w:val="252A31"/>
                <w:sz w:val="16"/>
              </w:rPr>
              <w:t>Customer, vendor, agent and admin profiles</w:t>
            </w:r>
          </w:p>
        </w:tc>
        <w:tc>
          <w:tcPr>
            <w:tcW w:w="444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42E1042" w14:textId="77777777" w:rsidR="006137FF" w:rsidRDefault="00F66F94">
            <w:pPr>
              <w:spacing w:before="0" w:after="20" w:line="240" w:lineRule="auto"/>
            </w:pPr>
            <w:r>
              <w:rPr>
                <w:rFonts w:ascii="Aptos" w:hAnsi="Aptos"/>
                <w:color w:val="252A31"/>
                <w:sz w:val="16"/>
              </w:rPr>
              <w:t>Long-term contracts and milestones</w:t>
            </w:r>
          </w:p>
        </w:tc>
      </w:tr>
      <w:tr w:rsidR="006137FF" w14:paraId="71E3837B" w14:textId="77777777">
        <w:trPr>
          <w:cantSplit/>
        </w:trPr>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8A60892" w14:textId="77777777" w:rsidR="006137FF" w:rsidRDefault="00F66F94">
            <w:pPr>
              <w:spacing w:before="0" w:after="20" w:line="240" w:lineRule="auto"/>
            </w:pPr>
            <w:r>
              <w:rPr>
                <w:rFonts w:ascii="Aptos" w:hAnsi="Aptos"/>
                <w:color w:val="252A31"/>
                <w:sz w:val="16"/>
              </w:rPr>
              <w:t>Vendor registration, evidence submission, admin approval</w:t>
            </w:r>
          </w:p>
        </w:tc>
        <w:tc>
          <w:tcPr>
            <w:tcW w:w="444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4A3904B" w14:textId="77777777" w:rsidR="006137FF" w:rsidRDefault="00F66F94">
            <w:pPr>
              <w:spacing w:before="0" w:after="20" w:line="240" w:lineRule="auto"/>
            </w:pPr>
            <w:r>
              <w:rPr>
                <w:rFonts w:ascii="Aptos" w:hAnsi="Aptos"/>
                <w:color w:val="252A31"/>
                <w:sz w:val="16"/>
              </w:rPr>
              <w:t>Vendor-to-vendor procurement approvals, budgets, cost centers</w:t>
            </w:r>
          </w:p>
        </w:tc>
      </w:tr>
      <w:tr w:rsidR="006137FF" w14:paraId="19470BC0" w14:textId="77777777">
        <w:trPr>
          <w:cantSplit/>
        </w:trPr>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037F7A6" w14:textId="77777777" w:rsidR="006137FF" w:rsidRDefault="00F66F94">
            <w:pPr>
              <w:spacing w:before="0" w:after="20" w:line="240" w:lineRule="auto"/>
            </w:pPr>
            <w:r>
              <w:rPr>
                <w:rFonts w:ascii="Aptos" w:hAnsi="Aptos"/>
                <w:color w:val="252A31"/>
                <w:sz w:val="16"/>
              </w:rPr>
              <w:t>Dynamic taxonomy with categories, fields, filters</w:t>
            </w:r>
          </w:p>
        </w:tc>
        <w:tc>
          <w:tcPr>
            <w:tcW w:w="444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E247FC9" w14:textId="77777777" w:rsidR="006137FF" w:rsidRDefault="00F66F94">
            <w:pPr>
              <w:spacing w:before="0" w:after="20" w:line="240" w:lineRule="auto"/>
            </w:pPr>
            <w:r>
              <w:rPr>
                <w:rFonts w:ascii="Aptos" w:hAnsi="Aptos"/>
                <w:color w:val="252A31"/>
                <w:sz w:val="16"/>
              </w:rPr>
              <w:t>Multi-currency settlement and country-specific tax workflows</w:t>
            </w:r>
          </w:p>
        </w:tc>
      </w:tr>
      <w:tr w:rsidR="006137FF" w14:paraId="63914B4D" w14:textId="77777777">
        <w:trPr>
          <w:cantSplit/>
        </w:trPr>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59A9466" w14:textId="77777777" w:rsidR="006137FF" w:rsidRDefault="00F66F94">
            <w:pPr>
              <w:spacing w:before="0" w:after="20" w:line="240" w:lineRule="auto"/>
            </w:pPr>
            <w:r>
              <w:rPr>
                <w:rFonts w:ascii="Aptos" w:hAnsi="Aptos"/>
                <w:color w:val="252A31"/>
                <w:sz w:val="16"/>
              </w:rPr>
              <w:t>Vendor listings and customer discovery</w:t>
            </w:r>
          </w:p>
        </w:tc>
        <w:tc>
          <w:tcPr>
            <w:tcW w:w="444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63BEA1E" w14:textId="77777777" w:rsidR="006137FF" w:rsidRDefault="00F66F94">
            <w:pPr>
              <w:spacing w:before="0" w:after="20" w:line="240" w:lineRule="auto"/>
            </w:pPr>
            <w:r>
              <w:rPr>
                <w:rFonts w:ascii="Aptos" w:hAnsi="Aptos"/>
                <w:color w:val="252A31"/>
                <w:sz w:val="16"/>
              </w:rPr>
              <w:t>Subscription billing and sponsored visibility</w:t>
            </w:r>
          </w:p>
        </w:tc>
      </w:tr>
      <w:tr w:rsidR="006137FF" w14:paraId="55461F85" w14:textId="77777777">
        <w:trPr>
          <w:cantSplit/>
        </w:trPr>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802B0F9" w14:textId="77777777" w:rsidR="006137FF" w:rsidRDefault="00F66F94">
            <w:pPr>
              <w:spacing w:before="0" w:after="20" w:line="240" w:lineRule="auto"/>
            </w:pPr>
            <w:r>
              <w:rPr>
                <w:rFonts w:ascii="Aptos" w:hAnsi="Aptos"/>
                <w:color w:val="252A31"/>
                <w:sz w:val="16"/>
              </w:rPr>
              <w:t>Country/state/city location and coverage filters</w:t>
            </w:r>
          </w:p>
        </w:tc>
        <w:tc>
          <w:tcPr>
            <w:tcW w:w="444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A4C1ECA" w14:textId="77777777" w:rsidR="006137FF" w:rsidRDefault="00F66F94">
            <w:pPr>
              <w:spacing w:before="0" w:after="20" w:line="240" w:lineRule="auto"/>
            </w:pPr>
            <w:r>
              <w:rPr>
                <w:rFonts w:ascii="Aptos" w:hAnsi="Aptos"/>
                <w:color w:val="252A31"/>
                <w:sz w:val="16"/>
              </w:rPr>
              <w:t>Advanced search ranking and supplier recommendations</w:t>
            </w:r>
          </w:p>
        </w:tc>
      </w:tr>
      <w:tr w:rsidR="006137FF" w14:paraId="10C9A8D2" w14:textId="77777777">
        <w:trPr>
          <w:cantSplit/>
        </w:trPr>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E342022" w14:textId="77777777" w:rsidR="006137FF" w:rsidRDefault="00F66F94">
            <w:pPr>
              <w:spacing w:before="0" w:after="20" w:line="240" w:lineRule="auto"/>
            </w:pPr>
            <w:r>
              <w:rPr>
                <w:rFonts w:ascii="Aptos" w:hAnsi="Aptos"/>
                <w:color w:val="252A31"/>
                <w:sz w:val="16"/>
              </w:rPr>
              <w:t>Scheduled service booking</w:t>
            </w:r>
          </w:p>
        </w:tc>
        <w:tc>
          <w:tcPr>
            <w:tcW w:w="444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0C1AAFE" w14:textId="77777777" w:rsidR="006137FF" w:rsidRDefault="00F66F94">
            <w:pPr>
              <w:spacing w:before="0" w:after="20" w:line="240" w:lineRule="auto"/>
            </w:pPr>
            <w:r>
              <w:rPr>
                <w:rFonts w:ascii="Aptos" w:hAnsi="Aptos"/>
                <w:color w:val="252A31"/>
                <w:sz w:val="16"/>
              </w:rPr>
              <w:t>Review appeals and advanced moderation</w:t>
            </w:r>
          </w:p>
        </w:tc>
      </w:tr>
      <w:tr w:rsidR="006137FF" w14:paraId="5F5D773E" w14:textId="77777777">
        <w:trPr>
          <w:cantSplit/>
        </w:trPr>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35E2BE6" w14:textId="77777777" w:rsidR="006137FF" w:rsidRDefault="00F66F94">
            <w:pPr>
              <w:spacing w:before="0" w:after="20" w:line="240" w:lineRule="auto"/>
            </w:pPr>
            <w:r>
              <w:rPr>
                <w:rFonts w:ascii="Aptos" w:hAnsi="Aptos"/>
                <w:color w:val="252A31"/>
                <w:sz w:val="16"/>
              </w:rPr>
              <w:t>Product order foundation with status tracking</w:t>
            </w:r>
          </w:p>
        </w:tc>
        <w:tc>
          <w:tcPr>
            <w:tcW w:w="444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EC6E574" w14:textId="77777777" w:rsidR="006137FF" w:rsidRDefault="00F66F94">
            <w:pPr>
              <w:spacing w:before="0" w:after="20" w:line="240" w:lineRule="auto"/>
            </w:pPr>
            <w:r>
              <w:rPr>
                <w:rFonts w:ascii="Aptos" w:hAnsi="Aptos"/>
                <w:color w:val="252A31"/>
                <w:sz w:val="16"/>
              </w:rPr>
              <w:t>AI-assisted requirement extraction and matching</w:t>
            </w:r>
          </w:p>
        </w:tc>
      </w:tr>
      <w:tr w:rsidR="006137FF" w14:paraId="0ADC6049" w14:textId="77777777">
        <w:trPr>
          <w:cantSplit/>
        </w:trPr>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FB47924" w14:textId="77777777" w:rsidR="006137FF" w:rsidRDefault="00F66F94">
            <w:pPr>
              <w:spacing w:before="0" w:after="20" w:line="240" w:lineRule="auto"/>
            </w:pPr>
            <w:r>
              <w:rPr>
                <w:rFonts w:ascii="Aptos" w:hAnsi="Aptos"/>
                <w:color w:val="252A31"/>
                <w:sz w:val="16"/>
              </w:rPr>
              <w:t>RFQ submission, quotations, revision, comparison, acceptance</w:t>
            </w:r>
          </w:p>
        </w:tc>
        <w:tc>
          <w:tcPr>
            <w:tcW w:w="444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99817F7" w14:textId="77777777" w:rsidR="006137FF" w:rsidRDefault="00F66F94">
            <w:pPr>
              <w:spacing w:before="0" w:after="20" w:line="240" w:lineRule="auto"/>
            </w:pPr>
            <w:r>
              <w:rPr>
                <w:rFonts w:ascii="Aptos" w:hAnsi="Aptos"/>
                <w:color w:val="252A31"/>
                <w:sz w:val="16"/>
              </w:rPr>
              <w:t>Logistics, shipment tracking and returns</w:t>
            </w:r>
          </w:p>
        </w:tc>
      </w:tr>
      <w:tr w:rsidR="006137FF" w14:paraId="650071EA" w14:textId="77777777">
        <w:trPr>
          <w:cantSplit/>
        </w:trPr>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366862B" w14:textId="77777777" w:rsidR="006137FF" w:rsidRDefault="00F66F94">
            <w:pPr>
              <w:spacing w:before="0" w:after="20" w:line="240" w:lineRule="auto"/>
            </w:pPr>
            <w:r>
              <w:rPr>
                <w:rFonts w:ascii="Aptos" w:hAnsi="Aptos"/>
                <w:color w:val="252A31"/>
                <w:sz w:val="16"/>
              </w:rPr>
              <w:t>Customer-vendor messaging and in-app notifications</w:t>
            </w:r>
          </w:p>
        </w:tc>
        <w:tc>
          <w:tcPr>
            <w:tcW w:w="444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F35FB8F" w14:textId="77777777" w:rsidR="006137FF" w:rsidRDefault="00F66F94">
            <w:pPr>
              <w:spacing w:before="0" w:after="20" w:line="240" w:lineRule="auto"/>
            </w:pPr>
            <w:r>
              <w:rPr>
                <w:rFonts w:ascii="Aptos" w:hAnsi="Aptos"/>
                <w:color w:val="252A31"/>
                <w:sz w:val="16"/>
              </w:rPr>
              <w:t>Sales-agent offline mode</w:t>
            </w:r>
          </w:p>
        </w:tc>
      </w:tr>
      <w:tr w:rsidR="006137FF" w14:paraId="361B005E" w14:textId="77777777">
        <w:trPr>
          <w:cantSplit/>
        </w:trPr>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D1F1D76" w14:textId="77777777" w:rsidR="006137FF" w:rsidRDefault="00F66F94">
            <w:pPr>
              <w:spacing w:before="0" w:after="20" w:line="240" w:lineRule="auto"/>
            </w:pPr>
            <w:r>
              <w:rPr>
                <w:rFonts w:ascii="Aptos" w:hAnsi="Aptos"/>
                <w:color w:val="252A31"/>
                <w:sz w:val="16"/>
              </w:rPr>
              <w:t>Reviews, complaints, admin disputes</w:t>
            </w:r>
          </w:p>
        </w:tc>
        <w:tc>
          <w:tcPr>
            <w:tcW w:w="444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DBA1096" w14:textId="77777777" w:rsidR="006137FF" w:rsidRDefault="00F66F94">
            <w:pPr>
              <w:spacing w:before="0" w:after="20" w:line="240" w:lineRule="auto"/>
            </w:pPr>
            <w:r>
              <w:rPr>
                <w:rFonts w:ascii="Aptos" w:hAnsi="Aptos"/>
                <w:color w:val="252A31"/>
                <w:sz w:val="16"/>
              </w:rPr>
              <w:t>Advanced analytics, forecasting, conversion funnels</w:t>
            </w:r>
          </w:p>
        </w:tc>
      </w:tr>
      <w:tr w:rsidR="006137FF" w14:paraId="580FF7EE" w14:textId="77777777">
        <w:trPr>
          <w:cantSplit/>
        </w:trPr>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4E9E0A1" w14:textId="77777777" w:rsidR="006137FF" w:rsidRDefault="00F66F94">
            <w:pPr>
              <w:spacing w:before="0" w:after="20" w:line="240" w:lineRule="auto"/>
            </w:pPr>
            <w:r>
              <w:rPr>
                <w:rFonts w:ascii="Aptos" w:hAnsi="Aptos"/>
                <w:color w:val="252A31"/>
                <w:sz w:val="16"/>
              </w:rPr>
              <w:lastRenderedPageBreak/>
              <w:t>Basic payment intent, invoice, transaction records</w:t>
            </w:r>
          </w:p>
        </w:tc>
        <w:tc>
          <w:tcPr>
            <w:tcW w:w="444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B5B4918" w14:textId="77777777" w:rsidR="006137FF" w:rsidRDefault="00F66F94">
            <w:pPr>
              <w:spacing w:before="0" w:after="20" w:line="240" w:lineRule="auto"/>
            </w:pPr>
            <w:r>
              <w:rPr>
                <w:rFonts w:ascii="Aptos" w:hAnsi="Aptos"/>
                <w:color w:val="252A31"/>
                <w:sz w:val="16"/>
              </w:rPr>
              <w:t>Market activation and country compliance management</w:t>
            </w:r>
          </w:p>
        </w:tc>
      </w:tr>
      <w:tr w:rsidR="006137FF" w14:paraId="573F5A8E" w14:textId="77777777">
        <w:trPr>
          <w:cantSplit/>
        </w:trPr>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7A759F9" w14:textId="77777777" w:rsidR="006137FF" w:rsidRDefault="00F66F94">
            <w:pPr>
              <w:spacing w:before="0" w:after="20" w:line="240" w:lineRule="auto"/>
            </w:pPr>
            <w:r>
              <w:rPr>
                <w:rFonts w:ascii="Aptos" w:hAnsi="Aptos"/>
                <w:color w:val="252A31"/>
                <w:sz w:val="16"/>
              </w:rPr>
              <w:t>Admin moderation, reports, audit history</w:t>
            </w:r>
          </w:p>
        </w:tc>
        <w:tc>
          <w:tcPr>
            <w:tcW w:w="444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A33909A" w14:textId="77777777" w:rsidR="006137FF" w:rsidRDefault="006137FF">
            <w:pPr>
              <w:spacing w:before="0" w:after="20" w:line="240" w:lineRule="auto"/>
            </w:pPr>
          </w:p>
        </w:tc>
      </w:tr>
      <w:tr w:rsidR="006137FF" w14:paraId="3DD1C664" w14:textId="77777777">
        <w:trPr>
          <w:cantSplit/>
        </w:trPr>
        <w:tc>
          <w:tcPr>
            <w:tcW w:w="492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481E808" w14:textId="77777777" w:rsidR="006137FF" w:rsidRDefault="00F66F94">
            <w:pPr>
              <w:spacing w:before="0" w:after="20" w:line="240" w:lineRule="auto"/>
            </w:pPr>
            <w:r>
              <w:rPr>
                <w:rFonts w:ascii="Aptos" w:hAnsi="Aptos"/>
                <w:color w:val="252A31"/>
                <w:sz w:val="16"/>
              </w:rPr>
              <w:t>Responsive accessibility and automated acceptance tests</w:t>
            </w:r>
          </w:p>
        </w:tc>
        <w:tc>
          <w:tcPr>
            <w:tcW w:w="444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6AF4AB4" w14:textId="77777777" w:rsidR="006137FF" w:rsidRDefault="006137FF">
            <w:pPr>
              <w:spacing w:before="0" w:after="20" w:line="240" w:lineRule="auto"/>
            </w:pPr>
          </w:p>
        </w:tc>
      </w:tr>
    </w:tbl>
    <w:p w14:paraId="33B4AC7E" w14:textId="77777777" w:rsidR="006137FF" w:rsidRDefault="00F66F94">
      <w:pPr>
        <w:pStyle w:val="Heading2"/>
      </w:pPr>
      <w:r>
        <w:t>9. Estimated Development Timeline</w:t>
      </w:r>
    </w:p>
    <w:p w14:paraId="354A2029" w14:textId="77777777" w:rsidR="006137FF" w:rsidRDefault="00F66F94">
      <w:r>
        <w:rPr>
          <w:b/>
        </w:rPr>
        <w:t>Assumed team:</w:t>
      </w:r>
      <w:r>
        <w:t xml:space="preserve"> 1 product designer, 2 frontend engineers, 2 backend engineers, 1 QA engineer, part-time DevOps/security support.</w:t>
      </w:r>
    </w:p>
    <w:p w14:paraId="77C09C2F" w14:textId="77777777" w:rsidR="006137FF" w:rsidRDefault="00F66F94">
      <w:r>
        <w:t>↗ MVP workstream estimates · 11 workstreams</w:t>
      </w:r>
    </w:p>
    <w:p w14:paraId="3334A85E" w14:textId="77777777" w:rsidR="006137FF" w:rsidRDefault="00F66F94">
      <w:r>
        <w:t>Estimates overlap; the 16–</w:t>
      </w:r>
      <w:proofErr w:type="gramStart"/>
      <w:r>
        <w:t>22 week</w:t>
      </w:r>
      <w:proofErr w:type="gramEnd"/>
      <w:r>
        <w:t xml:space="preserve"> MVP duration assumes the workstreams run in parallel.</w:t>
      </w:r>
    </w:p>
    <w:tbl>
      <w:tblPr>
        <w:tblStyle w:val="TableGrid"/>
        <w:tblW w:w="0" w:type="auto"/>
        <w:jc w:val="center"/>
        <w:tblLayout w:type="fixed"/>
        <w:tblLook w:val="0420" w:firstRow="1" w:lastRow="0" w:firstColumn="0" w:lastColumn="0" w:noHBand="0" w:noVBand="1"/>
      </w:tblPr>
      <w:tblGrid>
        <w:gridCol w:w="7342"/>
        <w:gridCol w:w="2017"/>
      </w:tblGrid>
      <w:tr w:rsidR="006137FF" w14:paraId="5896EFA3" w14:textId="77777777">
        <w:trPr>
          <w:tblHeader/>
          <w:tblHeader w:val="true"/>
          <w:cantSplit/>
        </w:trPr>
        <w:tc>
          <w:tcPr>
            <w:tcW w:w="7342"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062BEA34" w14:textId="77777777" w:rsidR="006137FF" w:rsidRDefault="00F66F94">
            <w:pPr>
              <w:spacing w:before="0" w:after="20" w:line="240" w:lineRule="auto"/>
            </w:pPr>
            <w:r>
              <w:rPr>
                <w:rFonts w:ascii="Aptos" w:hAnsi="Aptos"/>
                <w:b/>
                <w:color w:val="FFFFFF"/>
                <w:sz w:val="16"/>
              </w:rPr>
              <w:t>Workstream</w:t>
            </w:r>
          </w:p>
        </w:tc>
        <w:tc>
          <w:tcPr>
            <w:tcW w:w="2017"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5DC48E60" w14:textId="77777777" w:rsidR="006137FF" w:rsidRDefault="00F66F94">
            <w:pPr>
              <w:spacing w:before="0" w:after="20" w:line="240" w:lineRule="auto"/>
              <w:jc w:val="right"/>
            </w:pPr>
            <w:r>
              <w:rPr>
                <w:rFonts w:ascii="Aptos" w:hAnsi="Aptos"/>
                <w:b/>
                <w:color w:val="FFFFFF"/>
                <w:sz w:val="16"/>
              </w:rPr>
              <w:t>Estimate</w:t>
            </w:r>
          </w:p>
        </w:tc>
      </w:tr>
      <w:tr w:rsidR="006137FF" w14:paraId="1FA43F72" w14:textId="77777777">
        <w:trPr>
          <w:cantSplit/>
        </w:trPr>
        <w:tc>
          <w:tcPr>
            <w:tcW w:w="734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174163C" w14:textId="77777777" w:rsidR="006137FF" w:rsidRDefault="00F66F94">
            <w:pPr>
              <w:spacing w:before="0" w:after="20" w:line="240" w:lineRule="auto"/>
            </w:pPr>
            <w:r>
              <w:rPr>
                <w:rFonts w:ascii="Aptos" w:hAnsi="Aptos"/>
                <w:color w:val="252A31"/>
                <w:sz w:val="16"/>
              </w:rPr>
              <w:t>Product decisions and architecture</w:t>
            </w:r>
          </w:p>
        </w:tc>
        <w:tc>
          <w:tcPr>
            <w:tcW w:w="2017"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D85C35A" w14:textId="77777777" w:rsidR="006137FF" w:rsidRDefault="00F66F94">
            <w:pPr>
              <w:spacing w:before="0" w:after="20" w:line="240" w:lineRule="auto"/>
              <w:jc w:val="right"/>
            </w:pPr>
            <w:r>
              <w:rPr>
                <w:rFonts w:ascii="Aptos" w:hAnsi="Aptos"/>
                <w:color w:val="252A31"/>
                <w:sz w:val="16"/>
              </w:rPr>
              <w:t>1–2 weeks</w:t>
            </w:r>
          </w:p>
        </w:tc>
      </w:tr>
      <w:tr w:rsidR="006137FF" w14:paraId="401F07BD" w14:textId="77777777">
        <w:trPr>
          <w:cantSplit/>
        </w:trPr>
        <w:tc>
          <w:tcPr>
            <w:tcW w:w="734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B22B387" w14:textId="77777777" w:rsidR="006137FF" w:rsidRDefault="00F66F94">
            <w:pPr>
              <w:spacing w:before="0" w:after="20" w:line="240" w:lineRule="auto"/>
            </w:pPr>
            <w:r>
              <w:rPr>
                <w:rFonts w:ascii="Aptos" w:hAnsi="Aptos"/>
                <w:color w:val="252A31"/>
                <w:sz w:val="16"/>
              </w:rPr>
              <w:t>Authentication, accounts and RBAC</w:t>
            </w:r>
          </w:p>
        </w:tc>
        <w:tc>
          <w:tcPr>
            <w:tcW w:w="2017"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D4E4E4E" w14:textId="77777777" w:rsidR="006137FF" w:rsidRDefault="00F66F94">
            <w:pPr>
              <w:spacing w:before="0" w:after="20" w:line="240" w:lineRule="auto"/>
              <w:jc w:val="right"/>
            </w:pPr>
            <w:r>
              <w:rPr>
                <w:rFonts w:ascii="Aptos" w:hAnsi="Aptos"/>
                <w:color w:val="252A31"/>
                <w:sz w:val="16"/>
              </w:rPr>
              <w:t>2 weeks</w:t>
            </w:r>
          </w:p>
        </w:tc>
      </w:tr>
      <w:tr w:rsidR="006137FF" w14:paraId="52AD996E" w14:textId="77777777">
        <w:trPr>
          <w:cantSplit/>
        </w:trPr>
        <w:tc>
          <w:tcPr>
            <w:tcW w:w="734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178ABD1" w14:textId="77777777" w:rsidR="006137FF" w:rsidRDefault="00F66F94">
            <w:pPr>
              <w:spacing w:before="0" w:after="20" w:line="240" w:lineRule="auto"/>
            </w:pPr>
            <w:r>
              <w:rPr>
                <w:rFonts w:ascii="Aptos" w:hAnsi="Aptos"/>
                <w:color w:val="252A31"/>
                <w:sz w:val="16"/>
              </w:rPr>
              <w:t>Vendor onboarding and verification</w:t>
            </w:r>
          </w:p>
        </w:tc>
        <w:tc>
          <w:tcPr>
            <w:tcW w:w="2017"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D640F5A" w14:textId="77777777" w:rsidR="006137FF" w:rsidRDefault="00F66F94">
            <w:pPr>
              <w:spacing w:before="0" w:after="20" w:line="240" w:lineRule="auto"/>
              <w:jc w:val="right"/>
            </w:pPr>
            <w:r>
              <w:rPr>
                <w:rFonts w:ascii="Aptos" w:hAnsi="Aptos"/>
                <w:color w:val="252A31"/>
                <w:sz w:val="16"/>
              </w:rPr>
              <w:t>2–3 weeks</w:t>
            </w:r>
          </w:p>
        </w:tc>
      </w:tr>
      <w:tr w:rsidR="006137FF" w14:paraId="1AC61F62" w14:textId="77777777">
        <w:trPr>
          <w:cantSplit/>
        </w:trPr>
        <w:tc>
          <w:tcPr>
            <w:tcW w:w="734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8E3FCF8" w14:textId="77777777" w:rsidR="006137FF" w:rsidRDefault="00F66F94">
            <w:pPr>
              <w:spacing w:before="0" w:after="20" w:line="240" w:lineRule="auto"/>
            </w:pPr>
            <w:r>
              <w:rPr>
                <w:rFonts w:ascii="Aptos" w:hAnsi="Aptos"/>
                <w:color w:val="252A31"/>
                <w:sz w:val="16"/>
              </w:rPr>
              <w:t>Taxonomy, geography and search</w:t>
            </w:r>
          </w:p>
        </w:tc>
        <w:tc>
          <w:tcPr>
            <w:tcW w:w="2017"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D6C9CC0" w14:textId="77777777" w:rsidR="006137FF" w:rsidRDefault="00F66F94">
            <w:pPr>
              <w:spacing w:before="0" w:after="20" w:line="240" w:lineRule="auto"/>
              <w:jc w:val="right"/>
            </w:pPr>
            <w:r>
              <w:rPr>
                <w:rFonts w:ascii="Aptos" w:hAnsi="Aptos"/>
                <w:color w:val="252A31"/>
                <w:sz w:val="16"/>
              </w:rPr>
              <w:t>3–4 weeks</w:t>
            </w:r>
          </w:p>
        </w:tc>
      </w:tr>
      <w:tr w:rsidR="006137FF" w14:paraId="0EAED5EC" w14:textId="77777777">
        <w:trPr>
          <w:cantSplit/>
        </w:trPr>
        <w:tc>
          <w:tcPr>
            <w:tcW w:w="734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DAEBDD4" w14:textId="77777777" w:rsidR="006137FF" w:rsidRDefault="00F66F94">
            <w:pPr>
              <w:spacing w:before="0" w:after="20" w:line="240" w:lineRule="auto"/>
            </w:pPr>
            <w:r>
              <w:rPr>
                <w:rFonts w:ascii="Aptos" w:hAnsi="Aptos"/>
                <w:color w:val="252A31"/>
                <w:sz w:val="16"/>
              </w:rPr>
              <w:t>Listings and profiles</w:t>
            </w:r>
          </w:p>
        </w:tc>
        <w:tc>
          <w:tcPr>
            <w:tcW w:w="2017"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3B555F0" w14:textId="77777777" w:rsidR="006137FF" w:rsidRDefault="00F66F94">
            <w:pPr>
              <w:spacing w:before="0" w:after="20" w:line="240" w:lineRule="auto"/>
              <w:jc w:val="right"/>
            </w:pPr>
            <w:r>
              <w:rPr>
                <w:rFonts w:ascii="Aptos" w:hAnsi="Aptos"/>
                <w:color w:val="252A31"/>
                <w:sz w:val="16"/>
              </w:rPr>
              <w:t>2 weeks</w:t>
            </w:r>
          </w:p>
        </w:tc>
      </w:tr>
      <w:tr w:rsidR="006137FF" w14:paraId="32C812A5" w14:textId="77777777">
        <w:trPr>
          <w:cantSplit/>
        </w:trPr>
        <w:tc>
          <w:tcPr>
            <w:tcW w:w="734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4516A6A" w14:textId="77777777" w:rsidR="006137FF" w:rsidRDefault="00F66F94">
            <w:pPr>
              <w:spacing w:before="0" w:after="20" w:line="240" w:lineRule="auto"/>
            </w:pPr>
            <w:r>
              <w:rPr>
                <w:rFonts w:ascii="Aptos" w:hAnsi="Aptos"/>
                <w:color w:val="252A31"/>
                <w:sz w:val="16"/>
              </w:rPr>
              <w:t>Booking and order foundation</w:t>
            </w:r>
          </w:p>
        </w:tc>
        <w:tc>
          <w:tcPr>
            <w:tcW w:w="2017"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26C60BE" w14:textId="77777777" w:rsidR="006137FF" w:rsidRDefault="00F66F94">
            <w:pPr>
              <w:spacing w:before="0" w:after="20" w:line="240" w:lineRule="auto"/>
              <w:jc w:val="right"/>
            </w:pPr>
            <w:r>
              <w:rPr>
                <w:rFonts w:ascii="Aptos" w:hAnsi="Aptos"/>
                <w:color w:val="252A31"/>
                <w:sz w:val="16"/>
              </w:rPr>
              <w:t>3 weeks</w:t>
            </w:r>
          </w:p>
        </w:tc>
      </w:tr>
      <w:tr w:rsidR="006137FF" w14:paraId="79CB2AB9" w14:textId="77777777">
        <w:trPr>
          <w:cantSplit/>
        </w:trPr>
        <w:tc>
          <w:tcPr>
            <w:tcW w:w="734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0801191" w14:textId="77777777" w:rsidR="006137FF" w:rsidRDefault="00F66F94">
            <w:pPr>
              <w:spacing w:before="0" w:after="20" w:line="240" w:lineRule="auto"/>
            </w:pPr>
            <w:r>
              <w:rPr>
                <w:rFonts w:ascii="Aptos" w:hAnsi="Aptos"/>
                <w:color w:val="252A31"/>
                <w:sz w:val="16"/>
              </w:rPr>
              <w:t>RFQ and quotation workflow</w:t>
            </w:r>
          </w:p>
        </w:tc>
        <w:tc>
          <w:tcPr>
            <w:tcW w:w="2017"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C2EC869" w14:textId="77777777" w:rsidR="006137FF" w:rsidRDefault="00F66F94">
            <w:pPr>
              <w:spacing w:before="0" w:after="20" w:line="240" w:lineRule="auto"/>
              <w:jc w:val="right"/>
            </w:pPr>
            <w:r>
              <w:rPr>
                <w:rFonts w:ascii="Aptos" w:hAnsi="Aptos"/>
                <w:color w:val="252A31"/>
                <w:sz w:val="16"/>
              </w:rPr>
              <w:t>3 weeks</w:t>
            </w:r>
          </w:p>
        </w:tc>
      </w:tr>
      <w:tr w:rsidR="006137FF" w14:paraId="16ACAD49" w14:textId="77777777">
        <w:trPr>
          <w:cantSplit/>
        </w:trPr>
        <w:tc>
          <w:tcPr>
            <w:tcW w:w="734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232FF76" w14:textId="77777777" w:rsidR="006137FF" w:rsidRDefault="00F66F94">
            <w:pPr>
              <w:spacing w:before="0" w:after="20" w:line="240" w:lineRule="auto"/>
            </w:pPr>
            <w:r>
              <w:rPr>
                <w:rFonts w:ascii="Aptos" w:hAnsi="Aptos"/>
                <w:color w:val="252A31"/>
                <w:sz w:val="16"/>
              </w:rPr>
              <w:t>Messaging and notifications</w:t>
            </w:r>
          </w:p>
        </w:tc>
        <w:tc>
          <w:tcPr>
            <w:tcW w:w="2017"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97EF5E8" w14:textId="77777777" w:rsidR="006137FF" w:rsidRDefault="00F66F94">
            <w:pPr>
              <w:spacing w:before="0" w:after="20" w:line="240" w:lineRule="auto"/>
              <w:jc w:val="right"/>
            </w:pPr>
            <w:r>
              <w:rPr>
                <w:rFonts w:ascii="Aptos" w:hAnsi="Aptos"/>
                <w:color w:val="252A31"/>
                <w:sz w:val="16"/>
              </w:rPr>
              <w:t>2 weeks</w:t>
            </w:r>
          </w:p>
        </w:tc>
      </w:tr>
      <w:tr w:rsidR="006137FF" w14:paraId="5A782C00" w14:textId="77777777">
        <w:trPr>
          <w:cantSplit/>
        </w:trPr>
        <w:tc>
          <w:tcPr>
            <w:tcW w:w="734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9809891" w14:textId="77777777" w:rsidR="006137FF" w:rsidRDefault="00F66F94">
            <w:pPr>
              <w:spacing w:before="0" w:after="20" w:line="240" w:lineRule="auto"/>
            </w:pPr>
            <w:r>
              <w:rPr>
                <w:rFonts w:ascii="Aptos" w:hAnsi="Aptos"/>
                <w:color w:val="252A31"/>
                <w:sz w:val="16"/>
              </w:rPr>
              <w:t>Payments, invoices and settlements foundation</w:t>
            </w:r>
          </w:p>
        </w:tc>
        <w:tc>
          <w:tcPr>
            <w:tcW w:w="2017"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569E4B7" w14:textId="77777777" w:rsidR="006137FF" w:rsidRDefault="00F66F94">
            <w:pPr>
              <w:spacing w:before="0" w:after="20" w:line="240" w:lineRule="auto"/>
              <w:jc w:val="right"/>
            </w:pPr>
            <w:r>
              <w:rPr>
                <w:rFonts w:ascii="Aptos" w:hAnsi="Aptos"/>
                <w:color w:val="252A31"/>
                <w:sz w:val="16"/>
              </w:rPr>
              <w:t>2–3 weeks</w:t>
            </w:r>
          </w:p>
        </w:tc>
      </w:tr>
      <w:tr w:rsidR="006137FF" w14:paraId="0305BF0F" w14:textId="77777777">
        <w:trPr>
          <w:cantSplit/>
        </w:trPr>
        <w:tc>
          <w:tcPr>
            <w:tcW w:w="734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F3CEEF0" w14:textId="77777777" w:rsidR="006137FF" w:rsidRDefault="00F66F94">
            <w:pPr>
              <w:spacing w:before="0" w:after="20" w:line="240" w:lineRule="auto"/>
            </w:pPr>
            <w:r>
              <w:rPr>
                <w:rFonts w:ascii="Aptos" w:hAnsi="Aptos"/>
                <w:color w:val="252A31"/>
                <w:sz w:val="16"/>
              </w:rPr>
              <w:t>Admin operations and audit</w:t>
            </w:r>
          </w:p>
        </w:tc>
        <w:tc>
          <w:tcPr>
            <w:tcW w:w="2017"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FA75F73" w14:textId="77777777" w:rsidR="006137FF" w:rsidRDefault="00F66F94">
            <w:pPr>
              <w:spacing w:before="0" w:after="20" w:line="240" w:lineRule="auto"/>
              <w:jc w:val="right"/>
            </w:pPr>
            <w:r>
              <w:rPr>
                <w:rFonts w:ascii="Aptos" w:hAnsi="Aptos"/>
                <w:color w:val="252A31"/>
                <w:sz w:val="16"/>
              </w:rPr>
              <w:t>2 weeks</w:t>
            </w:r>
          </w:p>
        </w:tc>
      </w:tr>
      <w:tr w:rsidR="006137FF" w14:paraId="12AB75B6" w14:textId="77777777">
        <w:trPr>
          <w:cantSplit/>
        </w:trPr>
        <w:tc>
          <w:tcPr>
            <w:tcW w:w="7342"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E7F54BB" w14:textId="77777777" w:rsidR="006137FF" w:rsidRDefault="00F66F94">
            <w:pPr>
              <w:spacing w:before="0" w:after="20" w:line="240" w:lineRule="auto"/>
            </w:pPr>
            <w:r>
              <w:rPr>
                <w:rFonts w:ascii="Aptos" w:hAnsi="Aptos"/>
                <w:color w:val="252A31"/>
                <w:sz w:val="16"/>
              </w:rPr>
              <w:t>QA, security review and UAT</w:t>
            </w:r>
          </w:p>
        </w:tc>
        <w:tc>
          <w:tcPr>
            <w:tcW w:w="2017"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5E238D7" w14:textId="77777777" w:rsidR="006137FF" w:rsidRDefault="00F66F94">
            <w:pPr>
              <w:spacing w:before="0" w:after="20" w:line="240" w:lineRule="auto"/>
              <w:jc w:val="right"/>
            </w:pPr>
            <w:r>
              <w:rPr>
                <w:rFonts w:ascii="Aptos" w:hAnsi="Aptos"/>
                <w:color w:val="252A31"/>
                <w:sz w:val="16"/>
              </w:rPr>
              <w:t>3 weeks</w:t>
            </w:r>
          </w:p>
        </w:tc>
      </w:tr>
    </w:tbl>
    <w:p w14:paraId="56CF8648" w14:textId="77777777" w:rsidR="006137FF" w:rsidRDefault="00F66F94">
      <w:r>
        <w:rPr>
          <w:b/>
        </w:rPr>
        <w:t>MVP duration: 16–22 calendar weeks</w:t>
      </w:r>
      <w:r>
        <w:t xml:space="preserve"> with parallel workstreams (the individual estimates add up to more than this, so parallel work is assumed). </w:t>
      </w:r>
      <w:r>
        <w:rPr>
          <w:b/>
        </w:rPr>
        <w:t>Phase 2: a further 12–20 calendar weeks</w:t>
      </w:r>
      <w:r>
        <w:t>, depending on contracts, payment providers, logistics, AI, country compliance and mobile-app requirements. The browser prototype can keep validating workflows while backend work proceeds in parallel.</w:t>
      </w:r>
    </w:p>
    <w:p w14:paraId="725F56B7" w14:textId="77777777" w:rsidR="006137FF" w:rsidRDefault="00F66F94">
      <w:pPr>
        <w:pStyle w:val="Heading2"/>
      </w:pPr>
      <w:r>
        <w:t>10. Acceptance Testing Checklist</w:t>
      </w:r>
    </w:p>
    <w:p w14:paraId="4E8E8D29" w14:textId="77777777" w:rsidR="006137FF" w:rsidRDefault="00F66F94">
      <w:pPr>
        <w:pStyle w:val="Heading3"/>
      </w:pPr>
      <w:r>
        <w:t>Authentication and access</w:t>
      </w:r>
    </w:p>
    <w:p w14:paraId="4DCA4046" w14:textId="77777777" w:rsidR="006137FF" w:rsidRDefault="00F66F94">
      <w:pPr>
        <w:pStyle w:val="ListParagraph"/>
        <w:numPr>
          <w:ilvl w:val="0"/>
          <w:numId w:val="10"/>
        </w:numPr>
      </w:pPr>
      <w:r>
        <w:t>☐ Customer registration and login work.</w:t>
      </w:r>
    </w:p>
    <w:p w14:paraId="6310AA39" w14:textId="77777777" w:rsidR="006137FF" w:rsidRDefault="00F66F94">
      <w:pPr>
        <w:pStyle w:val="ListParagraph"/>
        <w:numPr>
          <w:ilvl w:val="0"/>
          <w:numId w:val="10"/>
        </w:numPr>
      </w:pPr>
      <w:r>
        <w:t>☐ Vendor registration and onboarding work.</w:t>
      </w:r>
    </w:p>
    <w:p w14:paraId="115F4306" w14:textId="77777777" w:rsidR="006137FF" w:rsidRDefault="00F66F94">
      <w:pPr>
        <w:pStyle w:val="ListParagraph"/>
        <w:numPr>
          <w:ilvl w:val="0"/>
          <w:numId w:val="10"/>
        </w:numPr>
      </w:pPr>
      <w:r>
        <w:t>☐ Agent sees only permitted screens and leads.</w:t>
      </w:r>
    </w:p>
    <w:p w14:paraId="0E9AE964" w14:textId="77777777" w:rsidR="006137FF" w:rsidRDefault="00F66F94">
      <w:pPr>
        <w:pStyle w:val="ListParagraph"/>
        <w:numPr>
          <w:ilvl w:val="0"/>
          <w:numId w:val="10"/>
        </w:numPr>
      </w:pPr>
      <w:r>
        <w:t>☐ Admin-only routes reject unauthorized roles.</w:t>
      </w:r>
    </w:p>
    <w:p w14:paraId="67F85B3F" w14:textId="77777777" w:rsidR="006137FF" w:rsidRDefault="00F66F94">
      <w:pPr>
        <w:pStyle w:val="ListParagraph"/>
        <w:numPr>
          <w:ilvl w:val="0"/>
          <w:numId w:val="10"/>
        </w:numPr>
      </w:pPr>
      <w:r>
        <w:lastRenderedPageBreak/>
        <w:t>☐ Logout clears the session.</w:t>
      </w:r>
    </w:p>
    <w:p w14:paraId="3DD16963" w14:textId="77777777" w:rsidR="006137FF" w:rsidRDefault="00F66F94">
      <w:pPr>
        <w:pStyle w:val="ListParagraph"/>
        <w:numPr>
          <w:ilvl w:val="0"/>
          <w:numId w:val="10"/>
        </w:numPr>
      </w:pPr>
      <w:r>
        <w:t>☐ Protected records cannot be accessed by changing route parameters.</w:t>
      </w:r>
    </w:p>
    <w:p w14:paraId="25C4CB37" w14:textId="77777777" w:rsidR="006137FF" w:rsidRDefault="00F66F94">
      <w:pPr>
        <w:pStyle w:val="ListParagraph"/>
        <w:numPr>
          <w:ilvl w:val="0"/>
          <w:numId w:val="10"/>
        </w:numPr>
      </w:pPr>
      <w:r>
        <w:t>☐ Production admin actions require MFA.</w:t>
      </w:r>
    </w:p>
    <w:p w14:paraId="09B4C511" w14:textId="77777777" w:rsidR="006137FF" w:rsidRDefault="00F66F94">
      <w:pPr>
        <w:pStyle w:val="Heading3"/>
      </w:pPr>
      <w:r>
        <w:t>Taxonomy and discovery</w:t>
      </w:r>
    </w:p>
    <w:p w14:paraId="76F8C69C" w14:textId="77777777" w:rsidR="006137FF" w:rsidRDefault="00F66F94">
      <w:pPr>
        <w:pStyle w:val="ListParagraph"/>
        <w:numPr>
          <w:ilvl w:val="0"/>
          <w:numId w:val="11"/>
        </w:numPr>
      </w:pPr>
      <w:r>
        <w:t>☐ Admin can create industries, categories and subcategories.</w:t>
      </w:r>
    </w:p>
    <w:p w14:paraId="40E839AB" w14:textId="77777777" w:rsidR="006137FF" w:rsidRDefault="00F66F94">
      <w:pPr>
        <w:pStyle w:val="ListParagraph"/>
        <w:numPr>
          <w:ilvl w:val="0"/>
          <w:numId w:val="11"/>
        </w:numPr>
      </w:pPr>
      <w:r>
        <w:t>☐ Admin can configure fields, filters and verification requirements.</w:t>
      </w:r>
    </w:p>
    <w:p w14:paraId="27F93DA6" w14:textId="77777777" w:rsidR="006137FF" w:rsidRDefault="00F66F94">
      <w:pPr>
        <w:pStyle w:val="ListParagraph"/>
        <w:numPr>
          <w:ilvl w:val="0"/>
          <w:numId w:val="11"/>
        </w:numPr>
      </w:pPr>
      <w:r>
        <w:t>☐ Category activation/deactivation and merge are audited.</w:t>
      </w:r>
    </w:p>
    <w:p w14:paraId="1FBECBB2" w14:textId="77777777" w:rsidR="006137FF" w:rsidRDefault="00F66F94">
      <w:pPr>
        <w:pStyle w:val="ListParagraph"/>
        <w:numPr>
          <w:ilvl w:val="0"/>
          <w:numId w:val="11"/>
        </w:numPr>
      </w:pPr>
      <w:r>
        <w:t>☐ Search works by vendor, product, service, category and location.</w:t>
      </w:r>
    </w:p>
    <w:p w14:paraId="75991C97" w14:textId="77777777" w:rsidR="006137FF" w:rsidRDefault="00F66F94">
      <w:pPr>
        <w:pStyle w:val="ListParagraph"/>
        <w:numPr>
          <w:ilvl w:val="0"/>
          <w:numId w:val="11"/>
        </w:numPr>
      </w:pPr>
      <w:r>
        <w:t>☐ Local, nationwide, worldwide and remote filters work.</w:t>
      </w:r>
    </w:p>
    <w:p w14:paraId="0DEABE27" w14:textId="77777777" w:rsidR="006137FF" w:rsidRDefault="00F66F94">
      <w:pPr>
        <w:pStyle w:val="ListParagraph"/>
        <w:numPr>
          <w:ilvl w:val="0"/>
          <w:numId w:val="11"/>
        </w:numPr>
      </w:pPr>
      <w:r>
        <w:t>☐ Country change updates valid state, city and currency.</w:t>
      </w:r>
    </w:p>
    <w:p w14:paraId="018D83DC" w14:textId="77777777" w:rsidR="006137FF" w:rsidRDefault="00F66F94">
      <w:pPr>
        <w:pStyle w:val="ListParagraph"/>
        <w:numPr>
          <w:ilvl w:val="0"/>
          <w:numId w:val="11"/>
        </w:numPr>
      </w:pPr>
      <w:r>
        <w:t>☐ Category chips scroll without page-wide horizontal overflow.</w:t>
      </w:r>
    </w:p>
    <w:p w14:paraId="2D085069" w14:textId="77777777" w:rsidR="006137FF" w:rsidRDefault="00F66F94">
      <w:pPr>
        <w:pStyle w:val="ListParagraph"/>
        <w:numPr>
          <w:ilvl w:val="0"/>
          <w:numId w:val="11"/>
        </w:numPr>
      </w:pPr>
      <w:r>
        <w:t>☐ Empty, loading, error and no-match states are clear.</w:t>
      </w:r>
    </w:p>
    <w:p w14:paraId="33019C8B" w14:textId="77777777" w:rsidR="006137FF" w:rsidRDefault="00F66F94">
      <w:pPr>
        <w:pStyle w:val="Heading3"/>
      </w:pPr>
      <w:r>
        <w:t>Vendor and listing workflows</w:t>
      </w:r>
    </w:p>
    <w:p w14:paraId="5FDF6203" w14:textId="77777777" w:rsidR="006137FF" w:rsidRDefault="00F66F94">
      <w:pPr>
        <w:pStyle w:val="ListParagraph"/>
        <w:numPr>
          <w:ilvl w:val="0"/>
          <w:numId w:val="12"/>
        </w:numPr>
      </w:pPr>
      <w:r>
        <w:t>☐ Required vendor fields validate.</w:t>
      </w:r>
    </w:p>
    <w:p w14:paraId="17C009A9" w14:textId="77777777" w:rsidR="006137FF" w:rsidRDefault="00F66F94">
      <w:pPr>
        <w:pStyle w:val="ListParagraph"/>
        <w:numPr>
          <w:ilvl w:val="0"/>
          <w:numId w:val="12"/>
        </w:numPr>
      </w:pPr>
      <w:r>
        <w:t>☐ Documents can be submitted and reviewed.</w:t>
      </w:r>
    </w:p>
    <w:p w14:paraId="3D3F5E3A" w14:textId="77777777" w:rsidR="006137FF" w:rsidRDefault="00F66F94">
      <w:pPr>
        <w:pStyle w:val="ListParagraph"/>
        <w:numPr>
          <w:ilvl w:val="0"/>
          <w:numId w:val="12"/>
        </w:numPr>
      </w:pPr>
      <w:r>
        <w:t>☐ Admin can approve, reject or request information.</w:t>
      </w:r>
    </w:p>
    <w:p w14:paraId="430EBC00" w14:textId="77777777" w:rsidR="006137FF" w:rsidRDefault="00F66F94">
      <w:pPr>
        <w:pStyle w:val="ListParagraph"/>
        <w:numPr>
          <w:ilvl w:val="0"/>
          <w:numId w:val="12"/>
        </w:numPr>
      </w:pPr>
      <w:r>
        <w:t>☐ Vendor can resubmit rejected information.</w:t>
      </w:r>
    </w:p>
    <w:p w14:paraId="274F192E" w14:textId="77777777" w:rsidR="006137FF" w:rsidRDefault="00F66F94">
      <w:pPr>
        <w:pStyle w:val="ListParagraph"/>
        <w:numPr>
          <w:ilvl w:val="0"/>
          <w:numId w:val="12"/>
        </w:numPr>
      </w:pPr>
      <w:r>
        <w:t>☐ Unverified vendors do not display a verified status.</w:t>
      </w:r>
    </w:p>
    <w:p w14:paraId="2085B0A3" w14:textId="77777777" w:rsidR="006137FF" w:rsidRDefault="00F66F94">
      <w:pPr>
        <w:pStyle w:val="ListParagraph"/>
        <w:numPr>
          <w:ilvl w:val="0"/>
          <w:numId w:val="12"/>
        </w:numPr>
      </w:pPr>
      <w:r>
        <w:t>☐ Vendor can create, edit and submit listings.</w:t>
      </w:r>
    </w:p>
    <w:p w14:paraId="43D61629" w14:textId="77777777" w:rsidR="006137FF" w:rsidRDefault="00F66F94">
      <w:pPr>
        <w:pStyle w:val="ListParagraph"/>
        <w:numPr>
          <w:ilvl w:val="0"/>
          <w:numId w:val="12"/>
        </w:numPr>
      </w:pPr>
      <w:r>
        <w:t>☐ Admin can approve, reject, suspend or remove listings.</w:t>
      </w:r>
    </w:p>
    <w:p w14:paraId="071CFE89" w14:textId="77777777" w:rsidR="006137FF" w:rsidRDefault="00F66F94">
      <w:pPr>
        <w:pStyle w:val="ListParagraph"/>
        <w:numPr>
          <w:ilvl w:val="0"/>
          <w:numId w:val="12"/>
        </w:numPr>
      </w:pPr>
      <w:r>
        <w:t>☐ Category-specific listing fields appear correctly.</w:t>
      </w:r>
    </w:p>
    <w:p w14:paraId="7E5D86DD" w14:textId="77777777" w:rsidR="006137FF" w:rsidRDefault="00F66F94">
      <w:pPr>
        <w:pStyle w:val="Heading3"/>
      </w:pPr>
      <w:r>
        <w:t>Bookings and orders</w:t>
      </w:r>
    </w:p>
    <w:p w14:paraId="650BB5DB" w14:textId="77777777" w:rsidR="006137FF" w:rsidRDefault="00F66F94">
      <w:pPr>
        <w:pStyle w:val="ListParagraph"/>
        <w:numPr>
          <w:ilvl w:val="0"/>
          <w:numId w:val="13"/>
        </w:numPr>
      </w:pPr>
      <w:r>
        <w:t>☐ Customer can select a service and available time.</w:t>
      </w:r>
    </w:p>
    <w:p w14:paraId="0D4C9037" w14:textId="77777777" w:rsidR="006137FF" w:rsidRDefault="00F66F94">
      <w:pPr>
        <w:pStyle w:val="ListParagraph"/>
        <w:numPr>
          <w:ilvl w:val="0"/>
          <w:numId w:val="13"/>
        </w:numPr>
      </w:pPr>
      <w:r>
        <w:t>☐ Conflicting slots are prevented.</w:t>
      </w:r>
    </w:p>
    <w:p w14:paraId="4D4558E9" w14:textId="77777777" w:rsidR="006137FF" w:rsidRDefault="00F66F94">
      <w:pPr>
        <w:pStyle w:val="ListParagraph"/>
        <w:numPr>
          <w:ilvl w:val="0"/>
          <w:numId w:val="13"/>
        </w:numPr>
      </w:pPr>
      <w:r>
        <w:t>☐ Vendor can accept, decline or propose another time.</w:t>
      </w:r>
    </w:p>
    <w:p w14:paraId="7870AEB2" w14:textId="77777777" w:rsidR="006137FF" w:rsidRDefault="00F66F94">
      <w:pPr>
        <w:pStyle w:val="ListParagraph"/>
        <w:numPr>
          <w:ilvl w:val="0"/>
          <w:numId w:val="13"/>
        </w:numPr>
      </w:pPr>
      <w:r>
        <w:t>☐ Customer can confirm, cancel and report an issue.</w:t>
      </w:r>
    </w:p>
    <w:p w14:paraId="15EACA85" w14:textId="77777777" w:rsidR="006137FF" w:rsidRDefault="00F66F94">
      <w:pPr>
        <w:pStyle w:val="ListParagraph"/>
        <w:numPr>
          <w:ilvl w:val="0"/>
          <w:numId w:val="13"/>
        </w:numPr>
      </w:pPr>
      <w:r>
        <w:t>☐ Product order can be created and tracked.</w:t>
      </w:r>
    </w:p>
    <w:p w14:paraId="6B67FA80" w14:textId="77777777" w:rsidR="006137FF" w:rsidRDefault="00F66F94">
      <w:pPr>
        <w:pStyle w:val="ListParagraph"/>
        <w:numPr>
          <w:ilvl w:val="0"/>
          <w:numId w:val="13"/>
        </w:numPr>
      </w:pPr>
      <w:r>
        <w:t>☐ MOQ, lead time, stock and quantity are displayed where applicable.</w:t>
      </w:r>
    </w:p>
    <w:p w14:paraId="0F01E475" w14:textId="77777777" w:rsidR="006137FF" w:rsidRDefault="00F66F94">
      <w:pPr>
        <w:pStyle w:val="ListParagraph"/>
        <w:numPr>
          <w:ilvl w:val="0"/>
          <w:numId w:val="13"/>
        </w:numPr>
      </w:pPr>
      <w:r>
        <w:t>☐ Order statuses progress correctly.</w:t>
      </w:r>
    </w:p>
    <w:p w14:paraId="56A61BF8" w14:textId="77777777" w:rsidR="006137FF" w:rsidRDefault="00F66F94">
      <w:pPr>
        <w:pStyle w:val="ListParagraph"/>
        <w:numPr>
          <w:ilvl w:val="0"/>
          <w:numId w:val="13"/>
        </w:numPr>
      </w:pPr>
      <w:r>
        <w:t>☐ Cancellation, refund and dispute states are visible.</w:t>
      </w:r>
    </w:p>
    <w:p w14:paraId="3D8BCD2A" w14:textId="77777777" w:rsidR="006137FF" w:rsidRDefault="00F66F94">
      <w:pPr>
        <w:pStyle w:val="Heading3"/>
      </w:pPr>
      <w:r>
        <w:t>RFQ and quotations</w:t>
      </w:r>
    </w:p>
    <w:p w14:paraId="374A9674" w14:textId="77777777" w:rsidR="006137FF" w:rsidRDefault="00F66F94">
      <w:pPr>
        <w:pStyle w:val="ListParagraph"/>
        <w:numPr>
          <w:ilvl w:val="0"/>
          <w:numId w:val="14"/>
        </w:numPr>
      </w:pPr>
      <w:r>
        <w:t>☐ Category selection is required.</w:t>
      </w:r>
    </w:p>
    <w:p w14:paraId="437AC3F2" w14:textId="77777777" w:rsidR="006137FF" w:rsidRDefault="00F66F94">
      <w:pPr>
        <w:pStyle w:val="ListParagraph"/>
        <w:numPr>
          <w:ilvl w:val="0"/>
          <w:numId w:val="14"/>
        </w:numPr>
      </w:pPr>
      <w:r>
        <w:t>☐ Requirement, quantity, budget and deadline validate.</w:t>
      </w:r>
    </w:p>
    <w:p w14:paraId="57BBF2A7" w14:textId="77777777" w:rsidR="006137FF" w:rsidRDefault="00F66F94">
      <w:pPr>
        <w:pStyle w:val="ListParagraph"/>
        <w:numPr>
          <w:ilvl w:val="0"/>
          <w:numId w:val="14"/>
        </w:numPr>
      </w:pPr>
      <w:r>
        <w:t>☐ Vendors receive eligible RFQs.</w:t>
      </w:r>
    </w:p>
    <w:p w14:paraId="6058E568" w14:textId="77777777" w:rsidR="006137FF" w:rsidRDefault="00F66F94">
      <w:pPr>
        <w:pStyle w:val="ListParagraph"/>
        <w:numPr>
          <w:ilvl w:val="0"/>
          <w:numId w:val="14"/>
        </w:numPr>
      </w:pPr>
      <w:r>
        <w:t>☐ Vendors can submit and revise quotations.</w:t>
      </w:r>
    </w:p>
    <w:p w14:paraId="4D65A078" w14:textId="77777777" w:rsidR="006137FF" w:rsidRDefault="00F66F94">
      <w:pPr>
        <w:pStyle w:val="ListParagraph"/>
        <w:numPr>
          <w:ilvl w:val="0"/>
          <w:numId w:val="14"/>
        </w:numPr>
      </w:pPr>
      <w:r>
        <w:t>☐ Customer can compare quotations.</w:t>
      </w:r>
    </w:p>
    <w:p w14:paraId="4ECA05B1" w14:textId="77777777" w:rsidR="006137FF" w:rsidRDefault="00F66F94">
      <w:pPr>
        <w:pStyle w:val="ListParagraph"/>
        <w:numPr>
          <w:ilvl w:val="0"/>
          <w:numId w:val="14"/>
        </w:numPr>
      </w:pPr>
      <w:r>
        <w:t>☐ Negotiation history is retained.</w:t>
      </w:r>
    </w:p>
    <w:p w14:paraId="374938EF" w14:textId="77777777" w:rsidR="006137FF" w:rsidRDefault="00F66F94">
      <w:pPr>
        <w:pStyle w:val="ListParagraph"/>
        <w:numPr>
          <w:ilvl w:val="0"/>
          <w:numId w:val="14"/>
        </w:numPr>
      </w:pPr>
      <w:r>
        <w:t>☐ Duplicate quote acceptance is prevented.</w:t>
      </w:r>
    </w:p>
    <w:p w14:paraId="0F19F64E" w14:textId="77777777" w:rsidR="006137FF" w:rsidRDefault="00F66F94">
      <w:pPr>
        <w:pStyle w:val="ListParagraph"/>
        <w:numPr>
          <w:ilvl w:val="0"/>
          <w:numId w:val="14"/>
        </w:numPr>
      </w:pPr>
      <w:r>
        <w:t>☐ Quote expiry, rejection, cancellation and no-quote states work.</w:t>
      </w:r>
    </w:p>
    <w:p w14:paraId="720ABAC4" w14:textId="77777777" w:rsidR="006137FF" w:rsidRDefault="00F66F94">
      <w:pPr>
        <w:pStyle w:val="ListParagraph"/>
        <w:numPr>
          <w:ilvl w:val="0"/>
          <w:numId w:val="14"/>
        </w:numPr>
      </w:pPr>
      <w:r>
        <w:t>☐ Accepted quotes create an order, booking or contract.</w:t>
      </w:r>
    </w:p>
    <w:p w14:paraId="20ABE665" w14:textId="77777777" w:rsidR="006137FF" w:rsidRDefault="00F66F94">
      <w:pPr>
        <w:pStyle w:val="Heading3"/>
      </w:pPr>
      <w:r>
        <w:lastRenderedPageBreak/>
        <w:t>Messaging and notifications</w:t>
      </w:r>
    </w:p>
    <w:p w14:paraId="7DB26776" w14:textId="77777777" w:rsidR="006137FF" w:rsidRDefault="00F66F94">
      <w:pPr>
        <w:pStyle w:val="ListParagraph"/>
        <w:numPr>
          <w:ilvl w:val="0"/>
          <w:numId w:val="15"/>
        </w:numPr>
      </w:pPr>
      <w:r>
        <w:t>☐ Customer can search conversations.</w:t>
      </w:r>
    </w:p>
    <w:p w14:paraId="4038119A" w14:textId="77777777" w:rsidR="006137FF" w:rsidRDefault="00F66F94">
      <w:pPr>
        <w:pStyle w:val="ListParagraph"/>
        <w:numPr>
          <w:ilvl w:val="0"/>
          <w:numId w:val="15"/>
        </w:numPr>
      </w:pPr>
      <w:r>
        <w:t>☐ All, unread and RFQ filters work.</w:t>
      </w:r>
    </w:p>
    <w:p w14:paraId="420824FA" w14:textId="77777777" w:rsidR="006137FF" w:rsidRDefault="00F66F94">
      <w:pPr>
        <w:pStyle w:val="ListParagraph"/>
        <w:numPr>
          <w:ilvl w:val="0"/>
          <w:numId w:val="15"/>
        </w:numPr>
      </w:pPr>
      <w:r>
        <w:t>☐ Long names do not collide with timestamps or unread badges.</w:t>
      </w:r>
    </w:p>
    <w:p w14:paraId="4D7F511A" w14:textId="77777777" w:rsidR="006137FF" w:rsidRDefault="00F66F94">
      <w:pPr>
        <w:pStyle w:val="ListParagraph"/>
        <w:numPr>
          <w:ilvl w:val="0"/>
          <w:numId w:val="15"/>
        </w:numPr>
      </w:pPr>
      <w:r>
        <w:t>☐ Customer can start an enquiry.</w:t>
      </w:r>
    </w:p>
    <w:p w14:paraId="28573AD2" w14:textId="77777777" w:rsidR="006137FF" w:rsidRDefault="00F66F94">
      <w:pPr>
        <w:pStyle w:val="ListParagraph"/>
        <w:numPr>
          <w:ilvl w:val="0"/>
          <w:numId w:val="15"/>
        </w:numPr>
      </w:pPr>
      <w:r>
        <w:t>☐ Opening a thread clears the unread count.</w:t>
      </w:r>
    </w:p>
    <w:p w14:paraId="3578651A" w14:textId="77777777" w:rsidR="006137FF" w:rsidRDefault="00F66F94">
      <w:pPr>
        <w:pStyle w:val="ListParagraph"/>
        <w:numPr>
          <w:ilvl w:val="0"/>
          <w:numId w:val="15"/>
        </w:numPr>
      </w:pPr>
      <w:r>
        <w:t>☐ Messages persist in the production backend.</w:t>
      </w:r>
    </w:p>
    <w:p w14:paraId="66CB75FA" w14:textId="77777777" w:rsidR="006137FF" w:rsidRDefault="00F66F94">
      <w:pPr>
        <w:pStyle w:val="ListParagraph"/>
        <w:numPr>
          <w:ilvl w:val="0"/>
          <w:numId w:val="15"/>
        </w:numPr>
      </w:pPr>
      <w:r>
        <w:t>☐ Participants cannot access unrelated threads.</w:t>
      </w:r>
    </w:p>
    <w:p w14:paraId="2679E85D" w14:textId="77777777" w:rsidR="006137FF" w:rsidRDefault="00F66F94">
      <w:pPr>
        <w:pStyle w:val="ListParagraph"/>
        <w:numPr>
          <w:ilvl w:val="0"/>
          <w:numId w:val="15"/>
        </w:numPr>
      </w:pPr>
      <w:r>
        <w:t>☐ Notification read state and preferences work.</w:t>
      </w:r>
    </w:p>
    <w:p w14:paraId="2DD40AE2" w14:textId="77777777" w:rsidR="006137FF" w:rsidRDefault="00F66F94">
      <w:pPr>
        <w:pStyle w:val="Heading3"/>
      </w:pPr>
      <w:r>
        <w:t>Payments and finance</w:t>
      </w:r>
    </w:p>
    <w:p w14:paraId="3AB24470" w14:textId="77777777" w:rsidR="006137FF" w:rsidRDefault="00F66F94">
      <w:pPr>
        <w:pStyle w:val="ListParagraph"/>
        <w:numPr>
          <w:ilvl w:val="0"/>
          <w:numId w:val="16"/>
        </w:numPr>
      </w:pPr>
      <w:r>
        <w:t>☐ Payment status is visible before and after checkout.</w:t>
      </w:r>
    </w:p>
    <w:p w14:paraId="63F84956" w14:textId="77777777" w:rsidR="006137FF" w:rsidRDefault="00F66F94">
      <w:pPr>
        <w:pStyle w:val="ListParagraph"/>
        <w:numPr>
          <w:ilvl w:val="0"/>
          <w:numId w:val="16"/>
        </w:numPr>
      </w:pPr>
      <w:r>
        <w:t>☐ Payment failure does not create a successful order.</w:t>
      </w:r>
    </w:p>
    <w:p w14:paraId="4722617A" w14:textId="77777777" w:rsidR="006137FF" w:rsidRDefault="00F66F94">
      <w:pPr>
        <w:pStyle w:val="ListParagraph"/>
        <w:numPr>
          <w:ilvl w:val="0"/>
          <w:numId w:val="16"/>
        </w:numPr>
      </w:pPr>
      <w:r>
        <w:t>☐ Refund status is visible.</w:t>
      </w:r>
    </w:p>
    <w:p w14:paraId="0D025B1E" w14:textId="77777777" w:rsidR="006137FF" w:rsidRDefault="00F66F94">
      <w:pPr>
        <w:pStyle w:val="ListParagraph"/>
        <w:numPr>
          <w:ilvl w:val="0"/>
          <w:numId w:val="16"/>
        </w:numPr>
      </w:pPr>
      <w:r>
        <w:t>☐ Invoice contains correct customer, vendor, tax and commission data.</w:t>
      </w:r>
    </w:p>
    <w:p w14:paraId="2E6E408D" w14:textId="77777777" w:rsidR="006137FF" w:rsidRDefault="00F66F94">
      <w:pPr>
        <w:pStyle w:val="ListParagraph"/>
        <w:numPr>
          <w:ilvl w:val="0"/>
          <w:numId w:val="16"/>
        </w:numPr>
      </w:pPr>
      <w:r>
        <w:t>☐ Vendor settlement is calculated correctly.</w:t>
      </w:r>
    </w:p>
    <w:p w14:paraId="56AF32F8" w14:textId="77777777" w:rsidR="006137FF" w:rsidRDefault="00F66F94">
      <w:pPr>
        <w:pStyle w:val="ListParagraph"/>
        <w:numPr>
          <w:ilvl w:val="0"/>
          <w:numId w:val="16"/>
        </w:numPr>
      </w:pPr>
      <w:r>
        <w:t>☐ Webhook processing is idempotent.</w:t>
      </w:r>
    </w:p>
    <w:p w14:paraId="1A433474" w14:textId="77777777" w:rsidR="006137FF" w:rsidRDefault="00F66F94">
      <w:pPr>
        <w:pStyle w:val="Heading3"/>
      </w:pPr>
      <w:r>
        <w:t>Admin and audit</w:t>
      </w:r>
    </w:p>
    <w:p w14:paraId="1F40103F" w14:textId="77777777" w:rsidR="006137FF" w:rsidRDefault="00F66F94">
      <w:pPr>
        <w:pStyle w:val="ListParagraph"/>
        <w:numPr>
          <w:ilvl w:val="0"/>
          <w:numId w:val="17"/>
        </w:numPr>
      </w:pPr>
      <w:r>
        <w:t>☐ Dashboard counters reflect current records.</w:t>
      </w:r>
    </w:p>
    <w:p w14:paraId="77BC0D03" w14:textId="77777777" w:rsidR="006137FF" w:rsidRDefault="00F66F94">
      <w:pPr>
        <w:pStyle w:val="ListParagraph"/>
        <w:numPr>
          <w:ilvl w:val="0"/>
          <w:numId w:val="17"/>
        </w:numPr>
      </w:pPr>
      <w:r>
        <w:t>☐ Vendor, listing, quote, review and dispute moderation queues work.</w:t>
      </w:r>
    </w:p>
    <w:p w14:paraId="044C1AEA" w14:textId="77777777" w:rsidR="006137FF" w:rsidRDefault="00F66F94">
      <w:pPr>
        <w:pStyle w:val="ListParagraph"/>
        <w:numPr>
          <w:ilvl w:val="0"/>
          <w:numId w:val="17"/>
        </w:numPr>
      </w:pPr>
      <w:r>
        <w:t>☐ Admin category changes are logged.</w:t>
      </w:r>
    </w:p>
    <w:p w14:paraId="76B128FE" w14:textId="77777777" w:rsidR="006137FF" w:rsidRDefault="00F66F94">
      <w:pPr>
        <w:pStyle w:val="ListParagraph"/>
        <w:numPr>
          <w:ilvl w:val="0"/>
          <w:numId w:val="17"/>
        </w:numPr>
      </w:pPr>
      <w:r>
        <w:t>☐ Critical financial and approval actions record actor, target, reason and timestamp.</w:t>
      </w:r>
    </w:p>
    <w:p w14:paraId="057E9C00" w14:textId="77777777" w:rsidR="006137FF" w:rsidRDefault="00F66F94">
      <w:pPr>
        <w:pStyle w:val="ListParagraph"/>
        <w:numPr>
          <w:ilvl w:val="0"/>
          <w:numId w:val="17"/>
        </w:numPr>
      </w:pPr>
      <w:r>
        <w:t>☐ Reports support date, category, location and role filters.</w:t>
      </w:r>
    </w:p>
    <w:p w14:paraId="65336C10" w14:textId="77777777" w:rsidR="006137FF" w:rsidRDefault="00F66F94">
      <w:pPr>
        <w:pStyle w:val="Heading3"/>
      </w:pPr>
      <w:r>
        <w:t>Responsive and accessibility</w:t>
      </w:r>
    </w:p>
    <w:p w14:paraId="00C58745" w14:textId="77777777" w:rsidR="006137FF" w:rsidRDefault="00F66F94">
      <w:pPr>
        <w:pStyle w:val="ListParagraph"/>
        <w:numPr>
          <w:ilvl w:val="0"/>
          <w:numId w:val="18"/>
        </w:numPr>
      </w:pPr>
      <w:r>
        <w:t>☐ Test viewports: 320×568, 375×812, 430×932, 768×1024, 1366×768, 1440×900, 1920×1080.</w:t>
      </w:r>
    </w:p>
    <w:p w14:paraId="34E3134C" w14:textId="77777777" w:rsidR="006137FF" w:rsidRDefault="00F66F94">
      <w:pPr>
        <w:pStyle w:val="ListParagraph"/>
        <w:numPr>
          <w:ilvl w:val="0"/>
          <w:numId w:val="18"/>
        </w:numPr>
      </w:pPr>
      <w:r>
        <w:t>☐ No unintended horizontal page scrolling.</w:t>
      </w:r>
    </w:p>
    <w:p w14:paraId="06680B0D" w14:textId="77777777" w:rsidR="006137FF" w:rsidRDefault="00F66F94">
      <w:pPr>
        <w:pStyle w:val="ListParagraph"/>
        <w:numPr>
          <w:ilvl w:val="0"/>
          <w:numId w:val="18"/>
        </w:numPr>
      </w:pPr>
      <w:r>
        <w:t>☐ Touch targets are usable on mobile.</w:t>
      </w:r>
    </w:p>
    <w:p w14:paraId="607CB8CA" w14:textId="77777777" w:rsidR="006137FF" w:rsidRDefault="00F66F94">
      <w:pPr>
        <w:pStyle w:val="ListParagraph"/>
        <w:numPr>
          <w:ilvl w:val="0"/>
          <w:numId w:val="18"/>
        </w:numPr>
      </w:pPr>
      <w:r>
        <w:t>☐ Keyboard focus is visible.</w:t>
      </w:r>
    </w:p>
    <w:p w14:paraId="2BCA1562" w14:textId="77777777" w:rsidR="006137FF" w:rsidRDefault="00F66F94">
      <w:pPr>
        <w:pStyle w:val="ListParagraph"/>
        <w:numPr>
          <w:ilvl w:val="0"/>
          <w:numId w:val="18"/>
        </w:numPr>
      </w:pPr>
      <w:r>
        <w:t>☐ Dialogs and drawers are keyboard accessible.</w:t>
      </w:r>
    </w:p>
    <w:p w14:paraId="02A3134B" w14:textId="77777777" w:rsidR="006137FF" w:rsidRDefault="00F66F94">
      <w:pPr>
        <w:pStyle w:val="ListParagraph"/>
        <w:numPr>
          <w:ilvl w:val="0"/>
          <w:numId w:val="18"/>
        </w:numPr>
      </w:pPr>
      <w:r>
        <w:t>☐ Text contrast is acceptable.</w:t>
      </w:r>
    </w:p>
    <w:p w14:paraId="4527CAAF" w14:textId="77777777" w:rsidR="006137FF" w:rsidRDefault="00F66F94">
      <w:pPr>
        <w:pStyle w:val="ListParagraph"/>
        <w:numPr>
          <w:ilvl w:val="0"/>
          <w:numId w:val="18"/>
        </w:numPr>
      </w:pPr>
      <w:r>
        <w:t>☐ Reduced-motion mode disables nonessential animations.</w:t>
      </w:r>
    </w:p>
    <w:p w14:paraId="22977C63" w14:textId="77777777" w:rsidR="006137FF" w:rsidRDefault="00F66F94">
      <w:r>
        <w:rPr>
          <w:b/>
        </w:rPr>
        <w:t>Prototype limitation.</w:t>
      </w:r>
      <w:r>
        <w:t xml:space="preserve"> Backend authorization, real payments, shared persistence, upload scanning, notification delivery, immutable audit logs and concurrency-safe transactions need production services before final acceptance.</w:t>
      </w:r>
    </w:p>
    <w:p w14:paraId="288BA028" w14:textId="77777777" w:rsidR="006137FF" w:rsidRDefault="00F66F94">
      <w:pPr>
        <w:pStyle w:val="Heading2"/>
      </w:pPr>
      <w:r>
        <w:t>Appendix A. Glossary</w:t>
      </w:r>
    </w:p>
    <w:tbl>
      <w:tblPr>
        <w:tblStyle w:val="TableGrid"/>
        <w:tblW w:w="0" w:type="auto"/>
        <w:jc w:val="center"/>
        <w:tblLayout w:type="fixed"/>
        <w:tblLook w:val="0420" w:firstRow="1" w:lastRow="0" w:firstColumn="0" w:lastColumn="0" w:noHBand="0" w:noVBand="1"/>
      </w:tblPr>
      <w:tblGrid>
        <w:gridCol w:w="2690"/>
        <w:gridCol w:w="6669"/>
      </w:tblGrid>
      <w:tr w:rsidR="006137FF" w14:paraId="7D6B3BCD" w14:textId="77777777">
        <w:trPr>
          <w:tblHeader/>
          <w:tblHeader w:val="true"/>
          <w:cantSplit/>
        </w:trPr>
        <w:tc>
          <w:tcPr>
            <w:tcW w:w="2690"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0F8BEF3B" w14:textId="77777777" w:rsidR="006137FF" w:rsidRDefault="00F66F94">
            <w:pPr>
              <w:spacing w:before="0" w:after="20" w:line="240" w:lineRule="auto"/>
            </w:pPr>
            <w:r>
              <w:rPr>
                <w:rFonts w:ascii="Aptos" w:hAnsi="Aptos"/>
                <w:b/>
                <w:color w:val="FFFFFF"/>
                <w:sz w:val="16"/>
              </w:rPr>
              <w:t>Term</w:t>
            </w:r>
          </w:p>
        </w:tc>
        <w:tc>
          <w:tcPr>
            <w:tcW w:w="6669"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066575F7" w14:textId="77777777" w:rsidR="006137FF" w:rsidRDefault="00F66F94">
            <w:pPr>
              <w:spacing w:before="0" w:after="20" w:line="240" w:lineRule="auto"/>
            </w:pPr>
            <w:r>
              <w:rPr>
                <w:rFonts w:ascii="Aptos" w:hAnsi="Aptos"/>
                <w:b/>
                <w:color w:val="FFFFFF"/>
                <w:sz w:val="16"/>
              </w:rPr>
              <w:t>Meaning</w:t>
            </w:r>
          </w:p>
        </w:tc>
      </w:tr>
      <w:tr w:rsidR="006137FF" w14:paraId="7B32861B" w14:textId="77777777">
        <w:trPr>
          <w:cantSplit/>
        </w:trPr>
        <w:tc>
          <w:tcPr>
            <w:tcW w:w="269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5E214B9" w14:textId="77777777" w:rsidR="006137FF" w:rsidRDefault="00F66F94">
            <w:pPr>
              <w:spacing w:before="0" w:after="20" w:line="240" w:lineRule="auto"/>
            </w:pPr>
            <w:r>
              <w:rPr>
                <w:rFonts w:ascii="Aptos" w:hAnsi="Aptos"/>
                <w:color w:val="252A31"/>
                <w:sz w:val="16"/>
              </w:rPr>
              <w:t>PRS</w:t>
            </w:r>
          </w:p>
        </w:tc>
        <w:tc>
          <w:tcPr>
            <w:tcW w:w="666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D41AA64" w14:textId="77777777" w:rsidR="006137FF" w:rsidRDefault="00F66F94">
            <w:pPr>
              <w:spacing w:before="0" w:after="20" w:line="240" w:lineRule="auto"/>
            </w:pPr>
            <w:r>
              <w:rPr>
                <w:rFonts w:ascii="Aptos" w:hAnsi="Aptos"/>
                <w:color w:val="252A31"/>
                <w:sz w:val="16"/>
              </w:rPr>
              <w:t>Product Requirements Specification (v3)</w:t>
            </w:r>
          </w:p>
        </w:tc>
      </w:tr>
      <w:tr w:rsidR="006137FF" w14:paraId="19A82B72" w14:textId="77777777">
        <w:trPr>
          <w:cantSplit/>
        </w:trPr>
        <w:tc>
          <w:tcPr>
            <w:tcW w:w="269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C4FBA76" w14:textId="77777777" w:rsidR="006137FF" w:rsidRDefault="00F66F94">
            <w:pPr>
              <w:spacing w:before="0" w:after="20" w:line="240" w:lineRule="auto"/>
            </w:pPr>
            <w:r>
              <w:rPr>
                <w:rFonts w:ascii="Aptos" w:hAnsi="Aptos"/>
                <w:color w:val="252A31"/>
                <w:sz w:val="16"/>
              </w:rPr>
              <w:t>RBAC</w:t>
            </w:r>
          </w:p>
        </w:tc>
        <w:tc>
          <w:tcPr>
            <w:tcW w:w="666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9B1160F" w14:textId="77777777" w:rsidR="006137FF" w:rsidRDefault="00F66F94">
            <w:pPr>
              <w:spacing w:before="0" w:after="20" w:line="240" w:lineRule="auto"/>
            </w:pPr>
            <w:r>
              <w:rPr>
                <w:rFonts w:ascii="Aptos" w:hAnsi="Aptos"/>
                <w:color w:val="252A31"/>
                <w:sz w:val="16"/>
              </w:rPr>
              <w:t>Role-based access control</w:t>
            </w:r>
          </w:p>
        </w:tc>
      </w:tr>
      <w:tr w:rsidR="006137FF" w14:paraId="49D5C697" w14:textId="77777777">
        <w:trPr>
          <w:cantSplit/>
        </w:trPr>
        <w:tc>
          <w:tcPr>
            <w:tcW w:w="269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39780C4" w14:textId="77777777" w:rsidR="006137FF" w:rsidRDefault="00F66F94">
            <w:pPr>
              <w:spacing w:before="0" w:after="20" w:line="240" w:lineRule="auto"/>
            </w:pPr>
            <w:r>
              <w:rPr>
                <w:rFonts w:ascii="Aptos" w:hAnsi="Aptos"/>
                <w:color w:val="252A31"/>
                <w:sz w:val="16"/>
              </w:rPr>
              <w:t>MFA</w:t>
            </w:r>
          </w:p>
        </w:tc>
        <w:tc>
          <w:tcPr>
            <w:tcW w:w="666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633BC90" w14:textId="77777777" w:rsidR="006137FF" w:rsidRDefault="00F66F94">
            <w:pPr>
              <w:spacing w:before="0" w:after="20" w:line="240" w:lineRule="auto"/>
            </w:pPr>
            <w:r>
              <w:rPr>
                <w:rFonts w:ascii="Aptos" w:hAnsi="Aptos"/>
                <w:color w:val="252A31"/>
                <w:sz w:val="16"/>
              </w:rPr>
              <w:t>Multi-factor authentication</w:t>
            </w:r>
          </w:p>
        </w:tc>
      </w:tr>
      <w:tr w:rsidR="006137FF" w14:paraId="26695806" w14:textId="77777777">
        <w:trPr>
          <w:cantSplit/>
        </w:trPr>
        <w:tc>
          <w:tcPr>
            <w:tcW w:w="269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9306660" w14:textId="77777777" w:rsidR="006137FF" w:rsidRDefault="00F66F94">
            <w:pPr>
              <w:spacing w:before="0" w:after="20" w:line="240" w:lineRule="auto"/>
            </w:pPr>
            <w:r>
              <w:rPr>
                <w:rFonts w:ascii="Aptos" w:hAnsi="Aptos"/>
                <w:color w:val="252A31"/>
                <w:sz w:val="16"/>
              </w:rPr>
              <w:lastRenderedPageBreak/>
              <w:t>OTP</w:t>
            </w:r>
          </w:p>
        </w:tc>
        <w:tc>
          <w:tcPr>
            <w:tcW w:w="666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0D42A58" w14:textId="77777777" w:rsidR="006137FF" w:rsidRDefault="00F66F94">
            <w:pPr>
              <w:spacing w:before="0" w:after="20" w:line="240" w:lineRule="auto"/>
            </w:pPr>
            <w:r>
              <w:rPr>
                <w:rFonts w:ascii="Aptos" w:hAnsi="Aptos"/>
                <w:color w:val="252A31"/>
                <w:sz w:val="16"/>
              </w:rPr>
              <w:t>One-time password</w:t>
            </w:r>
          </w:p>
        </w:tc>
      </w:tr>
      <w:tr w:rsidR="006137FF" w14:paraId="22A97FB2" w14:textId="77777777">
        <w:trPr>
          <w:cantSplit/>
        </w:trPr>
        <w:tc>
          <w:tcPr>
            <w:tcW w:w="269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262A0CB" w14:textId="77777777" w:rsidR="006137FF" w:rsidRDefault="00F66F94">
            <w:pPr>
              <w:spacing w:before="0" w:after="20" w:line="240" w:lineRule="auto"/>
            </w:pPr>
            <w:r>
              <w:rPr>
                <w:rFonts w:ascii="Aptos" w:hAnsi="Aptos"/>
                <w:color w:val="252A31"/>
                <w:sz w:val="16"/>
              </w:rPr>
              <w:t>RFQ</w:t>
            </w:r>
          </w:p>
        </w:tc>
        <w:tc>
          <w:tcPr>
            <w:tcW w:w="666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CBF5195" w14:textId="77777777" w:rsidR="006137FF" w:rsidRDefault="00F66F94">
            <w:pPr>
              <w:spacing w:before="0" w:after="20" w:line="240" w:lineRule="auto"/>
            </w:pPr>
            <w:r>
              <w:rPr>
                <w:rFonts w:ascii="Aptos" w:hAnsi="Aptos"/>
                <w:color w:val="252A31"/>
                <w:sz w:val="16"/>
              </w:rPr>
              <w:t>Request for quotation</w:t>
            </w:r>
          </w:p>
        </w:tc>
      </w:tr>
      <w:tr w:rsidR="006137FF" w14:paraId="2E74F8A3" w14:textId="77777777">
        <w:trPr>
          <w:cantSplit/>
        </w:trPr>
        <w:tc>
          <w:tcPr>
            <w:tcW w:w="269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B949CD7" w14:textId="77777777" w:rsidR="006137FF" w:rsidRDefault="00F66F94">
            <w:pPr>
              <w:spacing w:before="0" w:after="20" w:line="240" w:lineRule="auto"/>
            </w:pPr>
            <w:r>
              <w:rPr>
                <w:rFonts w:ascii="Aptos" w:hAnsi="Aptos"/>
                <w:color w:val="252A31"/>
                <w:sz w:val="16"/>
              </w:rPr>
              <w:t>MOQ</w:t>
            </w:r>
          </w:p>
        </w:tc>
        <w:tc>
          <w:tcPr>
            <w:tcW w:w="666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F51C163" w14:textId="77777777" w:rsidR="006137FF" w:rsidRDefault="00F66F94">
            <w:pPr>
              <w:spacing w:before="0" w:after="20" w:line="240" w:lineRule="auto"/>
            </w:pPr>
            <w:r>
              <w:rPr>
                <w:rFonts w:ascii="Aptos" w:hAnsi="Aptos"/>
                <w:color w:val="252A31"/>
                <w:sz w:val="16"/>
              </w:rPr>
              <w:t>Minimum order quantity</w:t>
            </w:r>
          </w:p>
        </w:tc>
      </w:tr>
      <w:tr w:rsidR="006137FF" w14:paraId="7DA3723D" w14:textId="77777777">
        <w:trPr>
          <w:cantSplit/>
        </w:trPr>
        <w:tc>
          <w:tcPr>
            <w:tcW w:w="269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87360DA" w14:textId="77777777" w:rsidR="006137FF" w:rsidRDefault="00F66F94">
            <w:pPr>
              <w:spacing w:before="0" w:after="20" w:line="240" w:lineRule="auto"/>
            </w:pPr>
            <w:r>
              <w:rPr>
                <w:rFonts w:ascii="Aptos" w:hAnsi="Aptos"/>
                <w:color w:val="252A31"/>
                <w:sz w:val="16"/>
              </w:rPr>
              <w:t>L0–L4</w:t>
            </w:r>
          </w:p>
        </w:tc>
        <w:tc>
          <w:tcPr>
            <w:tcW w:w="666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D576AA7" w14:textId="77777777" w:rsidR="006137FF" w:rsidRDefault="00F66F94">
            <w:pPr>
              <w:spacing w:before="0" w:after="20" w:line="240" w:lineRule="auto"/>
            </w:pPr>
            <w:r>
              <w:rPr>
                <w:rFonts w:ascii="Aptos" w:hAnsi="Aptos"/>
                <w:color w:val="252A31"/>
                <w:sz w:val="16"/>
              </w:rPr>
              <w:t>Vendor verification evidence levels defined in PRS 5 and 26.6</w:t>
            </w:r>
          </w:p>
        </w:tc>
      </w:tr>
      <w:tr w:rsidR="006137FF" w14:paraId="6D1382B8" w14:textId="77777777">
        <w:trPr>
          <w:cantSplit/>
        </w:trPr>
        <w:tc>
          <w:tcPr>
            <w:tcW w:w="269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2628BBE" w14:textId="77777777" w:rsidR="006137FF" w:rsidRDefault="00F66F94">
            <w:pPr>
              <w:spacing w:before="0" w:after="20" w:line="240" w:lineRule="auto"/>
            </w:pPr>
            <w:r>
              <w:rPr>
                <w:rFonts w:ascii="Aptos" w:hAnsi="Aptos"/>
                <w:color w:val="252A31"/>
                <w:sz w:val="16"/>
              </w:rPr>
              <w:t>ERD</w:t>
            </w:r>
          </w:p>
        </w:tc>
        <w:tc>
          <w:tcPr>
            <w:tcW w:w="666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997BBFC" w14:textId="77777777" w:rsidR="006137FF" w:rsidRDefault="00F66F94">
            <w:pPr>
              <w:spacing w:before="0" w:after="20" w:line="240" w:lineRule="auto"/>
            </w:pPr>
            <w:r>
              <w:rPr>
                <w:rFonts w:ascii="Aptos" w:hAnsi="Aptos"/>
                <w:color w:val="252A31"/>
                <w:sz w:val="16"/>
              </w:rPr>
              <w:t>Entity-relationship diagram</w:t>
            </w:r>
          </w:p>
        </w:tc>
      </w:tr>
      <w:tr w:rsidR="006137FF" w14:paraId="2BD1E3D0" w14:textId="77777777">
        <w:trPr>
          <w:cantSplit/>
        </w:trPr>
        <w:tc>
          <w:tcPr>
            <w:tcW w:w="269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08ACB53" w14:textId="77777777" w:rsidR="006137FF" w:rsidRDefault="00F66F94">
            <w:pPr>
              <w:spacing w:before="0" w:after="20" w:line="240" w:lineRule="auto"/>
            </w:pPr>
            <w:r>
              <w:rPr>
                <w:rFonts w:ascii="Aptos" w:hAnsi="Aptos"/>
                <w:color w:val="252A31"/>
                <w:sz w:val="16"/>
              </w:rPr>
              <w:t>SLA</w:t>
            </w:r>
          </w:p>
        </w:tc>
        <w:tc>
          <w:tcPr>
            <w:tcW w:w="666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7A6FA02" w14:textId="77777777" w:rsidR="006137FF" w:rsidRDefault="00F66F94">
            <w:pPr>
              <w:spacing w:before="0" w:after="20" w:line="240" w:lineRule="auto"/>
            </w:pPr>
            <w:r>
              <w:rPr>
                <w:rFonts w:ascii="Aptos" w:hAnsi="Aptos"/>
                <w:color w:val="252A31"/>
                <w:sz w:val="16"/>
              </w:rPr>
              <w:t>Service-level agreement (review and case timers)</w:t>
            </w:r>
          </w:p>
        </w:tc>
      </w:tr>
      <w:tr w:rsidR="006137FF" w14:paraId="55689644" w14:textId="77777777">
        <w:trPr>
          <w:cantSplit/>
        </w:trPr>
        <w:tc>
          <w:tcPr>
            <w:tcW w:w="269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E1D682C" w14:textId="77777777" w:rsidR="006137FF" w:rsidRDefault="00F66F94">
            <w:pPr>
              <w:spacing w:before="0" w:after="20" w:line="240" w:lineRule="auto"/>
            </w:pPr>
            <w:r>
              <w:rPr>
                <w:rFonts w:ascii="Aptos" w:hAnsi="Aptos"/>
                <w:color w:val="252A31"/>
                <w:sz w:val="16"/>
              </w:rPr>
              <w:t>UAT</w:t>
            </w:r>
          </w:p>
        </w:tc>
        <w:tc>
          <w:tcPr>
            <w:tcW w:w="666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9323002" w14:textId="77777777" w:rsidR="006137FF" w:rsidRDefault="00F66F94">
            <w:pPr>
              <w:spacing w:before="0" w:after="20" w:line="240" w:lineRule="auto"/>
            </w:pPr>
            <w:r>
              <w:rPr>
                <w:rFonts w:ascii="Aptos" w:hAnsi="Aptos"/>
                <w:color w:val="252A31"/>
                <w:sz w:val="16"/>
              </w:rPr>
              <w:t>User acceptance testing</w:t>
            </w:r>
          </w:p>
        </w:tc>
      </w:tr>
      <w:tr w:rsidR="006137FF" w14:paraId="0F2B33A0" w14:textId="77777777">
        <w:trPr>
          <w:cantSplit/>
        </w:trPr>
        <w:tc>
          <w:tcPr>
            <w:tcW w:w="269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8598ADE" w14:textId="77777777" w:rsidR="006137FF" w:rsidRDefault="00F66F94">
            <w:pPr>
              <w:spacing w:before="0" w:after="20" w:line="240" w:lineRule="auto"/>
            </w:pPr>
            <w:r>
              <w:rPr>
                <w:rFonts w:ascii="Aptos" w:hAnsi="Aptos"/>
                <w:color w:val="252A31"/>
                <w:sz w:val="16"/>
              </w:rPr>
              <w:t>SC-001–SC-046</w:t>
            </w:r>
          </w:p>
        </w:tc>
        <w:tc>
          <w:tcPr>
            <w:tcW w:w="666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E312A2A" w14:textId="77777777" w:rsidR="006137FF" w:rsidRDefault="00F66F94">
            <w:pPr>
              <w:spacing w:before="0" w:after="20" w:line="240" w:lineRule="auto"/>
            </w:pPr>
            <w:r>
              <w:rPr>
                <w:rFonts w:ascii="Aptos" w:hAnsi="Aptos"/>
                <w:color w:val="252A31"/>
                <w:sz w:val="16"/>
              </w:rPr>
              <w:t>PRS scenario identifiers; SC-041–SC-046 are the global scenarios</w:t>
            </w:r>
          </w:p>
        </w:tc>
      </w:tr>
      <w:tr w:rsidR="006137FF" w14:paraId="56618BC9" w14:textId="77777777">
        <w:trPr>
          <w:cantSplit/>
        </w:trPr>
        <w:tc>
          <w:tcPr>
            <w:tcW w:w="269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768349B" w14:textId="77777777" w:rsidR="006137FF" w:rsidRDefault="00F66F94">
            <w:pPr>
              <w:spacing w:before="0" w:after="20" w:line="240" w:lineRule="auto"/>
            </w:pPr>
            <w:r>
              <w:rPr>
                <w:rFonts w:ascii="Aptos" w:hAnsi="Aptos"/>
                <w:color w:val="252A31"/>
                <w:sz w:val="16"/>
              </w:rPr>
              <w:t>GM-01–GM-27</w:t>
            </w:r>
          </w:p>
        </w:tc>
        <w:tc>
          <w:tcPr>
            <w:tcW w:w="666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3B6C99E" w14:textId="77777777" w:rsidR="006137FF" w:rsidRDefault="00F66F94">
            <w:pPr>
              <w:spacing w:before="0" w:after="20" w:line="240" w:lineRule="auto"/>
            </w:pPr>
            <w:r>
              <w:rPr>
                <w:rFonts w:ascii="Aptos" w:hAnsi="Aptos"/>
                <w:color w:val="252A31"/>
                <w:sz w:val="16"/>
              </w:rPr>
              <w:t>PRS global marketplace requirement identifiers (26)</w:t>
            </w:r>
          </w:p>
        </w:tc>
      </w:tr>
      <w:tr w:rsidR="006137FF" w14:paraId="1A21BFA7" w14:textId="77777777">
        <w:trPr>
          <w:cantSplit/>
        </w:trPr>
        <w:tc>
          <w:tcPr>
            <w:tcW w:w="269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73C929B" w14:textId="77777777" w:rsidR="006137FF" w:rsidRDefault="00F66F94">
            <w:pPr>
              <w:spacing w:before="0" w:after="20" w:line="240" w:lineRule="auto"/>
            </w:pPr>
            <w:r>
              <w:rPr>
                <w:rFonts w:ascii="Aptos" w:hAnsi="Aptos"/>
                <w:color w:val="252A31"/>
                <w:sz w:val="16"/>
              </w:rPr>
              <w:t>Idempotency key</w:t>
            </w:r>
          </w:p>
        </w:tc>
        <w:tc>
          <w:tcPr>
            <w:tcW w:w="666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9D1366C" w14:textId="77777777" w:rsidR="006137FF" w:rsidRDefault="00F66F94">
            <w:pPr>
              <w:spacing w:before="0" w:after="20" w:line="240" w:lineRule="auto"/>
            </w:pPr>
            <w:r>
              <w:rPr>
                <w:rFonts w:ascii="Aptos" w:hAnsi="Aptos"/>
                <w:color w:val="252A31"/>
                <w:sz w:val="16"/>
              </w:rPr>
              <w:t>Token that makes a repeated command (payment, quote acceptance, webhook) take effect once</w:t>
            </w:r>
          </w:p>
        </w:tc>
      </w:tr>
    </w:tbl>
    <w:p w14:paraId="1BC22B28" w14:textId="77777777" w:rsidR="006137FF" w:rsidRDefault="00F66F94">
      <w:pPr>
        <w:pStyle w:val="Heading2"/>
      </w:pPr>
      <w:r>
        <w:t>Appendix B. Risk register</w:t>
      </w:r>
    </w:p>
    <w:tbl>
      <w:tblPr>
        <w:tblStyle w:val="TableGrid"/>
        <w:tblW w:w="0" w:type="auto"/>
        <w:jc w:val="center"/>
        <w:tblLayout w:type="fixed"/>
        <w:tblLook w:val="0420" w:firstRow="1" w:lastRow="0" w:firstColumn="0" w:lastColumn="0" w:noHBand="0" w:noVBand="1"/>
      </w:tblPr>
      <w:tblGrid>
        <w:gridCol w:w="2539"/>
        <w:gridCol w:w="2813"/>
        <w:gridCol w:w="4008"/>
      </w:tblGrid>
      <w:tr w:rsidR="006137FF" w14:paraId="6A2565E8" w14:textId="77777777">
        <w:trPr>
          <w:tblHeader/>
          <w:tblHeader w:val="true"/>
          <w:cantSplit/>
        </w:trPr>
        <w:tc>
          <w:tcPr>
            <w:tcW w:w="2539"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02FE6DEF" w14:textId="77777777" w:rsidR="006137FF" w:rsidRDefault="00F66F94">
            <w:pPr>
              <w:spacing w:before="0" w:after="20" w:line="240" w:lineRule="auto"/>
            </w:pPr>
            <w:r>
              <w:rPr>
                <w:rFonts w:ascii="Aptos" w:hAnsi="Aptos"/>
                <w:b/>
                <w:color w:val="FFFFFF"/>
                <w:sz w:val="16"/>
              </w:rPr>
              <w:t>Risk</w:t>
            </w:r>
          </w:p>
        </w:tc>
        <w:tc>
          <w:tcPr>
            <w:tcW w:w="2813"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75CC197A" w14:textId="77777777" w:rsidR="006137FF" w:rsidRDefault="00F66F94">
            <w:pPr>
              <w:spacing w:before="0" w:after="20" w:line="240" w:lineRule="auto"/>
            </w:pPr>
            <w:r>
              <w:rPr>
                <w:rFonts w:ascii="Aptos" w:hAnsi="Aptos"/>
                <w:b/>
                <w:color w:val="FFFFFF"/>
                <w:sz w:val="16"/>
              </w:rPr>
              <w:t>Where it shows</w:t>
            </w:r>
          </w:p>
        </w:tc>
        <w:tc>
          <w:tcPr>
            <w:tcW w:w="4008"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31FA4B3E" w14:textId="77777777" w:rsidR="006137FF" w:rsidRDefault="00F66F94">
            <w:pPr>
              <w:spacing w:before="0" w:after="20" w:line="240" w:lineRule="auto"/>
            </w:pPr>
            <w:r>
              <w:rPr>
                <w:rFonts w:ascii="Aptos" w:hAnsi="Aptos"/>
                <w:b/>
                <w:color w:val="FFFFFF"/>
                <w:sz w:val="16"/>
              </w:rPr>
              <w:t>Mitigation</w:t>
            </w:r>
          </w:p>
        </w:tc>
      </w:tr>
      <w:tr w:rsidR="006137FF" w14:paraId="0751732C" w14:textId="77777777">
        <w:trPr>
          <w:cantSplit/>
        </w:trPr>
        <w:tc>
          <w:tcPr>
            <w:tcW w:w="253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7C37410" w14:textId="77777777" w:rsidR="006137FF" w:rsidRDefault="00F66F94">
            <w:pPr>
              <w:spacing w:before="0" w:after="20" w:line="240" w:lineRule="auto"/>
            </w:pPr>
            <w:r>
              <w:rPr>
                <w:rFonts w:ascii="Aptos" w:hAnsi="Aptos"/>
                <w:color w:val="252A31"/>
                <w:sz w:val="16"/>
              </w:rPr>
              <w:t>Client-side authorization can be bypassed by editing routes or parameters</w:t>
            </w:r>
          </w:p>
        </w:tc>
        <w:tc>
          <w:tcPr>
            <w:tcW w:w="281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0484A2D" w14:textId="77777777" w:rsidR="006137FF" w:rsidRDefault="00F66F94">
            <w:pPr>
              <w:spacing w:before="0" w:after="20" w:line="240" w:lineRule="auto"/>
            </w:pPr>
            <w:r>
              <w:rPr>
                <w:rFonts w:ascii="Aptos" w:hAnsi="Aptos"/>
                <w:color w:val="252A31"/>
                <w:sz w:val="16"/>
              </w:rPr>
              <w:t>RBAC, record ownership</w:t>
            </w:r>
          </w:p>
        </w:tc>
        <w:tc>
          <w:tcPr>
            <w:tcW w:w="4008"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0527B4F" w14:textId="77777777" w:rsidR="006137FF" w:rsidRDefault="00F66F94">
            <w:pPr>
              <w:spacing w:before="0" w:after="20" w:line="240" w:lineRule="auto"/>
            </w:pPr>
            <w:r>
              <w:rPr>
                <w:rFonts w:ascii="Aptos" w:hAnsi="Aptos"/>
                <w:color w:val="252A31"/>
                <w:sz w:val="16"/>
              </w:rPr>
              <w:t>Deny-by-default server authorization with per-record ownership checks</w:t>
            </w:r>
          </w:p>
        </w:tc>
      </w:tr>
      <w:tr w:rsidR="006137FF" w14:paraId="46103F30" w14:textId="77777777">
        <w:trPr>
          <w:cantSplit/>
        </w:trPr>
        <w:tc>
          <w:tcPr>
            <w:tcW w:w="253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ABC20EC" w14:textId="77777777" w:rsidR="006137FF" w:rsidRDefault="00F66F94">
            <w:pPr>
              <w:spacing w:before="0" w:after="20" w:line="240" w:lineRule="auto"/>
            </w:pPr>
            <w:r>
              <w:rPr>
                <w:rFonts w:ascii="Aptos" w:hAnsi="Aptos"/>
                <w:color w:val="252A31"/>
                <w:sz w:val="16"/>
              </w:rPr>
              <w:t>Double acceptance of quotes or double-booked slots</w:t>
            </w:r>
          </w:p>
        </w:tc>
        <w:tc>
          <w:tcPr>
            <w:tcW w:w="281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7E47D193" w14:textId="77777777" w:rsidR="006137FF" w:rsidRDefault="00F66F94">
            <w:pPr>
              <w:spacing w:before="0" w:after="20" w:line="240" w:lineRule="auto"/>
            </w:pPr>
            <w:r>
              <w:rPr>
                <w:rFonts w:ascii="Aptos" w:hAnsi="Aptos"/>
                <w:color w:val="252A31"/>
                <w:sz w:val="16"/>
              </w:rPr>
              <w:t>Bookings, RFQs</w:t>
            </w:r>
          </w:p>
        </w:tc>
        <w:tc>
          <w:tcPr>
            <w:tcW w:w="4008"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43FFE6C" w14:textId="77777777" w:rsidR="006137FF" w:rsidRDefault="00F66F94">
            <w:pPr>
              <w:spacing w:before="0" w:after="20" w:line="240" w:lineRule="auto"/>
            </w:pPr>
            <w:r>
              <w:rPr>
                <w:rFonts w:ascii="Aptos" w:hAnsi="Aptos"/>
                <w:color w:val="252A31"/>
                <w:sz w:val="16"/>
              </w:rPr>
              <w:t>Atomic acceptance, durable slot locks, idempotency keys</w:t>
            </w:r>
          </w:p>
        </w:tc>
      </w:tr>
      <w:tr w:rsidR="006137FF" w14:paraId="1A2607EE" w14:textId="77777777">
        <w:trPr>
          <w:cantSplit/>
        </w:trPr>
        <w:tc>
          <w:tcPr>
            <w:tcW w:w="253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854F8FD" w14:textId="77777777" w:rsidR="006137FF" w:rsidRDefault="00F66F94">
            <w:pPr>
              <w:spacing w:before="0" w:after="20" w:line="240" w:lineRule="auto"/>
            </w:pPr>
            <w:r>
              <w:rPr>
                <w:rFonts w:ascii="Aptos" w:hAnsi="Aptos"/>
                <w:color w:val="252A31"/>
                <w:sz w:val="16"/>
              </w:rPr>
              <w:t>Data lost or inconsistent between browsers</w:t>
            </w:r>
          </w:p>
        </w:tc>
        <w:tc>
          <w:tcPr>
            <w:tcW w:w="281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EE0F8F8" w14:textId="77777777" w:rsidR="006137FF" w:rsidRDefault="00F66F94">
            <w:pPr>
              <w:spacing w:before="0" w:after="20" w:line="240" w:lineRule="auto"/>
            </w:pPr>
            <w:r>
              <w:rPr>
                <w:rFonts w:ascii="Aptos" w:hAnsi="Aptos"/>
                <w:color w:val="252A31"/>
                <w:sz w:val="16"/>
              </w:rPr>
              <w:t>Persistence</w:t>
            </w:r>
          </w:p>
        </w:tc>
        <w:tc>
          <w:tcPr>
            <w:tcW w:w="4008"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7BC340F" w14:textId="77777777" w:rsidR="006137FF" w:rsidRDefault="00F66F94">
            <w:pPr>
              <w:spacing w:before="0" w:after="20" w:line="240" w:lineRule="auto"/>
            </w:pPr>
            <w:r>
              <w:rPr>
                <w:rFonts w:ascii="Aptos" w:hAnsi="Aptos"/>
                <w:color w:val="252A31"/>
                <w:sz w:val="16"/>
              </w:rPr>
              <w:t>Shared PostgreSQL with migrations and backups</w:t>
            </w:r>
          </w:p>
        </w:tc>
      </w:tr>
      <w:tr w:rsidR="006137FF" w14:paraId="2DB85483" w14:textId="77777777">
        <w:trPr>
          <w:cantSplit/>
        </w:trPr>
        <w:tc>
          <w:tcPr>
            <w:tcW w:w="253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00AFF31" w14:textId="77777777" w:rsidR="006137FF" w:rsidRDefault="00F66F94">
            <w:pPr>
              <w:spacing w:before="0" w:after="20" w:line="240" w:lineRule="auto"/>
            </w:pPr>
            <w:r>
              <w:rPr>
                <w:rFonts w:ascii="Aptos" w:hAnsi="Aptos"/>
                <w:color w:val="252A31"/>
                <w:sz w:val="16"/>
              </w:rPr>
              <w:t>Payment scope unresolved</w:t>
            </w:r>
          </w:p>
        </w:tc>
        <w:tc>
          <w:tcPr>
            <w:tcW w:w="281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0ECCA74" w14:textId="77777777" w:rsidR="006137FF" w:rsidRDefault="00F66F94">
            <w:pPr>
              <w:spacing w:before="0" w:after="20" w:line="240" w:lineRule="auto"/>
            </w:pPr>
            <w:r>
              <w:rPr>
                <w:rFonts w:ascii="Aptos" w:hAnsi="Aptos"/>
                <w:color w:val="252A31"/>
                <w:sz w:val="16"/>
              </w:rPr>
              <w:t>Payments, MVP scope</w:t>
            </w:r>
          </w:p>
        </w:tc>
        <w:tc>
          <w:tcPr>
            <w:tcW w:w="4008"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71F7AD7" w14:textId="77777777" w:rsidR="006137FF" w:rsidRDefault="00F66F94">
            <w:pPr>
              <w:spacing w:before="0" w:after="20" w:line="240" w:lineRule="auto"/>
            </w:pPr>
            <w:r>
              <w:rPr>
                <w:rFonts w:ascii="Aptos" w:hAnsi="Aptos"/>
                <w:color w:val="252A31"/>
                <w:sz w:val="16"/>
              </w:rPr>
              <w:t>Decide the boundary early; use a swappable provider interface</w:t>
            </w:r>
          </w:p>
        </w:tc>
      </w:tr>
      <w:tr w:rsidR="006137FF" w14:paraId="30290E6B" w14:textId="77777777">
        <w:trPr>
          <w:cantSplit/>
        </w:trPr>
        <w:tc>
          <w:tcPr>
            <w:tcW w:w="253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38EF2BB" w14:textId="77777777" w:rsidR="006137FF" w:rsidRDefault="00F66F94">
            <w:pPr>
              <w:spacing w:before="0" w:after="20" w:line="240" w:lineRule="auto"/>
            </w:pPr>
            <w:r>
              <w:rPr>
                <w:rFonts w:ascii="Aptos" w:hAnsi="Aptos"/>
                <w:color w:val="252A31"/>
                <w:sz w:val="16"/>
              </w:rPr>
              <w:t>Overlapping categories confuse search and reporting</w:t>
            </w:r>
          </w:p>
        </w:tc>
        <w:tc>
          <w:tcPr>
            <w:tcW w:w="281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E02B68D" w14:textId="77777777" w:rsidR="006137FF" w:rsidRDefault="00F66F94">
            <w:pPr>
              <w:spacing w:before="0" w:after="20" w:line="240" w:lineRule="auto"/>
            </w:pPr>
            <w:r>
              <w:rPr>
                <w:rFonts w:ascii="Aptos" w:hAnsi="Aptos"/>
                <w:color w:val="252A31"/>
                <w:sz w:val="16"/>
              </w:rPr>
              <w:t>Taxonomy</w:t>
            </w:r>
          </w:p>
        </w:tc>
        <w:tc>
          <w:tcPr>
            <w:tcW w:w="4008"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92233C5" w14:textId="77777777" w:rsidR="006137FF" w:rsidRDefault="00F66F94">
            <w:pPr>
              <w:spacing w:before="0" w:after="20" w:line="240" w:lineRule="auto"/>
            </w:pPr>
            <w:r>
              <w:rPr>
                <w:rFonts w:ascii="Aptos" w:hAnsi="Aptos"/>
                <w:color w:val="252A31"/>
                <w:sz w:val="16"/>
              </w:rPr>
              <w:t>Use the merge workflow; version and audit taxonomy changes</w:t>
            </w:r>
          </w:p>
        </w:tc>
      </w:tr>
      <w:tr w:rsidR="006137FF" w14:paraId="7E39D0D9" w14:textId="77777777">
        <w:trPr>
          <w:cantSplit/>
        </w:trPr>
        <w:tc>
          <w:tcPr>
            <w:tcW w:w="253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21AF078" w14:textId="77777777" w:rsidR="006137FF" w:rsidRDefault="00F66F94">
            <w:pPr>
              <w:spacing w:before="0" w:after="20" w:line="240" w:lineRule="auto"/>
            </w:pPr>
            <w:r>
              <w:rPr>
                <w:rFonts w:ascii="Aptos" w:hAnsi="Aptos"/>
                <w:color w:val="252A31"/>
                <w:sz w:val="16"/>
              </w:rPr>
              <w:t>Trust claims shown without evidence</w:t>
            </w:r>
          </w:p>
        </w:tc>
        <w:tc>
          <w:tcPr>
            <w:tcW w:w="281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E87FE04" w14:textId="77777777" w:rsidR="006137FF" w:rsidRDefault="00F66F94">
            <w:pPr>
              <w:spacing w:before="0" w:after="20" w:line="240" w:lineRule="auto"/>
            </w:pPr>
            <w:r>
              <w:rPr>
                <w:rFonts w:ascii="Aptos" w:hAnsi="Aptos"/>
                <w:color w:val="252A31"/>
                <w:sz w:val="16"/>
              </w:rPr>
              <w:t>Verification, ratings</w:t>
            </w:r>
          </w:p>
        </w:tc>
        <w:tc>
          <w:tcPr>
            <w:tcW w:w="4008"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228B1CC" w14:textId="77777777" w:rsidR="006137FF" w:rsidRDefault="00F66F94">
            <w:pPr>
              <w:spacing w:before="0" w:after="20" w:line="240" w:lineRule="auto"/>
            </w:pPr>
            <w:r>
              <w:rPr>
                <w:rFonts w:ascii="Aptos" w:hAnsi="Aptos"/>
                <w:color w:val="252A31"/>
                <w:sz w:val="16"/>
              </w:rPr>
              <w:t>L0–L4 evidence matrix, expiry gates, dated verification labels</w:t>
            </w:r>
          </w:p>
        </w:tc>
      </w:tr>
      <w:tr w:rsidR="006137FF" w14:paraId="7770DAAF" w14:textId="77777777">
        <w:trPr>
          <w:cantSplit/>
        </w:trPr>
        <w:tc>
          <w:tcPr>
            <w:tcW w:w="253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B0E0AB3" w14:textId="77777777" w:rsidR="006137FF" w:rsidRDefault="00F66F94">
            <w:pPr>
              <w:spacing w:before="0" w:after="20" w:line="240" w:lineRule="auto"/>
            </w:pPr>
            <w:r>
              <w:rPr>
                <w:rFonts w:ascii="Aptos" w:hAnsi="Aptos"/>
                <w:color w:val="252A31"/>
                <w:sz w:val="16"/>
              </w:rPr>
              <w:t>Regressions go unseen</w:t>
            </w:r>
          </w:p>
        </w:tc>
        <w:tc>
          <w:tcPr>
            <w:tcW w:w="281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4BD1DDD" w14:textId="77777777" w:rsidR="006137FF" w:rsidRDefault="00F66F94">
            <w:pPr>
              <w:spacing w:before="0" w:after="20" w:line="240" w:lineRule="auto"/>
            </w:pPr>
            <w:r>
              <w:rPr>
                <w:rFonts w:ascii="Aptos" w:hAnsi="Aptos"/>
                <w:color w:val="252A31"/>
                <w:sz w:val="16"/>
              </w:rPr>
              <w:t>QA</w:t>
            </w:r>
          </w:p>
        </w:tc>
        <w:tc>
          <w:tcPr>
            <w:tcW w:w="4008"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62F80E6" w14:textId="77777777" w:rsidR="006137FF" w:rsidRDefault="00F66F94">
            <w:pPr>
              <w:spacing w:before="0" w:after="20" w:line="240" w:lineRule="auto"/>
            </w:pPr>
            <w:r>
              <w:rPr>
                <w:rFonts w:ascii="Aptos" w:hAnsi="Aptos"/>
                <w:color w:val="252A31"/>
                <w:sz w:val="16"/>
              </w:rPr>
              <w:t>Scenario test suite for SC-001–SC-046 plus accessibility and end-to-end tests</w:t>
            </w:r>
          </w:p>
        </w:tc>
      </w:tr>
      <w:tr w:rsidR="006137FF" w14:paraId="71440AB0" w14:textId="77777777">
        <w:trPr>
          <w:cantSplit/>
        </w:trPr>
        <w:tc>
          <w:tcPr>
            <w:tcW w:w="253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F825154" w14:textId="77777777" w:rsidR="006137FF" w:rsidRDefault="00F66F94">
            <w:pPr>
              <w:spacing w:before="0" w:after="20" w:line="240" w:lineRule="auto"/>
            </w:pPr>
            <w:r>
              <w:rPr>
                <w:rFonts w:ascii="Aptos" w:hAnsi="Aptos"/>
                <w:color w:val="252A31"/>
                <w:sz w:val="16"/>
              </w:rPr>
              <w:t>Localization defects</w:t>
            </w:r>
          </w:p>
        </w:tc>
        <w:tc>
          <w:tcPr>
            <w:tcW w:w="281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0576D0C5" w14:textId="77777777" w:rsidR="006137FF" w:rsidRDefault="00F66F94">
            <w:pPr>
              <w:spacing w:before="0" w:after="20" w:line="240" w:lineRule="auto"/>
            </w:pPr>
            <w:r>
              <w:rPr>
                <w:rFonts w:ascii="Aptos" w:hAnsi="Aptos"/>
                <w:color w:val="252A31"/>
                <w:sz w:val="16"/>
              </w:rPr>
              <w:t>i18n</w:t>
            </w:r>
          </w:p>
        </w:tc>
        <w:tc>
          <w:tcPr>
            <w:tcW w:w="4008"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A33D375" w14:textId="77777777" w:rsidR="006137FF" w:rsidRDefault="00F66F94">
            <w:pPr>
              <w:spacing w:before="0" w:after="20" w:line="240" w:lineRule="auto"/>
            </w:pPr>
            <w:r>
              <w:rPr>
                <w:rFonts w:ascii="Aptos" w:hAnsi="Aptos"/>
                <w:color w:val="252A31"/>
                <w:sz w:val="16"/>
              </w:rPr>
              <w:t>Fix damaged Hindi encoding, move copy to dictionaries, adopt RTL-ready layout</w:t>
            </w:r>
          </w:p>
        </w:tc>
      </w:tr>
      <w:tr w:rsidR="006137FF" w14:paraId="06F17C56" w14:textId="77777777">
        <w:trPr>
          <w:cantSplit/>
        </w:trPr>
        <w:tc>
          <w:tcPr>
            <w:tcW w:w="253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A5B0450" w14:textId="77777777" w:rsidR="006137FF" w:rsidRDefault="00F66F94">
            <w:pPr>
              <w:spacing w:before="0" w:after="20" w:line="240" w:lineRule="auto"/>
            </w:pPr>
            <w:r>
              <w:rPr>
                <w:rFonts w:ascii="Aptos" w:hAnsi="Aptos"/>
                <w:color w:val="252A31"/>
                <w:sz w:val="16"/>
              </w:rPr>
              <w:t xml:space="preserve">Phase 2 range of 12–20 </w:t>
            </w:r>
            <w:r>
              <w:rPr>
                <w:rFonts w:ascii="Aptos" w:hAnsi="Aptos"/>
                <w:color w:val="252A31"/>
                <w:sz w:val="16"/>
              </w:rPr>
              <w:lastRenderedPageBreak/>
              <w:t>weeks widens</w:t>
            </w:r>
          </w:p>
        </w:tc>
        <w:tc>
          <w:tcPr>
            <w:tcW w:w="281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0C14CFF" w14:textId="77777777" w:rsidR="006137FF" w:rsidRDefault="00F66F94">
            <w:pPr>
              <w:spacing w:before="0" w:after="20" w:line="240" w:lineRule="auto"/>
            </w:pPr>
            <w:r>
              <w:rPr>
                <w:rFonts w:ascii="Aptos" w:hAnsi="Aptos"/>
                <w:color w:val="252A31"/>
                <w:sz w:val="16"/>
              </w:rPr>
              <w:lastRenderedPageBreak/>
              <w:t>Timeline</w:t>
            </w:r>
          </w:p>
        </w:tc>
        <w:tc>
          <w:tcPr>
            <w:tcW w:w="4008"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2B3CDF8" w14:textId="77777777" w:rsidR="006137FF" w:rsidRDefault="00F66F94">
            <w:pPr>
              <w:spacing w:before="0" w:after="20" w:line="240" w:lineRule="auto"/>
            </w:pPr>
            <w:r>
              <w:rPr>
                <w:rFonts w:ascii="Aptos" w:hAnsi="Aptos"/>
                <w:color w:val="252A31"/>
                <w:sz w:val="16"/>
              </w:rPr>
              <w:t xml:space="preserve">Settle contracts, payment providers, </w:t>
            </w:r>
            <w:r>
              <w:rPr>
                <w:rFonts w:ascii="Aptos" w:hAnsi="Aptos"/>
                <w:color w:val="252A31"/>
                <w:sz w:val="16"/>
              </w:rPr>
              <w:lastRenderedPageBreak/>
              <w:t>logistics and compliance scope early</w:t>
            </w:r>
          </w:p>
        </w:tc>
      </w:tr>
    </w:tbl>
    <w:p w14:paraId="793BAF87" w14:textId="77777777" w:rsidR="006137FF" w:rsidRDefault="00F66F94">
      <w:pPr>
        <w:pStyle w:val="Heading2"/>
      </w:pPr>
      <w:r>
        <w:lastRenderedPageBreak/>
        <w:t>Appendix C. Open decisions</w:t>
      </w:r>
    </w:p>
    <w:tbl>
      <w:tblPr>
        <w:tblStyle w:val="TableGrid"/>
        <w:tblW w:w="0" w:type="auto"/>
        <w:jc w:val="center"/>
        <w:tblLayout w:type="fixed"/>
        <w:tblLook w:val="0420" w:firstRow="1" w:lastRow="0" w:firstColumn="0" w:lastColumn="0" w:noHBand="0" w:noVBand="1"/>
      </w:tblPr>
      <w:tblGrid>
        <w:gridCol w:w="4778"/>
        <w:gridCol w:w="2763"/>
        <w:gridCol w:w="1819"/>
      </w:tblGrid>
      <w:tr w:rsidR="006137FF" w14:paraId="67328BE8" w14:textId="77777777">
        <w:trPr>
          <w:tblHeader/>
          <w:tblHeader w:val="true"/>
          <w:cantSplit/>
        </w:trPr>
        <w:tc>
          <w:tcPr>
            <w:tcW w:w="4778"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01C9C868" w14:textId="77777777" w:rsidR="006137FF" w:rsidRDefault="00F66F94">
            <w:pPr>
              <w:spacing w:before="0" w:after="20" w:line="240" w:lineRule="auto"/>
            </w:pPr>
            <w:r>
              <w:rPr>
                <w:rFonts w:ascii="Aptos" w:hAnsi="Aptos"/>
                <w:b/>
                <w:color w:val="FFFFFF"/>
                <w:sz w:val="16"/>
              </w:rPr>
              <w:t>Decision</w:t>
            </w:r>
          </w:p>
        </w:tc>
        <w:tc>
          <w:tcPr>
            <w:tcW w:w="2763"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3519E2B9" w14:textId="77777777" w:rsidR="006137FF" w:rsidRDefault="00F66F94">
            <w:pPr>
              <w:spacing w:before="0" w:after="20" w:line="240" w:lineRule="auto"/>
            </w:pPr>
            <w:r>
              <w:rPr>
                <w:rFonts w:ascii="Aptos" w:hAnsi="Aptos"/>
                <w:b/>
                <w:color w:val="FFFFFF"/>
                <w:sz w:val="16"/>
              </w:rPr>
              <w:t>Why it matters</w:t>
            </w:r>
          </w:p>
        </w:tc>
        <w:tc>
          <w:tcPr>
            <w:tcW w:w="1819"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3D1B9BBE" w14:textId="77777777" w:rsidR="006137FF" w:rsidRDefault="00F66F94">
            <w:pPr>
              <w:spacing w:before="0" w:after="20" w:line="240" w:lineRule="auto"/>
            </w:pPr>
            <w:r>
              <w:rPr>
                <w:rFonts w:ascii="Aptos" w:hAnsi="Aptos"/>
                <w:b/>
                <w:color w:val="FFFFFF"/>
                <w:sz w:val="16"/>
              </w:rPr>
              <w:t>Owner</w:t>
            </w:r>
          </w:p>
        </w:tc>
      </w:tr>
      <w:tr w:rsidR="006137FF" w14:paraId="0BD3E003" w14:textId="77777777">
        <w:trPr>
          <w:cantSplit/>
        </w:trPr>
        <w:tc>
          <w:tcPr>
            <w:tcW w:w="4778"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92E32DA" w14:textId="77777777" w:rsidR="006137FF" w:rsidRDefault="00F66F94">
            <w:pPr>
              <w:spacing w:before="0" w:after="20" w:line="240" w:lineRule="auto"/>
            </w:pPr>
            <w:r>
              <w:rPr>
                <w:rFonts w:ascii="Aptos" w:hAnsi="Aptos"/>
                <w:color w:val="252A31"/>
                <w:sz w:val="16"/>
              </w:rPr>
              <w:t>Payment boundary: no service payments in the release, or basic payment intent in the MVP</w:t>
            </w:r>
          </w:p>
        </w:tc>
        <w:tc>
          <w:tcPr>
            <w:tcW w:w="276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1C619A6E" w14:textId="77777777" w:rsidR="006137FF" w:rsidRDefault="00F66F94">
            <w:pPr>
              <w:spacing w:before="0" w:after="20" w:line="240" w:lineRule="auto"/>
            </w:pPr>
            <w:r>
              <w:rPr>
                <w:rFonts w:ascii="Aptos" w:hAnsi="Aptos"/>
                <w:color w:val="252A31"/>
                <w:sz w:val="16"/>
              </w:rPr>
              <w:t>Scope, invoicing and acceptance tests differ</w:t>
            </w:r>
          </w:p>
        </w:tc>
        <w:tc>
          <w:tcPr>
            <w:tcW w:w="181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76E4181" w14:textId="77777777" w:rsidR="006137FF" w:rsidRDefault="00F66F94">
            <w:pPr>
              <w:spacing w:before="0" w:after="20" w:line="240" w:lineRule="auto"/>
            </w:pPr>
            <w:r>
              <w:rPr>
                <w:rFonts w:ascii="Aptos" w:hAnsi="Aptos"/>
                <w:color w:val="252A31"/>
                <w:sz w:val="16"/>
              </w:rPr>
              <w:t>To be assigned</w:t>
            </w:r>
          </w:p>
        </w:tc>
      </w:tr>
      <w:tr w:rsidR="006137FF" w14:paraId="33F705A6" w14:textId="77777777">
        <w:trPr>
          <w:cantSplit/>
        </w:trPr>
        <w:tc>
          <w:tcPr>
            <w:tcW w:w="4778"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A458704" w14:textId="77777777" w:rsidR="006137FF" w:rsidRDefault="00F66F94">
            <w:pPr>
              <w:spacing w:before="0" w:after="20" w:line="240" w:lineRule="auto"/>
            </w:pPr>
            <w:r>
              <w:rPr>
                <w:rFonts w:ascii="Aptos" w:hAnsi="Aptos"/>
                <w:color w:val="252A31"/>
                <w:sz w:val="16"/>
              </w:rPr>
              <w:t>Canonical PRS file (Global Marketplace v3 or Simplified RBAC v3)</w:t>
            </w:r>
          </w:p>
        </w:tc>
        <w:tc>
          <w:tcPr>
            <w:tcW w:w="276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8597993" w14:textId="77777777" w:rsidR="006137FF" w:rsidRDefault="00F66F94">
            <w:pPr>
              <w:spacing w:before="0" w:after="20" w:line="240" w:lineRule="auto"/>
            </w:pPr>
            <w:r>
              <w:rPr>
                <w:rFonts w:ascii="Aptos" w:hAnsi="Aptos"/>
                <w:color w:val="252A31"/>
                <w:sz w:val="16"/>
              </w:rPr>
              <w:t>Traceability and audit baseline</w:t>
            </w:r>
          </w:p>
        </w:tc>
        <w:tc>
          <w:tcPr>
            <w:tcW w:w="181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B99BD10" w14:textId="77777777" w:rsidR="006137FF" w:rsidRDefault="00F66F94">
            <w:pPr>
              <w:spacing w:before="0" w:after="20" w:line="240" w:lineRule="auto"/>
            </w:pPr>
            <w:r>
              <w:rPr>
                <w:rFonts w:ascii="Aptos" w:hAnsi="Aptos"/>
                <w:color w:val="252A31"/>
                <w:sz w:val="16"/>
              </w:rPr>
              <w:t>To be assigned</w:t>
            </w:r>
          </w:p>
        </w:tc>
      </w:tr>
      <w:tr w:rsidR="006137FF" w14:paraId="7A0903E9" w14:textId="77777777">
        <w:trPr>
          <w:cantSplit/>
        </w:trPr>
        <w:tc>
          <w:tcPr>
            <w:tcW w:w="4778"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6A08E4B" w14:textId="77777777" w:rsidR="006137FF" w:rsidRDefault="00F66F94">
            <w:pPr>
              <w:spacing w:before="0" w:after="20" w:line="240" w:lineRule="auto"/>
            </w:pPr>
            <w:r>
              <w:rPr>
                <w:rFonts w:ascii="Aptos" w:hAnsi="Aptos"/>
                <w:color w:val="252A31"/>
                <w:sz w:val="16"/>
              </w:rPr>
              <w:t>Merge or keep Finance &amp; Insurance / Insurance Services, Logistics / Marine freight, Facility security / Security &amp; Safety</w:t>
            </w:r>
          </w:p>
        </w:tc>
        <w:tc>
          <w:tcPr>
            <w:tcW w:w="276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87F96AE" w14:textId="77777777" w:rsidR="006137FF" w:rsidRDefault="00F66F94">
            <w:pPr>
              <w:spacing w:before="0" w:after="20" w:line="240" w:lineRule="auto"/>
            </w:pPr>
            <w:r>
              <w:rPr>
                <w:rFonts w:ascii="Aptos" w:hAnsi="Aptos"/>
                <w:color w:val="252A31"/>
                <w:sz w:val="16"/>
              </w:rPr>
              <w:t>Taxonomy clarity before launch</w:t>
            </w:r>
          </w:p>
        </w:tc>
        <w:tc>
          <w:tcPr>
            <w:tcW w:w="181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1C47D55" w14:textId="77777777" w:rsidR="006137FF" w:rsidRDefault="00F66F94">
            <w:pPr>
              <w:spacing w:before="0" w:after="20" w:line="240" w:lineRule="auto"/>
            </w:pPr>
            <w:r>
              <w:rPr>
                <w:rFonts w:ascii="Aptos" w:hAnsi="Aptos"/>
                <w:color w:val="252A31"/>
                <w:sz w:val="16"/>
              </w:rPr>
              <w:t>To be assigned</w:t>
            </w:r>
          </w:p>
        </w:tc>
      </w:tr>
      <w:tr w:rsidR="006137FF" w14:paraId="434C0C5D" w14:textId="77777777">
        <w:trPr>
          <w:cantSplit/>
        </w:trPr>
        <w:tc>
          <w:tcPr>
            <w:tcW w:w="4778"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6E80046" w14:textId="77777777" w:rsidR="006137FF" w:rsidRDefault="00F66F94">
            <w:pPr>
              <w:spacing w:before="0" w:after="20" w:line="240" w:lineRule="auto"/>
            </w:pPr>
            <w:r>
              <w:rPr>
                <w:rFonts w:ascii="Aptos" w:hAnsi="Aptos"/>
                <w:color w:val="252A31"/>
                <w:sz w:val="16"/>
              </w:rPr>
              <w:t>Launch markets and activation checklist</w:t>
            </w:r>
          </w:p>
        </w:tc>
        <w:tc>
          <w:tcPr>
            <w:tcW w:w="276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D5F565E" w14:textId="77777777" w:rsidR="006137FF" w:rsidRDefault="00F66F94">
            <w:pPr>
              <w:spacing w:before="0" w:after="20" w:line="240" w:lineRule="auto"/>
            </w:pPr>
            <w:r>
              <w:rPr>
                <w:rFonts w:ascii="Aptos" w:hAnsi="Aptos"/>
                <w:color w:val="252A31"/>
                <w:sz w:val="16"/>
              </w:rPr>
              <w:t>PRS 26.11 market architecture</w:t>
            </w:r>
          </w:p>
        </w:tc>
        <w:tc>
          <w:tcPr>
            <w:tcW w:w="181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D81454A" w14:textId="77777777" w:rsidR="006137FF" w:rsidRDefault="00F66F94">
            <w:pPr>
              <w:spacing w:before="0" w:after="20" w:line="240" w:lineRule="auto"/>
            </w:pPr>
            <w:r>
              <w:rPr>
                <w:rFonts w:ascii="Aptos" w:hAnsi="Aptos"/>
                <w:color w:val="252A31"/>
                <w:sz w:val="16"/>
              </w:rPr>
              <w:t>To be assigned</w:t>
            </w:r>
          </w:p>
        </w:tc>
      </w:tr>
      <w:tr w:rsidR="006137FF" w14:paraId="3EEA9C21" w14:textId="77777777">
        <w:trPr>
          <w:cantSplit/>
        </w:trPr>
        <w:tc>
          <w:tcPr>
            <w:tcW w:w="4778"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7831583" w14:textId="77777777" w:rsidR="006137FF" w:rsidRDefault="00F66F94">
            <w:pPr>
              <w:spacing w:before="0" w:after="20" w:line="240" w:lineRule="auto"/>
            </w:pPr>
            <w:r>
              <w:rPr>
                <w:rFonts w:ascii="Aptos" w:hAnsi="Aptos"/>
                <w:color w:val="252A31"/>
                <w:sz w:val="16"/>
              </w:rPr>
              <w:t>Verification level (L0–L4) required per category</w:t>
            </w:r>
          </w:p>
        </w:tc>
        <w:tc>
          <w:tcPr>
            <w:tcW w:w="276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ADD389A" w14:textId="77777777" w:rsidR="006137FF" w:rsidRDefault="00F66F94">
            <w:pPr>
              <w:spacing w:before="0" w:after="20" w:line="240" w:lineRule="auto"/>
            </w:pPr>
            <w:r>
              <w:rPr>
                <w:rFonts w:ascii="Aptos" w:hAnsi="Aptos"/>
                <w:color w:val="252A31"/>
                <w:sz w:val="16"/>
              </w:rPr>
              <w:t>Publication gate and trust labels</w:t>
            </w:r>
          </w:p>
        </w:tc>
        <w:tc>
          <w:tcPr>
            <w:tcW w:w="181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3D14901" w14:textId="77777777" w:rsidR="006137FF" w:rsidRDefault="00F66F94">
            <w:pPr>
              <w:spacing w:before="0" w:after="20" w:line="240" w:lineRule="auto"/>
            </w:pPr>
            <w:r>
              <w:rPr>
                <w:rFonts w:ascii="Aptos" w:hAnsi="Aptos"/>
                <w:color w:val="252A31"/>
                <w:sz w:val="16"/>
              </w:rPr>
              <w:t>To be assigned</w:t>
            </w:r>
          </w:p>
        </w:tc>
      </w:tr>
      <w:tr w:rsidR="006137FF" w14:paraId="6970B944" w14:textId="77777777">
        <w:trPr>
          <w:cantSplit/>
        </w:trPr>
        <w:tc>
          <w:tcPr>
            <w:tcW w:w="4778"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9748610" w14:textId="77777777" w:rsidR="006137FF" w:rsidRDefault="00F66F94">
            <w:pPr>
              <w:spacing w:before="0" w:after="20" w:line="240" w:lineRule="auto"/>
            </w:pPr>
            <w:r>
              <w:rPr>
                <w:rFonts w:ascii="Aptos" w:hAnsi="Aptos"/>
                <w:color w:val="252A31"/>
                <w:sz w:val="16"/>
              </w:rPr>
              <w:t>Payment provider selection</w:t>
            </w:r>
          </w:p>
        </w:tc>
        <w:tc>
          <w:tcPr>
            <w:tcW w:w="2763"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1647F91E" w14:textId="77777777" w:rsidR="006137FF" w:rsidRDefault="00F66F94">
            <w:pPr>
              <w:spacing w:before="0" w:after="20" w:line="240" w:lineRule="auto"/>
            </w:pPr>
            <w:r>
              <w:rPr>
                <w:rFonts w:ascii="Aptos" w:hAnsi="Aptos"/>
                <w:color w:val="252A31"/>
                <w:sz w:val="16"/>
              </w:rPr>
              <w:t>Phase 2 duration and settlement design</w:t>
            </w:r>
          </w:p>
        </w:tc>
        <w:tc>
          <w:tcPr>
            <w:tcW w:w="181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22CBD8D" w14:textId="77777777" w:rsidR="006137FF" w:rsidRDefault="00F66F94">
            <w:pPr>
              <w:spacing w:before="0" w:after="20" w:line="240" w:lineRule="auto"/>
            </w:pPr>
            <w:r>
              <w:rPr>
                <w:rFonts w:ascii="Aptos" w:hAnsi="Aptos"/>
                <w:color w:val="252A31"/>
                <w:sz w:val="16"/>
              </w:rPr>
              <w:t>To be assigned</w:t>
            </w:r>
          </w:p>
        </w:tc>
      </w:tr>
    </w:tbl>
    <w:p w14:paraId="248046E3" w14:textId="77777777" w:rsidR="006137FF" w:rsidRDefault="00F66F94">
      <w:pPr>
        <w:pStyle w:val="Heading2"/>
      </w:pPr>
      <w:r>
        <w:t>Appendix D. Source register</w:t>
      </w:r>
    </w:p>
    <w:tbl>
      <w:tblPr>
        <w:tblStyle w:val="TableGrid"/>
        <w:tblW w:w="0" w:type="auto"/>
        <w:jc w:val="center"/>
        <w:tblLayout w:type="fixed"/>
        <w:tblLook w:val="0420" w:firstRow="1" w:lastRow="0" w:firstColumn="0" w:lastColumn="0" w:noHBand="0" w:noVBand="1"/>
      </w:tblPr>
      <w:tblGrid>
        <w:gridCol w:w="6080"/>
        <w:gridCol w:w="3279"/>
      </w:tblGrid>
      <w:tr w:rsidR="006137FF" w14:paraId="651AC52F" w14:textId="77777777">
        <w:trPr>
          <w:tblHeader/>
          <w:tblHeader w:val="true"/>
          <w:cantSplit/>
        </w:trPr>
        <w:tc>
          <w:tcPr>
            <w:tcW w:w="6080"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682C3C7E" w14:textId="77777777" w:rsidR="006137FF" w:rsidRDefault="00F66F94">
            <w:pPr>
              <w:spacing w:before="0" w:after="20" w:line="240" w:lineRule="auto"/>
            </w:pPr>
            <w:r>
              <w:rPr>
                <w:rFonts w:ascii="Aptos" w:hAnsi="Aptos"/>
                <w:b/>
                <w:color w:val="FFFFFF"/>
                <w:sz w:val="16"/>
              </w:rPr>
              <w:t>Source file</w:t>
            </w:r>
          </w:p>
        </w:tc>
        <w:tc>
          <w:tcPr>
            <w:tcW w:w="3279" w:type="dxa"/>
            <w:shd w:val="clear" w:color="auto" w:fill="9F1D35"/>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tcPr>
          <w:p w14:paraId="0419994D" w14:textId="77777777" w:rsidR="006137FF" w:rsidRDefault="00F66F94">
            <w:pPr>
              <w:spacing w:before="0" w:after="20" w:line="240" w:lineRule="auto"/>
            </w:pPr>
            <w:r>
              <w:rPr>
                <w:rFonts w:ascii="Aptos" w:hAnsi="Aptos"/>
                <w:b/>
                <w:color w:val="FFFFFF"/>
                <w:sz w:val="16"/>
              </w:rPr>
              <w:t>Used in section</w:t>
            </w:r>
          </w:p>
        </w:tc>
      </w:tr>
      <w:tr w:rsidR="006137FF" w14:paraId="5522BBF5" w14:textId="77777777">
        <w:trPr>
          <w:cantSplit/>
        </w:trPr>
        <w:tc>
          <w:tcPr>
            <w:tcW w:w="608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F0B8E57" w14:textId="77777777" w:rsidR="006137FF" w:rsidRDefault="00F66F94">
            <w:pPr>
              <w:spacing w:before="0" w:after="20" w:line="240" w:lineRule="auto"/>
            </w:pPr>
            <w:r>
              <w:rPr>
                <w:rFonts w:ascii="Aptos" w:hAnsi="Aptos"/>
                <w:color w:val="252A31"/>
                <w:sz w:val="16"/>
              </w:rPr>
              <w:t>01-feature-coverage-gap-analysis</w:t>
            </w:r>
          </w:p>
        </w:tc>
        <w:tc>
          <w:tcPr>
            <w:tcW w:w="327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09607986" w14:textId="77777777" w:rsidR="006137FF" w:rsidRDefault="00F66F94">
            <w:pPr>
              <w:spacing w:before="0" w:after="20" w:line="240" w:lineRule="auto"/>
            </w:pPr>
            <w:r>
              <w:rPr>
                <w:rFonts w:ascii="Aptos" w:hAnsi="Aptos"/>
                <w:color w:val="252A31"/>
                <w:sz w:val="16"/>
              </w:rPr>
              <w:t>1</w:t>
            </w:r>
          </w:p>
        </w:tc>
      </w:tr>
      <w:tr w:rsidR="006137FF" w14:paraId="36D52A23" w14:textId="77777777">
        <w:trPr>
          <w:cantSplit/>
        </w:trPr>
        <w:tc>
          <w:tcPr>
            <w:tcW w:w="608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0917B46" w14:textId="77777777" w:rsidR="006137FF" w:rsidRDefault="00F66F94">
            <w:pPr>
              <w:spacing w:before="0" w:after="20" w:line="240" w:lineRule="auto"/>
            </w:pPr>
            <w:r>
              <w:rPr>
                <w:rFonts w:ascii="Aptos" w:hAnsi="Aptos"/>
                <w:color w:val="252A31"/>
                <w:sz w:val="16"/>
              </w:rPr>
              <w:t>GAP_REPORT (audit of 24 Oct 2026)</w:t>
            </w:r>
          </w:p>
        </w:tc>
        <w:tc>
          <w:tcPr>
            <w:tcW w:w="327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832FB07" w14:textId="77777777" w:rsidR="006137FF" w:rsidRDefault="00F66F94">
            <w:pPr>
              <w:spacing w:before="0" w:after="20" w:line="240" w:lineRule="auto"/>
            </w:pPr>
            <w:r>
              <w:rPr>
                <w:rFonts w:ascii="Aptos" w:hAnsi="Aptos"/>
                <w:color w:val="252A31"/>
                <w:sz w:val="16"/>
              </w:rPr>
              <w:t>1</w:t>
            </w:r>
          </w:p>
        </w:tc>
      </w:tr>
      <w:tr w:rsidR="006137FF" w14:paraId="2A63FEAF" w14:textId="77777777">
        <w:trPr>
          <w:cantSplit/>
        </w:trPr>
        <w:tc>
          <w:tcPr>
            <w:tcW w:w="608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ABE5E74" w14:textId="77777777" w:rsidR="006137FF" w:rsidRDefault="00F66F94">
            <w:pPr>
              <w:spacing w:before="0" w:after="20" w:line="240" w:lineRule="auto"/>
            </w:pPr>
            <w:r>
              <w:rPr>
                <w:rFonts w:ascii="Aptos" w:hAnsi="Aptos"/>
                <w:color w:val="252A31"/>
                <w:sz w:val="16"/>
              </w:rPr>
              <w:t>requirements-coverage</w:t>
            </w:r>
          </w:p>
        </w:tc>
        <w:tc>
          <w:tcPr>
            <w:tcW w:w="327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43A4488" w14:textId="77777777" w:rsidR="006137FF" w:rsidRDefault="00F66F94">
            <w:pPr>
              <w:spacing w:before="0" w:after="20" w:line="240" w:lineRule="auto"/>
            </w:pPr>
            <w:r>
              <w:rPr>
                <w:rFonts w:ascii="Aptos" w:hAnsi="Aptos"/>
                <w:color w:val="252A31"/>
                <w:sz w:val="16"/>
              </w:rPr>
              <w:t>1.4</w:t>
            </w:r>
          </w:p>
        </w:tc>
      </w:tr>
      <w:tr w:rsidR="006137FF" w14:paraId="095FA99B" w14:textId="77777777">
        <w:trPr>
          <w:cantSplit/>
        </w:trPr>
        <w:tc>
          <w:tcPr>
            <w:tcW w:w="608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92E3AEB" w14:textId="77777777" w:rsidR="006137FF" w:rsidRDefault="00F66F94">
            <w:pPr>
              <w:spacing w:before="0" w:after="20" w:line="240" w:lineRule="auto"/>
            </w:pPr>
            <w:r>
              <w:rPr>
                <w:rFonts w:ascii="Aptos" w:hAnsi="Aptos"/>
                <w:color w:val="252A31"/>
                <w:sz w:val="16"/>
              </w:rPr>
              <w:t>02-screen-wise-status</w:t>
            </w:r>
          </w:p>
        </w:tc>
        <w:tc>
          <w:tcPr>
            <w:tcW w:w="327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D971DD0" w14:textId="77777777" w:rsidR="006137FF" w:rsidRDefault="00F66F94">
            <w:pPr>
              <w:spacing w:before="0" w:after="20" w:line="240" w:lineRule="auto"/>
            </w:pPr>
            <w:r>
              <w:rPr>
                <w:rFonts w:ascii="Aptos" w:hAnsi="Aptos"/>
                <w:color w:val="252A31"/>
                <w:sz w:val="16"/>
              </w:rPr>
              <w:t>2</w:t>
            </w:r>
          </w:p>
        </w:tc>
      </w:tr>
      <w:tr w:rsidR="006137FF" w14:paraId="0C663538" w14:textId="77777777">
        <w:trPr>
          <w:cantSplit/>
        </w:trPr>
        <w:tc>
          <w:tcPr>
            <w:tcW w:w="608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5FA4825" w14:textId="77777777" w:rsidR="006137FF" w:rsidRDefault="00F66F94">
            <w:pPr>
              <w:spacing w:before="0" w:after="20" w:line="240" w:lineRule="auto"/>
            </w:pPr>
            <w:r>
              <w:rPr>
                <w:rFonts w:ascii="Aptos" w:hAnsi="Aptos"/>
                <w:color w:val="252A31"/>
                <w:sz w:val="16"/>
              </w:rPr>
              <w:t>03-category-taxonomy</w:t>
            </w:r>
          </w:p>
        </w:tc>
        <w:tc>
          <w:tcPr>
            <w:tcW w:w="327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DAE8D0E" w14:textId="77777777" w:rsidR="006137FF" w:rsidRDefault="00F66F94">
            <w:pPr>
              <w:spacing w:before="0" w:after="20" w:line="240" w:lineRule="auto"/>
            </w:pPr>
            <w:r>
              <w:rPr>
                <w:rFonts w:ascii="Aptos" w:hAnsi="Aptos"/>
                <w:color w:val="252A31"/>
                <w:sz w:val="16"/>
              </w:rPr>
              <w:t>3</w:t>
            </w:r>
          </w:p>
        </w:tc>
      </w:tr>
      <w:tr w:rsidR="006137FF" w14:paraId="4FCB185F" w14:textId="77777777">
        <w:trPr>
          <w:cantSplit/>
        </w:trPr>
        <w:tc>
          <w:tcPr>
            <w:tcW w:w="608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481464BC" w14:textId="77777777" w:rsidR="006137FF" w:rsidRDefault="00F66F94">
            <w:pPr>
              <w:spacing w:before="0" w:after="20" w:line="240" w:lineRule="auto"/>
            </w:pPr>
            <w:r>
              <w:rPr>
                <w:rFonts w:ascii="Aptos" w:hAnsi="Aptos"/>
                <w:color w:val="252A31"/>
                <w:sz w:val="16"/>
              </w:rPr>
              <w:t>04-role-flowcharts</w:t>
            </w:r>
          </w:p>
        </w:tc>
        <w:tc>
          <w:tcPr>
            <w:tcW w:w="327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1694D66" w14:textId="77777777" w:rsidR="006137FF" w:rsidRDefault="00F66F94">
            <w:pPr>
              <w:spacing w:before="0" w:after="20" w:line="240" w:lineRule="auto"/>
            </w:pPr>
            <w:r>
              <w:rPr>
                <w:rFonts w:ascii="Aptos" w:hAnsi="Aptos"/>
                <w:color w:val="252A31"/>
                <w:sz w:val="16"/>
              </w:rPr>
              <w:t>4</w:t>
            </w:r>
          </w:p>
        </w:tc>
      </w:tr>
      <w:tr w:rsidR="006137FF" w14:paraId="31ABF58B" w14:textId="77777777">
        <w:trPr>
          <w:cantSplit/>
        </w:trPr>
        <w:tc>
          <w:tcPr>
            <w:tcW w:w="608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D72D7F1" w14:textId="77777777" w:rsidR="006137FF" w:rsidRDefault="00F66F94">
            <w:pPr>
              <w:spacing w:before="0" w:after="20" w:line="240" w:lineRule="auto"/>
            </w:pPr>
            <w:r>
              <w:rPr>
                <w:rFonts w:ascii="Aptos" w:hAnsi="Aptos"/>
                <w:color w:val="252A31"/>
                <w:sz w:val="16"/>
              </w:rPr>
              <w:t>05-transaction-state-diagrams</w:t>
            </w:r>
          </w:p>
        </w:tc>
        <w:tc>
          <w:tcPr>
            <w:tcW w:w="327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9D313CF" w14:textId="77777777" w:rsidR="006137FF" w:rsidRDefault="00F66F94">
            <w:pPr>
              <w:spacing w:before="0" w:after="20" w:line="240" w:lineRule="auto"/>
            </w:pPr>
            <w:r>
              <w:rPr>
                <w:rFonts w:ascii="Aptos" w:hAnsi="Aptos"/>
                <w:color w:val="252A31"/>
                <w:sz w:val="16"/>
              </w:rPr>
              <w:t>5</w:t>
            </w:r>
          </w:p>
        </w:tc>
      </w:tr>
      <w:tr w:rsidR="006137FF" w14:paraId="4CC2F43D" w14:textId="77777777">
        <w:trPr>
          <w:cantSplit/>
        </w:trPr>
        <w:tc>
          <w:tcPr>
            <w:tcW w:w="608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2CF7AD63" w14:textId="77777777" w:rsidR="006137FF" w:rsidRDefault="00F66F94">
            <w:pPr>
              <w:spacing w:before="0" w:after="20" w:line="240" w:lineRule="auto"/>
            </w:pPr>
            <w:r>
              <w:rPr>
                <w:rFonts w:ascii="Aptos" w:hAnsi="Aptos"/>
                <w:color w:val="252A31"/>
                <w:sz w:val="16"/>
              </w:rPr>
              <w:t>06-database-architecture-erd</w:t>
            </w:r>
          </w:p>
        </w:tc>
        <w:tc>
          <w:tcPr>
            <w:tcW w:w="327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4C38B47" w14:textId="77777777" w:rsidR="006137FF" w:rsidRDefault="00F66F94">
            <w:pPr>
              <w:spacing w:before="0" w:after="20" w:line="240" w:lineRule="auto"/>
            </w:pPr>
            <w:r>
              <w:rPr>
                <w:rFonts w:ascii="Aptos" w:hAnsi="Aptos"/>
                <w:color w:val="252A31"/>
                <w:sz w:val="16"/>
              </w:rPr>
              <w:t>6</w:t>
            </w:r>
          </w:p>
        </w:tc>
      </w:tr>
      <w:tr w:rsidR="006137FF" w14:paraId="0B7DA422" w14:textId="77777777">
        <w:trPr>
          <w:cantSplit/>
        </w:trPr>
        <w:tc>
          <w:tcPr>
            <w:tcW w:w="608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6E20B301" w14:textId="77777777" w:rsidR="006137FF" w:rsidRDefault="00F66F94">
            <w:pPr>
              <w:spacing w:before="0" w:after="20" w:line="240" w:lineRule="auto"/>
            </w:pPr>
            <w:r>
              <w:rPr>
                <w:rFonts w:ascii="Aptos" w:hAnsi="Aptos"/>
                <w:color w:val="252A31"/>
                <w:sz w:val="16"/>
              </w:rPr>
              <w:t>07-api-module-breakdown</w:t>
            </w:r>
          </w:p>
        </w:tc>
        <w:tc>
          <w:tcPr>
            <w:tcW w:w="327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77802E50" w14:textId="77777777" w:rsidR="006137FF" w:rsidRDefault="00F66F94">
            <w:pPr>
              <w:spacing w:before="0" w:after="20" w:line="240" w:lineRule="auto"/>
            </w:pPr>
            <w:r>
              <w:rPr>
                <w:rFonts w:ascii="Aptos" w:hAnsi="Aptos"/>
                <w:color w:val="252A31"/>
                <w:sz w:val="16"/>
              </w:rPr>
              <w:t>7</w:t>
            </w:r>
          </w:p>
        </w:tc>
      </w:tr>
      <w:tr w:rsidR="006137FF" w14:paraId="08C9FCDD" w14:textId="77777777">
        <w:trPr>
          <w:cantSplit/>
        </w:trPr>
        <w:tc>
          <w:tcPr>
            <w:tcW w:w="608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6E0E6392" w14:textId="77777777" w:rsidR="006137FF" w:rsidRDefault="00F66F94">
            <w:pPr>
              <w:spacing w:before="0" w:after="20" w:line="240" w:lineRule="auto"/>
            </w:pPr>
            <w:r>
              <w:rPr>
                <w:rFonts w:ascii="Aptos" w:hAnsi="Aptos"/>
                <w:color w:val="252A31"/>
                <w:sz w:val="16"/>
              </w:rPr>
              <w:t>08-mvp-phase-2-scope</w:t>
            </w:r>
          </w:p>
        </w:tc>
        <w:tc>
          <w:tcPr>
            <w:tcW w:w="327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390ED339" w14:textId="77777777" w:rsidR="006137FF" w:rsidRDefault="00F66F94">
            <w:pPr>
              <w:spacing w:before="0" w:after="20" w:line="240" w:lineRule="auto"/>
            </w:pPr>
            <w:r>
              <w:rPr>
                <w:rFonts w:ascii="Aptos" w:hAnsi="Aptos"/>
                <w:color w:val="252A31"/>
                <w:sz w:val="16"/>
              </w:rPr>
              <w:t>8</w:t>
            </w:r>
          </w:p>
        </w:tc>
      </w:tr>
      <w:tr w:rsidR="006137FF" w14:paraId="691B6D97" w14:textId="77777777">
        <w:trPr>
          <w:cantSplit/>
        </w:trPr>
        <w:tc>
          <w:tcPr>
            <w:tcW w:w="608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47F664E1" w14:textId="77777777" w:rsidR="006137FF" w:rsidRDefault="00F66F94">
            <w:pPr>
              <w:spacing w:before="0" w:after="20" w:line="240" w:lineRule="auto"/>
            </w:pPr>
            <w:r>
              <w:rPr>
                <w:rFonts w:ascii="Aptos" w:hAnsi="Aptos"/>
                <w:color w:val="252A31"/>
                <w:sz w:val="16"/>
              </w:rPr>
              <w:t>09-development-timeline</w:t>
            </w:r>
          </w:p>
        </w:tc>
        <w:tc>
          <w:tcPr>
            <w:tcW w:w="327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5288E73A" w14:textId="77777777" w:rsidR="006137FF" w:rsidRDefault="00F66F94">
            <w:pPr>
              <w:spacing w:before="0" w:after="20" w:line="240" w:lineRule="auto"/>
            </w:pPr>
            <w:r>
              <w:rPr>
                <w:rFonts w:ascii="Aptos" w:hAnsi="Aptos"/>
                <w:color w:val="252A31"/>
                <w:sz w:val="16"/>
              </w:rPr>
              <w:t>9</w:t>
            </w:r>
          </w:p>
        </w:tc>
      </w:tr>
      <w:tr w:rsidR="006137FF" w14:paraId="04C8CAA6" w14:textId="77777777">
        <w:trPr>
          <w:cantSplit/>
        </w:trPr>
        <w:tc>
          <w:tcPr>
            <w:tcW w:w="608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C482BAC" w14:textId="77777777" w:rsidR="006137FF" w:rsidRDefault="00F66F94">
            <w:pPr>
              <w:spacing w:before="0" w:after="20" w:line="240" w:lineRule="auto"/>
            </w:pPr>
            <w:r>
              <w:rPr>
                <w:rFonts w:ascii="Aptos" w:hAnsi="Aptos"/>
                <w:color w:val="252A31"/>
                <w:sz w:val="16"/>
              </w:rPr>
              <w:t>10-acceptance-testing-checklist</w:t>
            </w:r>
          </w:p>
        </w:tc>
        <w:tc>
          <w:tcPr>
            <w:tcW w:w="327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FFFFF" w:val="clear"/>
          </w:tcPr>
          <w:p w14:paraId="57C03BF3" w14:textId="77777777" w:rsidR="006137FF" w:rsidRDefault="00F66F94">
            <w:pPr>
              <w:spacing w:before="0" w:after="20" w:line="240" w:lineRule="auto"/>
            </w:pPr>
            <w:r>
              <w:rPr>
                <w:rFonts w:ascii="Aptos" w:hAnsi="Aptos"/>
                <w:color w:val="252A31"/>
                <w:sz w:val="16"/>
              </w:rPr>
              <w:t>10</w:t>
            </w:r>
          </w:p>
        </w:tc>
      </w:tr>
      <w:tr w:rsidR="006137FF" w14:paraId="4F5C8ADB" w14:textId="77777777">
        <w:trPr>
          <w:cantSplit/>
        </w:trPr>
        <w:tc>
          <w:tcPr>
            <w:tcW w:w="6080"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2612EEF7" w14:textId="77777777" w:rsidR="006137FF" w:rsidRDefault="00F66F94">
            <w:pPr>
              <w:spacing w:before="0" w:after="20" w:line="240" w:lineRule="auto"/>
            </w:pPr>
            <w:r>
              <w:rPr>
                <w:rFonts w:ascii="Aptos" w:hAnsi="Aptos"/>
                <w:color w:val="252A31"/>
                <w:sz w:val="16"/>
              </w:rPr>
              <w:t>README</w:t>
            </w:r>
          </w:p>
        </w:tc>
        <w:tc>
          <w:tcPr>
            <w:tcW w:w="3279" w:type="dxa"/>
            <w:vAlign w:val="center"/>
            <w:tcMar>
              <w:top w:w="65" w:type="dxa"/>
              <w:start w:w="80" w:type="dxa"/>
              <w:bottom w:w="65" w:type="dxa"/>
              <w:end w:w="80" w:type="dxa"/>
            </w:tcMar>
            <w:tcBorders>
              <w:top w:val="single" w:sz="4" w:color="D9A5AC"/>
              <w:bottom w:val="single" w:sz="4" w:color="D9A5AC"/>
              <w:left w:val="single" w:sz="4" w:color="D9A5AC"/>
              <w:right w:val="single" w:sz="4" w:color="D9A5AC"/>
              <w:insideH w:val="single" w:sz="4" w:color="D9A5AC"/>
              <w:insideV w:val="single" w:sz="4" w:color="D9A5AC"/>
            </w:tcBorders>
            <w:shd w:fill="FCEDEF" w:val="clear"/>
          </w:tcPr>
          <w:p w14:paraId="3F663719" w14:textId="77777777" w:rsidR="006137FF" w:rsidRDefault="00F66F94">
            <w:pPr>
              <w:spacing w:before="0" w:after="20" w:line="240" w:lineRule="auto"/>
            </w:pPr>
            <w:r>
              <w:rPr>
                <w:rFonts w:ascii="Aptos" w:hAnsi="Aptos"/>
                <w:color w:val="252A31"/>
                <w:sz w:val="16"/>
              </w:rPr>
              <w:t>Prototype boundary</w:t>
            </w:r>
          </w:p>
        </w:tc>
      </w:tr>
    </w:tbl>
    <w:p w14:paraId="22FE96AD" w14:textId="0C602819" w:rsidR="006B38DC" w:rsidRDefault="006B38DC"/>
    <w:p w14:paraId="1BE73AB9" w14:textId="77777777" w:rsidR="006B38DC" w:rsidRDefault="00226DAC">
      <w:pPr>
        <w:pStyle w:val="Heading1"/>
      </w:pPr>
      <w:r>
        <w:rPr>
          <w:color w:val="1F3A56"/>
          <w:sz w:val="36"/>
        </w:rPr>
        <w:t>Appendix E — Detailed Workflow Diagrams and ERDs</w:t>
      </w:r>
    </w:p>
    <w:p w14:paraId="10C496D0" w14:textId="77777777" w:rsidR="006B38DC" w:rsidRDefault="00226DAC">
      <w:pPr>
        <w:spacing w:after="100"/>
      </w:pPr>
      <w:r>
        <w:rPr>
          <w:color w:val="505F6E"/>
          <w:sz w:val="18"/>
        </w:rPr>
        <w:t xml:space="preserve">Expanded </w:t>
      </w:r>
      <w:r>
        <w:rPr>
          <w:color w:val="505F6E"/>
          <w:sz w:val="18"/>
        </w:rPr>
        <w:t xml:space="preserve">implementation-oriented diagrams based on the documented </w:t>
      </w:r>
      <w:proofErr w:type="spellStart"/>
      <w:r>
        <w:rPr>
          <w:color w:val="505F6E"/>
          <w:sz w:val="18"/>
        </w:rPr>
        <w:t>VendorVerse</w:t>
      </w:r>
      <w:proofErr w:type="spellEnd"/>
      <w:r>
        <w:rPr>
          <w:color w:val="505F6E"/>
          <w:sz w:val="18"/>
        </w:rPr>
        <w:t xml:space="preserve"> roles, feature coverage, state transitions and proposed database relationships.</w:t>
      </w:r>
    </w:p>
    <w:p w14:paraId="60DA679A" w14:textId="77777777" w:rsidR="006B38DC" w:rsidRDefault="00226DAC">
      <w:pPr>
        <w:spacing w:after="80"/>
      </w:pPr>
      <w:r>
        <w:rPr>
          <w:sz w:val="20"/>
        </w:rPr>
        <w:t>Reading note: these diagrams formalize the workflows and relationships described in this documentation pack</w:t>
      </w:r>
      <w:r>
        <w:rPr>
          <w:sz w:val="20"/>
        </w:rPr>
        <w:t>. Where production safeguards or additional states are shown, they are proposed implementation details—not evidence that those services already exist in the browser-local prototype. The payment boundary remains an open product decision: the source document</w:t>
      </w:r>
      <w:r>
        <w:rPr>
          <w:sz w:val="20"/>
        </w:rPr>
        <w:t xml:space="preserve"> is explicit that service payments are not collected in the current release, while the MVP table mentions a basic payment intent.</w:t>
      </w:r>
    </w:p>
    <w:p w14:paraId="35C56812" w14:textId="77777777" w:rsidR="006B38DC" w:rsidRDefault="00226DAC">
      <w:pPr>
        <w:spacing w:after="80"/>
      </w:pPr>
      <w:r>
        <w:rPr>
          <w:sz w:val="20"/>
        </w:rPr>
        <w:t>Notation: diamonds represent decisions; solid arrows represent primary transitions; dashed arrows indicate audit/event side ef</w:t>
      </w:r>
      <w:r>
        <w:rPr>
          <w:sz w:val="20"/>
        </w:rPr>
        <w:t>fects. ERD boxes show key fields and PK/FK relationships; optional references are marked with “?”.</w:t>
      </w:r>
    </w:p>
    <w:p w14:paraId="71364E4E" w14:textId="77777777" w:rsidR="006B38DC" w:rsidRDefault="00226DAC">
      <w:r>
        <w:br w:type="page"/>
      </w:r>
    </w:p>
    <w:p w14:paraId="4B670963" w14:textId="77777777" w:rsidR="006B38DC" w:rsidRDefault="00226DAC">
      <w:pPr>
        <w:pStyle w:val="Heading2"/>
        <w:spacing w:before="160" w:after="60"/>
      </w:pPr>
      <w:r>
        <w:rPr>
          <w:color w:val="1F3A56"/>
          <w:sz w:val="36"/>
        </w:rPr>
        <w:lastRenderedPageBreak/>
        <w:t>E1. Customer End-to-End Journey</w:t>
      </w:r>
    </w:p>
    <w:p w14:paraId="4ADFE8F7" w14:textId="77777777" w:rsidR="006B38DC" w:rsidRDefault="00226DAC">
      <w:pPr>
        <w:keepNext/>
        <w:spacing w:after="100"/>
      </w:pPr>
      <w:r>
        <w:rPr>
          <w:color w:val="505F6E"/>
          <w:sz w:val="18"/>
        </w:rPr>
        <w:t xml:space="preserve">Discovery branches into service booking, product order, or RFQ-led procurement. Accepted quotes preserve an </w:t>
      </w:r>
      <w:r>
        <w:rPr>
          <w:color w:val="505F6E"/>
          <w:sz w:val="18"/>
        </w:rPr>
        <w:t>immutable terms snapshot; completion can lead to review or dispute.</w:t>
      </w:r>
    </w:p>
    <w:p w14:paraId="0AF928F2" w14:textId="77777777" w:rsidR="006B38DC" w:rsidRDefault="00226DAC">
      <w:pPr>
        <w:spacing w:before="120" w:after="120"/>
        <w:jc w:val="center"/>
      </w:pPr>
      <w:r>
        <w:rPr>
          <w:noProof/>
        </w:rPr>
        <w:drawing>
          <wp:inline distT="0" distB="0" distL="0" distR="0" wp14:anchorId="0EC51502" wp14:editId="39C39E0E">
            <wp:extent cx="2954936" cy="7315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ed_customer_journey.png"/>
                    <pic:cNvPicPr/>
                  </pic:nvPicPr>
                  <pic:blipFill>
                    <a:blip r:embed="rId13"/>
                    <a:stretch>
                      <a:fillRect/>
                    </a:stretch>
                  </pic:blipFill>
                  <pic:spPr>
                    <a:xfrm>
                      <a:off x="0" y="0"/>
                      <a:ext cx="2954936" cy="7315200"/>
                    </a:xfrm>
                    <a:prstGeom prst="rect">
                      <a:avLst/>
                    </a:prstGeom>
                  </pic:spPr>
                </pic:pic>
              </a:graphicData>
            </a:graphic>
          </wp:inline>
        </w:drawing>
      </w:r>
    </w:p>
    <w:p w14:paraId="13A47DE5" w14:textId="77777777" w:rsidR="006B38DC" w:rsidRDefault="00226DAC">
      <w:r>
        <w:br w:type="page"/>
      </w:r>
    </w:p>
    <w:p w14:paraId="287E7397" w14:textId="77777777" w:rsidR="006B38DC" w:rsidRDefault="00226DAC">
      <w:pPr>
        <w:pStyle w:val="Heading2"/>
        <w:spacing w:before="160" w:after="60"/>
      </w:pPr>
      <w:r>
        <w:rPr>
          <w:color w:val="1F3A56"/>
          <w:sz w:val="36"/>
        </w:rPr>
        <w:lastRenderedPageBreak/>
        <w:t>E2. Vendor Onboarding, Publication and Buyer Mode</w:t>
      </w:r>
    </w:p>
    <w:p w14:paraId="16252094" w14:textId="77777777" w:rsidR="006B38DC" w:rsidRDefault="00226DAC">
      <w:pPr>
        <w:keepNext/>
        <w:spacing w:after="100"/>
      </w:pPr>
      <w:r>
        <w:rPr>
          <w:color w:val="505F6E"/>
          <w:sz w:val="18"/>
        </w:rPr>
        <w:t>Publication is gated by evidence review and category rules. Vendors can also switch to buyer mode and procure from other suppliers.</w:t>
      </w:r>
    </w:p>
    <w:p w14:paraId="295F9480" w14:textId="77777777" w:rsidR="006B38DC" w:rsidRDefault="00226DAC">
      <w:pPr>
        <w:spacing w:before="120" w:after="120"/>
        <w:jc w:val="center"/>
      </w:pPr>
      <w:r>
        <w:rPr>
          <w:noProof/>
        </w:rPr>
        <w:drawing>
          <wp:inline distT="0" distB="0" distL="0" distR="0" wp14:anchorId="20935EFF" wp14:editId="50B0234B">
            <wp:extent cx="4177422" cy="7315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ed_vendor_lifecycle_and_buyer_mode.png"/>
                    <pic:cNvPicPr/>
                  </pic:nvPicPr>
                  <pic:blipFill>
                    <a:blip r:embed="rId14"/>
                    <a:stretch>
                      <a:fillRect/>
                    </a:stretch>
                  </pic:blipFill>
                  <pic:spPr>
                    <a:xfrm>
                      <a:off x="0" y="0"/>
                      <a:ext cx="4177422" cy="7315200"/>
                    </a:xfrm>
                    <a:prstGeom prst="rect">
                      <a:avLst/>
                    </a:prstGeom>
                  </pic:spPr>
                </pic:pic>
              </a:graphicData>
            </a:graphic>
          </wp:inline>
        </w:drawing>
      </w:r>
    </w:p>
    <w:p w14:paraId="52D0B7F5" w14:textId="77777777" w:rsidR="006B38DC" w:rsidRDefault="00226DAC">
      <w:r>
        <w:br w:type="page"/>
      </w:r>
    </w:p>
    <w:p w14:paraId="2C2E1A75" w14:textId="77777777" w:rsidR="006B38DC" w:rsidRDefault="00226DAC">
      <w:pPr>
        <w:pStyle w:val="Heading2"/>
        <w:spacing w:before="160" w:after="60"/>
      </w:pPr>
      <w:r>
        <w:rPr>
          <w:color w:val="1F3A56"/>
          <w:sz w:val="36"/>
        </w:rPr>
        <w:lastRenderedPageBreak/>
        <w:t>E3. Sales Agent Lead-to-Commission Workflow</w:t>
      </w:r>
    </w:p>
    <w:p w14:paraId="7FB9B5EB" w14:textId="77777777" w:rsidR="006B38DC" w:rsidRDefault="00226DAC">
      <w:pPr>
        <w:keepNext/>
        <w:spacing w:after="100"/>
      </w:pPr>
      <w:r>
        <w:rPr>
          <w:color w:val="505F6E"/>
          <w:sz w:val="18"/>
        </w:rPr>
        <w:t>Lead assignment, consent-based assisted onboarding, conversion attribution and commission approval are auditable steps.</w:t>
      </w:r>
    </w:p>
    <w:p w14:paraId="1284FA26" w14:textId="77777777" w:rsidR="006B38DC" w:rsidRDefault="00226DAC">
      <w:pPr>
        <w:spacing w:before="120" w:after="120"/>
        <w:jc w:val="center"/>
      </w:pPr>
      <w:r>
        <w:rPr>
          <w:noProof/>
        </w:rPr>
        <w:drawing>
          <wp:inline distT="0" distB="0" distL="0" distR="0" wp14:anchorId="1046D91A" wp14:editId="090380A8">
            <wp:extent cx="4602171" cy="7315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ed_sales_agent_lead-to-commission_flow.png"/>
                    <pic:cNvPicPr/>
                  </pic:nvPicPr>
                  <pic:blipFill>
                    <a:blip r:embed="rId15"/>
                    <a:stretch>
                      <a:fillRect/>
                    </a:stretch>
                  </pic:blipFill>
                  <pic:spPr>
                    <a:xfrm>
                      <a:off x="0" y="0"/>
                      <a:ext cx="4602171" cy="7315200"/>
                    </a:xfrm>
                    <a:prstGeom prst="rect">
                      <a:avLst/>
                    </a:prstGeom>
                  </pic:spPr>
                </pic:pic>
              </a:graphicData>
            </a:graphic>
          </wp:inline>
        </w:drawing>
      </w:r>
    </w:p>
    <w:p w14:paraId="127D4E5D" w14:textId="77777777" w:rsidR="006B38DC" w:rsidRDefault="00226DAC">
      <w:r>
        <w:br w:type="page"/>
      </w:r>
    </w:p>
    <w:p w14:paraId="6C33EEFE" w14:textId="77777777" w:rsidR="006B38DC" w:rsidRDefault="00226DAC">
      <w:pPr>
        <w:pStyle w:val="Heading2"/>
        <w:spacing w:before="160" w:after="60"/>
      </w:pPr>
      <w:r>
        <w:rPr>
          <w:color w:val="1F3A56"/>
          <w:sz w:val="36"/>
        </w:rPr>
        <w:lastRenderedPageBreak/>
        <w:t>E4. Admin Operations and Governance</w:t>
      </w:r>
    </w:p>
    <w:p w14:paraId="1F6482BB" w14:textId="77777777" w:rsidR="006B38DC" w:rsidRDefault="00226DAC">
      <w:pPr>
        <w:keepNext/>
        <w:spacing w:after="100"/>
      </w:pPr>
      <w:r>
        <w:rPr>
          <w:color w:val="505F6E"/>
          <w:sz w:val="18"/>
        </w:rPr>
        <w:t>All privileged actions require server-side authori</w:t>
      </w:r>
      <w:r>
        <w:rPr>
          <w:color w:val="505F6E"/>
          <w:sz w:val="18"/>
        </w:rPr>
        <w:t>zation; critical decisions record reason and evidence, with independent second approval where policy requires.</w:t>
      </w:r>
    </w:p>
    <w:p w14:paraId="6DF80E88" w14:textId="77777777" w:rsidR="006B38DC" w:rsidRDefault="00226DAC">
      <w:pPr>
        <w:spacing w:before="120" w:after="120"/>
        <w:jc w:val="center"/>
      </w:pPr>
      <w:r>
        <w:rPr>
          <w:noProof/>
        </w:rPr>
        <w:drawing>
          <wp:inline distT="0" distB="0" distL="0" distR="0" wp14:anchorId="666B6813" wp14:editId="41847FD6">
            <wp:extent cx="6629400" cy="54987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ed_admin_operations_and_governance_flow.png"/>
                    <pic:cNvPicPr/>
                  </pic:nvPicPr>
                  <pic:blipFill>
                    <a:blip r:embed="rId16"/>
                    <a:stretch>
                      <a:fillRect/>
                    </a:stretch>
                  </pic:blipFill>
                  <pic:spPr>
                    <a:xfrm>
                      <a:off x="0" y="0"/>
                      <a:ext cx="6629400" cy="5498738"/>
                    </a:xfrm>
                    <a:prstGeom prst="rect">
                      <a:avLst/>
                    </a:prstGeom>
                  </pic:spPr>
                </pic:pic>
              </a:graphicData>
            </a:graphic>
          </wp:inline>
        </w:drawing>
      </w:r>
    </w:p>
    <w:p w14:paraId="60526600" w14:textId="77777777" w:rsidR="006B38DC" w:rsidRDefault="00226DAC">
      <w:r>
        <w:br w:type="page"/>
      </w:r>
    </w:p>
    <w:p w14:paraId="541FEBBC" w14:textId="77777777" w:rsidR="006B38DC" w:rsidRDefault="00226DAC">
      <w:pPr>
        <w:pStyle w:val="Heading2"/>
        <w:spacing w:before="160" w:after="60"/>
      </w:pPr>
      <w:r>
        <w:rPr>
          <w:color w:val="1F3A56"/>
          <w:sz w:val="36"/>
        </w:rPr>
        <w:lastRenderedPageBreak/>
        <w:t>E5. Booking State Machine</w:t>
      </w:r>
    </w:p>
    <w:p w14:paraId="67A36E0D" w14:textId="77777777" w:rsidR="006B38DC" w:rsidRDefault="00226DAC">
      <w:pPr>
        <w:keepNext/>
        <w:spacing w:after="100"/>
      </w:pPr>
      <w:r>
        <w:rPr>
          <w:color w:val="505F6E"/>
          <w:sz w:val="18"/>
        </w:rPr>
        <w:t>Recommended production state machine, including rescheduling, no-show and issue handling. Enforce legal transitions</w:t>
      </w:r>
      <w:r>
        <w:rPr>
          <w:color w:val="505F6E"/>
          <w:sz w:val="18"/>
        </w:rPr>
        <w:t xml:space="preserve"> and slot locking transactionally.</w:t>
      </w:r>
    </w:p>
    <w:p w14:paraId="03C1D200" w14:textId="77777777" w:rsidR="006B38DC" w:rsidRDefault="00226DAC">
      <w:pPr>
        <w:spacing w:before="120" w:after="120"/>
        <w:jc w:val="center"/>
      </w:pPr>
      <w:r>
        <w:rPr>
          <w:noProof/>
        </w:rPr>
        <w:drawing>
          <wp:inline distT="0" distB="0" distL="0" distR="0" wp14:anchorId="132913E7" wp14:editId="29ED529F">
            <wp:extent cx="6629400" cy="53721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_state_machine_—_proposed_production_states.png"/>
                    <pic:cNvPicPr/>
                  </pic:nvPicPr>
                  <pic:blipFill>
                    <a:blip r:embed="rId17"/>
                    <a:stretch>
                      <a:fillRect/>
                    </a:stretch>
                  </pic:blipFill>
                  <pic:spPr>
                    <a:xfrm>
                      <a:off x="0" y="0"/>
                      <a:ext cx="6629400" cy="5372179"/>
                    </a:xfrm>
                    <a:prstGeom prst="rect">
                      <a:avLst/>
                    </a:prstGeom>
                  </pic:spPr>
                </pic:pic>
              </a:graphicData>
            </a:graphic>
          </wp:inline>
        </w:drawing>
      </w:r>
    </w:p>
    <w:p w14:paraId="3DA20558" w14:textId="77777777" w:rsidR="006B38DC" w:rsidRDefault="00226DAC">
      <w:r>
        <w:br w:type="page"/>
      </w:r>
    </w:p>
    <w:p w14:paraId="0BB3D56B" w14:textId="77777777" w:rsidR="006B38DC" w:rsidRDefault="00226DAC">
      <w:pPr>
        <w:pStyle w:val="Heading2"/>
        <w:spacing w:before="160" w:after="60"/>
      </w:pPr>
      <w:r>
        <w:rPr>
          <w:color w:val="1F3A56"/>
          <w:sz w:val="36"/>
        </w:rPr>
        <w:lastRenderedPageBreak/>
        <w:t>E6. RFQ and Quotation State Machine</w:t>
      </w:r>
    </w:p>
    <w:p w14:paraId="0D0F1230" w14:textId="77777777" w:rsidR="006B38DC" w:rsidRDefault="00226DAC">
      <w:pPr>
        <w:keepNext/>
        <w:spacing w:after="100"/>
      </w:pPr>
      <w:r>
        <w:rPr>
          <w:color w:val="505F6E"/>
          <w:sz w:val="18"/>
        </w:rPr>
        <w:t>Quote acceptance must be atomic and idempotent so one RFQ cannot produce multiple accepted outcomes.</w:t>
      </w:r>
    </w:p>
    <w:p w14:paraId="16396447" w14:textId="77777777" w:rsidR="006B38DC" w:rsidRDefault="00226DAC">
      <w:pPr>
        <w:spacing w:before="120" w:after="120"/>
        <w:jc w:val="center"/>
      </w:pPr>
      <w:r>
        <w:rPr>
          <w:noProof/>
        </w:rPr>
        <w:drawing>
          <wp:inline distT="0" distB="0" distL="0" distR="0" wp14:anchorId="10875F1A" wp14:editId="34582AE8">
            <wp:extent cx="6193202" cy="7315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q_and_quotation_state_machine.png"/>
                    <pic:cNvPicPr/>
                  </pic:nvPicPr>
                  <pic:blipFill>
                    <a:blip r:embed="rId18"/>
                    <a:stretch>
                      <a:fillRect/>
                    </a:stretch>
                  </pic:blipFill>
                  <pic:spPr>
                    <a:xfrm>
                      <a:off x="0" y="0"/>
                      <a:ext cx="6193202" cy="7315200"/>
                    </a:xfrm>
                    <a:prstGeom prst="rect">
                      <a:avLst/>
                    </a:prstGeom>
                  </pic:spPr>
                </pic:pic>
              </a:graphicData>
            </a:graphic>
          </wp:inline>
        </w:drawing>
      </w:r>
    </w:p>
    <w:p w14:paraId="32C8AB0C" w14:textId="77777777" w:rsidR="006B38DC" w:rsidRDefault="00226DAC">
      <w:r>
        <w:br w:type="page"/>
      </w:r>
    </w:p>
    <w:p w14:paraId="5756A820" w14:textId="77777777" w:rsidR="006B38DC" w:rsidRDefault="00226DAC">
      <w:pPr>
        <w:pStyle w:val="Heading2"/>
        <w:spacing w:before="160" w:after="60"/>
      </w:pPr>
      <w:r>
        <w:rPr>
          <w:color w:val="1F3A56"/>
          <w:sz w:val="36"/>
        </w:rPr>
        <w:lastRenderedPageBreak/>
        <w:t>E7. Product Order State Machine</w:t>
      </w:r>
    </w:p>
    <w:p w14:paraId="327CB961" w14:textId="77777777" w:rsidR="006B38DC" w:rsidRDefault="00226DAC">
      <w:pPr>
        <w:keepNext/>
        <w:spacing w:after="100"/>
      </w:pPr>
      <w:r>
        <w:rPr>
          <w:color w:val="505F6E"/>
          <w:sz w:val="18"/>
        </w:rPr>
        <w:t>Payment states apply only if the final relea</w:t>
      </w:r>
      <w:r>
        <w:rPr>
          <w:color w:val="505F6E"/>
          <w:sz w:val="18"/>
        </w:rPr>
        <w:t xml:space="preserve">se scope includes payment collection; </w:t>
      </w:r>
      <w:proofErr w:type="gramStart"/>
      <w:r>
        <w:rPr>
          <w:color w:val="505F6E"/>
          <w:sz w:val="18"/>
        </w:rPr>
        <w:t>otherwise</w:t>
      </w:r>
      <w:proofErr w:type="gramEnd"/>
      <w:r>
        <w:rPr>
          <w:color w:val="505F6E"/>
          <w:sz w:val="18"/>
        </w:rPr>
        <w:t xml:space="preserve"> supplier/customer terms remain outside platform checkout.</w:t>
      </w:r>
    </w:p>
    <w:p w14:paraId="75E08B56" w14:textId="77777777" w:rsidR="006B38DC" w:rsidRDefault="00226DAC">
      <w:pPr>
        <w:spacing w:before="120" w:after="120"/>
        <w:jc w:val="center"/>
      </w:pPr>
      <w:r>
        <w:rPr>
          <w:noProof/>
        </w:rPr>
        <w:drawing>
          <wp:inline distT="0" distB="0" distL="0" distR="0" wp14:anchorId="3572E48B" wp14:editId="13B66F4E">
            <wp:extent cx="4157342" cy="7315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order_state_machine.png"/>
                    <pic:cNvPicPr/>
                  </pic:nvPicPr>
                  <pic:blipFill>
                    <a:blip r:embed="rId19"/>
                    <a:stretch>
                      <a:fillRect/>
                    </a:stretch>
                  </pic:blipFill>
                  <pic:spPr>
                    <a:xfrm>
                      <a:off x="0" y="0"/>
                      <a:ext cx="4157342" cy="7315200"/>
                    </a:xfrm>
                    <a:prstGeom prst="rect">
                      <a:avLst/>
                    </a:prstGeom>
                  </pic:spPr>
                </pic:pic>
              </a:graphicData>
            </a:graphic>
          </wp:inline>
        </w:drawing>
      </w:r>
    </w:p>
    <w:p w14:paraId="424E5EEC" w14:textId="77777777" w:rsidR="006B38DC" w:rsidRDefault="00226DAC">
      <w:r>
        <w:br w:type="page"/>
      </w:r>
    </w:p>
    <w:p w14:paraId="539C672A" w14:textId="77777777" w:rsidR="006B38DC" w:rsidRDefault="00226DAC">
      <w:pPr>
        <w:pStyle w:val="Heading2"/>
        <w:spacing w:before="160" w:after="60"/>
      </w:pPr>
      <w:r>
        <w:rPr>
          <w:color w:val="1F3A56"/>
          <w:sz w:val="36"/>
        </w:rPr>
        <w:lastRenderedPageBreak/>
        <w:t>E8. ERD — Identity, Organization, Vendor and Taxonomy</w:t>
      </w:r>
    </w:p>
    <w:p w14:paraId="322E9186" w14:textId="77777777" w:rsidR="006B38DC" w:rsidRDefault="00226DAC">
      <w:pPr>
        <w:keepNext/>
        <w:spacing w:after="100"/>
      </w:pPr>
      <w:r>
        <w:rPr>
          <w:color w:val="505F6E"/>
          <w:sz w:val="18"/>
        </w:rPr>
        <w:t xml:space="preserve">Core identity and catalog domain. User–Role and Role–Permission are many-to-many </w:t>
      </w:r>
      <w:r>
        <w:rPr>
          <w:color w:val="505F6E"/>
          <w:sz w:val="18"/>
        </w:rPr>
        <w:t>bridge relationships; category fields drive dynamic listing attributes.</w:t>
      </w:r>
    </w:p>
    <w:p w14:paraId="3F917E4C" w14:textId="77777777" w:rsidR="006B38DC" w:rsidRDefault="00226DAC">
      <w:pPr>
        <w:spacing w:before="120" w:after="120"/>
        <w:jc w:val="center"/>
      </w:pPr>
      <w:r>
        <w:rPr>
          <w:noProof/>
        </w:rPr>
        <w:drawing>
          <wp:inline distT="0" distB="0" distL="0" distR="0" wp14:anchorId="58D8CFC3" wp14:editId="10A7502C">
            <wp:extent cx="6629400" cy="43238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1_—_identity,_organization,_vendor_and_taxonomy.png"/>
                    <pic:cNvPicPr/>
                  </pic:nvPicPr>
                  <pic:blipFill>
                    <a:blip r:embed="rId20"/>
                    <a:stretch>
                      <a:fillRect/>
                    </a:stretch>
                  </pic:blipFill>
                  <pic:spPr>
                    <a:xfrm>
                      <a:off x="0" y="0"/>
                      <a:ext cx="6629400" cy="4323868"/>
                    </a:xfrm>
                    <a:prstGeom prst="rect">
                      <a:avLst/>
                    </a:prstGeom>
                  </pic:spPr>
                </pic:pic>
              </a:graphicData>
            </a:graphic>
          </wp:inline>
        </w:drawing>
      </w:r>
    </w:p>
    <w:p w14:paraId="4BA7016D" w14:textId="77777777" w:rsidR="006B38DC" w:rsidRDefault="00226DAC">
      <w:r>
        <w:br w:type="page"/>
      </w:r>
    </w:p>
    <w:p w14:paraId="60EE87F0" w14:textId="77777777" w:rsidR="006B38DC" w:rsidRDefault="00226DAC">
      <w:pPr>
        <w:pStyle w:val="Heading2"/>
        <w:spacing w:before="160" w:after="60"/>
      </w:pPr>
      <w:r>
        <w:rPr>
          <w:color w:val="1F3A56"/>
          <w:sz w:val="36"/>
        </w:rPr>
        <w:lastRenderedPageBreak/>
        <w:t>E9. ERD — RFQs, Quotes, Bookings, Orders and Contracts</w:t>
      </w:r>
    </w:p>
    <w:p w14:paraId="39E1FE1F" w14:textId="77777777" w:rsidR="006B38DC" w:rsidRDefault="00226DAC">
      <w:pPr>
        <w:keepNext/>
        <w:spacing w:after="100"/>
      </w:pPr>
      <w:r>
        <w:rPr>
          <w:color w:val="505F6E"/>
          <w:sz w:val="18"/>
        </w:rPr>
        <w:t xml:space="preserve">Transaction domain. Preserve quote revisions and accepted terms; status history should be append-only. Optional </w:t>
      </w:r>
      <w:proofErr w:type="spellStart"/>
      <w:r>
        <w:rPr>
          <w:color w:val="505F6E"/>
          <w:sz w:val="18"/>
        </w:rPr>
        <w:t>accepted_quote_id</w:t>
      </w:r>
      <w:proofErr w:type="spellEnd"/>
      <w:r>
        <w:rPr>
          <w:color w:val="505F6E"/>
          <w:sz w:val="18"/>
        </w:rPr>
        <w:t xml:space="preserve"> links depend on the chosen transaction model.</w:t>
      </w:r>
    </w:p>
    <w:p w14:paraId="2DDEAF5F" w14:textId="77777777" w:rsidR="006B38DC" w:rsidRDefault="00226DAC">
      <w:pPr>
        <w:spacing w:before="120" w:after="120"/>
        <w:jc w:val="center"/>
      </w:pPr>
      <w:r>
        <w:rPr>
          <w:noProof/>
        </w:rPr>
        <w:drawing>
          <wp:inline distT="0" distB="0" distL="0" distR="0" wp14:anchorId="7DBB63C6" wp14:editId="18EFA130">
            <wp:extent cx="6629400" cy="39959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2_—_rfq,_quotes,_bookings,_orders_and_contracts.png"/>
                    <pic:cNvPicPr/>
                  </pic:nvPicPr>
                  <pic:blipFill>
                    <a:blip r:embed="rId21"/>
                    <a:stretch>
                      <a:fillRect/>
                    </a:stretch>
                  </pic:blipFill>
                  <pic:spPr>
                    <a:xfrm>
                      <a:off x="0" y="0"/>
                      <a:ext cx="6629400" cy="3995959"/>
                    </a:xfrm>
                    <a:prstGeom prst="rect">
                      <a:avLst/>
                    </a:prstGeom>
                  </pic:spPr>
                </pic:pic>
              </a:graphicData>
            </a:graphic>
          </wp:inline>
        </w:drawing>
      </w:r>
    </w:p>
    <w:p w14:paraId="52FAAD9F" w14:textId="77777777" w:rsidR="006B38DC" w:rsidRDefault="00226DAC">
      <w:r>
        <w:br w:type="page"/>
      </w:r>
    </w:p>
    <w:p w14:paraId="75E38BFE" w14:textId="77777777" w:rsidR="006B38DC" w:rsidRDefault="00226DAC">
      <w:pPr>
        <w:pStyle w:val="Heading2"/>
        <w:spacing w:before="160" w:after="60"/>
      </w:pPr>
      <w:r>
        <w:rPr>
          <w:color w:val="1F3A56"/>
          <w:sz w:val="36"/>
        </w:rPr>
        <w:lastRenderedPageBreak/>
        <w:t>E10. ERD — Payments, Trust, Messaging, Notifications and Audit</w:t>
      </w:r>
    </w:p>
    <w:p w14:paraId="357E8A4F" w14:textId="77777777" w:rsidR="006B38DC" w:rsidRDefault="00226DAC">
      <w:pPr>
        <w:keepNext/>
        <w:spacing w:after="100"/>
      </w:pPr>
      <w:r>
        <w:rPr>
          <w:color w:val="505F6E"/>
          <w:sz w:val="18"/>
        </w:rPr>
        <w:t xml:space="preserve">Platform services attach to transaction context. In production, enforce participant access, use object storage for evidence, </w:t>
      </w:r>
      <w:r>
        <w:rPr>
          <w:color w:val="505F6E"/>
          <w:sz w:val="18"/>
        </w:rPr>
        <w:t>and make audit events append-only.</w:t>
      </w:r>
    </w:p>
    <w:p w14:paraId="528CB611" w14:textId="77777777" w:rsidR="006B38DC" w:rsidRDefault="00226DAC">
      <w:pPr>
        <w:spacing w:before="120" w:after="120"/>
        <w:jc w:val="center"/>
      </w:pPr>
      <w:r>
        <w:rPr>
          <w:noProof/>
        </w:rPr>
        <w:drawing>
          <wp:inline distT="0" distB="0" distL="0" distR="0" wp14:anchorId="3C076476" wp14:editId="02A5DB49">
            <wp:extent cx="6629400" cy="635774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3_—_payments,_trust,_messaging,_notifications_and_audit.png"/>
                    <pic:cNvPicPr/>
                  </pic:nvPicPr>
                  <pic:blipFill>
                    <a:blip r:embed="rId22"/>
                    <a:stretch>
                      <a:fillRect/>
                    </a:stretch>
                  </pic:blipFill>
                  <pic:spPr>
                    <a:xfrm>
                      <a:off x="0" y="0"/>
                      <a:ext cx="6629400" cy="6357746"/>
                    </a:xfrm>
                    <a:prstGeom prst="rect">
                      <a:avLst/>
                    </a:prstGeom>
                  </pic:spPr>
                </pic:pic>
              </a:graphicData>
            </a:graphic>
          </wp:inline>
        </w:drawing>
      </w:r>
    </w:p>
    <w:p w14:paraId="7B317AF2" w14:textId="77777777" w:rsidR="006B38DC" w:rsidRDefault="00226DAC">
      <w:r>
        <w:br w:type="page"/>
      </w:r>
    </w:p>
    <w:p w14:paraId="34468EC6" w14:textId="77777777" w:rsidR="006B38DC" w:rsidRDefault="00226DAC">
      <w:r>
        <w:rPr>
          <w:b/>
          <w:color w:val="1F3A56"/>
          <w:sz w:val="36"/>
        </w:rPr>
        <w:lastRenderedPageBreak/>
        <w:t>Appendix E — Implementation Rules to Preserve</w:t>
      </w:r>
    </w:p>
    <w:p w14:paraId="11E01B53" w14:textId="77777777" w:rsidR="006B38DC" w:rsidRDefault="006B38DC"/>
    <w:p w14:paraId="5D84E703" w14:textId="77777777" w:rsidR="006B38DC" w:rsidRDefault="00226DAC">
      <w:pPr>
        <w:ind w:left="360" w:hanging="259"/>
      </w:pPr>
      <w:r>
        <w:rPr>
          <w:b/>
        </w:rPr>
        <w:t xml:space="preserve">•  </w:t>
      </w:r>
      <w:r>
        <w:t>Authorization: deny by default; validate role, market scope and record ownership on the server for every command.</w:t>
      </w:r>
    </w:p>
    <w:p w14:paraId="4E9F5034" w14:textId="77777777" w:rsidR="006B38DC" w:rsidRDefault="00226DAC">
      <w:pPr>
        <w:ind w:left="360" w:hanging="259"/>
      </w:pPr>
      <w:r>
        <w:rPr>
          <w:b/>
        </w:rPr>
        <w:t xml:space="preserve">•  </w:t>
      </w:r>
      <w:r>
        <w:t>State transitions: expose explicit commands (accep</w:t>
      </w:r>
      <w:r>
        <w:t>t, confirm, cancel, complete, approve) rather than unrestricted status updates.</w:t>
      </w:r>
    </w:p>
    <w:p w14:paraId="50D4CD3B" w14:textId="77777777" w:rsidR="006B38DC" w:rsidRDefault="00226DAC">
      <w:pPr>
        <w:ind w:left="360" w:hanging="259"/>
      </w:pPr>
      <w:r>
        <w:rPr>
          <w:b/>
        </w:rPr>
        <w:t xml:space="preserve">•  </w:t>
      </w:r>
      <w:r>
        <w:t>Concurrency and idempotency: use database transactions and unique/idempotency keys for quote acceptance, booking slot reservation, order creation, payment events and webhook</w:t>
      </w:r>
      <w:r>
        <w:t>s.</w:t>
      </w:r>
    </w:p>
    <w:p w14:paraId="0ED23152" w14:textId="77777777" w:rsidR="006B38DC" w:rsidRDefault="00226DAC">
      <w:pPr>
        <w:ind w:left="360" w:hanging="259"/>
      </w:pPr>
      <w:r>
        <w:rPr>
          <w:b/>
        </w:rPr>
        <w:t xml:space="preserve">•  </w:t>
      </w:r>
      <w:r>
        <w:t>Evidence and media: store files in object storage; keep metadata, scan status, expiry and review outcomes in the database.</w:t>
      </w:r>
    </w:p>
    <w:p w14:paraId="30BAC4F2" w14:textId="77777777" w:rsidR="006B38DC" w:rsidRDefault="00226DAC">
      <w:pPr>
        <w:ind w:left="360" w:hanging="259"/>
      </w:pPr>
      <w:r>
        <w:rPr>
          <w:b/>
        </w:rPr>
        <w:t xml:space="preserve">•  </w:t>
      </w:r>
      <w:r>
        <w:t>Audit: record actor, target, action, reason, timestamp and relevant before/after values for critical actions; prevent normal</w:t>
      </w:r>
      <w:r>
        <w:t xml:space="preserve"> application users from editing or deleting audit events.</w:t>
      </w:r>
    </w:p>
    <w:p w14:paraId="08224D90" w14:textId="77777777" w:rsidR="006B38DC" w:rsidRDefault="00226DAC">
      <w:pPr>
        <w:ind w:left="360" w:hanging="259"/>
      </w:pPr>
      <w:r>
        <w:rPr>
          <w:b/>
        </w:rPr>
        <w:t xml:space="preserve">•  </w:t>
      </w:r>
      <w:r>
        <w:t>Global marketplace: scope taxonomy, coverage, currencies, locale and market activation explicitly; do not assume a single country or currency.</w:t>
      </w:r>
    </w:p>
    <w:p w14:paraId="27063207" w14:textId="77777777" w:rsidR="006B38DC" w:rsidRDefault="00226DAC">
      <w:pPr>
        <w:ind w:left="360" w:hanging="259"/>
      </w:pPr>
      <w:r>
        <w:rPr>
          <w:b/>
        </w:rPr>
        <w:t xml:space="preserve">•  </w:t>
      </w:r>
      <w:r>
        <w:t>Prototype boundary: current browser-local persist</w:t>
      </w:r>
      <w:r>
        <w:t>ence and simulated workflows are not production authorization, shared persistence, real payment processing, durable notifications or immutable audit.</w:t>
      </w:r>
    </w:p>
    <w:sectPr w:rsidR="006B38DC">
      <w:pgSz w:w="12240" w:h="15840"/>
      <w:pgMar w:top="792" w:right="864" w:bottom="792" w:left="864"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272915"/>
    <w:multiLevelType w:val="hybridMultilevel"/>
    <w:tmpl w:val="71346F1A"/>
    <w:lvl w:ilvl="0" w:tplc="FFFFFFFF">
      <w:start w:val="1"/>
      <w:numFmt w:val="bullet"/>
      <w:lvlText w:val="•"/>
      <w:lvlJc w:val="left"/>
      <w:pPr>
        <w:ind w:left="720" w:hanging="360"/>
      </w:pPr>
    </w:lvl>
    <w:lvl w:ilvl="1" w:tplc="FFFFFFFF">
      <w:start w:val="1"/>
      <w:numFmt w:val="bullet"/>
      <w:lvlText w:val="o"/>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abstractNum w:abstractNumId="1" w15:restartNumberingAfterBreak="0">
    <w:nsid w:val="5BFA62A4"/>
    <w:multiLevelType w:val="hybridMultilevel"/>
    <w:tmpl w:val="ED72DD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7FF"/>
    <w:rsid w:val="00226DAC"/>
    <w:rsid w:val="006137FF"/>
    <w:rsid w:val="006B38DC"/>
    <w:rsid w:val="00F66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19C11"/>
  <w15:docId w15:val="{A1B21556-CF2D-4CB6-8628-69DAE2C71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0" w:lineRule="auto"/>
    </w:pPr>
    <w:rPr>
      <w:rFonts w:ascii="Aptos" w:hAnsi="Aptos"/>
      <w:color w:val="252A31"/>
      <w:sz w:val="18"/>
    </w:rPr>
  </w:style>
  <w:style w:type="paragraph" w:styleId="Heading1">
    <w:name w:val="heading 1"/>
    <w:basedOn w:val="Normal"/>
    <w:next w:val="Normal"/>
    <w:uiPriority w:val="9"/>
    <w:qFormat/>
    <w:pPr>
      <w:keepNext/>
      <w:spacing w:before="180" w:after="80"/>
      <w:outlineLvl w:val="0"/>
    </w:pPr>
    <w:rPr>
      <w:rFonts w:ascii="Aptos Display" w:hAnsi="Aptos Display"/>
      <w:b/>
      <w:color w:val="741629"/>
      <w:sz w:val="34"/>
    </w:rPr>
  </w:style>
  <w:style w:type="paragraph" w:styleId="Heading2">
    <w:name w:val="heading 2"/>
    <w:basedOn w:val="Normal"/>
    <w:next w:val="Normal"/>
    <w:uiPriority w:val="9"/>
    <w:unhideWhenUsed/>
    <w:qFormat/>
    <w:pPr>
      <w:keepNext/>
      <w:spacing w:before="180" w:after="80"/>
      <w:outlineLvl w:val="1"/>
    </w:pPr>
    <w:rPr>
      <w:rFonts w:ascii="Aptos Display" w:hAnsi="Aptos Display"/>
      <w:b/>
      <w:color w:val="9F1D35"/>
      <w:sz w:val="26"/>
    </w:rPr>
  </w:style>
  <w:style w:type="paragraph" w:styleId="Heading3">
    <w:name w:val="heading 3"/>
    <w:basedOn w:val="Normal"/>
    <w:next w:val="Normal"/>
    <w:uiPriority w:val="9"/>
    <w:unhideWhenUsed/>
    <w:qFormat/>
    <w:pPr>
      <w:keepNext/>
      <w:spacing w:before="180" w:after="80"/>
      <w:outlineLvl w:val="2"/>
    </w:pPr>
    <w:rPr>
      <w:rFonts w:ascii="Aptos Display" w:hAnsi="Aptos Display"/>
      <w:b/>
      <w:color w:val="C33B4B"/>
      <w:sz w:val="22"/>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5190</Words>
  <Characters>29584</Characters>
  <Application>Microsoft Office Word</Application>
  <DocSecurity>0</DocSecurity>
  <Lines>246</Lines>
  <Paragraphs>69</Paragraphs>
  <ScaleCrop>false</ScaleCrop>
  <Company/>
  <LinksUpToDate>false</LinksUpToDate>
  <CharactersWithSpaces>34705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VendorVerse Website Product Documentation — Updated Feature Coverage &amp; Gap Analysis</dc:title>
  <dc:creator>ABHISHEK SAMADHIYA</dc:creator>
  <dc:description>Claude Docs node/8707d305-a3b0@6 docx-w7</dc:description>
  <cp:lastModifiedBy>ABHISHEK SAMADHIYA</cp:lastModifiedBy>
  <cp:revision>2</cp:revision>
  <dcterms:created xsi:type="dcterms:W3CDTF">2026-10-28T09:24:00Z</dcterms:created>
  <dcterms:modified xsi:type="dcterms:W3CDTF">2026-10-28T09:24:00Z</dcterms:modified>
  <dc:subject>Website document updated using the latest feature coverage and gap audit dated 28 October 2026</dc:subject>
  <cp:keywords>VendorVerse, feature coverage, gap analysis, workflows, ERD, MVP</cp:keywords>
</cp:coreProperties>
</file>