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043BA34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0B43D8AA" w:rsidR="00314A97" w:rsidRPr="00314A97" w:rsidRDefault="00E17A7B" w:rsidP="00E17A7B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E17A7B">
        <w:rPr>
          <w:b/>
          <w:bCs/>
          <w:noProof/>
          <w:position w:val="2"/>
          <w:sz w:val="20"/>
          <w:szCs w:val="20"/>
        </w:rPr>
        <w:t>Visa Status:</w:t>
      </w:r>
      <w:r w:rsidRPr="00E17A7B">
        <w:rPr>
          <w:noProof/>
          <w:position w:val="2"/>
          <w:sz w:val="20"/>
          <w:szCs w:val="20"/>
        </w:rPr>
        <w:t xml:space="preserve"> Permanent Resident (Subclass 190) – Full working rights in Australia</w:t>
      </w:r>
    </w:p>
    <w:p w14:paraId="629B126C" w14:textId="2263892B" w:rsidR="009054F3" w:rsidRDefault="00E17A7B">
      <w:pPr>
        <w:pStyle w:val="Heading1"/>
        <w:spacing w:before="168"/>
      </w:pPr>
      <w:r w:rsidRPr="00E17A7B">
        <w:rPr>
          <w:color w:val="1F487C"/>
        </w:rPr>
        <w:t>Professional</w:t>
      </w:r>
      <w:r w:rsidR="00C43FF7"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 xml:space="preserve"> </w:t>
      </w:r>
      <w:r w:rsidR="00C43FF7">
        <w:rPr>
          <w:color w:val="1F487C"/>
        </w:rPr>
        <w:t>Summary</w:t>
      </w:r>
    </w:p>
    <w:p w14:paraId="62F4435B" w14:textId="158033C2" w:rsidR="00E17A7B" w:rsidRPr="00806A1E" w:rsidRDefault="00E17A7B" w:rsidP="00806A1E">
      <w:pPr>
        <w:spacing w:line="240" w:lineRule="exact"/>
        <w:ind w:left="119"/>
        <w:rPr>
          <w:bCs/>
          <w:sz w:val="20"/>
          <w:szCs w:val="20"/>
        </w:rPr>
      </w:pPr>
      <w:r w:rsidRPr="00E17A7B">
        <w:rPr>
          <w:bCs/>
          <w:sz w:val="20"/>
          <w:szCs w:val="20"/>
        </w:rPr>
        <w:t xml:space="preserve">Senior Software Engineer with </w:t>
      </w:r>
      <w:r w:rsidRPr="00E17A7B">
        <w:rPr>
          <w:b/>
          <w:bCs/>
          <w:sz w:val="20"/>
          <w:szCs w:val="20"/>
        </w:rPr>
        <w:t>12+ years of experience</w:t>
      </w:r>
      <w:r w:rsidRPr="00E17A7B">
        <w:rPr>
          <w:bCs/>
          <w:sz w:val="20"/>
          <w:szCs w:val="20"/>
        </w:rPr>
        <w:t xml:space="preserve"> in </w:t>
      </w:r>
      <w:r w:rsidRPr="00E17A7B">
        <w:rPr>
          <w:b/>
          <w:bCs/>
          <w:sz w:val="20"/>
          <w:szCs w:val="20"/>
        </w:rPr>
        <w:t>frontend and full-stack development</w:t>
      </w:r>
      <w:r w:rsidRPr="00E17A7B">
        <w:rPr>
          <w:bCs/>
          <w:sz w:val="20"/>
          <w:szCs w:val="20"/>
        </w:rPr>
        <w:t xml:space="preserve">, specialising in </w:t>
      </w:r>
      <w:r w:rsidRPr="00E17A7B">
        <w:rPr>
          <w:b/>
          <w:bCs/>
          <w:sz w:val="20"/>
          <w:szCs w:val="20"/>
        </w:rPr>
        <w:t>Angular, React, Redux Toolkit, SAP Spartacus, and the MERN stack</w:t>
      </w:r>
      <w:r w:rsidRPr="00E17A7B">
        <w:rPr>
          <w:bCs/>
          <w:sz w:val="20"/>
          <w:szCs w:val="20"/>
        </w:rPr>
        <w:t xml:space="preserve">. Proven expertise in designing and delivering </w:t>
      </w:r>
      <w:r w:rsidRPr="00E17A7B">
        <w:rPr>
          <w:b/>
          <w:bCs/>
          <w:sz w:val="20"/>
          <w:szCs w:val="20"/>
        </w:rPr>
        <w:t>scalable, high-performance web applications</w:t>
      </w:r>
      <w:r w:rsidRPr="00E17A7B">
        <w:rPr>
          <w:bCs/>
          <w:sz w:val="20"/>
          <w:szCs w:val="20"/>
        </w:rPr>
        <w:t xml:space="preserve"> using modern JavaScript frameworks and cloud-native deployment workflows. Experienced in </w:t>
      </w:r>
      <w:r w:rsidRPr="00E17A7B">
        <w:rPr>
          <w:b/>
          <w:bCs/>
          <w:sz w:val="20"/>
          <w:szCs w:val="20"/>
        </w:rPr>
        <w:t>CI/CD pipelines with GitHub Actions and Jenkins</w:t>
      </w:r>
      <w:r w:rsidRPr="00E17A7B">
        <w:rPr>
          <w:bCs/>
          <w:sz w:val="20"/>
          <w:szCs w:val="20"/>
        </w:rPr>
        <w:t xml:space="preserve">, deploying applications to </w:t>
      </w:r>
      <w:proofErr w:type="spellStart"/>
      <w:r w:rsidRPr="00E17A7B">
        <w:rPr>
          <w:b/>
          <w:sz w:val="20"/>
          <w:szCs w:val="20"/>
        </w:rPr>
        <w:t>Vercel</w:t>
      </w:r>
      <w:proofErr w:type="spellEnd"/>
      <w:r>
        <w:rPr>
          <w:bCs/>
          <w:sz w:val="20"/>
          <w:szCs w:val="20"/>
        </w:rPr>
        <w:t xml:space="preserve">, </w:t>
      </w:r>
      <w:r w:rsidRPr="00E17A7B">
        <w:rPr>
          <w:b/>
          <w:bCs/>
          <w:sz w:val="20"/>
          <w:szCs w:val="20"/>
        </w:rPr>
        <w:t>Render</w:t>
      </w:r>
      <w:r w:rsidRPr="00E17A7B">
        <w:rPr>
          <w:bCs/>
          <w:sz w:val="20"/>
          <w:szCs w:val="20"/>
        </w:rPr>
        <w:t xml:space="preserve"> and </w:t>
      </w:r>
      <w:r w:rsidRPr="00E17A7B">
        <w:rPr>
          <w:b/>
          <w:bCs/>
          <w:sz w:val="20"/>
          <w:szCs w:val="20"/>
        </w:rPr>
        <w:t>AWS</w:t>
      </w:r>
      <w:r w:rsidRPr="00E17A7B">
        <w:rPr>
          <w:bCs/>
          <w:sz w:val="20"/>
          <w:szCs w:val="20"/>
        </w:rPr>
        <w:t xml:space="preserve">, with </w:t>
      </w:r>
      <w:r w:rsidRPr="00E17A7B">
        <w:rPr>
          <w:b/>
          <w:bCs/>
          <w:sz w:val="20"/>
          <w:szCs w:val="20"/>
        </w:rPr>
        <w:t>MongoDB Atlas</w:t>
      </w:r>
      <w:r w:rsidRPr="00E17A7B">
        <w:rPr>
          <w:bCs/>
          <w:sz w:val="20"/>
          <w:szCs w:val="20"/>
        </w:rPr>
        <w:t xml:space="preserve"> as a managed database layer. Seeking a senior </w:t>
      </w:r>
      <w:r w:rsidRPr="00E17A7B">
        <w:rPr>
          <w:b/>
          <w:bCs/>
          <w:sz w:val="20"/>
          <w:szCs w:val="20"/>
        </w:rPr>
        <w:t>frontend/full-stack role</w:t>
      </w:r>
      <w:r w:rsidRPr="00E17A7B">
        <w:rPr>
          <w:bCs/>
          <w:sz w:val="20"/>
          <w:szCs w:val="20"/>
        </w:rPr>
        <w:t xml:space="preserve"> in Australia to leverage technical depth and DevOps best practices in enterprise-grade projects.</w:t>
      </w: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5C0185EE" w14:textId="511FB1F5" w:rsidR="001F7107" w:rsidRDefault="00AD1041" w:rsidP="00AD1041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Frontend:</w:t>
      </w:r>
      <w:r w:rsidRPr="00AD1041">
        <w:rPr>
          <w:sz w:val="20"/>
          <w:szCs w:val="20"/>
        </w:rPr>
        <w:t xml:space="preserve"> Angular 19</w:t>
      </w:r>
      <w:r w:rsid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NgRx</w:t>
      </w:r>
      <w:proofErr w:type="spellEnd"/>
      <w:r w:rsidR="00EC31E8" w:rsidRP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RxJS</w:t>
      </w:r>
      <w:proofErr w:type="spellEnd"/>
      <w:r w:rsidRPr="00AD1041">
        <w:rPr>
          <w:sz w:val="20"/>
          <w:szCs w:val="20"/>
        </w:rPr>
        <w:t>, React, Redux Toolkit, Typescript, ECMAScript/JavaScript, HTML5, CSS</w:t>
      </w:r>
      <w:r w:rsidR="00EC31E8">
        <w:rPr>
          <w:sz w:val="20"/>
          <w:szCs w:val="20"/>
        </w:rPr>
        <w:t>3</w:t>
      </w:r>
      <w:r w:rsidRPr="00AD1041">
        <w:rPr>
          <w:sz w:val="20"/>
          <w:szCs w:val="20"/>
        </w:rPr>
        <w:t>, LESS/SASS, Tailwind CSS, Bootstrap, Responsive Design</w:t>
      </w:r>
      <w:r w:rsidR="00EC31E8">
        <w:rPr>
          <w:sz w:val="20"/>
          <w:szCs w:val="20"/>
        </w:rPr>
        <w:t xml:space="preserve">, </w:t>
      </w:r>
      <w:r w:rsidR="00EC31E8" w:rsidRPr="00EC31E8">
        <w:rPr>
          <w:sz w:val="20"/>
          <w:szCs w:val="20"/>
        </w:rPr>
        <w:t>Angular Material</w:t>
      </w:r>
      <w:r w:rsidRPr="00AD1041">
        <w:rPr>
          <w:sz w:val="20"/>
          <w:szCs w:val="20"/>
        </w:rPr>
        <w:t>, Accessibility, SAP Spartacus, Figma</w:t>
      </w:r>
    </w:p>
    <w:p w14:paraId="31BA292F" w14:textId="6D883659" w:rsidR="00AD1041" w:rsidRDefault="00AD1041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Backend:</w:t>
      </w:r>
      <w:r w:rsidRPr="00AD1041">
        <w:rPr>
          <w:sz w:val="20"/>
          <w:szCs w:val="20"/>
        </w:rPr>
        <w:t xml:space="preserve"> Node.js, Express</w:t>
      </w:r>
    </w:p>
    <w:p w14:paraId="4699CDB9" w14:textId="77777777" w:rsidR="00CD564B" w:rsidRDefault="001F710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CI/CD &amp; DevOps:</w:t>
      </w:r>
      <w:r w:rsidRPr="001F7107">
        <w:rPr>
          <w:sz w:val="20"/>
          <w:szCs w:val="20"/>
        </w:rPr>
        <w:t xml:space="preserve"> </w:t>
      </w:r>
      <w:r w:rsidR="00E17A7B" w:rsidRPr="00E17A7B">
        <w:rPr>
          <w:sz w:val="20"/>
          <w:szCs w:val="20"/>
        </w:rPr>
        <w:t xml:space="preserve">GitHub Actions, Jenkins, </w:t>
      </w:r>
      <w:r w:rsidR="00E17A7B" w:rsidRPr="00E17A7B">
        <w:rPr>
          <w:b/>
          <w:bCs/>
          <w:sz w:val="20"/>
          <w:szCs w:val="20"/>
        </w:rPr>
        <w:t>Render Deployment</w:t>
      </w:r>
      <w:r w:rsidR="00E17A7B" w:rsidRPr="00E17A7B">
        <w:rPr>
          <w:sz w:val="20"/>
          <w:szCs w:val="20"/>
        </w:rPr>
        <w:t>, AWS Deployment, Automated Build/Test/Deploy, Node/NPM scripts</w:t>
      </w:r>
    </w:p>
    <w:p w14:paraId="50825832" w14:textId="0E0DE869" w:rsidR="009054F3" w:rsidRPr="001F7107" w:rsidRDefault="00C43FF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Web Services</w:t>
      </w:r>
      <w:r w:rsidRPr="001F7107">
        <w:rPr>
          <w:sz w:val="20"/>
          <w:szCs w:val="20"/>
        </w:rPr>
        <w:t>: REST</w:t>
      </w:r>
      <w:r w:rsidR="00F04842" w:rsidRPr="001F7107">
        <w:rPr>
          <w:sz w:val="20"/>
          <w:szCs w:val="20"/>
        </w:rPr>
        <w:t xml:space="preserve"> API</w:t>
      </w:r>
      <w:r w:rsidR="00397029" w:rsidRPr="001F7107">
        <w:rPr>
          <w:sz w:val="20"/>
          <w:szCs w:val="20"/>
        </w:rPr>
        <w:t>s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76287995" w:rsidR="009054F3" w:rsidRPr="00D463A4" w:rsidRDefault="001F710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F7107">
        <w:rPr>
          <w:b/>
          <w:bCs/>
        </w:rPr>
        <w:t>Tools &amp; Collaboration</w:t>
      </w:r>
      <w:r w:rsidR="00C43FF7" w:rsidRPr="00F13A2E">
        <w:t xml:space="preserve">: </w:t>
      </w:r>
      <w:r w:rsidRPr="001F7107">
        <w:t>Webpack, Postman, Git/Gerrit, Bitbucket, Jira, Confluence, VS Code</w:t>
      </w:r>
      <w:r w:rsidR="00EC31E8">
        <w:t xml:space="preserve">, </w:t>
      </w:r>
      <w:r w:rsidR="00EC31E8" w:rsidRPr="00EC31E8">
        <w:t>GitHub Copilot</w:t>
      </w:r>
    </w:p>
    <w:p w14:paraId="5358F717" w14:textId="5AED3C0E" w:rsidR="00D463A4" w:rsidRPr="00D463A4" w:rsidRDefault="00D463A4" w:rsidP="00D463A4">
      <w:pPr>
        <w:pStyle w:val="BodyText"/>
        <w:pBdr>
          <w:bottom w:val="single" w:sz="4" w:space="1" w:color="auto"/>
        </w:pBdr>
        <w:spacing w:before="3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</w:t>
      </w:r>
      <w:r w:rsidRPr="00D463A4">
        <w:rPr>
          <w:color w:val="1F487C"/>
          <w:sz w:val="28"/>
          <w:szCs w:val="28"/>
        </w:rPr>
        <w:t>Key Highlights / Achievements</w:t>
      </w:r>
    </w:p>
    <w:p w14:paraId="6B781454" w14:textId="77777777" w:rsidR="00E17A7B" w:rsidRPr="00E17A7B" w:rsidRDefault="00E17A7B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E17A7B">
        <w:rPr>
          <w:sz w:val="23"/>
        </w:rPr>
        <w:t xml:space="preserve">Built and deployed </w:t>
      </w:r>
      <w:r w:rsidRPr="00E17A7B">
        <w:rPr>
          <w:b/>
          <w:bCs/>
          <w:sz w:val="23"/>
        </w:rPr>
        <w:t>MERN stack applications</w:t>
      </w:r>
      <w:r w:rsidRPr="00E17A7B">
        <w:rPr>
          <w:sz w:val="23"/>
        </w:rPr>
        <w:t xml:space="preserve"> with </w:t>
      </w:r>
      <w:r w:rsidRPr="00E17A7B">
        <w:rPr>
          <w:b/>
          <w:bCs/>
          <w:sz w:val="23"/>
        </w:rPr>
        <w:t>automated CI/CD pipelines (GitHub Actions)</w:t>
      </w:r>
      <w:r w:rsidRPr="00E17A7B">
        <w:rPr>
          <w:sz w:val="23"/>
        </w:rPr>
        <w:t xml:space="preserve"> to </w:t>
      </w:r>
      <w:r w:rsidRPr="00E17A7B">
        <w:rPr>
          <w:b/>
          <w:bCs/>
          <w:sz w:val="23"/>
        </w:rPr>
        <w:t>Render</w:t>
      </w:r>
      <w:r w:rsidRPr="00E17A7B">
        <w:rPr>
          <w:sz w:val="23"/>
        </w:rPr>
        <w:t xml:space="preserve"> and </w:t>
      </w:r>
      <w:r w:rsidRPr="00E17A7B">
        <w:rPr>
          <w:b/>
          <w:bCs/>
          <w:sz w:val="23"/>
        </w:rPr>
        <w:t>MongoDB Atlas</w:t>
      </w:r>
      <w:r w:rsidRPr="00E17A7B">
        <w:rPr>
          <w:sz w:val="23"/>
        </w:rPr>
        <w:t>, achieving reliable, zero-downtime releases.</w:t>
      </w:r>
    </w:p>
    <w:p w14:paraId="30CD7352" w14:textId="01530A65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Delivered enterprise </w:t>
      </w:r>
      <w:r w:rsidRPr="00D463A4">
        <w:rPr>
          <w:b/>
          <w:bCs/>
          <w:sz w:val="23"/>
          <w:lang w:val="en-US"/>
        </w:rPr>
        <w:t>Angular and SAP Spartacus applications</w:t>
      </w:r>
      <w:r w:rsidRPr="00D463A4">
        <w:rPr>
          <w:sz w:val="23"/>
          <w:lang w:val="en-US"/>
        </w:rPr>
        <w:t xml:space="preserve"> with focus on </w:t>
      </w:r>
      <w:r w:rsidRPr="00D463A4">
        <w:rPr>
          <w:b/>
          <w:bCs/>
          <w:sz w:val="23"/>
          <w:lang w:val="en-US"/>
        </w:rPr>
        <w:t>accessibility (WCAG</w:t>
      </w:r>
      <w:r w:rsidR="00EC31E8">
        <w:rPr>
          <w:b/>
          <w:bCs/>
          <w:sz w:val="23"/>
          <w:lang w:val="en-US"/>
        </w:rPr>
        <w:t xml:space="preserve"> 2</w:t>
      </w:r>
      <w:r w:rsidRPr="00D463A4">
        <w:rPr>
          <w:b/>
          <w:bCs/>
          <w:sz w:val="23"/>
          <w:lang w:val="en-US"/>
        </w:rPr>
        <w:t>), performance, and responsive design</w:t>
      </w:r>
      <w:r w:rsidRPr="00D463A4">
        <w:rPr>
          <w:sz w:val="23"/>
          <w:lang w:val="en-US"/>
        </w:rPr>
        <w:t>.</w:t>
      </w:r>
    </w:p>
    <w:p w14:paraId="54CDDE0A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Experience in </w:t>
      </w:r>
      <w:r w:rsidRPr="00D463A4">
        <w:rPr>
          <w:b/>
          <w:bCs/>
          <w:sz w:val="23"/>
          <w:lang w:val="en-US"/>
        </w:rPr>
        <w:t>cross-functional collaboration</w:t>
      </w:r>
      <w:r w:rsidRPr="00D463A4">
        <w:rPr>
          <w:sz w:val="23"/>
          <w:lang w:val="en-US"/>
        </w:rPr>
        <w:t>, using Jira, Confluence, and Git workflows for agile delivery.</w:t>
      </w:r>
    </w:p>
    <w:p w14:paraId="78CC09E2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Mentored junior developers and implemented </w:t>
      </w:r>
      <w:r w:rsidRPr="00D463A4">
        <w:rPr>
          <w:b/>
          <w:bCs/>
          <w:sz w:val="23"/>
          <w:lang w:val="en-US"/>
        </w:rPr>
        <w:t>best practices</w:t>
      </w:r>
      <w:r w:rsidRPr="00D463A4">
        <w:rPr>
          <w:sz w:val="23"/>
          <w:lang w:val="en-US"/>
        </w:rPr>
        <w:t xml:space="preserve"> in coding, testing, and deployment.</w:t>
      </w:r>
    </w:p>
    <w:p w14:paraId="024B4C5B" w14:textId="77777777" w:rsidR="00D463A4" w:rsidRPr="002402DD" w:rsidRDefault="00D463A4" w:rsidP="00D463A4">
      <w:pPr>
        <w:pStyle w:val="BodyText"/>
        <w:spacing w:before="3"/>
        <w:rPr>
          <w:sz w:val="23"/>
        </w:rPr>
      </w:pP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</w:t>
      </w:r>
      <w:proofErr w:type="spellStart"/>
      <w:r w:rsidRPr="00B71E07">
        <w:rPr>
          <w:rFonts w:asciiTheme="majorHAnsi" w:hAnsiTheme="majorHAnsi" w:cs="Times New Roman"/>
          <w:b/>
        </w:rPr>
        <w:t>Pvt.</w:t>
      </w:r>
      <w:proofErr w:type="spellEnd"/>
      <w:r w:rsidRPr="00B71E07">
        <w:rPr>
          <w:rFonts w:asciiTheme="majorHAnsi" w:hAnsiTheme="majorHAnsi" w:cs="Times New Roman"/>
          <w:b/>
        </w:rPr>
        <w:t xml:space="preserve">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6C47E745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proofErr w:type="gramStart"/>
      <w:r w:rsidRPr="00B71E07">
        <w:rPr>
          <w:rFonts w:asciiTheme="majorHAnsi" w:hAnsiTheme="majorHAnsi" w:cs="Times New Roman"/>
          <w:b/>
        </w:rPr>
        <w:t>https://www.seals-shop.com/eu/en/ ,</w:t>
      </w:r>
      <w:proofErr w:type="gramEnd"/>
      <w:r w:rsidRPr="00B71E07">
        <w:rPr>
          <w:rFonts w:asciiTheme="majorHAnsi" w:hAnsiTheme="majorHAnsi" w:cs="Times New Roman"/>
          <w:b/>
        </w:rPr>
        <w:t xml:space="preserve"> https://www.seals-shop.cn/zh/, https://www.seals-shop.in/en/, https://www.seals-shop.jp/ja/ (E-commerce) (Angular 8-19</w:t>
      </w:r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NgRx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RxJS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GitHub Copilot</w:t>
      </w:r>
      <w:r w:rsidRPr="00B71E07">
        <w:rPr>
          <w:rFonts w:asciiTheme="majorHAnsi" w:hAnsiTheme="majorHAnsi" w:cs="Times New Roman"/>
          <w:b/>
        </w:rPr>
        <w:t>, React, Typescript, OOJS, bootstrap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Angular Material</w:t>
      </w:r>
      <w:r w:rsidRPr="00B71E07">
        <w:rPr>
          <w:rFonts w:asciiTheme="majorHAnsi" w:hAnsiTheme="majorHAnsi" w:cs="Times New Roman"/>
          <w:b/>
        </w:rPr>
        <w:t>, SAP Spartacus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WCAG-compliant UI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Cross-browser Compatibility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Responsive &amp; Mobile-first Design</w:t>
      </w:r>
      <w:r w:rsidRPr="00B71E07">
        <w:rPr>
          <w:rFonts w:asciiTheme="majorHAnsi" w:hAnsiTheme="majorHAnsi" w:cs="Times New Roman"/>
          <w:b/>
        </w:rPr>
        <w:t>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Explored and </w:t>
      </w:r>
      <w:proofErr w:type="spellStart"/>
      <w:r w:rsidRPr="00B71E07">
        <w:rPr>
          <w:rFonts w:asciiTheme="majorHAnsi" w:hAnsiTheme="majorHAnsi" w:cs="Times New Roman"/>
          <w:bCs/>
        </w:rPr>
        <w:t>analyzed</w:t>
      </w:r>
      <w:proofErr w:type="spellEnd"/>
      <w:r w:rsidRPr="00B71E07">
        <w:rPr>
          <w:rFonts w:asciiTheme="majorHAnsi" w:hAnsiTheme="majorHAnsi" w:cs="Times New Roman"/>
          <w:bCs/>
        </w:rPr>
        <w:t xml:space="preserve">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06FAC767" w14:textId="77777777" w:rsidR="00706684" w:rsidRPr="00B71E07" w:rsidRDefault="00706684" w:rsidP="00706684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EC31E8">
        <w:rPr>
          <w:rFonts w:asciiTheme="majorHAnsi" w:hAnsiTheme="majorHAnsi" w:cs="Times New Roman"/>
          <w:bCs/>
        </w:rPr>
        <w:t xml:space="preserve">Leveraged </w:t>
      </w:r>
      <w:r w:rsidRPr="00BB4A5C">
        <w:rPr>
          <w:rFonts w:asciiTheme="majorHAnsi" w:hAnsiTheme="majorHAnsi" w:cs="Times New Roman"/>
        </w:rPr>
        <w:t>GitHub Copilot</w:t>
      </w:r>
      <w:r w:rsidRPr="00EC31E8">
        <w:rPr>
          <w:rFonts w:asciiTheme="majorHAnsi" w:hAnsiTheme="majorHAnsi" w:cs="Times New Roman"/>
          <w:bCs/>
        </w:rPr>
        <w:t xml:space="preserve"> to accelerate development, ensure code consistency, and improve productivity.</w:t>
      </w:r>
    </w:p>
    <w:p w14:paraId="3DB5EABA" w14:textId="77777777" w:rsidR="00706684" w:rsidRPr="00B71E07" w:rsidRDefault="00706684" w:rsidP="00706684">
      <w:pPr>
        <w:pStyle w:val="ListParagraph"/>
        <w:spacing w:before="15"/>
        <w:ind w:left="1440" w:firstLine="0"/>
        <w:rPr>
          <w:rFonts w:asciiTheme="majorHAnsi" w:hAnsiTheme="majorHAnsi" w:cs="Times New Roman"/>
          <w:bCs/>
        </w:rPr>
      </w:pPr>
    </w:p>
    <w:p w14:paraId="221A9149" w14:textId="561D37FB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</w:t>
      </w:r>
      <w:r w:rsidR="00EC31E8">
        <w:rPr>
          <w:rFonts w:asciiTheme="majorHAnsi" w:hAnsiTheme="majorHAnsi" w:cs="Times New Roman"/>
          <w:bCs/>
        </w:rPr>
        <w:t xml:space="preserve"> </w:t>
      </w:r>
      <w:r w:rsidRPr="00B71E07">
        <w:rPr>
          <w:rFonts w:asciiTheme="majorHAnsi" w:hAnsiTheme="majorHAnsi" w:cs="Times New Roman"/>
          <w:bCs/>
        </w:rPr>
        <w:t>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ENM Application for Ericsson (Internal </w:t>
      </w:r>
      <w:proofErr w:type="spellStart"/>
      <w:r w:rsidRPr="00B71E07">
        <w:rPr>
          <w:rFonts w:asciiTheme="majorHAnsi" w:hAnsiTheme="majorHAnsi" w:cs="Times New Roman"/>
          <w:b/>
        </w:rPr>
        <w:t>JSCore</w:t>
      </w:r>
      <w:proofErr w:type="spellEnd"/>
      <w:r w:rsidRPr="00B71E07">
        <w:rPr>
          <w:rFonts w:asciiTheme="majorHAnsi" w:hAnsiTheme="majorHAnsi" w:cs="Times New Roman"/>
          <w:b/>
        </w:rPr>
        <w:t xml:space="preserve">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Worked closely with Ericsson’s onshore team to </w:t>
      </w:r>
      <w:proofErr w:type="spellStart"/>
      <w:r w:rsidRPr="00B71E07">
        <w:rPr>
          <w:rFonts w:asciiTheme="majorHAnsi" w:hAnsiTheme="majorHAnsi" w:cs="Times New Roman"/>
          <w:bCs/>
        </w:rPr>
        <w:t>analyze</w:t>
      </w:r>
      <w:proofErr w:type="spellEnd"/>
      <w:r w:rsidRPr="00B71E07">
        <w:rPr>
          <w:rFonts w:asciiTheme="majorHAnsi" w:hAnsiTheme="majorHAnsi" w:cs="Times New Roman"/>
          <w:bCs/>
        </w:rPr>
        <w:t>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Developed application features using Ericsson’s </w:t>
      </w:r>
      <w:proofErr w:type="spellStart"/>
      <w:r w:rsidRPr="00B71E07">
        <w:rPr>
          <w:rFonts w:asciiTheme="majorHAnsi" w:hAnsiTheme="majorHAnsi" w:cs="Times New Roman"/>
          <w:bCs/>
        </w:rPr>
        <w:t>JSCore</w:t>
      </w:r>
      <w:proofErr w:type="spellEnd"/>
      <w:r w:rsidRPr="00B71E07">
        <w:rPr>
          <w:rFonts w:asciiTheme="majorHAnsi" w:hAnsiTheme="majorHAnsi" w:cs="Times New Roman"/>
          <w:bCs/>
        </w:rPr>
        <w:t xml:space="preserve">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</w:t>
      </w:r>
      <w:proofErr w:type="spellStart"/>
      <w:r w:rsidRPr="00B71E07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Talent Management Solutions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</w:t>
      </w:r>
      <w:proofErr w:type="spellStart"/>
      <w:r w:rsidRPr="00D7729E">
        <w:rPr>
          <w:rFonts w:ascii="Cambria" w:hAnsi="Cambria" w:cs="Times New Roman"/>
          <w:b/>
        </w:rPr>
        <w:t>Neev</w:t>
      </w:r>
      <w:proofErr w:type="spellEnd"/>
      <w:r w:rsidRPr="00D7729E">
        <w:rPr>
          <w:rFonts w:ascii="Cambria" w:hAnsi="Cambria" w:cs="Times New Roman"/>
          <w:b/>
        </w:rPr>
        <w:t xml:space="preserve"> Information Technologies </w:t>
      </w:r>
      <w:proofErr w:type="spellStart"/>
      <w:r w:rsidRPr="00D7729E">
        <w:rPr>
          <w:rFonts w:ascii="Cambria" w:hAnsi="Cambria" w:cs="Times New Roman"/>
          <w:b/>
        </w:rPr>
        <w:t>Pvt.</w:t>
      </w:r>
      <w:proofErr w:type="spellEnd"/>
      <w:r w:rsidRPr="00D7729E">
        <w:rPr>
          <w:rFonts w:ascii="Cambria" w:hAnsi="Cambria" w:cs="Times New Roman"/>
          <w:b/>
        </w:rPr>
        <w:t xml:space="preserve">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</w:t>
      </w:r>
      <w:proofErr w:type="spellStart"/>
      <w:r w:rsidRPr="00D7729E">
        <w:rPr>
          <w:rFonts w:ascii="Cambria" w:hAnsi="Cambria" w:cs="Times New Roman"/>
          <w:b/>
        </w:rPr>
        <w:t>oData</w:t>
      </w:r>
      <w:proofErr w:type="spellEnd"/>
      <w:r w:rsidRPr="00D7729E">
        <w:rPr>
          <w:rFonts w:ascii="Cambria" w:hAnsi="Cambria" w:cs="Times New Roman"/>
          <w:b/>
        </w:rPr>
        <w:t>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proofErr w:type="spellStart"/>
      <w:r w:rsidRPr="00D7729E">
        <w:rPr>
          <w:rFonts w:ascii="Cambria" w:hAnsi="Cambria" w:cs="Times New Roman"/>
          <w:bCs/>
        </w:rPr>
        <w:t>Neev</w:t>
      </w:r>
      <w:proofErr w:type="spellEnd"/>
      <w:r w:rsidRPr="00D7729E">
        <w:rPr>
          <w:rFonts w:ascii="Cambria" w:hAnsi="Cambria" w:cs="Times New Roman"/>
          <w:bCs/>
        </w:rPr>
        <w:t xml:space="preserve">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Worked on client projects with SAPUI5 and </w:t>
      </w:r>
      <w:proofErr w:type="spellStart"/>
      <w:r w:rsidRPr="00D7729E">
        <w:rPr>
          <w:rFonts w:ascii="Cambria" w:hAnsi="Cambria" w:cs="Times New Roman"/>
          <w:bCs/>
        </w:rPr>
        <w:t>oData</w:t>
      </w:r>
      <w:proofErr w:type="spellEnd"/>
      <w:r w:rsidRPr="00D7729E">
        <w:rPr>
          <w:rFonts w:ascii="Cambria" w:hAnsi="Cambria" w:cs="Times New Roman"/>
          <w:bCs/>
        </w:rPr>
        <w:t xml:space="preserve">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 xml:space="preserve">HTML5, CSS3, bootstrap, </w:t>
      </w:r>
      <w:proofErr w:type="spellStart"/>
      <w:r w:rsidRPr="00D7729E">
        <w:rPr>
          <w:rFonts w:ascii="Cambria" w:hAnsi="Cambria" w:cs="Times New Roman"/>
          <w:b/>
        </w:rPr>
        <w:t>Javascript</w:t>
      </w:r>
      <w:proofErr w:type="spellEnd"/>
      <w:r w:rsidRPr="00D7729E">
        <w:rPr>
          <w:rFonts w:ascii="Cambria" w:hAnsi="Cambria" w:cs="Times New Roman"/>
          <w:b/>
        </w:rPr>
        <w:t>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</w:t>
      </w:r>
      <w:proofErr w:type="spellStart"/>
      <w:proofErr w:type="gramStart"/>
      <w:r w:rsidRPr="00D7729E">
        <w:rPr>
          <w:rFonts w:ascii="Cambria" w:hAnsi="Cambria" w:cs="Times New Roman"/>
          <w:bCs/>
        </w:rPr>
        <w:t>it's</w:t>
      </w:r>
      <w:proofErr w:type="spellEnd"/>
      <w:proofErr w:type="gramEnd"/>
      <w:r w:rsidRPr="00D7729E">
        <w:rPr>
          <w:rFonts w:ascii="Cambria" w:hAnsi="Cambria" w:cs="Times New Roman"/>
          <w:bCs/>
        </w:rPr>
        <w:t xml:space="preserve">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lastRenderedPageBreak/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15E637DE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NexWave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Neev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proofErr w:type="gramStart"/>
      <w:r w:rsidR="00393E14">
        <w:rPr>
          <w:rFonts w:ascii="Cambria" w:hAnsi="Cambria" w:cs="Times New Roman"/>
          <w:b/>
        </w:rPr>
        <w:t>87,  R</w:t>
      </w:r>
      <w:proofErr w:type="gramEnd"/>
      <w:r w:rsidR="00393E14">
        <w:rPr>
          <w:rFonts w:ascii="Cambria" w:hAnsi="Cambria" w:cs="Times New Roman"/>
          <w:b/>
        </w:rPr>
        <w:t>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B65D" w14:textId="77777777" w:rsidR="00843EE6" w:rsidRDefault="00843EE6">
      <w:r>
        <w:separator/>
      </w:r>
    </w:p>
  </w:endnote>
  <w:endnote w:type="continuationSeparator" w:id="0">
    <w:p w14:paraId="69FDC87F" w14:textId="77777777" w:rsidR="00843EE6" w:rsidRDefault="0084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A625" w14:textId="77777777" w:rsidR="00843EE6" w:rsidRDefault="00843EE6">
      <w:r>
        <w:separator/>
      </w:r>
    </w:p>
  </w:footnote>
  <w:footnote w:type="continuationSeparator" w:id="0">
    <w:p w14:paraId="23C55205" w14:textId="77777777" w:rsidR="00843EE6" w:rsidRDefault="0084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3391F"/>
    <w:multiLevelType w:val="multilevel"/>
    <w:tmpl w:val="20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  <w:num w:numId="14" w16cid:durableId="1857117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96906"/>
    <w:rsid w:val="000B0737"/>
    <w:rsid w:val="000B5886"/>
    <w:rsid w:val="000B7212"/>
    <w:rsid w:val="000C23B6"/>
    <w:rsid w:val="000C49A5"/>
    <w:rsid w:val="000C5424"/>
    <w:rsid w:val="000E1E8D"/>
    <w:rsid w:val="000F021B"/>
    <w:rsid w:val="000F06B5"/>
    <w:rsid w:val="001075CF"/>
    <w:rsid w:val="001132E2"/>
    <w:rsid w:val="00114415"/>
    <w:rsid w:val="00122AF1"/>
    <w:rsid w:val="0013119A"/>
    <w:rsid w:val="001332F4"/>
    <w:rsid w:val="00133EFA"/>
    <w:rsid w:val="00136499"/>
    <w:rsid w:val="001366B4"/>
    <w:rsid w:val="00154887"/>
    <w:rsid w:val="00154D86"/>
    <w:rsid w:val="00161BFE"/>
    <w:rsid w:val="00163180"/>
    <w:rsid w:val="001665C6"/>
    <w:rsid w:val="001A55BE"/>
    <w:rsid w:val="001A570F"/>
    <w:rsid w:val="001B6425"/>
    <w:rsid w:val="001C41FA"/>
    <w:rsid w:val="001D28C5"/>
    <w:rsid w:val="001D6834"/>
    <w:rsid w:val="001F114B"/>
    <w:rsid w:val="001F4EF6"/>
    <w:rsid w:val="001F7107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301306"/>
    <w:rsid w:val="00306878"/>
    <w:rsid w:val="00314A97"/>
    <w:rsid w:val="00314C3B"/>
    <w:rsid w:val="00325AAF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97029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151B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04C9C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684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06A1E"/>
    <w:rsid w:val="00810453"/>
    <w:rsid w:val="00810D44"/>
    <w:rsid w:val="00824667"/>
    <w:rsid w:val="00834DFE"/>
    <w:rsid w:val="00840C61"/>
    <w:rsid w:val="00843EE6"/>
    <w:rsid w:val="00844C69"/>
    <w:rsid w:val="0084598D"/>
    <w:rsid w:val="00850BBD"/>
    <w:rsid w:val="00873931"/>
    <w:rsid w:val="00874C7C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6A5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D6FF0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658F1"/>
    <w:rsid w:val="00A70247"/>
    <w:rsid w:val="00A717CB"/>
    <w:rsid w:val="00A7350A"/>
    <w:rsid w:val="00A75F92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1041"/>
    <w:rsid w:val="00AD52C0"/>
    <w:rsid w:val="00AE1A14"/>
    <w:rsid w:val="00AE39AF"/>
    <w:rsid w:val="00AE4292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4A5C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564B"/>
    <w:rsid w:val="00CD60B2"/>
    <w:rsid w:val="00CE1443"/>
    <w:rsid w:val="00CE3C81"/>
    <w:rsid w:val="00CE4722"/>
    <w:rsid w:val="00CF169C"/>
    <w:rsid w:val="00CF41CC"/>
    <w:rsid w:val="00D0191B"/>
    <w:rsid w:val="00D15EE1"/>
    <w:rsid w:val="00D2524C"/>
    <w:rsid w:val="00D25FCF"/>
    <w:rsid w:val="00D3033E"/>
    <w:rsid w:val="00D31A09"/>
    <w:rsid w:val="00D43EDF"/>
    <w:rsid w:val="00D44B76"/>
    <w:rsid w:val="00D463A4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E049EC"/>
    <w:rsid w:val="00E05A53"/>
    <w:rsid w:val="00E0634B"/>
    <w:rsid w:val="00E075F5"/>
    <w:rsid w:val="00E0766C"/>
    <w:rsid w:val="00E12850"/>
    <w:rsid w:val="00E15742"/>
    <w:rsid w:val="00E16270"/>
    <w:rsid w:val="00E17A7B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C31E8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4086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15115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276</cp:revision>
  <cp:lastPrinted>2021-11-09T12:20:00Z</cp:lastPrinted>
  <dcterms:created xsi:type="dcterms:W3CDTF">2020-02-07T03:37:00Z</dcterms:created>
  <dcterms:modified xsi:type="dcterms:W3CDTF">2025-10-16T07:44:00Z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