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409" w:rsidRPr="001C1C13" w:rsidRDefault="001C1C13" w:rsidP="001C1C1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sz w:val="35"/>
          <w:szCs w:val="35"/>
        </w:rPr>
        <w:t>Multi-Resonant Power Converter for Improved Dual-Frequency Induction Heating</w:t>
      </w:r>
    </w:p>
    <w:p w:rsidR="001C1C13" w:rsidRDefault="001C1C13" w:rsidP="000B0409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B05FC2" w:rsidRPr="001C1C13" w:rsidRDefault="00361338" w:rsidP="000B0409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1C1C13">
        <w:rPr>
          <w:b/>
          <w:color w:val="000000" w:themeColor="text1"/>
          <w:sz w:val="28"/>
          <w:szCs w:val="28"/>
        </w:rPr>
        <w:t>Abstract:</w:t>
      </w:r>
    </w:p>
    <w:p w:rsidR="000B0409" w:rsidRPr="001C1C13" w:rsidRDefault="001C1C13" w:rsidP="001C1C1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1C1C13">
        <w:rPr>
          <w:rFonts w:ascii="TimesNewRomanPS-BoldMT" w:hAnsi="TimesNewRomanPS-BoldMT" w:cs="TimesNewRomanPS-BoldMT"/>
          <w:bCs/>
          <w:sz w:val="24"/>
          <w:szCs w:val="24"/>
        </w:rPr>
        <w:t>Industrial induction heating is a key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manufacturing process due to its benefits in terms of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efficiency, accurate output power control, and high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performance. These have made possible the extension of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this technology to a wide range of industries from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automotive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to aeronautic, domestic or renewable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energies. One of the main challenges still present is the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design of a high performance and cost-effective process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for those induction targets with complex geometries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exposed to the magnetic field, being the most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representative example gears present in most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 xml:space="preserve">mechanical systems. </w:t>
      </w:r>
      <w:proofErr w:type="gramStart"/>
      <w:r w:rsidRPr="001C1C13">
        <w:rPr>
          <w:rFonts w:ascii="TimesNewRomanPS-BoldMT" w:hAnsi="TimesNewRomanPS-BoldMT" w:cs="TimesNewRomanPS-BoldMT"/>
          <w:bCs/>
          <w:sz w:val="24"/>
          <w:szCs w:val="24"/>
        </w:rPr>
        <w:t>to</w:t>
      </w:r>
      <w:proofErr w:type="gramEnd"/>
      <w:r w:rsidRPr="001C1C13">
        <w:rPr>
          <w:rFonts w:ascii="TimesNewRomanPS-BoldMT" w:hAnsi="TimesNewRomanPS-BoldMT" w:cs="TimesNewRomanPS-BoldMT"/>
          <w:bCs/>
          <w:sz w:val="24"/>
          <w:szCs w:val="24"/>
        </w:rPr>
        <w:t xml:space="preserve"> propose a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family of power converters able to supply the inductor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system with two simultaneous frequencies in order to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improve the heating process of the induction target. The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proposed converter takes advantage of a multi-resonant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network allowing full control of the output power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delivered at each frequency and, at the same time, a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1C1C13">
        <w:rPr>
          <w:rFonts w:ascii="TimesNewRomanPS-BoldMT" w:hAnsi="TimesNewRomanPS-BoldMT" w:cs="TimesNewRomanPS-BoldMT"/>
          <w:bCs/>
          <w:sz w:val="24"/>
          <w:szCs w:val="24"/>
        </w:rPr>
        <w:t>compact and cost-effective implementation.</w:t>
      </w:r>
    </w:p>
    <w:p w:rsidR="001C1C13" w:rsidRDefault="001C1C13" w:rsidP="000B040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B0409" w:rsidRDefault="000B0409" w:rsidP="001C1C13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3381">
        <w:rPr>
          <w:rFonts w:ascii="Times New Roman" w:hAnsi="Times New Roman"/>
          <w:b/>
          <w:sz w:val="28"/>
          <w:szCs w:val="28"/>
        </w:rPr>
        <w:t>Block Diagram</w:t>
      </w:r>
    </w:p>
    <w:p w:rsidR="001C1C13" w:rsidRDefault="001C1C13" w:rsidP="001C1C1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400675" cy="2524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09" w:rsidRPr="000B0409" w:rsidRDefault="000B0409" w:rsidP="000B0409">
      <w:pPr>
        <w:spacing w:line="360" w:lineRule="auto"/>
        <w:jc w:val="both"/>
        <w:rPr>
          <w:color w:val="000000" w:themeColor="text1"/>
        </w:rPr>
      </w:pPr>
    </w:p>
    <w:sectPr w:rsidR="000B0409" w:rsidRPr="000B0409" w:rsidSect="008A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9291F"/>
    <w:multiLevelType w:val="hybridMultilevel"/>
    <w:tmpl w:val="936034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12E1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BCFA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1E8D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BA19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C40B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2433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4EFC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5CB6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A3CDC"/>
    <w:multiLevelType w:val="hybridMultilevel"/>
    <w:tmpl w:val="2F005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93399"/>
    <w:multiLevelType w:val="hybridMultilevel"/>
    <w:tmpl w:val="58C4DF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610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3A66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21F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40A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6C5F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286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9CE32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C0DEB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338"/>
    <w:rsid w:val="000034A7"/>
    <w:rsid w:val="000B0409"/>
    <w:rsid w:val="001C1C13"/>
    <w:rsid w:val="00300198"/>
    <w:rsid w:val="00361338"/>
    <w:rsid w:val="00450AF3"/>
    <w:rsid w:val="00466AA1"/>
    <w:rsid w:val="008A1CB8"/>
    <w:rsid w:val="009C7340"/>
    <w:rsid w:val="00B0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B8"/>
  </w:style>
  <w:style w:type="paragraph" w:styleId="Heading1">
    <w:name w:val="heading 1"/>
    <w:basedOn w:val="Normal"/>
    <w:link w:val="Heading1Char"/>
    <w:uiPriority w:val="9"/>
    <w:qFormat/>
    <w:rsid w:val="000B0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rmalVerdana">
    <w:name w:val="Normal + Verdana"/>
    <w:aliases w:val="10 pt,Justified,Line spacing:  1.5 lines + First line:  0.5&quot;"/>
    <w:basedOn w:val="Normal"/>
    <w:rsid w:val="000B0409"/>
    <w:pPr>
      <w:spacing w:after="0" w:line="36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40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power</cp:lastModifiedBy>
  <cp:revision>2</cp:revision>
  <dcterms:created xsi:type="dcterms:W3CDTF">2020-02-12T12:12:00Z</dcterms:created>
  <dcterms:modified xsi:type="dcterms:W3CDTF">2020-02-12T12:12:00Z</dcterms:modified>
</cp:coreProperties>
</file>