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782F" w14:textId="64842802" w:rsidR="00781B46" w:rsidRDefault="00781B46">
      <w:pPr>
        <w:pStyle w:val="Heading1"/>
      </w:pPr>
      <w:r>
        <w:rPr>
          <w:noProof/>
          <w:sz w:val="20"/>
        </w:rPr>
        <w:drawing>
          <wp:inline distT="0" distB="0" distL="0" distR="0" wp14:anchorId="3CFFCF3C" wp14:editId="3CBE09F6">
            <wp:extent cx="5722238" cy="862202"/>
            <wp:effectExtent l="0" t="0" r="0" b="0"/>
            <wp:docPr id="206146823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722238" cy="862202"/>
                    </a:xfrm>
                    <a:prstGeom prst="rect">
                      <a:avLst/>
                    </a:prstGeom>
                  </pic:spPr>
                </pic:pic>
              </a:graphicData>
            </a:graphic>
          </wp:inline>
        </w:drawing>
      </w:r>
    </w:p>
    <w:p w14:paraId="4B27C603" w14:textId="514B3F07" w:rsidR="007B27C7" w:rsidRDefault="00000000">
      <w:pPr>
        <w:pStyle w:val="Heading1"/>
      </w:pPr>
      <w:r>
        <w:t>DEPARTMENT</w:t>
      </w:r>
      <w:r>
        <w:rPr>
          <w:spacing w:val="-4"/>
        </w:rPr>
        <w:t xml:space="preserve"> </w:t>
      </w:r>
      <w:r>
        <w:t>OF</w:t>
      </w:r>
      <w:r>
        <w:rPr>
          <w:spacing w:val="-3"/>
        </w:rPr>
        <w:t xml:space="preserve"> </w:t>
      </w:r>
      <w:r>
        <w:rPr>
          <w:spacing w:val="-5"/>
        </w:rPr>
        <w:t>CSE</w:t>
      </w:r>
    </w:p>
    <w:p w14:paraId="4FE43695" w14:textId="77777777" w:rsidR="007B27C7" w:rsidRDefault="00000000">
      <w:pPr>
        <w:pStyle w:val="Heading2"/>
        <w:spacing w:before="64"/>
      </w:pPr>
      <w:r>
        <w:t>PROJECT</w:t>
      </w:r>
      <w:r>
        <w:rPr>
          <w:spacing w:val="-6"/>
        </w:rPr>
        <w:t xml:space="preserve"> </w:t>
      </w:r>
      <w:r>
        <w:t>ABSTRACT</w:t>
      </w:r>
      <w:r>
        <w:rPr>
          <w:spacing w:val="-5"/>
        </w:rPr>
        <w:t xml:space="preserve"> </w:t>
      </w:r>
      <w:r>
        <w:rPr>
          <w:spacing w:val="-2"/>
        </w:rPr>
        <w:t>SUBMISSION</w:t>
      </w:r>
    </w:p>
    <w:p w14:paraId="010ED5A3" w14:textId="77777777" w:rsidR="007B27C7" w:rsidRDefault="00000000">
      <w:pPr>
        <w:spacing w:before="61"/>
        <w:ind w:left="4" w:right="5"/>
        <w:jc w:val="center"/>
        <w:rPr>
          <w:b/>
          <w:sz w:val="18"/>
        </w:rPr>
      </w:pPr>
      <w:r>
        <w:rPr>
          <w:b/>
          <w:noProof/>
          <w:sz w:val="18"/>
        </w:rPr>
        <mc:AlternateContent>
          <mc:Choice Requires="wps">
            <w:drawing>
              <wp:anchor distT="0" distB="0" distL="0" distR="0" simplePos="0" relativeHeight="487587840" behindDoc="1" locked="0" layoutInCell="1" allowOverlap="1" wp14:anchorId="06F05ED1" wp14:editId="4E723837">
                <wp:simplePos x="0" y="0"/>
                <wp:positionH relativeFrom="page">
                  <wp:posOffset>647700</wp:posOffset>
                </wp:positionH>
                <wp:positionV relativeFrom="paragraph">
                  <wp:posOffset>187495</wp:posOffset>
                </wp:positionV>
                <wp:extent cx="62642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6264275" y="0"/>
                              </a:moveTo>
                              <a:lnTo>
                                <a:pt x="0" y="0"/>
                              </a:lnTo>
                            </a:path>
                            <a:path w="6264275">
                              <a:moveTo>
                                <a:pt x="626427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EC1F2" id="Graphic 2" o:spid="_x0000_s1026" style="position:absolute;margin-left:51pt;margin-top:14.75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" path="m6264275,l,em6264275,l,e" filled="f">
                <v:path arrowok="t"/>
                <w10:wrap type="topAndBottom" anchorx="page"/>
              </v:shape>
            </w:pict>
          </mc:Fallback>
        </mc:AlternateContent>
      </w:r>
      <w:r>
        <w:rPr>
          <w:b/>
          <w:sz w:val="18"/>
        </w:rPr>
        <w:t>COURSE:</w:t>
      </w:r>
      <w:r>
        <w:rPr>
          <w:b/>
          <w:spacing w:val="-5"/>
          <w:sz w:val="18"/>
        </w:rPr>
        <w:t xml:space="preserve"> </w:t>
      </w:r>
      <w:r>
        <w:rPr>
          <w:b/>
          <w:sz w:val="18"/>
        </w:rPr>
        <w:t>ENGINEERING</w:t>
      </w:r>
      <w:r>
        <w:rPr>
          <w:b/>
          <w:spacing w:val="-5"/>
          <w:sz w:val="18"/>
        </w:rPr>
        <w:t xml:space="preserve"> </w:t>
      </w:r>
      <w:r>
        <w:rPr>
          <w:b/>
          <w:sz w:val="18"/>
        </w:rPr>
        <w:t>CAPSTONE</w:t>
      </w:r>
      <w:r>
        <w:rPr>
          <w:b/>
          <w:spacing w:val="-5"/>
          <w:sz w:val="18"/>
        </w:rPr>
        <w:t xml:space="preserve"> </w:t>
      </w:r>
      <w:r>
        <w:rPr>
          <w:b/>
          <w:sz w:val="18"/>
        </w:rPr>
        <w:t>PROJECT</w:t>
      </w:r>
      <w:r>
        <w:rPr>
          <w:b/>
          <w:spacing w:val="-6"/>
          <w:sz w:val="18"/>
        </w:rPr>
        <w:t xml:space="preserve"> </w:t>
      </w:r>
      <w:r>
        <w:rPr>
          <w:b/>
          <w:sz w:val="18"/>
        </w:rPr>
        <w:t>–</w:t>
      </w:r>
      <w:r>
        <w:rPr>
          <w:b/>
          <w:spacing w:val="-4"/>
          <w:sz w:val="18"/>
        </w:rPr>
        <w:t xml:space="preserve"> </w:t>
      </w:r>
      <w:r>
        <w:rPr>
          <w:b/>
          <w:sz w:val="18"/>
        </w:rPr>
        <w:t>1</w:t>
      </w:r>
      <w:r>
        <w:rPr>
          <w:b/>
          <w:spacing w:val="-4"/>
          <w:sz w:val="18"/>
        </w:rPr>
        <w:t xml:space="preserve"> </w:t>
      </w:r>
      <w:r>
        <w:rPr>
          <w:b/>
          <w:spacing w:val="-2"/>
          <w:sz w:val="18"/>
        </w:rPr>
        <w:t>(23IE4053R/23IE4053A)</w:t>
      </w:r>
    </w:p>
    <w:p w14:paraId="31268A15" w14:textId="77777777" w:rsidR="007B27C7" w:rsidRDefault="00000000">
      <w:pPr>
        <w:pStyle w:val="Heading3"/>
      </w:pPr>
      <w:r>
        <w:t>A.Y.</w:t>
      </w:r>
      <w:r>
        <w:rPr>
          <w:spacing w:val="-1"/>
        </w:rPr>
        <w:t xml:space="preserve"> </w:t>
      </w:r>
      <w:r>
        <w:t>2026</w:t>
      </w:r>
      <w:r>
        <w:rPr>
          <w:spacing w:val="-1"/>
        </w:rPr>
        <w:t xml:space="preserve"> </w:t>
      </w:r>
      <w:r>
        <w:t>-</w:t>
      </w:r>
      <w:r>
        <w:rPr>
          <w:spacing w:val="-1"/>
        </w:rPr>
        <w:t xml:space="preserve"> </w:t>
      </w:r>
      <w:r>
        <w:rPr>
          <w:spacing w:val="-4"/>
        </w:rPr>
        <w:t>2027</w:t>
      </w:r>
    </w:p>
    <w:p w14:paraId="2E8C267E" w14:textId="77777777" w:rsidR="007B27C7" w:rsidRDefault="007B27C7">
      <w:pPr>
        <w:pStyle w:val="BodyText"/>
        <w:rPr>
          <w:b/>
          <w:sz w:val="17"/>
        </w:rPr>
      </w:pPr>
    </w:p>
    <w:tbl>
      <w:tblPr>
        <w:tblW w:w="0" w:type="auto"/>
        <w:tblInd w:w="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2948"/>
        <w:gridCol w:w="5558"/>
      </w:tblGrid>
      <w:tr w:rsidR="007B27C7" w14:paraId="6B291EB5" w14:textId="77777777">
        <w:trPr>
          <w:trHeight w:val="760"/>
        </w:trPr>
        <w:tc>
          <w:tcPr>
            <w:tcW w:w="1246" w:type="dxa"/>
            <w:shd w:val="clear" w:color="auto" w:fill="E7EDF6"/>
          </w:tcPr>
          <w:p w14:paraId="51AD6D1A" w14:textId="77777777" w:rsidR="007B27C7" w:rsidRDefault="00000000">
            <w:pPr>
              <w:pStyle w:val="TableParagraph"/>
              <w:spacing w:before="20" w:line="276" w:lineRule="auto"/>
              <w:ind w:left="48" w:right="33"/>
              <w:jc w:val="center"/>
              <w:rPr>
                <w:b/>
                <w:sz w:val="18"/>
              </w:rPr>
            </w:pPr>
            <w:r>
              <w:rPr>
                <w:b/>
                <w:sz w:val="18"/>
              </w:rPr>
              <w:t>TITLE</w:t>
            </w:r>
            <w:r>
              <w:rPr>
                <w:b/>
                <w:spacing w:val="-12"/>
                <w:sz w:val="18"/>
              </w:rPr>
              <w:t xml:space="preserve"> </w:t>
            </w:r>
            <w:r>
              <w:rPr>
                <w:b/>
                <w:sz w:val="18"/>
              </w:rPr>
              <w:t xml:space="preserve">OF </w:t>
            </w:r>
            <w:r>
              <w:rPr>
                <w:b/>
                <w:spacing w:val="-4"/>
                <w:sz w:val="18"/>
              </w:rPr>
              <w:t xml:space="preserve">THE </w:t>
            </w:r>
            <w:r>
              <w:rPr>
                <w:b/>
                <w:spacing w:val="-2"/>
                <w:sz w:val="18"/>
              </w:rPr>
              <w:t>PROJECT</w:t>
            </w:r>
          </w:p>
        </w:tc>
        <w:tc>
          <w:tcPr>
            <w:tcW w:w="8506" w:type="dxa"/>
            <w:gridSpan w:val="2"/>
          </w:tcPr>
          <w:p w14:paraId="053F5EEB" w14:textId="77777777" w:rsidR="007B27C7" w:rsidRDefault="00000000">
            <w:pPr>
              <w:pStyle w:val="TableParagraph"/>
              <w:spacing w:before="93" w:line="276" w:lineRule="auto"/>
              <w:ind w:left="2924" w:right="2280" w:hanging="633"/>
              <w:rPr>
                <w:b/>
                <w:sz w:val="20"/>
              </w:rPr>
            </w:pPr>
            <w:r>
              <w:rPr>
                <w:b/>
                <w:color w:val="0E2953"/>
                <w:sz w:val="20"/>
              </w:rPr>
              <w:t>Machine</w:t>
            </w:r>
            <w:r>
              <w:rPr>
                <w:b/>
                <w:color w:val="0E2953"/>
                <w:spacing w:val="-13"/>
                <w:sz w:val="20"/>
              </w:rPr>
              <w:t xml:space="preserve"> </w:t>
            </w:r>
            <w:r>
              <w:rPr>
                <w:b/>
                <w:color w:val="0E2953"/>
                <w:sz w:val="20"/>
              </w:rPr>
              <w:t>Learning-Based</w:t>
            </w:r>
            <w:r>
              <w:rPr>
                <w:b/>
                <w:color w:val="0E2953"/>
                <w:spacing w:val="-12"/>
                <w:sz w:val="20"/>
              </w:rPr>
              <w:t xml:space="preserve"> </w:t>
            </w:r>
            <w:r>
              <w:rPr>
                <w:b/>
                <w:color w:val="0E2953"/>
                <w:sz w:val="20"/>
              </w:rPr>
              <w:t>Predictive</w:t>
            </w:r>
            <w:r>
              <w:rPr>
                <w:b/>
                <w:color w:val="0E2953"/>
                <w:spacing w:val="-13"/>
                <w:sz w:val="20"/>
              </w:rPr>
              <w:t xml:space="preserve"> </w:t>
            </w:r>
            <w:r>
              <w:rPr>
                <w:b/>
                <w:color w:val="0E2953"/>
                <w:sz w:val="20"/>
              </w:rPr>
              <w:t>Analytics for Supply Chain Optimization</w:t>
            </w:r>
          </w:p>
        </w:tc>
      </w:tr>
      <w:tr w:rsidR="007B27C7" w14:paraId="3AC46C03" w14:textId="77777777">
        <w:trPr>
          <w:trHeight w:val="304"/>
        </w:trPr>
        <w:tc>
          <w:tcPr>
            <w:tcW w:w="1246" w:type="dxa"/>
            <w:shd w:val="clear" w:color="auto" w:fill="0E2953"/>
          </w:tcPr>
          <w:p w14:paraId="238BEE95" w14:textId="77777777" w:rsidR="007B27C7" w:rsidRDefault="00000000">
            <w:pPr>
              <w:pStyle w:val="TableParagraph"/>
              <w:spacing w:before="20"/>
              <w:ind w:left="397"/>
              <w:rPr>
                <w:b/>
                <w:sz w:val="18"/>
              </w:rPr>
            </w:pPr>
            <w:r>
              <w:rPr>
                <w:b/>
                <w:color w:val="FFFFFF"/>
                <w:sz w:val="18"/>
              </w:rPr>
              <w:t xml:space="preserve">S. </w:t>
            </w:r>
            <w:r>
              <w:rPr>
                <w:b/>
                <w:color w:val="FFFFFF"/>
                <w:spacing w:val="-5"/>
                <w:sz w:val="18"/>
              </w:rPr>
              <w:t>No.</w:t>
            </w:r>
          </w:p>
        </w:tc>
        <w:tc>
          <w:tcPr>
            <w:tcW w:w="2948" w:type="dxa"/>
            <w:shd w:val="clear" w:color="auto" w:fill="0E2953"/>
          </w:tcPr>
          <w:p w14:paraId="4A4C821A" w14:textId="77777777" w:rsidR="007B27C7" w:rsidRDefault="00000000">
            <w:pPr>
              <w:pStyle w:val="TableParagraph"/>
              <w:spacing w:before="20"/>
              <w:ind w:left="954"/>
              <w:rPr>
                <w:b/>
                <w:sz w:val="18"/>
              </w:rPr>
            </w:pPr>
            <w:r>
              <w:rPr>
                <w:b/>
                <w:color w:val="FFFFFF"/>
                <w:sz w:val="18"/>
              </w:rPr>
              <w:t>University</w:t>
            </w:r>
            <w:r>
              <w:rPr>
                <w:b/>
                <w:color w:val="FFFFFF"/>
                <w:spacing w:val="-5"/>
                <w:sz w:val="18"/>
              </w:rPr>
              <w:t xml:space="preserve"> ID</w:t>
            </w:r>
          </w:p>
        </w:tc>
        <w:tc>
          <w:tcPr>
            <w:tcW w:w="5558" w:type="dxa"/>
            <w:shd w:val="clear" w:color="auto" w:fill="0E2953"/>
          </w:tcPr>
          <w:p w14:paraId="7427ED38" w14:textId="77777777" w:rsidR="007B27C7" w:rsidRDefault="00000000">
            <w:pPr>
              <w:pStyle w:val="TableParagraph"/>
              <w:spacing w:before="20"/>
              <w:ind w:left="12"/>
              <w:jc w:val="center"/>
              <w:rPr>
                <w:b/>
                <w:sz w:val="18"/>
              </w:rPr>
            </w:pPr>
            <w:r>
              <w:rPr>
                <w:b/>
                <w:color w:val="FFFFFF"/>
                <w:spacing w:val="-4"/>
                <w:sz w:val="18"/>
              </w:rPr>
              <w:t>Name</w:t>
            </w:r>
          </w:p>
        </w:tc>
      </w:tr>
      <w:tr w:rsidR="007B27C7" w14:paraId="350995DA" w14:textId="77777777">
        <w:trPr>
          <w:trHeight w:val="420"/>
        </w:trPr>
        <w:tc>
          <w:tcPr>
            <w:tcW w:w="1246" w:type="dxa"/>
          </w:tcPr>
          <w:p w14:paraId="1C7093DF" w14:textId="77777777" w:rsidR="007B27C7" w:rsidRDefault="00000000">
            <w:pPr>
              <w:pStyle w:val="TableParagraph"/>
              <w:spacing w:before="78"/>
              <w:ind w:left="48" w:right="34"/>
              <w:jc w:val="center"/>
              <w:rPr>
                <w:sz w:val="18"/>
              </w:rPr>
            </w:pPr>
            <w:r>
              <w:rPr>
                <w:spacing w:val="-10"/>
                <w:sz w:val="18"/>
              </w:rPr>
              <w:t>1</w:t>
            </w:r>
          </w:p>
        </w:tc>
        <w:tc>
          <w:tcPr>
            <w:tcW w:w="2948" w:type="dxa"/>
          </w:tcPr>
          <w:p w14:paraId="25E59141" w14:textId="1F6B2D84" w:rsidR="007B27C7" w:rsidRPr="00781B46" w:rsidRDefault="00781B46" w:rsidP="00781B46">
            <w:pPr>
              <w:pStyle w:val="TableParagraph"/>
              <w:ind w:left="1440"/>
              <w:rPr>
                <w:sz w:val="24"/>
                <w:szCs w:val="24"/>
              </w:rPr>
            </w:pPr>
            <w:r w:rsidRPr="00781B46">
              <w:rPr>
                <w:sz w:val="24"/>
                <w:szCs w:val="24"/>
              </w:rPr>
              <w:t>2420030134</w:t>
            </w:r>
          </w:p>
        </w:tc>
        <w:tc>
          <w:tcPr>
            <w:tcW w:w="5558" w:type="dxa"/>
          </w:tcPr>
          <w:p w14:paraId="730229C6" w14:textId="7490F7FE" w:rsidR="007B27C7" w:rsidRPr="00781B46" w:rsidRDefault="00781B46" w:rsidP="00781B46">
            <w:pPr>
              <w:pStyle w:val="TableParagraph"/>
              <w:ind w:left="1440"/>
              <w:rPr>
                <w:sz w:val="24"/>
                <w:szCs w:val="24"/>
              </w:rPr>
            </w:pPr>
            <w:proofErr w:type="spellStart"/>
            <w:r w:rsidRPr="00781B46">
              <w:rPr>
                <w:sz w:val="24"/>
                <w:szCs w:val="24"/>
              </w:rPr>
              <w:t>D.venkatesh</w:t>
            </w:r>
            <w:proofErr w:type="spellEnd"/>
          </w:p>
        </w:tc>
      </w:tr>
      <w:tr w:rsidR="007B27C7" w14:paraId="53F61A1B" w14:textId="77777777">
        <w:trPr>
          <w:trHeight w:val="420"/>
        </w:trPr>
        <w:tc>
          <w:tcPr>
            <w:tcW w:w="1246" w:type="dxa"/>
          </w:tcPr>
          <w:p w14:paraId="4BC6AF06" w14:textId="77777777" w:rsidR="007B27C7" w:rsidRDefault="00000000">
            <w:pPr>
              <w:pStyle w:val="TableParagraph"/>
              <w:spacing w:before="78"/>
              <w:ind w:left="48" w:right="34"/>
              <w:jc w:val="center"/>
              <w:rPr>
                <w:sz w:val="18"/>
              </w:rPr>
            </w:pPr>
            <w:r>
              <w:rPr>
                <w:spacing w:val="-10"/>
                <w:sz w:val="18"/>
              </w:rPr>
              <w:t>2</w:t>
            </w:r>
          </w:p>
        </w:tc>
        <w:tc>
          <w:tcPr>
            <w:tcW w:w="2948" w:type="dxa"/>
          </w:tcPr>
          <w:p w14:paraId="2035696D" w14:textId="5B977B05" w:rsidR="007B27C7" w:rsidRPr="00781B46" w:rsidRDefault="00781B46" w:rsidP="00781B46">
            <w:pPr>
              <w:pStyle w:val="TableParagraph"/>
              <w:ind w:left="1440"/>
              <w:rPr>
                <w:sz w:val="24"/>
                <w:szCs w:val="24"/>
              </w:rPr>
            </w:pPr>
            <w:r w:rsidRPr="00781B46">
              <w:rPr>
                <w:sz w:val="24"/>
                <w:szCs w:val="24"/>
              </w:rPr>
              <w:t>2420030034</w:t>
            </w:r>
          </w:p>
        </w:tc>
        <w:tc>
          <w:tcPr>
            <w:tcW w:w="5558" w:type="dxa"/>
          </w:tcPr>
          <w:p w14:paraId="3C1A31D2" w14:textId="7886D045" w:rsidR="007B27C7" w:rsidRPr="00781B46" w:rsidRDefault="00781B46" w:rsidP="00781B46">
            <w:pPr>
              <w:pStyle w:val="TableParagraph"/>
              <w:ind w:left="1080"/>
              <w:rPr>
                <w:sz w:val="24"/>
                <w:szCs w:val="24"/>
              </w:rPr>
            </w:pPr>
            <w:proofErr w:type="spellStart"/>
            <w:proofErr w:type="gramStart"/>
            <w:r w:rsidRPr="00781B46">
              <w:rPr>
                <w:sz w:val="24"/>
                <w:szCs w:val="24"/>
              </w:rPr>
              <w:t>A.Shashank</w:t>
            </w:r>
            <w:proofErr w:type="spellEnd"/>
            <w:proofErr w:type="gramEnd"/>
            <w:r w:rsidRPr="00781B46">
              <w:rPr>
                <w:sz w:val="24"/>
                <w:szCs w:val="24"/>
              </w:rPr>
              <w:t xml:space="preserve"> Reddy</w:t>
            </w:r>
          </w:p>
        </w:tc>
      </w:tr>
      <w:tr w:rsidR="007B27C7" w14:paraId="0351A1FF" w14:textId="77777777">
        <w:trPr>
          <w:trHeight w:val="420"/>
        </w:trPr>
        <w:tc>
          <w:tcPr>
            <w:tcW w:w="1246" w:type="dxa"/>
          </w:tcPr>
          <w:p w14:paraId="23546F54" w14:textId="77777777" w:rsidR="007B27C7" w:rsidRDefault="00000000">
            <w:pPr>
              <w:pStyle w:val="TableParagraph"/>
              <w:spacing w:before="78"/>
              <w:ind w:left="48" w:right="34"/>
              <w:jc w:val="center"/>
              <w:rPr>
                <w:sz w:val="18"/>
              </w:rPr>
            </w:pPr>
            <w:r>
              <w:rPr>
                <w:spacing w:val="-10"/>
                <w:sz w:val="18"/>
              </w:rPr>
              <w:t>3</w:t>
            </w:r>
          </w:p>
        </w:tc>
        <w:tc>
          <w:tcPr>
            <w:tcW w:w="2948" w:type="dxa"/>
          </w:tcPr>
          <w:p w14:paraId="793FA41B" w14:textId="66F0D0CA" w:rsidR="007B27C7" w:rsidRPr="00781B46" w:rsidRDefault="00781B46" w:rsidP="00781B46">
            <w:pPr>
              <w:pStyle w:val="TableParagraph"/>
              <w:tabs>
                <w:tab w:val="left" w:pos="912"/>
              </w:tabs>
              <w:ind w:left="1440"/>
              <w:rPr>
                <w:sz w:val="24"/>
                <w:szCs w:val="24"/>
              </w:rPr>
            </w:pPr>
            <w:r w:rsidRPr="00781B46">
              <w:rPr>
                <w:sz w:val="24"/>
                <w:szCs w:val="24"/>
              </w:rPr>
              <w:t>2420030691</w:t>
            </w:r>
          </w:p>
        </w:tc>
        <w:tc>
          <w:tcPr>
            <w:tcW w:w="5558" w:type="dxa"/>
          </w:tcPr>
          <w:p w14:paraId="1987A1A9" w14:textId="3F86BA9C" w:rsidR="007B27C7" w:rsidRPr="00781B46" w:rsidRDefault="00781B46" w:rsidP="00781B46">
            <w:pPr>
              <w:pStyle w:val="TableParagraph"/>
              <w:ind w:left="1080"/>
              <w:rPr>
                <w:sz w:val="24"/>
                <w:szCs w:val="24"/>
              </w:rPr>
            </w:pPr>
            <w:proofErr w:type="spellStart"/>
            <w:r w:rsidRPr="00781B46">
              <w:rPr>
                <w:sz w:val="24"/>
                <w:szCs w:val="24"/>
              </w:rPr>
              <w:t>M.Shiva</w:t>
            </w:r>
            <w:proofErr w:type="spellEnd"/>
            <w:r w:rsidRPr="00781B46">
              <w:rPr>
                <w:sz w:val="24"/>
                <w:szCs w:val="24"/>
              </w:rPr>
              <w:t xml:space="preserve"> Sai Vinesh</w:t>
            </w:r>
          </w:p>
        </w:tc>
      </w:tr>
      <w:tr w:rsidR="007B27C7" w14:paraId="61545B63" w14:textId="77777777">
        <w:trPr>
          <w:trHeight w:val="420"/>
        </w:trPr>
        <w:tc>
          <w:tcPr>
            <w:tcW w:w="1246" w:type="dxa"/>
          </w:tcPr>
          <w:p w14:paraId="6DC05FB1" w14:textId="77777777" w:rsidR="007B27C7" w:rsidRDefault="00000000">
            <w:pPr>
              <w:pStyle w:val="TableParagraph"/>
              <w:spacing w:before="78"/>
              <w:ind w:left="48" w:right="34"/>
              <w:jc w:val="center"/>
              <w:rPr>
                <w:sz w:val="18"/>
              </w:rPr>
            </w:pPr>
            <w:r>
              <w:rPr>
                <w:spacing w:val="-10"/>
                <w:sz w:val="18"/>
              </w:rPr>
              <w:t>4</w:t>
            </w:r>
          </w:p>
        </w:tc>
        <w:tc>
          <w:tcPr>
            <w:tcW w:w="2948" w:type="dxa"/>
          </w:tcPr>
          <w:p w14:paraId="08240204" w14:textId="2EB1DBB9" w:rsidR="007B27C7" w:rsidRPr="00781B46" w:rsidRDefault="00781B46" w:rsidP="00781B46">
            <w:pPr>
              <w:pStyle w:val="TableParagraph"/>
              <w:ind w:left="1440"/>
              <w:rPr>
                <w:sz w:val="24"/>
                <w:szCs w:val="24"/>
              </w:rPr>
            </w:pPr>
            <w:r w:rsidRPr="00781B46">
              <w:rPr>
                <w:sz w:val="24"/>
                <w:szCs w:val="24"/>
              </w:rPr>
              <w:t>2420030748</w:t>
            </w:r>
          </w:p>
        </w:tc>
        <w:tc>
          <w:tcPr>
            <w:tcW w:w="5558" w:type="dxa"/>
          </w:tcPr>
          <w:p w14:paraId="686E0F78" w14:textId="78471501" w:rsidR="007B27C7" w:rsidRPr="00781B46" w:rsidRDefault="00781B46" w:rsidP="00781B46">
            <w:pPr>
              <w:pStyle w:val="TableParagraph"/>
              <w:ind w:left="1080"/>
              <w:rPr>
                <w:sz w:val="24"/>
                <w:szCs w:val="24"/>
              </w:rPr>
            </w:pPr>
            <w:proofErr w:type="spellStart"/>
            <w:proofErr w:type="gramStart"/>
            <w:r w:rsidRPr="00781B46">
              <w:rPr>
                <w:sz w:val="24"/>
                <w:szCs w:val="24"/>
              </w:rPr>
              <w:t>R.Harsha</w:t>
            </w:r>
            <w:proofErr w:type="spellEnd"/>
            <w:proofErr w:type="gramEnd"/>
            <w:r w:rsidRPr="00781B46">
              <w:rPr>
                <w:sz w:val="24"/>
                <w:szCs w:val="24"/>
              </w:rPr>
              <w:t xml:space="preserve"> Vardhan Reddy</w:t>
            </w:r>
          </w:p>
        </w:tc>
      </w:tr>
      <w:tr w:rsidR="007B27C7" w14:paraId="3F51A138" w14:textId="77777777">
        <w:trPr>
          <w:trHeight w:val="542"/>
        </w:trPr>
        <w:tc>
          <w:tcPr>
            <w:tcW w:w="1246" w:type="dxa"/>
            <w:shd w:val="clear" w:color="auto" w:fill="E7EDF6"/>
          </w:tcPr>
          <w:p w14:paraId="7C42DB46" w14:textId="77777777" w:rsidR="007B27C7" w:rsidRDefault="00000000">
            <w:pPr>
              <w:pStyle w:val="TableParagraph"/>
              <w:spacing w:before="20" w:line="276" w:lineRule="auto"/>
              <w:ind w:left="390" w:hanging="230"/>
              <w:rPr>
                <w:b/>
                <w:sz w:val="18"/>
              </w:rPr>
            </w:pPr>
            <w:r>
              <w:rPr>
                <w:b/>
                <w:sz w:val="18"/>
              </w:rPr>
              <w:t>Name</w:t>
            </w:r>
            <w:r>
              <w:rPr>
                <w:b/>
                <w:spacing w:val="-12"/>
                <w:sz w:val="18"/>
              </w:rPr>
              <w:t xml:space="preserve"> </w:t>
            </w:r>
            <w:r>
              <w:rPr>
                <w:b/>
                <w:sz w:val="18"/>
              </w:rPr>
              <w:t>of</w:t>
            </w:r>
            <w:r>
              <w:rPr>
                <w:b/>
                <w:spacing w:val="-11"/>
                <w:sz w:val="18"/>
              </w:rPr>
              <w:t xml:space="preserve"> </w:t>
            </w:r>
            <w:r>
              <w:rPr>
                <w:b/>
                <w:sz w:val="18"/>
              </w:rPr>
              <w:t xml:space="preserve">the </w:t>
            </w:r>
            <w:r>
              <w:rPr>
                <w:b/>
                <w:spacing w:val="-2"/>
                <w:sz w:val="18"/>
              </w:rPr>
              <w:t>Guide</w:t>
            </w:r>
          </w:p>
        </w:tc>
        <w:tc>
          <w:tcPr>
            <w:tcW w:w="8506" w:type="dxa"/>
            <w:gridSpan w:val="2"/>
          </w:tcPr>
          <w:p w14:paraId="2BE3055E" w14:textId="77777777" w:rsidR="007B27C7" w:rsidRDefault="007B27C7" w:rsidP="00781B46">
            <w:pPr>
              <w:pStyle w:val="TableParagraph"/>
              <w:ind w:left="1080"/>
              <w:rPr>
                <w:sz w:val="18"/>
              </w:rPr>
            </w:pPr>
          </w:p>
        </w:tc>
      </w:tr>
    </w:tbl>
    <w:p w14:paraId="39A2B26B" w14:textId="77777777" w:rsidR="007B27C7" w:rsidRDefault="007B27C7">
      <w:pPr>
        <w:pStyle w:val="BodyText"/>
        <w:spacing w:before="179"/>
        <w:rPr>
          <w:b/>
          <w:sz w:val="20"/>
        </w:rPr>
      </w:pPr>
    </w:p>
    <w:p w14:paraId="31A37AE1" w14:textId="77777777" w:rsidR="007B27C7" w:rsidRDefault="00000000">
      <w:pPr>
        <w:pStyle w:val="Heading2"/>
        <w:ind w:left="5"/>
      </w:pPr>
      <w:r>
        <w:rPr>
          <w:spacing w:val="-2"/>
          <w:u w:val="single"/>
        </w:rPr>
        <w:t>Abstract</w:t>
      </w:r>
    </w:p>
    <w:p w14:paraId="67ADD291" w14:textId="77777777" w:rsidR="007B27C7" w:rsidRDefault="007B27C7">
      <w:pPr>
        <w:pStyle w:val="BodyText"/>
        <w:spacing w:before="32"/>
        <w:rPr>
          <w:b/>
        </w:rPr>
      </w:pPr>
    </w:p>
    <w:p w14:paraId="1273F3CC" w14:textId="77777777" w:rsidR="007B27C7" w:rsidRDefault="00000000">
      <w:pPr>
        <w:pStyle w:val="BodyText"/>
        <w:ind w:left="207" w:right="220"/>
        <w:jc w:val="both"/>
      </w:pPr>
      <w:r>
        <w:rPr>
          <w:noProof/>
        </w:rPr>
        <mc:AlternateContent>
          <mc:Choice Requires="wps">
            <w:drawing>
              <wp:anchor distT="0" distB="0" distL="0" distR="0" simplePos="0" relativeHeight="487523328" behindDoc="1" locked="0" layoutInCell="1" allowOverlap="1" wp14:anchorId="0EE369FA" wp14:editId="4565670C">
                <wp:simplePos x="0" y="0"/>
                <wp:positionH relativeFrom="page">
                  <wp:posOffset>681355</wp:posOffset>
                </wp:positionH>
                <wp:positionV relativeFrom="paragraph">
                  <wp:posOffset>-81558</wp:posOffset>
                </wp:positionV>
                <wp:extent cx="6198870" cy="44005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8870" cy="4400550"/>
                        </a:xfrm>
                        <a:custGeom>
                          <a:avLst/>
                          <a:gdLst/>
                          <a:ahLst/>
                          <a:cxnLst/>
                          <a:rect l="l" t="t" r="r" b="b"/>
                          <a:pathLst>
                            <a:path w="6198870" h="4400550">
                              <a:moveTo>
                                <a:pt x="0" y="3175"/>
                              </a:moveTo>
                              <a:lnTo>
                                <a:pt x="6198870" y="3175"/>
                              </a:lnTo>
                            </a:path>
                            <a:path w="6198870" h="4400550">
                              <a:moveTo>
                                <a:pt x="0" y="4397375"/>
                              </a:moveTo>
                              <a:lnTo>
                                <a:pt x="6198870" y="4397375"/>
                              </a:lnTo>
                            </a:path>
                            <a:path w="6198870" h="4400550">
                              <a:moveTo>
                                <a:pt x="3175" y="0"/>
                              </a:moveTo>
                              <a:lnTo>
                                <a:pt x="3175" y="4400550"/>
                              </a:lnTo>
                            </a:path>
                            <a:path w="6198870" h="4400550">
                              <a:moveTo>
                                <a:pt x="6195695" y="0"/>
                              </a:moveTo>
                              <a:lnTo>
                                <a:pt x="6195695" y="440055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08050E" id="Graphic 3" o:spid="_x0000_s1026" style="position:absolute;margin-left:53.65pt;margin-top:-6.4pt;width:488.1pt;height:346.5pt;z-index:-15793152;visibility:visible;mso-wrap-style:square;mso-wrap-distance-left:0;mso-wrap-distance-top:0;mso-wrap-distance-right:0;mso-wrap-distance-bottom:0;mso-position-horizontal:absolute;mso-position-horizontal-relative:page;mso-position-vertical:absolute;mso-position-vertical-relative:text;v-text-anchor:top" coordsize="6198870,4400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" path="m,3175r6198870,em,4397375r6198870,em3175,r,4400550em6195695,r,4400550e" filled="f" strokeweight=".5pt">
                <v:path arrowok="t"/>
                <w10:wrap anchorx="page"/>
              </v:shape>
            </w:pict>
          </mc:Fallback>
        </mc:AlternateContent>
      </w:r>
      <w:r>
        <w:t>Supply chains today operate under high volatility driven by fluctuating demand, inventory imbalances (overstock and stock-outs), supplier lead-time variability, and logistics disruptions. Traditional forecasting approaches such as ARIMA and exponential</w:t>
      </w:r>
      <w:r>
        <w:rPr>
          <w:spacing w:val="-4"/>
        </w:rPr>
        <w:t xml:space="preserve"> </w:t>
      </w:r>
      <w:r>
        <w:t>smoothing,</w:t>
      </w:r>
      <w:r>
        <w:rPr>
          <w:spacing w:val="-4"/>
        </w:rPr>
        <w:t xml:space="preserve"> </w:t>
      </w:r>
      <w:r>
        <w:t>which</w:t>
      </w:r>
      <w:r>
        <w:rPr>
          <w:spacing w:val="-4"/>
        </w:rPr>
        <w:t xml:space="preserve"> </w:t>
      </w:r>
      <w:r>
        <w:t>assume</w:t>
      </w:r>
      <w:r>
        <w:rPr>
          <w:spacing w:val="-4"/>
        </w:rPr>
        <w:t xml:space="preserve"> </w:t>
      </w:r>
      <w:r>
        <w:t>linearity</w:t>
      </w:r>
      <w:r>
        <w:rPr>
          <w:spacing w:val="-3"/>
        </w:rPr>
        <w:t xml:space="preserve"> </w:t>
      </w:r>
      <w:r>
        <w:t>and</w:t>
      </w:r>
      <w:r>
        <w:rPr>
          <w:spacing w:val="-3"/>
        </w:rPr>
        <w:t xml:space="preserve"> </w:t>
      </w:r>
      <w:r>
        <w:t>stationarity,</w:t>
      </w:r>
      <w:r>
        <w:rPr>
          <w:spacing w:val="-4"/>
        </w:rPr>
        <w:t xml:space="preserve"> </w:t>
      </w:r>
      <w:r>
        <w:t>are</w:t>
      </w:r>
      <w:r>
        <w:rPr>
          <w:spacing w:val="-3"/>
        </w:rPr>
        <w:t xml:space="preserve"> </w:t>
      </w:r>
      <w:r>
        <w:t>inadequate</w:t>
      </w:r>
      <w:r>
        <w:rPr>
          <w:spacing w:val="-4"/>
        </w:rPr>
        <w:t xml:space="preserve"> </w:t>
      </w:r>
      <w:r>
        <w:t>for</w:t>
      </w:r>
      <w:r>
        <w:rPr>
          <w:spacing w:val="-4"/>
        </w:rPr>
        <w:t xml:space="preserve"> </w:t>
      </w:r>
      <w:r>
        <w:t>capturing</w:t>
      </w:r>
      <w:r>
        <w:rPr>
          <w:spacing w:val="-4"/>
        </w:rPr>
        <w:t xml:space="preserve"> </w:t>
      </w:r>
      <w:r>
        <w:t>non-linear</w:t>
      </w:r>
      <w:r>
        <w:rPr>
          <w:spacing w:val="-3"/>
        </w:rPr>
        <w:t xml:space="preserve"> </w:t>
      </w:r>
      <w:r>
        <w:t>patterns,</w:t>
      </w:r>
      <w:r>
        <w:rPr>
          <w:spacing w:val="-4"/>
        </w:rPr>
        <w:t xml:space="preserve"> </w:t>
      </w:r>
      <w:r>
        <w:t>seasonality, promotions,</w:t>
      </w:r>
      <w:r>
        <w:rPr>
          <w:spacing w:val="-3"/>
        </w:rPr>
        <w:t xml:space="preserve"> </w:t>
      </w:r>
      <w:r>
        <w:t>and</w:t>
      </w:r>
      <w:r>
        <w:rPr>
          <w:spacing w:val="-2"/>
        </w:rPr>
        <w:t xml:space="preserve"> </w:t>
      </w:r>
      <w:r>
        <w:t>external</w:t>
      </w:r>
      <w:r>
        <w:rPr>
          <w:spacing w:val="-3"/>
        </w:rPr>
        <w:t xml:space="preserve"> </w:t>
      </w:r>
      <w:r>
        <w:t>disruptions.</w:t>
      </w:r>
      <w:r>
        <w:rPr>
          <w:spacing w:val="-3"/>
        </w:rPr>
        <w:t xml:space="preserve"> </w:t>
      </w:r>
      <w:r>
        <w:t>Consequently,</w:t>
      </w:r>
      <w:r>
        <w:rPr>
          <w:spacing w:val="-3"/>
        </w:rPr>
        <w:t xml:space="preserve"> </w:t>
      </w:r>
      <w:r>
        <w:t>enterprises</w:t>
      </w:r>
      <w:r>
        <w:rPr>
          <w:spacing w:val="-3"/>
        </w:rPr>
        <w:t xml:space="preserve"> </w:t>
      </w:r>
      <w:r>
        <w:t>incur</w:t>
      </w:r>
      <w:r>
        <w:rPr>
          <w:spacing w:val="-3"/>
        </w:rPr>
        <w:t xml:space="preserve"> </w:t>
      </w:r>
      <w:r>
        <w:t>excess</w:t>
      </w:r>
      <w:r>
        <w:rPr>
          <w:spacing w:val="-3"/>
        </w:rPr>
        <w:t xml:space="preserve"> </w:t>
      </w:r>
      <w:r>
        <w:t>holding</w:t>
      </w:r>
      <w:r>
        <w:rPr>
          <w:spacing w:val="-2"/>
        </w:rPr>
        <w:t xml:space="preserve"> </w:t>
      </w:r>
      <w:r>
        <w:t>costs,</w:t>
      </w:r>
      <w:r>
        <w:rPr>
          <w:spacing w:val="-3"/>
        </w:rPr>
        <w:t xml:space="preserve"> </w:t>
      </w:r>
      <w:r>
        <w:t>poor</w:t>
      </w:r>
      <w:r>
        <w:rPr>
          <w:spacing w:val="-3"/>
        </w:rPr>
        <w:t xml:space="preserve"> </w:t>
      </w:r>
      <w:r>
        <w:t>service</w:t>
      </w:r>
      <w:r>
        <w:rPr>
          <w:spacing w:val="-3"/>
        </w:rPr>
        <w:t xml:space="preserve"> </w:t>
      </w:r>
      <w:r>
        <w:t>levels,</w:t>
      </w:r>
      <w:r>
        <w:rPr>
          <w:spacing w:val="-3"/>
        </w:rPr>
        <w:t xml:space="preserve"> </w:t>
      </w:r>
      <w:r>
        <w:t>and</w:t>
      </w:r>
      <w:r>
        <w:rPr>
          <w:spacing w:val="-2"/>
        </w:rPr>
        <w:t xml:space="preserve"> </w:t>
      </w:r>
      <w:r>
        <w:t xml:space="preserve">bullwhip </w:t>
      </w:r>
      <w:r>
        <w:rPr>
          <w:spacing w:val="-2"/>
        </w:rPr>
        <w:t>effects.</w:t>
      </w:r>
    </w:p>
    <w:p w14:paraId="055C9AE6" w14:textId="77777777" w:rsidR="007B27C7" w:rsidRDefault="00000000">
      <w:pPr>
        <w:pStyle w:val="BodyText"/>
        <w:spacing w:before="122"/>
        <w:ind w:left="207" w:right="215"/>
        <w:jc w:val="both"/>
      </w:pPr>
      <w:r>
        <w:t xml:space="preserve">This project, titled "Machine Learning-Based Predictive Analytics for Supply Chain Optimization", proposes an end-to-end predictive analytics framework that transforms historical and real-time supply chain data into actionable foresight. The system ingests multi-source data including sales history, inventory logs, supplier lead times, shipment records, and external signals (holiday calendars, promotion flags, seasonality). After comprehensive preprocessing, exploratory analysis, and feature engineering (lags, rolling statistics, Fourier seasonality, price and promotion features), an ensemble of machine learning and deep learning models — </w:t>
      </w:r>
      <w:proofErr w:type="spellStart"/>
      <w:r>
        <w:t>XGBoost</w:t>
      </w:r>
      <w:proofErr w:type="spellEnd"/>
      <w:r>
        <w:t xml:space="preserve">, </w:t>
      </w:r>
      <w:proofErr w:type="spellStart"/>
      <w:r>
        <w:t>LightGBM</w:t>
      </w:r>
      <w:proofErr w:type="spellEnd"/>
      <w:r>
        <w:t xml:space="preserve">, Long Short-Term Memory (LSTM) and Temporal Fusion Transformer (TFT) — is trained and validated using </w:t>
      </w:r>
      <w:proofErr w:type="spellStart"/>
      <w:r>
        <w:t>TimeSeriesSplit</w:t>
      </w:r>
      <w:proofErr w:type="spellEnd"/>
      <w:r>
        <w:t xml:space="preserve"> cross-validation with hyperparameter optimization.</w:t>
      </w:r>
    </w:p>
    <w:p w14:paraId="4CAF2F76" w14:textId="77777777" w:rsidR="007B27C7" w:rsidRDefault="00000000">
      <w:pPr>
        <w:pStyle w:val="BodyText"/>
        <w:spacing w:before="124"/>
        <w:ind w:left="207" w:right="214"/>
        <w:jc w:val="both"/>
      </w:pPr>
      <w:r>
        <w:t xml:space="preserve">Unlike forecast-only approaches, the proposed framework tightly </w:t>
      </w:r>
      <w:proofErr w:type="gramStart"/>
      <w:r>
        <w:t>couples</w:t>
      </w:r>
      <w:proofErr w:type="gramEnd"/>
      <w:r>
        <w:t xml:space="preserve"> predictions with prescription. The forecasted demand distribution (mean and variance) feeds into an optimization layer that computes dynamic Safety Stock, Reorder Point (ROP), and Economic Order Quantity (EOQ) while a parallel classification model predicts shipment delay risk. Explainability is ensured through SHAP values and TFT attention, complemented by a what-if simulator that allows</w:t>
      </w:r>
      <w:r>
        <w:rPr>
          <w:spacing w:val="40"/>
        </w:rPr>
        <w:t xml:space="preserve"> </w:t>
      </w:r>
      <w:r>
        <w:t>planners to evaluate the impact of promotions or demand shocks. The entire pipeline is exposed via REST APIs (</w:t>
      </w:r>
      <w:proofErr w:type="spellStart"/>
      <w:r>
        <w:t>FastAPI</w:t>
      </w:r>
      <w:proofErr w:type="spellEnd"/>
      <w:r>
        <w:t xml:space="preserve">) and an interactive </w:t>
      </w:r>
      <w:proofErr w:type="spellStart"/>
      <w:r>
        <w:t>Streamlit</w:t>
      </w:r>
      <w:proofErr w:type="spellEnd"/>
      <w:r>
        <w:t xml:space="preserve"> dashboard for visualizing forecasts, inventory recommendations, risk heatmaps, and </w:t>
      </w:r>
      <w:r>
        <w:rPr>
          <w:spacing w:val="-2"/>
        </w:rPr>
        <w:t>explanations.</w:t>
      </w:r>
    </w:p>
    <w:p w14:paraId="77BCADC3" w14:textId="77777777" w:rsidR="007B27C7" w:rsidRDefault="00000000">
      <w:pPr>
        <w:pStyle w:val="BodyText"/>
        <w:spacing w:before="124"/>
        <w:ind w:left="207" w:right="215"/>
        <w:jc w:val="both"/>
      </w:pPr>
      <w:r>
        <w:t xml:space="preserve">Evaluation is conducted on open benchmark datasets — </w:t>
      </w:r>
      <w:proofErr w:type="spellStart"/>
      <w:r>
        <w:t>DataCo</w:t>
      </w:r>
      <w:proofErr w:type="spellEnd"/>
      <w:r>
        <w:t xml:space="preserve"> Smart Supply Chain (180K records), Store Item Demand Forecasting (Kaggle), and UCI Online Retail II — using MAE, RMSE, MAPE, service level, and F1-score. Literature evidence indicates ensemble deep learning can achieve 18–32% lower MAPE than ARIMA. The proposed hybrid ensemble is expected to improve forecast accuracy by more than 25%, reduce inventory holding costs by 15–20%, lower stock-out events by 25%, and provide delay-risk F1 ≥0.85 with inference latency under 2 seconds for 10,000 SKUs. The solution is lightweight, interpretable, Docker-deployable, and directly aligned with Industry 4.0 / Supply Chain 4.0 and SDG 9 &amp; 12 objectives, offering a cost-effective alternative for SMEs and a scalable pilot for large enterprises.</w:t>
      </w:r>
    </w:p>
    <w:p w14:paraId="1C630143" w14:textId="77777777" w:rsidR="007B27C7" w:rsidRDefault="00000000">
      <w:pPr>
        <w:spacing w:before="124" w:line="276" w:lineRule="auto"/>
        <w:ind w:left="207"/>
        <w:rPr>
          <w:i/>
          <w:sz w:val="17"/>
        </w:rPr>
      </w:pPr>
      <w:r>
        <w:rPr>
          <w:b/>
          <w:i/>
          <w:sz w:val="17"/>
        </w:rPr>
        <w:t>Keywords:</w:t>
      </w:r>
      <w:r>
        <w:rPr>
          <w:b/>
          <w:i/>
          <w:spacing w:val="-3"/>
          <w:sz w:val="17"/>
        </w:rPr>
        <w:t xml:space="preserve"> </w:t>
      </w:r>
      <w:r>
        <w:rPr>
          <w:i/>
          <w:sz w:val="17"/>
        </w:rPr>
        <w:t>Predictive</w:t>
      </w:r>
      <w:r>
        <w:rPr>
          <w:i/>
          <w:spacing w:val="-4"/>
          <w:sz w:val="17"/>
        </w:rPr>
        <w:t xml:space="preserve"> </w:t>
      </w:r>
      <w:r>
        <w:rPr>
          <w:i/>
          <w:sz w:val="17"/>
        </w:rPr>
        <w:t>Analytics,</w:t>
      </w:r>
      <w:r>
        <w:rPr>
          <w:i/>
          <w:spacing w:val="-4"/>
          <w:sz w:val="17"/>
        </w:rPr>
        <w:t xml:space="preserve"> </w:t>
      </w:r>
      <w:r>
        <w:rPr>
          <w:i/>
          <w:sz w:val="17"/>
        </w:rPr>
        <w:t>Supply</w:t>
      </w:r>
      <w:r>
        <w:rPr>
          <w:i/>
          <w:spacing w:val="-4"/>
          <w:sz w:val="17"/>
        </w:rPr>
        <w:t xml:space="preserve"> </w:t>
      </w:r>
      <w:r>
        <w:rPr>
          <w:i/>
          <w:sz w:val="17"/>
        </w:rPr>
        <w:t>Chain</w:t>
      </w:r>
      <w:r>
        <w:rPr>
          <w:i/>
          <w:spacing w:val="-4"/>
          <w:sz w:val="17"/>
        </w:rPr>
        <w:t xml:space="preserve"> </w:t>
      </w:r>
      <w:r>
        <w:rPr>
          <w:i/>
          <w:sz w:val="17"/>
        </w:rPr>
        <w:t>Optimization,</w:t>
      </w:r>
      <w:r>
        <w:rPr>
          <w:i/>
          <w:spacing w:val="-4"/>
          <w:sz w:val="17"/>
        </w:rPr>
        <w:t xml:space="preserve"> </w:t>
      </w:r>
      <w:r>
        <w:rPr>
          <w:i/>
          <w:sz w:val="17"/>
        </w:rPr>
        <w:t>Demand</w:t>
      </w:r>
      <w:r>
        <w:rPr>
          <w:i/>
          <w:spacing w:val="-3"/>
          <w:sz w:val="17"/>
        </w:rPr>
        <w:t xml:space="preserve"> </w:t>
      </w:r>
      <w:r>
        <w:rPr>
          <w:i/>
          <w:sz w:val="17"/>
        </w:rPr>
        <w:t>Forecasting,</w:t>
      </w:r>
      <w:r>
        <w:rPr>
          <w:i/>
          <w:spacing w:val="-4"/>
          <w:sz w:val="17"/>
        </w:rPr>
        <w:t xml:space="preserve"> </w:t>
      </w:r>
      <w:r>
        <w:rPr>
          <w:i/>
          <w:sz w:val="17"/>
        </w:rPr>
        <w:t>Inventory</w:t>
      </w:r>
      <w:r>
        <w:rPr>
          <w:i/>
          <w:spacing w:val="-4"/>
          <w:sz w:val="17"/>
        </w:rPr>
        <w:t xml:space="preserve"> </w:t>
      </w:r>
      <w:r>
        <w:rPr>
          <w:i/>
          <w:sz w:val="17"/>
        </w:rPr>
        <w:t>Management,</w:t>
      </w:r>
      <w:r>
        <w:rPr>
          <w:i/>
          <w:spacing w:val="-4"/>
          <w:sz w:val="17"/>
        </w:rPr>
        <w:t xml:space="preserve"> </w:t>
      </w:r>
      <w:r>
        <w:rPr>
          <w:i/>
          <w:sz w:val="17"/>
        </w:rPr>
        <w:t>Machine</w:t>
      </w:r>
      <w:r>
        <w:rPr>
          <w:i/>
          <w:spacing w:val="-4"/>
          <w:sz w:val="17"/>
        </w:rPr>
        <w:t xml:space="preserve"> </w:t>
      </w:r>
      <w:r>
        <w:rPr>
          <w:i/>
          <w:sz w:val="17"/>
        </w:rPr>
        <w:t>Learning,</w:t>
      </w:r>
      <w:r>
        <w:rPr>
          <w:i/>
          <w:spacing w:val="-4"/>
          <w:sz w:val="17"/>
        </w:rPr>
        <w:t xml:space="preserve"> </w:t>
      </w:r>
      <w:r>
        <w:rPr>
          <w:i/>
          <w:sz w:val="17"/>
        </w:rPr>
        <w:t xml:space="preserve">LSTM, Temporal Fusion Transformer (TFT), </w:t>
      </w:r>
      <w:proofErr w:type="spellStart"/>
      <w:r>
        <w:rPr>
          <w:i/>
          <w:sz w:val="17"/>
        </w:rPr>
        <w:t>XGBoost</w:t>
      </w:r>
      <w:proofErr w:type="spellEnd"/>
      <w:r>
        <w:rPr>
          <w:i/>
          <w:sz w:val="17"/>
        </w:rPr>
        <w:t>, SHAP, Time-Series Forecasting.</w:t>
      </w:r>
    </w:p>
    <w:p w14:paraId="1D341EB7" w14:textId="77777777" w:rsidR="007B27C7" w:rsidRDefault="007B27C7">
      <w:pPr>
        <w:pStyle w:val="BodyText"/>
        <w:rPr>
          <w:i/>
          <w:sz w:val="20"/>
        </w:rPr>
      </w:pPr>
    </w:p>
    <w:p w14:paraId="738B0EDF" w14:textId="77777777" w:rsidR="007B27C7" w:rsidRDefault="007B27C7">
      <w:pPr>
        <w:pStyle w:val="BodyText"/>
        <w:rPr>
          <w:i/>
          <w:sz w:val="20"/>
        </w:rPr>
      </w:pPr>
    </w:p>
    <w:p w14:paraId="38C66A49" w14:textId="77777777" w:rsidR="007B27C7" w:rsidRDefault="007B27C7">
      <w:pPr>
        <w:pStyle w:val="BodyText"/>
        <w:spacing w:before="25"/>
        <w:rPr>
          <w:i/>
          <w:sz w:val="20"/>
        </w:rPr>
      </w:pPr>
    </w:p>
    <w:tbl>
      <w:tblPr>
        <w:tblW w:w="0" w:type="auto"/>
        <w:tblInd w:w="151" w:type="dxa"/>
        <w:tblLayout w:type="fixed"/>
        <w:tblCellMar>
          <w:left w:w="0" w:type="dxa"/>
          <w:right w:w="0" w:type="dxa"/>
        </w:tblCellMar>
        <w:tblLook w:val="01E0" w:firstRow="1" w:lastRow="1" w:firstColumn="1" w:lastColumn="1" w:noHBand="0" w:noVBand="0"/>
      </w:tblPr>
      <w:tblGrid>
        <w:gridCol w:w="4819"/>
        <w:gridCol w:w="4819"/>
      </w:tblGrid>
      <w:tr w:rsidR="007B27C7" w14:paraId="4CD59F01" w14:textId="77777777">
        <w:trPr>
          <w:trHeight w:val="1183"/>
        </w:trPr>
        <w:tc>
          <w:tcPr>
            <w:tcW w:w="4819" w:type="dxa"/>
          </w:tcPr>
          <w:p w14:paraId="2EE8544D" w14:textId="77777777" w:rsidR="007B27C7" w:rsidRDefault="00000000">
            <w:pPr>
              <w:pStyle w:val="TableParagraph"/>
              <w:spacing w:line="221" w:lineRule="exact"/>
              <w:ind w:left="50"/>
              <w:rPr>
                <w:sz w:val="20"/>
              </w:rPr>
            </w:pPr>
            <w:r>
              <w:rPr>
                <w:sz w:val="20"/>
              </w:rPr>
              <w:lastRenderedPageBreak/>
              <w:t>Signature</w:t>
            </w:r>
            <w:r>
              <w:rPr>
                <w:spacing w:val="-3"/>
                <w:sz w:val="20"/>
              </w:rPr>
              <w:t xml:space="preserve"> </w:t>
            </w:r>
            <w:r>
              <w:rPr>
                <w:sz w:val="20"/>
              </w:rPr>
              <w:t>of</w:t>
            </w:r>
            <w:r>
              <w:rPr>
                <w:spacing w:val="-2"/>
                <w:sz w:val="20"/>
              </w:rPr>
              <w:t xml:space="preserve"> </w:t>
            </w:r>
            <w:r>
              <w:rPr>
                <w:sz w:val="20"/>
              </w:rPr>
              <w:t>the</w:t>
            </w:r>
            <w:r>
              <w:rPr>
                <w:spacing w:val="-2"/>
                <w:sz w:val="20"/>
              </w:rPr>
              <w:t xml:space="preserve"> Guide</w:t>
            </w:r>
          </w:p>
          <w:p w14:paraId="21F6E963" w14:textId="77777777" w:rsidR="007B27C7" w:rsidRDefault="007B27C7">
            <w:pPr>
              <w:pStyle w:val="TableParagraph"/>
              <w:spacing w:before="117"/>
              <w:rPr>
                <w:i/>
                <w:sz w:val="20"/>
              </w:rPr>
            </w:pPr>
          </w:p>
          <w:p w14:paraId="18644585" w14:textId="77777777" w:rsidR="007B27C7" w:rsidRDefault="00000000">
            <w:pPr>
              <w:pStyle w:val="TableParagraph"/>
              <w:spacing w:line="20" w:lineRule="exact"/>
              <w:ind w:left="44"/>
              <w:rPr>
                <w:sz w:val="2"/>
              </w:rPr>
            </w:pPr>
            <w:r>
              <w:rPr>
                <w:noProof/>
                <w:sz w:val="2"/>
              </w:rPr>
              <mc:AlternateContent>
                <mc:Choice Requires="wpg">
                  <w:drawing>
                    <wp:inline distT="0" distB="0" distL="0" distR="0" wp14:anchorId="5E2F1F49" wp14:editId="50D00AE3">
                      <wp:extent cx="2958465" cy="6350"/>
                      <wp:effectExtent l="9525" t="0" r="0"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8465" cy="6350"/>
                                <a:chOff x="0" y="0"/>
                                <a:chExt cx="2958465" cy="6350"/>
                              </a:xfrm>
                            </wpg:grpSpPr>
                            <wps:wsp>
                              <wps:cNvPr id="5" name="Graphic 5"/>
                              <wps:cNvSpPr/>
                              <wps:spPr>
                                <a:xfrm>
                                  <a:off x="0" y="3175"/>
                                  <a:ext cx="2958465" cy="1270"/>
                                </a:xfrm>
                                <a:custGeom>
                                  <a:avLst/>
                                  <a:gdLst/>
                                  <a:ahLst/>
                                  <a:cxnLst/>
                                  <a:rect l="l" t="t" r="r" b="b"/>
                                  <a:pathLst>
                                    <a:path w="2958465">
                                      <a:moveTo>
                                        <a:pt x="2958465" y="0"/>
                                      </a:moveTo>
                                      <a:lnTo>
                                        <a:pt x="0" y="0"/>
                                      </a:lnTo>
                                    </a:path>
                                    <a:path w="2958465">
                                      <a:moveTo>
                                        <a:pt x="2958465"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AF3E10" id="Group 4" o:spid="_x0000_s1026" style="width:232.95pt;height:.5pt;mso-position-horizontal-relative:char;mso-position-vertical-relative:line" coordsize="29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">
                      <v:shape id="Graphic 5" o:spid="_x0000_s1027" style="position:absolute;top:31;width:29584;height:13;visibility:visible;mso-wrap-style:square;v-text-anchor:top" coordsize="295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" path="m2958465,l,em2958465,l,e" filled="f" strokeweight=".5pt">
                        <v:path arrowok="t"/>
                      </v:shape>
                      <w10:anchorlock/>
                    </v:group>
                  </w:pict>
                </mc:Fallback>
              </mc:AlternateContent>
            </w:r>
          </w:p>
          <w:p w14:paraId="59CBCEE4" w14:textId="77777777" w:rsidR="007B27C7" w:rsidRDefault="007B27C7">
            <w:pPr>
              <w:pStyle w:val="TableParagraph"/>
              <w:spacing w:before="156"/>
              <w:rPr>
                <w:i/>
                <w:sz w:val="20"/>
              </w:rPr>
            </w:pPr>
          </w:p>
          <w:p w14:paraId="7ACCD6EB" w14:textId="77777777" w:rsidR="007B27C7" w:rsidRDefault="00000000">
            <w:pPr>
              <w:pStyle w:val="TableParagraph"/>
              <w:tabs>
                <w:tab w:val="left" w:pos="1918"/>
              </w:tabs>
              <w:spacing w:before="1" w:line="187" w:lineRule="exact"/>
              <w:ind w:left="50"/>
              <w:rPr>
                <w:sz w:val="18"/>
              </w:rPr>
            </w:pPr>
            <w:r>
              <w:rPr>
                <w:sz w:val="18"/>
              </w:rPr>
              <w:t>Date:</w:t>
            </w:r>
            <w:r>
              <w:rPr>
                <w:spacing w:val="44"/>
                <w:sz w:val="18"/>
              </w:rPr>
              <w:t xml:space="preserve"> </w:t>
            </w:r>
            <w:r>
              <w:rPr>
                <w:sz w:val="18"/>
                <w:u w:val="single"/>
              </w:rPr>
              <w:tab/>
            </w:r>
          </w:p>
        </w:tc>
        <w:tc>
          <w:tcPr>
            <w:tcW w:w="4819" w:type="dxa"/>
          </w:tcPr>
          <w:p w14:paraId="1F5DEA43" w14:textId="77777777" w:rsidR="007B27C7" w:rsidRDefault="00000000">
            <w:pPr>
              <w:pStyle w:val="TableParagraph"/>
              <w:spacing w:line="221" w:lineRule="exact"/>
              <w:ind w:right="48"/>
              <w:jc w:val="right"/>
              <w:rPr>
                <w:b/>
                <w:sz w:val="20"/>
              </w:rPr>
            </w:pPr>
            <w:r>
              <w:rPr>
                <w:b/>
                <w:sz w:val="20"/>
              </w:rPr>
              <w:t>HOD,</w:t>
            </w:r>
            <w:r>
              <w:rPr>
                <w:b/>
                <w:spacing w:val="-2"/>
                <w:sz w:val="20"/>
              </w:rPr>
              <w:t xml:space="preserve"> </w:t>
            </w:r>
            <w:r>
              <w:rPr>
                <w:b/>
                <w:spacing w:val="-5"/>
                <w:sz w:val="20"/>
              </w:rPr>
              <w:t>CSE</w:t>
            </w:r>
          </w:p>
          <w:p w14:paraId="70F0CD9A" w14:textId="77777777" w:rsidR="007B27C7" w:rsidRDefault="007B27C7">
            <w:pPr>
              <w:pStyle w:val="TableParagraph"/>
              <w:spacing w:before="117"/>
              <w:rPr>
                <w:i/>
                <w:sz w:val="20"/>
              </w:rPr>
            </w:pPr>
          </w:p>
          <w:p w14:paraId="610C6ECD" w14:textId="77777777" w:rsidR="007B27C7" w:rsidRDefault="00000000">
            <w:pPr>
              <w:pStyle w:val="TableParagraph"/>
              <w:spacing w:line="20" w:lineRule="exact"/>
              <w:ind w:left="101" w:right="-15"/>
              <w:rPr>
                <w:sz w:val="2"/>
              </w:rPr>
            </w:pPr>
            <w:r>
              <w:rPr>
                <w:noProof/>
                <w:sz w:val="2"/>
              </w:rPr>
              <mc:AlternateContent>
                <mc:Choice Requires="wpg">
                  <w:drawing>
                    <wp:inline distT="0" distB="0" distL="0" distR="0" wp14:anchorId="583E785C" wp14:editId="6F9C4FB7">
                      <wp:extent cx="2958465" cy="6350"/>
                      <wp:effectExtent l="9525" t="0" r="0"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8465" cy="6350"/>
                                <a:chOff x="0" y="0"/>
                                <a:chExt cx="2958465" cy="6350"/>
                              </a:xfrm>
                            </wpg:grpSpPr>
                            <wps:wsp>
                              <wps:cNvPr id="7" name="Graphic 7"/>
                              <wps:cNvSpPr/>
                              <wps:spPr>
                                <a:xfrm>
                                  <a:off x="0" y="3175"/>
                                  <a:ext cx="2958465" cy="1270"/>
                                </a:xfrm>
                                <a:custGeom>
                                  <a:avLst/>
                                  <a:gdLst/>
                                  <a:ahLst/>
                                  <a:cxnLst/>
                                  <a:rect l="l" t="t" r="r" b="b"/>
                                  <a:pathLst>
                                    <a:path w="2958465">
                                      <a:moveTo>
                                        <a:pt x="2958464" y="0"/>
                                      </a:moveTo>
                                      <a:lnTo>
                                        <a:pt x="0" y="0"/>
                                      </a:lnTo>
                                    </a:path>
                                    <a:path w="2958465">
                                      <a:moveTo>
                                        <a:pt x="2958464" y="0"/>
                                      </a:moveTo>
                                      <a:lnTo>
                                        <a:pt x="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4F576F" id="Group 6" o:spid="_x0000_s1026" style="width:232.95pt;height:.5pt;mso-position-horizontal-relative:char;mso-position-vertical-relative:line" coordsize="2958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">
                      <v:shape id="Graphic 7" o:spid="_x0000_s1027" style="position:absolute;top:31;width:29584;height:13;visibility:visible;mso-wrap-style:square;v-text-anchor:top" coordsize="29584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" path="m2958464,l,em2958464,l,e" filled="f" strokeweight=".5pt">
                        <v:path arrowok="t"/>
                      </v:shape>
                      <w10:anchorlock/>
                    </v:group>
                  </w:pict>
                </mc:Fallback>
              </mc:AlternateContent>
            </w:r>
          </w:p>
          <w:p w14:paraId="35039101" w14:textId="77777777" w:rsidR="007B27C7" w:rsidRDefault="007B27C7">
            <w:pPr>
              <w:pStyle w:val="TableParagraph"/>
              <w:spacing w:before="156"/>
              <w:rPr>
                <w:i/>
                <w:sz w:val="20"/>
              </w:rPr>
            </w:pPr>
          </w:p>
          <w:p w14:paraId="64DEA7BB" w14:textId="77777777" w:rsidR="007B27C7" w:rsidRDefault="00000000">
            <w:pPr>
              <w:pStyle w:val="TableParagraph"/>
              <w:tabs>
                <w:tab w:val="left" w:pos="4807"/>
              </w:tabs>
              <w:spacing w:before="1" w:line="187" w:lineRule="exact"/>
              <w:ind w:left="2939"/>
              <w:rPr>
                <w:sz w:val="18"/>
              </w:rPr>
            </w:pPr>
            <w:r>
              <w:rPr>
                <w:sz w:val="18"/>
              </w:rPr>
              <w:t>Date:</w:t>
            </w:r>
            <w:r>
              <w:rPr>
                <w:spacing w:val="44"/>
                <w:sz w:val="18"/>
              </w:rPr>
              <w:t xml:space="preserve"> </w:t>
            </w:r>
            <w:r>
              <w:rPr>
                <w:sz w:val="18"/>
                <w:u w:val="single"/>
              </w:rPr>
              <w:tab/>
            </w:r>
          </w:p>
        </w:tc>
      </w:tr>
    </w:tbl>
    <w:p w14:paraId="3A41BCAF" w14:textId="77777777" w:rsidR="00B52C99" w:rsidRDefault="00B52C99"/>
    <w:sectPr w:rsidR="00B52C99">
      <w:footerReference w:type="default" r:id="rId8"/>
      <w:type w:val="continuous"/>
      <w:pgSz w:w="11910" w:h="16840"/>
      <w:pgMar w:top="760" w:right="992" w:bottom="1020" w:left="992" w:header="0" w:footer="8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F11FE" w14:textId="77777777" w:rsidR="00B52C99" w:rsidRDefault="00B52C99">
      <w:r>
        <w:separator/>
      </w:r>
    </w:p>
  </w:endnote>
  <w:endnote w:type="continuationSeparator" w:id="0">
    <w:p w14:paraId="5F07640B" w14:textId="77777777" w:rsidR="00B52C99" w:rsidRDefault="00B52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41C8" w14:textId="77777777" w:rsidR="007B27C7" w:rsidRDefault="00000000">
    <w:pPr>
      <w:pStyle w:val="BodyText"/>
      <w:spacing w:line="14" w:lineRule="auto"/>
      <w:rPr>
        <w:sz w:val="20"/>
      </w:rPr>
    </w:pPr>
    <w:r>
      <w:rPr>
        <w:noProof/>
        <w:sz w:val="20"/>
      </w:rPr>
      <mc:AlternateContent>
        <mc:Choice Requires="wps">
          <w:drawing>
            <wp:anchor distT="0" distB="0" distL="0" distR="0" simplePos="0" relativeHeight="487521792" behindDoc="1" locked="0" layoutInCell="1" allowOverlap="1" wp14:anchorId="2F1D6450" wp14:editId="159E0CA2">
              <wp:simplePos x="0" y="0"/>
              <wp:positionH relativeFrom="page">
                <wp:posOffset>1472564</wp:posOffset>
              </wp:positionH>
              <wp:positionV relativeFrom="page">
                <wp:posOffset>10024274</wp:posOffset>
              </wp:positionV>
              <wp:extent cx="4615180" cy="1244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5180" cy="124460"/>
                      </a:xfrm>
                      <a:prstGeom prst="rect">
                        <a:avLst/>
                      </a:prstGeom>
                    </wps:spPr>
                    <wps:txbx>
                      <w:txbxContent>
                        <w:p w14:paraId="6B5765D6" w14:textId="77777777" w:rsidR="007B27C7" w:rsidRDefault="00000000">
                          <w:pPr>
                            <w:spacing w:before="14"/>
                            <w:ind w:left="20"/>
                            <w:rPr>
                              <w:i/>
                              <w:sz w:val="14"/>
                            </w:rPr>
                          </w:pPr>
                          <w:r>
                            <w:rPr>
                              <w:i/>
                              <w:color w:val="596A81"/>
                              <w:sz w:val="14"/>
                            </w:rPr>
                            <w:t>Department</w:t>
                          </w:r>
                          <w:r>
                            <w:rPr>
                              <w:i/>
                              <w:color w:val="596A81"/>
                              <w:spacing w:val="-3"/>
                              <w:sz w:val="14"/>
                            </w:rPr>
                            <w:t xml:space="preserve"> </w:t>
                          </w:r>
                          <w:r>
                            <w:rPr>
                              <w:i/>
                              <w:color w:val="596A81"/>
                              <w:sz w:val="14"/>
                            </w:rPr>
                            <w:t>of</w:t>
                          </w:r>
                          <w:r>
                            <w:rPr>
                              <w:i/>
                              <w:color w:val="596A81"/>
                              <w:spacing w:val="-3"/>
                              <w:sz w:val="14"/>
                            </w:rPr>
                            <w:t xml:space="preserve"> </w:t>
                          </w:r>
                          <w:r>
                            <w:rPr>
                              <w:i/>
                              <w:color w:val="596A81"/>
                              <w:sz w:val="14"/>
                            </w:rPr>
                            <w:t>Computer</w:t>
                          </w:r>
                          <w:r>
                            <w:rPr>
                              <w:i/>
                              <w:color w:val="596A81"/>
                              <w:spacing w:val="-4"/>
                              <w:sz w:val="14"/>
                            </w:rPr>
                            <w:t xml:space="preserve"> </w:t>
                          </w:r>
                          <w:r>
                            <w:rPr>
                              <w:i/>
                              <w:color w:val="596A81"/>
                              <w:sz w:val="14"/>
                            </w:rPr>
                            <w:t>Science</w:t>
                          </w:r>
                          <w:r>
                            <w:rPr>
                              <w:i/>
                              <w:color w:val="596A81"/>
                              <w:spacing w:val="-3"/>
                              <w:sz w:val="14"/>
                            </w:rPr>
                            <w:t xml:space="preserve"> </w:t>
                          </w:r>
                          <w:r>
                            <w:rPr>
                              <w:i/>
                              <w:color w:val="596A81"/>
                              <w:sz w:val="14"/>
                            </w:rPr>
                            <w:t>&amp;</w:t>
                          </w:r>
                          <w:r>
                            <w:rPr>
                              <w:i/>
                              <w:color w:val="596A81"/>
                              <w:spacing w:val="-3"/>
                              <w:sz w:val="14"/>
                            </w:rPr>
                            <w:t xml:space="preserve"> </w:t>
                          </w:r>
                          <w:r>
                            <w:rPr>
                              <w:i/>
                              <w:color w:val="596A81"/>
                              <w:sz w:val="14"/>
                            </w:rPr>
                            <w:t>Engineering</w:t>
                          </w:r>
                          <w:r>
                            <w:rPr>
                              <w:i/>
                              <w:color w:val="596A81"/>
                              <w:spacing w:val="29"/>
                              <w:sz w:val="14"/>
                            </w:rPr>
                            <w:t xml:space="preserve"> </w:t>
                          </w:r>
                          <w:r>
                            <w:rPr>
                              <w:i/>
                              <w:color w:val="596A81"/>
                              <w:sz w:val="14"/>
                            </w:rPr>
                            <w:t>•</w:t>
                          </w:r>
                          <w:r>
                            <w:rPr>
                              <w:i/>
                              <w:color w:val="596A81"/>
                              <w:spacing w:val="29"/>
                              <w:sz w:val="14"/>
                            </w:rPr>
                            <w:t xml:space="preserve"> </w:t>
                          </w:r>
                          <w:r>
                            <w:rPr>
                              <w:i/>
                              <w:color w:val="596A81"/>
                              <w:sz w:val="14"/>
                            </w:rPr>
                            <w:t>Engineering</w:t>
                          </w:r>
                          <w:r>
                            <w:rPr>
                              <w:i/>
                              <w:color w:val="596A81"/>
                              <w:spacing w:val="-3"/>
                              <w:sz w:val="14"/>
                            </w:rPr>
                            <w:t xml:space="preserve"> </w:t>
                          </w:r>
                          <w:r>
                            <w:rPr>
                              <w:i/>
                              <w:color w:val="596A81"/>
                              <w:sz w:val="14"/>
                            </w:rPr>
                            <w:t>Capstone</w:t>
                          </w:r>
                          <w:r>
                            <w:rPr>
                              <w:i/>
                              <w:color w:val="596A81"/>
                              <w:spacing w:val="-3"/>
                              <w:sz w:val="14"/>
                            </w:rPr>
                            <w:t xml:space="preserve"> </w:t>
                          </w:r>
                          <w:r>
                            <w:rPr>
                              <w:i/>
                              <w:color w:val="596A81"/>
                              <w:sz w:val="14"/>
                            </w:rPr>
                            <w:t>Project</w:t>
                          </w:r>
                          <w:r>
                            <w:rPr>
                              <w:i/>
                              <w:color w:val="596A81"/>
                              <w:spacing w:val="-3"/>
                              <w:sz w:val="14"/>
                            </w:rPr>
                            <w:t xml:space="preserve"> </w:t>
                          </w:r>
                          <w:r>
                            <w:rPr>
                              <w:i/>
                              <w:color w:val="596A81"/>
                              <w:sz w:val="14"/>
                            </w:rPr>
                            <w:t>–</w:t>
                          </w:r>
                          <w:r>
                            <w:rPr>
                              <w:i/>
                              <w:color w:val="596A81"/>
                              <w:spacing w:val="-3"/>
                              <w:sz w:val="14"/>
                            </w:rPr>
                            <w:t xml:space="preserve"> </w:t>
                          </w:r>
                          <w:r>
                            <w:rPr>
                              <w:i/>
                              <w:color w:val="596A81"/>
                              <w:sz w:val="14"/>
                            </w:rPr>
                            <w:t>1</w:t>
                          </w:r>
                          <w:r>
                            <w:rPr>
                              <w:i/>
                              <w:color w:val="596A81"/>
                              <w:spacing w:val="-3"/>
                              <w:sz w:val="14"/>
                            </w:rPr>
                            <w:t xml:space="preserve"> </w:t>
                          </w:r>
                          <w:r>
                            <w:rPr>
                              <w:i/>
                              <w:color w:val="596A81"/>
                              <w:sz w:val="14"/>
                            </w:rPr>
                            <w:t>(23IE4053R/23IE4053A)</w:t>
                          </w:r>
                          <w:r>
                            <w:rPr>
                              <w:i/>
                              <w:color w:val="596A81"/>
                              <w:spacing w:val="29"/>
                              <w:sz w:val="14"/>
                            </w:rPr>
                            <w:t xml:space="preserve"> </w:t>
                          </w:r>
                          <w:r>
                            <w:rPr>
                              <w:i/>
                              <w:color w:val="596A81"/>
                              <w:sz w:val="14"/>
                            </w:rPr>
                            <w:t>•</w:t>
                          </w:r>
                          <w:r>
                            <w:rPr>
                              <w:i/>
                              <w:color w:val="596A81"/>
                              <w:spacing w:val="28"/>
                              <w:sz w:val="14"/>
                            </w:rPr>
                            <w:t xml:space="preserve"> </w:t>
                          </w:r>
                          <w:r>
                            <w:rPr>
                              <w:i/>
                              <w:color w:val="596A81"/>
                              <w:sz w:val="14"/>
                            </w:rPr>
                            <w:t>A.Y.</w:t>
                          </w:r>
                          <w:r>
                            <w:rPr>
                              <w:i/>
                              <w:color w:val="596A81"/>
                              <w:spacing w:val="-2"/>
                              <w:sz w:val="14"/>
                            </w:rPr>
                            <w:t xml:space="preserve"> </w:t>
                          </w:r>
                          <w:r>
                            <w:rPr>
                              <w:i/>
                              <w:color w:val="596A81"/>
                              <w:sz w:val="14"/>
                            </w:rPr>
                            <w:t>2026–</w:t>
                          </w:r>
                          <w:r>
                            <w:rPr>
                              <w:i/>
                              <w:color w:val="596A81"/>
                              <w:spacing w:val="-5"/>
                              <w:sz w:val="14"/>
                            </w:rPr>
                            <w:t>27</w:t>
                          </w:r>
                        </w:p>
                      </w:txbxContent>
                    </wps:txbx>
                    <wps:bodyPr wrap="square" lIns="0" tIns="0" rIns="0" bIns="0" rtlCol="0">
                      <a:noAutofit/>
                    </wps:bodyPr>
                  </wps:wsp>
                </a:graphicData>
              </a:graphic>
            </wp:anchor>
          </w:drawing>
        </mc:Choice>
        <mc:Fallback>
          <w:pict>
            <v:shapetype w14:anchorId="2F1D6450" id="_x0000_t202" coordsize="21600,21600" o:spt="202" path="m,l,21600r21600,l21600,xe">
              <v:stroke joinstyle="miter"/>
              <v:path gradientshapeok="t" o:connecttype="rect"/>
            </v:shapetype>
            <v:shape id="Textbox 1" o:spid="_x0000_s1026" type="#_x0000_t202" style="position:absolute;margin-left:115.95pt;margin-top:789.3pt;width:363.4pt;height:9.8pt;z-index:-1579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" filled="f" stroked="f">
              <v:textbox inset="0,0,0,0">
                <w:txbxContent>
                  <w:p w14:paraId="6B5765D6" w14:textId="77777777" w:rsidR="007B27C7" w:rsidRDefault="00000000">
                    <w:pPr>
                      <w:spacing w:before="14"/>
                      <w:ind w:left="20"/>
                      <w:rPr>
                        <w:i/>
                        <w:sz w:val="14"/>
                      </w:rPr>
                    </w:pPr>
                    <w:r>
                      <w:rPr>
                        <w:i/>
                        <w:color w:val="596A81"/>
                        <w:sz w:val="14"/>
                      </w:rPr>
                      <w:t>Department</w:t>
                    </w:r>
                    <w:r>
                      <w:rPr>
                        <w:i/>
                        <w:color w:val="596A81"/>
                        <w:spacing w:val="-3"/>
                        <w:sz w:val="14"/>
                      </w:rPr>
                      <w:t xml:space="preserve"> </w:t>
                    </w:r>
                    <w:r>
                      <w:rPr>
                        <w:i/>
                        <w:color w:val="596A81"/>
                        <w:sz w:val="14"/>
                      </w:rPr>
                      <w:t>of</w:t>
                    </w:r>
                    <w:r>
                      <w:rPr>
                        <w:i/>
                        <w:color w:val="596A81"/>
                        <w:spacing w:val="-3"/>
                        <w:sz w:val="14"/>
                      </w:rPr>
                      <w:t xml:space="preserve"> </w:t>
                    </w:r>
                    <w:r>
                      <w:rPr>
                        <w:i/>
                        <w:color w:val="596A81"/>
                        <w:sz w:val="14"/>
                      </w:rPr>
                      <w:t>Computer</w:t>
                    </w:r>
                    <w:r>
                      <w:rPr>
                        <w:i/>
                        <w:color w:val="596A81"/>
                        <w:spacing w:val="-4"/>
                        <w:sz w:val="14"/>
                      </w:rPr>
                      <w:t xml:space="preserve"> </w:t>
                    </w:r>
                    <w:r>
                      <w:rPr>
                        <w:i/>
                        <w:color w:val="596A81"/>
                        <w:sz w:val="14"/>
                      </w:rPr>
                      <w:t>Science</w:t>
                    </w:r>
                    <w:r>
                      <w:rPr>
                        <w:i/>
                        <w:color w:val="596A81"/>
                        <w:spacing w:val="-3"/>
                        <w:sz w:val="14"/>
                      </w:rPr>
                      <w:t xml:space="preserve"> </w:t>
                    </w:r>
                    <w:r>
                      <w:rPr>
                        <w:i/>
                        <w:color w:val="596A81"/>
                        <w:sz w:val="14"/>
                      </w:rPr>
                      <w:t>&amp;</w:t>
                    </w:r>
                    <w:r>
                      <w:rPr>
                        <w:i/>
                        <w:color w:val="596A81"/>
                        <w:spacing w:val="-3"/>
                        <w:sz w:val="14"/>
                      </w:rPr>
                      <w:t xml:space="preserve"> </w:t>
                    </w:r>
                    <w:r>
                      <w:rPr>
                        <w:i/>
                        <w:color w:val="596A81"/>
                        <w:sz w:val="14"/>
                      </w:rPr>
                      <w:t>Engineering</w:t>
                    </w:r>
                    <w:r>
                      <w:rPr>
                        <w:i/>
                        <w:color w:val="596A81"/>
                        <w:spacing w:val="29"/>
                        <w:sz w:val="14"/>
                      </w:rPr>
                      <w:t xml:space="preserve"> </w:t>
                    </w:r>
                    <w:r>
                      <w:rPr>
                        <w:i/>
                        <w:color w:val="596A81"/>
                        <w:sz w:val="14"/>
                      </w:rPr>
                      <w:t>•</w:t>
                    </w:r>
                    <w:r>
                      <w:rPr>
                        <w:i/>
                        <w:color w:val="596A81"/>
                        <w:spacing w:val="29"/>
                        <w:sz w:val="14"/>
                      </w:rPr>
                      <w:t xml:space="preserve"> </w:t>
                    </w:r>
                    <w:r>
                      <w:rPr>
                        <w:i/>
                        <w:color w:val="596A81"/>
                        <w:sz w:val="14"/>
                      </w:rPr>
                      <w:t>Engineering</w:t>
                    </w:r>
                    <w:r>
                      <w:rPr>
                        <w:i/>
                        <w:color w:val="596A81"/>
                        <w:spacing w:val="-3"/>
                        <w:sz w:val="14"/>
                      </w:rPr>
                      <w:t xml:space="preserve"> </w:t>
                    </w:r>
                    <w:r>
                      <w:rPr>
                        <w:i/>
                        <w:color w:val="596A81"/>
                        <w:sz w:val="14"/>
                      </w:rPr>
                      <w:t>Capstone</w:t>
                    </w:r>
                    <w:r>
                      <w:rPr>
                        <w:i/>
                        <w:color w:val="596A81"/>
                        <w:spacing w:val="-3"/>
                        <w:sz w:val="14"/>
                      </w:rPr>
                      <w:t xml:space="preserve"> </w:t>
                    </w:r>
                    <w:r>
                      <w:rPr>
                        <w:i/>
                        <w:color w:val="596A81"/>
                        <w:sz w:val="14"/>
                      </w:rPr>
                      <w:t>Project</w:t>
                    </w:r>
                    <w:r>
                      <w:rPr>
                        <w:i/>
                        <w:color w:val="596A81"/>
                        <w:spacing w:val="-3"/>
                        <w:sz w:val="14"/>
                      </w:rPr>
                      <w:t xml:space="preserve"> </w:t>
                    </w:r>
                    <w:r>
                      <w:rPr>
                        <w:i/>
                        <w:color w:val="596A81"/>
                        <w:sz w:val="14"/>
                      </w:rPr>
                      <w:t>–</w:t>
                    </w:r>
                    <w:r>
                      <w:rPr>
                        <w:i/>
                        <w:color w:val="596A81"/>
                        <w:spacing w:val="-3"/>
                        <w:sz w:val="14"/>
                      </w:rPr>
                      <w:t xml:space="preserve"> </w:t>
                    </w:r>
                    <w:r>
                      <w:rPr>
                        <w:i/>
                        <w:color w:val="596A81"/>
                        <w:sz w:val="14"/>
                      </w:rPr>
                      <w:t>1</w:t>
                    </w:r>
                    <w:r>
                      <w:rPr>
                        <w:i/>
                        <w:color w:val="596A81"/>
                        <w:spacing w:val="-3"/>
                        <w:sz w:val="14"/>
                      </w:rPr>
                      <w:t xml:space="preserve"> </w:t>
                    </w:r>
                    <w:r>
                      <w:rPr>
                        <w:i/>
                        <w:color w:val="596A81"/>
                        <w:sz w:val="14"/>
                      </w:rPr>
                      <w:t>(23IE4053R/23IE4053A)</w:t>
                    </w:r>
                    <w:r>
                      <w:rPr>
                        <w:i/>
                        <w:color w:val="596A81"/>
                        <w:spacing w:val="29"/>
                        <w:sz w:val="14"/>
                      </w:rPr>
                      <w:t xml:space="preserve"> </w:t>
                    </w:r>
                    <w:r>
                      <w:rPr>
                        <w:i/>
                        <w:color w:val="596A81"/>
                        <w:sz w:val="14"/>
                      </w:rPr>
                      <w:t>•</w:t>
                    </w:r>
                    <w:r>
                      <w:rPr>
                        <w:i/>
                        <w:color w:val="596A81"/>
                        <w:spacing w:val="28"/>
                        <w:sz w:val="14"/>
                      </w:rPr>
                      <w:t xml:space="preserve"> </w:t>
                    </w:r>
                    <w:r>
                      <w:rPr>
                        <w:i/>
                        <w:color w:val="596A81"/>
                        <w:sz w:val="14"/>
                      </w:rPr>
                      <w:t>A.Y.</w:t>
                    </w:r>
                    <w:r>
                      <w:rPr>
                        <w:i/>
                        <w:color w:val="596A81"/>
                        <w:spacing w:val="-2"/>
                        <w:sz w:val="14"/>
                      </w:rPr>
                      <w:t xml:space="preserve"> </w:t>
                    </w:r>
                    <w:r>
                      <w:rPr>
                        <w:i/>
                        <w:color w:val="596A81"/>
                        <w:sz w:val="14"/>
                      </w:rPr>
                      <w:t>2026–</w:t>
                    </w:r>
                    <w:r>
                      <w:rPr>
                        <w:i/>
                        <w:color w:val="596A81"/>
                        <w:spacing w:val="-5"/>
                        <w:sz w:val="14"/>
                      </w:rPr>
                      <w:t>27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D5E1F" w14:textId="77777777" w:rsidR="00B52C99" w:rsidRDefault="00B52C99">
      <w:r>
        <w:separator/>
      </w:r>
    </w:p>
  </w:footnote>
  <w:footnote w:type="continuationSeparator" w:id="0">
    <w:p w14:paraId="547332EC" w14:textId="77777777" w:rsidR="00B52C99" w:rsidRDefault="00B52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5052"/>
    <w:multiLevelType w:val="hybridMultilevel"/>
    <w:tmpl w:val="27AA04FE"/>
    <w:lvl w:ilvl="0" w:tplc="4009000F">
      <w:start w:val="1"/>
      <w:numFmt w:val="decimal"/>
      <w:lvlText w:val="%1."/>
      <w:lvlJc w:val="left"/>
      <w:pPr>
        <w:ind w:left="3960" w:hanging="360"/>
      </w:p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 w15:restartNumberingAfterBreak="0">
    <w:nsid w:val="61EE3890"/>
    <w:multiLevelType w:val="hybridMultilevel"/>
    <w:tmpl w:val="11487B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F">
      <w:start w:val="1"/>
      <w:numFmt w:val="decimal"/>
      <w:lvlText w:val="%5."/>
      <w:lvlJc w:val="left"/>
      <w:pPr>
        <w:ind w:left="3600" w:hanging="360"/>
      </w:p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28513">
    <w:abstractNumId w:val="1"/>
  </w:num>
  <w:num w:numId="2" w16cid:durableId="2109308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7C7"/>
    <w:rsid w:val="001B2A7D"/>
    <w:rsid w:val="00781B46"/>
    <w:rsid w:val="007B27C7"/>
    <w:rsid w:val="00B52C9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2248D"/>
  <w15:docId w15:val="{B5436B3A-E34B-4FE8-9E0E-D6C22732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2"/>
      <w:ind w:left="2"/>
      <w:jc w:val="center"/>
      <w:outlineLvl w:val="0"/>
    </w:pPr>
    <w:rPr>
      <w:b/>
      <w:bCs/>
      <w:sz w:val="26"/>
      <w:szCs w:val="26"/>
    </w:rPr>
  </w:style>
  <w:style w:type="paragraph" w:styleId="Heading2">
    <w:name w:val="heading 2"/>
    <w:basedOn w:val="Normal"/>
    <w:uiPriority w:val="9"/>
    <w:unhideWhenUsed/>
    <w:qFormat/>
    <w:pPr>
      <w:spacing w:before="1"/>
      <w:ind w:left="2" w:right="1"/>
      <w:jc w:val="center"/>
      <w:outlineLvl w:val="1"/>
    </w:pPr>
    <w:rPr>
      <w:b/>
      <w:bCs/>
      <w:sz w:val="24"/>
      <w:szCs w:val="24"/>
    </w:rPr>
  </w:style>
  <w:style w:type="paragraph" w:styleId="Heading3">
    <w:name w:val="heading 3"/>
    <w:basedOn w:val="Normal"/>
    <w:uiPriority w:val="9"/>
    <w:unhideWhenUsed/>
    <w:qFormat/>
    <w:pPr>
      <w:spacing w:before="71"/>
      <w:ind w:left="42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SAI NANDESH</cp:lastModifiedBy>
  <cp:revision>2</cp:revision>
  <dcterms:created xsi:type="dcterms:W3CDTF">2026-08-08T09:09:00Z</dcterms:created>
  <dcterms:modified xsi:type="dcterms:W3CDTF">2026-08-08T09:09:00Z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