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D0DD3" w14:textId="24CD455D" w:rsidR="0073069C" w:rsidRDefault="0073069C" w:rsidP="0067576C">
      <w:pPr>
        <w:pStyle w:val="Title"/>
        <w:jc w:val="center"/>
        <w:rPr>
          <w:lang w:val="en-US"/>
        </w:rPr>
      </w:pPr>
      <w:r>
        <w:rPr>
          <w:lang w:val="en-US"/>
        </w:rPr>
        <w:t>Retial Sales Profitability Optimization</w:t>
      </w:r>
      <w:r w:rsidR="0067576C">
        <w:rPr>
          <w:lang w:val="en-US"/>
        </w:rPr>
        <w:t xml:space="preserve"> Analysis Project</w:t>
      </w:r>
    </w:p>
    <w:p w14:paraId="59F5E84E" w14:textId="2FE81B53" w:rsidR="0073069C" w:rsidRDefault="0073069C" w:rsidP="0073069C">
      <w:pPr>
        <w:pStyle w:val="Heading1"/>
        <w:rPr>
          <w:lang w:val="en-US"/>
        </w:rPr>
      </w:pPr>
      <w:r>
        <w:rPr>
          <w:lang w:val="en-US"/>
        </w:rPr>
        <w:t>BUSINESS PROBLEM :</w:t>
      </w:r>
    </w:p>
    <w:p w14:paraId="49DDD9E4" w14:textId="77777777" w:rsidR="0073069C" w:rsidRDefault="0073069C" w:rsidP="0073069C">
      <w:pPr>
        <w:rPr>
          <w:sz w:val="28"/>
          <w:szCs w:val="28"/>
        </w:rPr>
      </w:pPr>
      <w:r>
        <w:rPr>
          <w:sz w:val="28"/>
          <w:szCs w:val="28"/>
        </w:rPr>
        <w:t>P</w:t>
      </w:r>
      <w:r w:rsidRPr="003C14A3">
        <w:rPr>
          <w:sz w:val="28"/>
          <w:szCs w:val="28"/>
        </w:rPr>
        <w:t xml:space="preserve">roject analysed retail sales and profitability data across 10 stores, 49 products and 127 customers </w:t>
      </w:r>
      <w:r>
        <w:rPr>
          <w:sz w:val="28"/>
          <w:szCs w:val="28"/>
        </w:rPr>
        <w:t xml:space="preserve">period of </w:t>
      </w:r>
      <w:r w:rsidRPr="003C14A3">
        <w:rPr>
          <w:sz w:val="28"/>
          <w:szCs w:val="28"/>
        </w:rPr>
        <w:t xml:space="preserve"> January 2022 to December 2024. The objective was to identify which stores, products and customer segments drive the most value — and where profitability is being lost.</w:t>
      </w:r>
    </w:p>
    <w:p w14:paraId="5EFCECB3" w14:textId="77777777" w:rsidR="0073069C" w:rsidRPr="00EC7847" w:rsidRDefault="0073069C" w:rsidP="0073069C">
      <w:pPr>
        <w:pStyle w:val="Heading1"/>
      </w:pPr>
      <w:r w:rsidRPr="00EC7847">
        <w:t>DATA &amp; TOOLS USED:</w:t>
      </w:r>
    </w:p>
    <w:p w14:paraId="281165F2" w14:textId="77777777" w:rsidR="0073069C" w:rsidRPr="00EC7847" w:rsidRDefault="0073069C" w:rsidP="0073069C">
      <w:pPr>
        <w:rPr>
          <w:sz w:val="28"/>
          <w:szCs w:val="28"/>
        </w:rPr>
      </w:pPr>
      <w:r w:rsidRPr="00EC7847">
        <w:rPr>
          <w:sz w:val="28"/>
          <w:szCs w:val="28"/>
        </w:rPr>
        <w:t xml:space="preserve">  • 5 Excel tables (308 transactions, 10 stores, 49 products,</w:t>
      </w:r>
    </w:p>
    <w:p w14:paraId="3E80C35D" w14:textId="77777777" w:rsidR="0073069C" w:rsidRPr="00EC7847" w:rsidRDefault="0073069C" w:rsidP="0073069C">
      <w:pPr>
        <w:rPr>
          <w:sz w:val="28"/>
          <w:szCs w:val="28"/>
        </w:rPr>
      </w:pPr>
      <w:r w:rsidRPr="00EC7847">
        <w:rPr>
          <w:sz w:val="28"/>
          <w:szCs w:val="28"/>
        </w:rPr>
        <w:t xml:space="preserve">    150 customers, 360 monthly profitability records)</w:t>
      </w:r>
    </w:p>
    <w:p w14:paraId="6CD3A771" w14:textId="761F961B" w:rsidR="0073069C" w:rsidRPr="00EC7847" w:rsidRDefault="0073069C" w:rsidP="0073069C">
      <w:pPr>
        <w:rPr>
          <w:sz w:val="28"/>
          <w:szCs w:val="28"/>
        </w:rPr>
      </w:pPr>
      <w:r w:rsidRPr="00EC7847">
        <w:rPr>
          <w:sz w:val="28"/>
          <w:szCs w:val="28"/>
        </w:rPr>
        <w:t xml:space="preserve">  • Microsoft Excel — </w:t>
      </w:r>
      <w:r w:rsidR="0067576C">
        <w:rPr>
          <w:sz w:val="28"/>
          <w:szCs w:val="28"/>
        </w:rPr>
        <w:t>D</w:t>
      </w:r>
      <w:r w:rsidRPr="00EC7847">
        <w:rPr>
          <w:sz w:val="28"/>
          <w:szCs w:val="28"/>
        </w:rPr>
        <w:t>ata cleaning and quality audit</w:t>
      </w:r>
      <w:r>
        <w:rPr>
          <w:sz w:val="28"/>
          <w:szCs w:val="28"/>
        </w:rPr>
        <w:t>.</w:t>
      </w:r>
    </w:p>
    <w:p w14:paraId="0ECB8008" w14:textId="5559F144" w:rsidR="0073069C" w:rsidRPr="00EC7847" w:rsidRDefault="0073069C" w:rsidP="0073069C">
      <w:pPr>
        <w:rPr>
          <w:sz w:val="28"/>
          <w:szCs w:val="28"/>
        </w:rPr>
      </w:pPr>
      <w:r w:rsidRPr="00EC7847">
        <w:rPr>
          <w:sz w:val="28"/>
          <w:szCs w:val="28"/>
        </w:rPr>
        <w:t xml:space="preserve">  • SQL Server — </w:t>
      </w:r>
      <w:r w:rsidR="0067576C">
        <w:rPr>
          <w:sz w:val="28"/>
          <w:szCs w:val="28"/>
        </w:rPr>
        <w:t>S</w:t>
      </w:r>
      <w:r w:rsidRPr="00EC7847">
        <w:rPr>
          <w:sz w:val="28"/>
          <w:szCs w:val="28"/>
        </w:rPr>
        <w:t>tar schema design, KPI queries, ABC analysis,</w:t>
      </w:r>
    </w:p>
    <w:p w14:paraId="2FFB6EA0" w14:textId="77777777" w:rsidR="0073069C" w:rsidRPr="00EC7847" w:rsidRDefault="0073069C" w:rsidP="0073069C">
      <w:pPr>
        <w:rPr>
          <w:sz w:val="28"/>
          <w:szCs w:val="28"/>
        </w:rPr>
      </w:pPr>
      <w:r w:rsidRPr="00EC7847">
        <w:rPr>
          <w:sz w:val="28"/>
          <w:szCs w:val="28"/>
        </w:rPr>
        <w:t xml:space="preserve">    RFM segmentation, 4 reporting views </w:t>
      </w:r>
      <w:r>
        <w:rPr>
          <w:sz w:val="28"/>
          <w:szCs w:val="28"/>
        </w:rPr>
        <w:t>.</w:t>
      </w:r>
    </w:p>
    <w:p w14:paraId="5BCFC10C" w14:textId="77777777" w:rsidR="0073069C" w:rsidRPr="00EC7847" w:rsidRDefault="0073069C" w:rsidP="0073069C">
      <w:pPr>
        <w:rPr>
          <w:sz w:val="28"/>
          <w:szCs w:val="28"/>
        </w:rPr>
      </w:pPr>
      <w:r w:rsidRPr="00EC7847">
        <w:rPr>
          <w:sz w:val="28"/>
          <w:szCs w:val="28"/>
        </w:rPr>
        <w:t xml:space="preserve">  • Power BI Desktop — 3-page interactive dashboard </w:t>
      </w:r>
    </w:p>
    <w:p w14:paraId="50DA18CA" w14:textId="00CC1256" w:rsidR="0073069C" w:rsidRPr="0073069C" w:rsidRDefault="0073069C" w:rsidP="0073069C">
      <w:pPr>
        <w:rPr>
          <w:sz w:val="28"/>
          <w:szCs w:val="28"/>
        </w:rPr>
      </w:pPr>
      <w:r w:rsidRPr="00EC7847">
        <w:rPr>
          <w:sz w:val="28"/>
          <w:szCs w:val="28"/>
        </w:rPr>
        <w:t xml:space="preserve">  • Period: Jan 2022 – Dec 2024 | Total revenue analysed: </w:t>
      </w:r>
      <w:r>
        <w:rPr>
          <w:sz w:val="28"/>
          <w:szCs w:val="28"/>
        </w:rPr>
        <w:t>10.52million</w:t>
      </w:r>
    </w:p>
    <w:p w14:paraId="46777329" w14:textId="138E3028" w:rsidR="00884E70" w:rsidRDefault="00953CAF" w:rsidP="00953CAF">
      <w:pPr>
        <w:pStyle w:val="Heading1"/>
        <w:rPr>
          <w:lang w:val="en-US"/>
        </w:rPr>
      </w:pPr>
      <w:r>
        <w:rPr>
          <w:lang w:val="en-US"/>
        </w:rPr>
        <w:t>Business Insights :</w:t>
      </w:r>
    </w:p>
    <w:p w14:paraId="2A5DE2F8" w14:textId="28D99FF7" w:rsidR="00953CAF" w:rsidRPr="0016238B" w:rsidRDefault="00953CAF" w:rsidP="00953CAF">
      <w:pPr>
        <w:rPr>
          <w:sz w:val="28"/>
          <w:szCs w:val="28"/>
          <w:lang w:val="en-US"/>
        </w:rPr>
      </w:pPr>
      <w:r w:rsidRPr="0016238B">
        <w:rPr>
          <w:color w:val="EE0000"/>
          <w:sz w:val="28"/>
          <w:szCs w:val="28"/>
          <w:lang w:val="en-US"/>
        </w:rPr>
        <w:t xml:space="preserve">Finding 1 </w:t>
      </w:r>
      <w:r w:rsidRPr="0016238B">
        <w:rPr>
          <w:sz w:val="28"/>
          <w:szCs w:val="28"/>
          <w:lang w:val="en-US"/>
        </w:rPr>
        <w:t>: Starstore Ahmedabad gross revenue is 51 lakhs and the next highesh gross revenue is Freshmart Hyderabad with 8.5 lakhs .</w:t>
      </w:r>
    </w:p>
    <w:p w14:paraId="3D2182D2" w14:textId="3B9D5BC2" w:rsidR="00953CAF" w:rsidRPr="0016238B" w:rsidRDefault="00953CAF" w:rsidP="00953CAF">
      <w:pPr>
        <w:rPr>
          <w:sz w:val="28"/>
          <w:szCs w:val="28"/>
          <w:lang w:val="en-US"/>
        </w:rPr>
      </w:pPr>
      <w:r w:rsidRPr="0016238B">
        <w:rPr>
          <w:sz w:val="28"/>
          <w:szCs w:val="28"/>
          <w:lang w:val="en-US"/>
        </w:rPr>
        <w:t>Why It Matters : Dangerously dependent on single store Ahmedabad , if any disruption happens it will impact to the total revenue and risk.</w:t>
      </w:r>
    </w:p>
    <w:p w14:paraId="0FB2F6A6" w14:textId="41509DDA" w:rsidR="00953CAF" w:rsidRPr="0016238B" w:rsidRDefault="00953CAF" w:rsidP="00953CAF">
      <w:pPr>
        <w:rPr>
          <w:sz w:val="28"/>
          <w:szCs w:val="28"/>
          <w:lang w:val="en-US"/>
        </w:rPr>
      </w:pPr>
      <w:r w:rsidRPr="0016238B">
        <w:rPr>
          <w:color w:val="70AD47" w:themeColor="accent6"/>
          <w:sz w:val="28"/>
          <w:szCs w:val="28"/>
          <w:lang w:val="en-US"/>
        </w:rPr>
        <w:t>Recommendation</w:t>
      </w:r>
      <w:r w:rsidRPr="0016238B">
        <w:rPr>
          <w:sz w:val="28"/>
          <w:szCs w:val="28"/>
          <w:lang w:val="en-US"/>
        </w:rPr>
        <w:t xml:space="preserve"> : Find out the reasons for the highest revenue for that store and implement the findings what drives that store to the other stores like under performing stores retailhub bangalore 2.1 lakhs.</w:t>
      </w:r>
    </w:p>
    <w:p w14:paraId="4582A886" w14:textId="3DBF38CA" w:rsidR="00953CAF" w:rsidRPr="0016238B" w:rsidRDefault="00953CAF" w:rsidP="00953CAF">
      <w:pPr>
        <w:rPr>
          <w:sz w:val="28"/>
          <w:szCs w:val="28"/>
          <w:lang w:val="en-US"/>
        </w:rPr>
      </w:pPr>
      <w:r w:rsidRPr="0016238B">
        <w:rPr>
          <w:color w:val="EE0000"/>
          <w:sz w:val="28"/>
          <w:szCs w:val="28"/>
          <w:lang w:val="en-US"/>
        </w:rPr>
        <w:t xml:space="preserve">Finding 2 </w:t>
      </w:r>
      <w:r w:rsidRPr="0016238B">
        <w:rPr>
          <w:sz w:val="28"/>
          <w:szCs w:val="28"/>
          <w:lang w:val="en-US"/>
        </w:rPr>
        <w:t xml:space="preserve">: North Region gives the 50% share from the total revenue where as other 50% is from different regions south , east , west , central . </w:t>
      </w:r>
    </w:p>
    <w:p w14:paraId="51C5E101" w14:textId="52879901" w:rsidR="00953CAF" w:rsidRPr="0016238B" w:rsidRDefault="00953CAF" w:rsidP="00953CAF">
      <w:pPr>
        <w:rPr>
          <w:sz w:val="28"/>
          <w:szCs w:val="28"/>
          <w:lang w:val="en-US"/>
        </w:rPr>
      </w:pPr>
      <w:r w:rsidRPr="0016238B">
        <w:rPr>
          <w:sz w:val="28"/>
          <w:szCs w:val="28"/>
          <w:lang w:val="en-US"/>
        </w:rPr>
        <w:t>Why It matters : over dependies on one region , it is  risk for the future growth.</w:t>
      </w:r>
    </w:p>
    <w:p w14:paraId="6EE01F0A" w14:textId="699CC140" w:rsidR="00953CAF" w:rsidRPr="0016238B" w:rsidRDefault="00953CAF" w:rsidP="00953CAF">
      <w:pPr>
        <w:rPr>
          <w:sz w:val="28"/>
          <w:szCs w:val="28"/>
          <w:lang w:val="en-US"/>
        </w:rPr>
      </w:pPr>
      <w:r w:rsidRPr="0016238B">
        <w:rPr>
          <w:color w:val="70AD47" w:themeColor="accent6"/>
          <w:sz w:val="28"/>
          <w:szCs w:val="28"/>
          <w:lang w:val="en-US"/>
        </w:rPr>
        <w:lastRenderedPageBreak/>
        <w:t>Recommedation</w:t>
      </w:r>
      <w:r w:rsidRPr="0016238B">
        <w:rPr>
          <w:sz w:val="28"/>
          <w:szCs w:val="28"/>
          <w:lang w:val="en-US"/>
        </w:rPr>
        <w:t xml:space="preserve"> : develop equal stores and manage the revenue with equal shares of all the regions. </w:t>
      </w:r>
    </w:p>
    <w:p w14:paraId="18D32413" w14:textId="5FDE4062" w:rsidR="002A43EB" w:rsidRPr="0016238B" w:rsidRDefault="002A43EB" w:rsidP="00953CAF">
      <w:pPr>
        <w:rPr>
          <w:sz w:val="28"/>
          <w:szCs w:val="28"/>
          <w:lang w:val="en-US"/>
        </w:rPr>
      </w:pPr>
      <w:r w:rsidRPr="0016238B">
        <w:rPr>
          <w:color w:val="EE0000"/>
          <w:sz w:val="28"/>
          <w:szCs w:val="28"/>
          <w:lang w:val="en-US"/>
        </w:rPr>
        <w:t xml:space="preserve">Finding 3 </w:t>
      </w:r>
      <w:r w:rsidRPr="0016238B">
        <w:rPr>
          <w:sz w:val="28"/>
          <w:szCs w:val="28"/>
          <w:lang w:val="en-US"/>
        </w:rPr>
        <w:t xml:space="preserve">: PRD005 generates 43.6 lakhs in product revenue </w:t>
      </w:r>
    </w:p>
    <w:p w14:paraId="262BFA9A" w14:textId="51709A38" w:rsidR="002A43EB" w:rsidRPr="0016238B" w:rsidRDefault="002A43EB" w:rsidP="00953CAF">
      <w:pPr>
        <w:rPr>
          <w:sz w:val="28"/>
          <w:szCs w:val="28"/>
          <w:lang w:val="en-US"/>
        </w:rPr>
      </w:pPr>
      <w:r w:rsidRPr="0016238B">
        <w:rPr>
          <w:sz w:val="28"/>
          <w:szCs w:val="28"/>
          <w:lang w:val="en-US"/>
        </w:rPr>
        <w:t>Why it matters : very huge dependies on the single product , if this product faces any supply issue it will impact the overall total revenue.</w:t>
      </w:r>
    </w:p>
    <w:p w14:paraId="10BB9C87" w14:textId="5F90E1DD" w:rsidR="002A43EB" w:rsidRPr="0016238B" w:rsidRDefault="002A43EB" w:rsidP="00953CAF">
      <w:pPr>
        <w:rPr>
          <w:sz w:val="28"/>
          <w:szCs w:val="28"/>
          <w:lang w:val="en-US"/>
        </w:rPr>
      </w:pPr>
      <w:r w:rsidRPr="0016238B">
        <w:rPr>
          <w:color w:val="70AD47" w:themeColor="accent6"/>
          <w:sz w:val="28"/>
          <w:szCs w:val="28"/>
          <w:lang w:val="en-US"/>
        </w:rPr>
        <w:t>Recommedation</w:t>
      </w:r>
      <w:r w:rsidRPr="0016238B">
        <w:rPr>
          <w:sz w:val="28"/>
          <w:szCs w:val="28"/>
          <w:lang w:val="en-US"/>
        </w:rPr>
        <w:t xml:space="preserve"> : </w:t>
      </w:r>
      <w:r w:rsidR="00921D6B" w:rsidRPr="0016238B">
        <w:rPr>
          <w:sz w:val="28"/>
          <w:szCs w:val="28"/>
          <w:lang w:val="en-US"/>
        </w:rPr>
        <w:t>diversify the products actively grow the A – tier products which are the top performing products.</w:t>
      </w:r>
    </w:p>
    <w:p w14:paraId="30940332" w14:textId="2BB1FD88" w:rsidR="00921D6B" w:rsidRPr="0016238B" w:rsidRDefault="00921D6B" w:rsidP="00953CAF">
      <w:pPr>
        <w:rPr>
          <w:sz w:val="28"/>
          <w:szCs w:val="28"/>
          <w:lang w:val="en-US"/>
        </w:rPr>
      </w:pPr>
      <w:r w:rsidRPr="0016238B">
        <w:rPr>
          <w:color w:val="EE0000"/>
          <w:sz w:val="28"/>
          <w:szCs w:val="28"/>
          <w:lang w:val="en-US"/>
        </w:rPr>
        <w:t xml:space="preserve">Finding 4 </w:t>
      </w:r>
      <w:r w:rsidRPr="0016238B">
        <w:rPr>
          <w:sz w:val="28"/>
          <w:szCs w:val="28"/>
          <w:lang w:val="en-US"/>
        </w:rPr>
        <w:t>: Quarter 1 produces revenue of 55 lakhs which is the 50% of the over all year revenue , the other quarters are giving less revenue .</w:t>
      </w:r>
    </w:p>
    <w:p w14:paraId="5EE37183" w14:textId="01ED4EE7" w:rsidR="00921D6B" w:rsidRPr="0016238B" w:rsidRDefault="00921D6B" w:rsidP="00953CAF">
      <w:pPr>
        <w:rPr>
          <w:sz w:val="28"/>
          <w:szCs w:val="28"/>
          <w:lang w:val="en-US"/>
        </w:rPr>
      </w:pPr>
      <w:r w:rsidRPr="0016238B">
        <w:rPr>
          <w:sz w:val="28"/>
          <w:szCs w:val="28"/>
          <w:lang w:val="en-US"/>
        </w:rPr>
        <w:t>Why it matters : depending the only one quarter is again risky for the company , because any incident or disruption for that season or quarter gives massive loss for the total revenue .</w:t>
      </w:r>
    </w:p>
    <w:p w14:paraId="6A2374E3" w14:textId="7B66ECD1" w:rsidR="00921D6B" w:rsidRPr="0016238B" w:rsidRDefault="00921D6B" w:rsidP="00953CAF">
      <w:pPr>
        <w:rPr>
          <w:sz w:val="28"/>
          <w:szCs w:val="28"/>
          <w:lang w:val="en-US"/>
        </w:rPr>
      </w:pPr>
      <w:r w:rsidRPr="0016238B">
        <w:rPr>
          <w:color w:val="70AD47" w:themeColor="accent6"/>
          <w:sz w:val="28"/>
          <w:szCs w:val="28"/>
          <w:lang w:val="en-US"/>
        </w:rPr>
        <w:t>Recommedation</w:t>
      </w:r>
      <w:r w:rsidRPr="0016238B">
        <w:rPr>
          <w:sz w:val="28"/>
          <w:szCs w:val="28"/>
          <w:lang w:val="en-US"/>
        </w:rPr>
        <w:t xml:space="preserve"> : Try to improve the revenue of the other quarters by maintaining the products and strategies of the quarter 1 </w:t>
      </w:r>
    </w:p>
    <w:p w14:paraId="1AD55D3A" w14:textId="132CD1CF" w:rsidR="00C078B0" w:rsidRPr="0016238B" w:rsidRDefault="00C078B0" w:rsidP="00C078B0">
      <w:pPr>
        <w:rPr>
          <w:sz w:val="28"/>
          <w:szCs w:val="28"/>
          <w:lang w:val="en-US"/>
        </w:rPr>
      </w:pPr>
      <w:r w:rsidRPr="0016238B">
        <w:rPr>
          <w:color w:val="EE0000"/>
          <w:sz w:val="28"/>
          <w:szCs w:val="28"/>
          <w:lang w:val="en-US"/>
        </w:rPr>
        <w:t xml:space="preserve">Finding </w:t>
      </w:r>
      <w:r w:rsidRPr="0016238B">
        <w:rPr>
          <w:color w:val="EE0000"/>
          <w:sz w:val="28"/>
          <w:szCs w:val="28"/>
          <w:lang w:val="en-US"/>
        </w:rPr>
        <w:t>5</w:t>
      </w:r>
      <w:r w:rsidRPr="0016238B">
        <w:rPr>
          <w:color w:val="EE0000"/>
          <w:sz w:val="28"/>
          <w:szCs w:val="28"/>
          <w:lang w:val="en-US"/>
        </w:rPr>
        <w:t xml:space="preserve"> </w:t>
      </w:r>
      <w:r w:rsidRPr="0016238B">
        <w:rPr>
          <w:sz w:val="28"/>
          <w:szCs w:val="28"/>
          <w:lang w:val="en-US"/>
        </w:rPr>
        <w:t>:</w:t>
      </w:r>
      <w:r w:rsidRPr="0016238B">
        <w:rPr>
          <w:sz w:val="28"/>
          <w:szCs w:val="28"/>
          <w:lang w:val="en-US"/>
        </w:rPr>
        <w:t xml:space="preserve"> At risk customers are  producing good number in revenue but inactive .</w:t>
      </w:r>
      <w:r w:rsidRPr="0016238B">
        <w:rPr>
          <w:sz w:val="28"/>
          <w:szCs w:val="28"/>
          <w:lang w:val="en-US"/>
        </w:rPr>
        <w:t xml:space="preserve"> </w:t>
      </w:r>
    </w:p>
    <w:p w14:paraId="06664933" w14:textId="6148980B" w:rsidR="00C078B0" w:rsidRPr="0016238B" w:rsidRDefault="00C078B0" w:rsidP="00C078B0">
      <w:pPr>
        <w:rPr>
          <w:sz w:val="28"/>
          <w:szCs w:val="28"/>
          <w:lang w:val="en-US"/>
        </w:rPr>
      </w:pPr>
      <w:r w:rsidRPr="0016238B">
        <w:rPr>
          <w:sz w:val="28"/>
          <w:szCs w:val="28"/>
          <w:lang w:val="en-US"/>
        </w:rPr>
        <w:t xml:space="preserve">Why it matters : </w:t>
      </w:r>
      <w:r w:rsidRPr="0016238B">
        <w:rPr>
          <w:sz w:val="28"/>
          <w:szCs w:val="28"/>
        </w:rPr>
        <w:t>Retaining an existing customer costs 5–7x less than acquiring a new one. At-risk customers who previously purchased represent significant reactivation potential.</w:t>
      </w:r>
    </w:p>
    <w:p w14:paraId="1D12D5D0" w14:textId="59F3DB2D" w:rsidR="00C078B0" w:rsidRPr="0016238B" w:rsidRDefault="00C078B0" w:rsidP="00C078B0">
      <w:pPr>
        <w:rPr>
          <w:sz w:val="28"/>
          <w:szCs w:val="28"/>
          <w:lang w:val="en-US"/>
        </w:rPr>
      </w:pPr>
      <w:r w:rsidRPr="0016238B">
        <w:rPr>
          <w:color w:val="70AD47" w:themeColor="accent6"/>
          <w:sz w:val="28"/>
          <w:szCs w:val="28"/>
          <w:lang w:val="en-US"/>
        </w:rPr>
        <w:t>Recommedation</w:t>
      </w:r>
      <w:r w:rsidRPr="0016238B">
        <w:rPr>
          <w:sz w:val="28"/>
          <w:szCs w:val="28"/>
          <w:lang w:val="en-US"/>
        </w:rPr>
        <w:t xml:space="preserve"> : </w:t>
      </w:r>
      <w:r w:rsidRPr="0016238B">
        <w:rPr>
          <w:sz w:val="28"/>
          <w:szCs w:val="28"/>
        </w:rPr>
        <w:t>Launch a targeted re-engagement campaign for the at risk segment</w:t>
      </w:r>
      <w:r w:rsidRPr="0016238B">
        <w:rPr>
          <w:sz w:val="28"/>
          <w:szCs w:val="28"/>
        </w:rPr>
        <w:t xml:space="preserve"> </w:t>
      </w:r>
      <w:r w:rsidRPr="0016238B">
        <w:rPr>
          <w:sz w:val="28"/>
          <w:szCs w:val="28"/>
        </w:rPr>
        <w:t>personalised discount vouchers, loyalty tier upgrade offers, or direct outreach.</w:t>
      </w:r>
    </w:p>
    <w:p w14:paraId="33C5F1AA" w14:textId="77777777" w:rsidR="00921D6B" w:rsidRDefault="00921D6B" w:rsidP="00953CAF">
      <w:pPr>
        <w:rPr>
          <w:lang w:val="en-US"/>
        </w:rPr>
      </w:pPr>
    </w:p>
    <w:p w14:paraId="06EFD452" w14:textId="7C19EAAD" w:rsidR="00D715FA" w:rsidRDefault="00D715FA" w:rsidP="0019392D">
      <w:pPr>
        <w:pStyle w:val="Heading1"/>
        <w:rPr>
          <w:lang w:val="en-US"/>
        </w:rPr>
      </w:pPr>
    </w:p>
    <w:sectPr w:rsidR="00D71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3CF8"/>
    <w:multiLevelType w:val="hybridMultilevel"/>
    <w:tmpl w:val="C91CB7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F412D8"/>
    <w:multiLevelType w:val="hybridMultilevel"/>
    <w:tmpl w:val="3E92CBC0"/>
    <w:lvl w:ilvl="0" w:tplc="40090001">
      <w:start w:val="1"/>
      <w:numFmt w:val="bullet"/>
      <w:lvlText w:val=""/>
      <w:lvlJc w:val="left"/>
      <w:pPr>
        <w:ind w:left="1440" w:hanging="360"/>
      </w:pPr>
      <w:rPr>
        <w:rFonts w:ascii="Symbol" w:hAnsi="Symbol" w:hint="default"/>
      </w:rPr>
    </w:lvl>
    <w:lvl w:ilvl="1" w:tplc="0DBC51E2">
      <w:numFmt w:val="bullet"/>
      <w:lvlText w:val="•"/>
      <w:lvlJc w:val="left"/>
      <w:pPr>
        <w:ind w:left="2160" w:hanging="360"/>
      </w:pPr>
      <w:rPr>
        <w:rFonts w:ascii="Calibri" w:eastAsiaTheme="minorHAnsi" w:hAnsi="Calibri" w:cs="Calibri"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622A219A"/>
    <w:multiLevelType w:val="hybridMultilevel"/>
    <w:tmpl w:val="F014E5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711210">
    <w:abstractNumId w:val="0"/>
  </w:num>
  <w:num w:numId="2" w16cid:durableId="1461538190">
    <w:abstractNumId w:val="2"/>
  </w:num>
  <w:num w:numId="3" w16cid:durableId="406612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CAF"/>
    <w:rsid w:val="001528B4"/>
    <w:rsid w:val="0016238B"/>
    <w:rsid w:val="0019392D"/>
    <w:rsid w:val="002A43EB"/>
    <w:rsid w:val="003C14A3"/>
    <w:rsid w:val="0067576C"/>
    <w:rsid w:val="006E55FB"/>
    <w:rsid w:val="0073069C"/>
    <w:rsid w:val="00833997"/>
    <w:rsid w:val="00884E70"/>
    <w:rsid w:val="008F1AA2"/>
    <w:rsid w:val="00921D6B"/>
    <w:rsid w:val="00953CAF"/>
    <w:rsid w:val="00966A33"/>
    <w:rsid w:val="00BE08CC"/>
    <w:rsid w:val="00C078B0"/>
    <w:rsid w:val="00D55AE8"/>
    <w:rsid w:val="00D715FA"/>
    <w:rsid w:val="00E1236B"/>
    <w:rsid w:val="00E1414A"/>
    <w:rsid w:val="00EC7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EDEF1"/>
  <w15:chartTrackingRefBased/>
  <w15:docId w15:val="{D9A3B174-2B7A-4216-BC83-34F3459E4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C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3C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3C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3C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3C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3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C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3C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3C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3C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3C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3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CAF"/>
    <w:rPr>
      <w:rFonts w:eastAsiaTheme="majorEastAsia" w:cstheme="majorBidi"/>
      <w:color w:val="272727" w:themeColor="text1" w:themeTint="D8"/>
    </w:rPr>
  </w:style>
  <w:style w:type="paragraph" w:styleId="Title">
    <w:name w:val="Title"/>
    <w:basedOn w:val="Normal"/>
    <w:next w:val="Normal"/>
    <w:link w:val="TitleChar"/>
    <w:uiPriority w:val="10"/>
    <w:qFormat/>
    <w:rsid w:val="00953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CAF"/>
    <w:pPr>
      <w:spacing w:before="160"/>
      <w:jc w:val="center"/>
    </w:pPr>
    <w:rPr>
      <w:i/>
      <w:iCs/>
      <w:color w:val="404040" w:themeColor="text1" w:themeTint="BF"/>
    </w:rPr>
  </w:style>
  <w:style w:type="character" w:customStyle="1" w:styleId="QuoteChar">
    <w:name w:val="Quote Char"/>
    <w:basedOn w:val="DefaultParagraphFont"/>
    <w:link w:val="Quote"/>
    <w:uiPriority w:val="29"/>
    <w:rsid w:val="00953CAF"/>
    <w:rPr>
      <w:i/>
      <w:iCs/>
      <w:color w:val="404040" w:themeColor="text1" w:themeTint="BF"/>
    </w:rPr>
  </w:style>
  <w:style w:type="paragraph" w:styleId="ListParagraph">
    <w:name w:val="List Paragraph"/>
    <w:basedOn w:val="Normal"/>
    <w:uiPriority w:val="34"/>
    <w:qFormat/>
    <w:rsid w:val="00953CAF"/>
    <w:pPr>
      <w:ind w:left="720"/>
      <w:contextualSpacing/>
    </w:pPr>
  </w:style>
  <w:style w:type="character" w:styleId="IntenseEmphasis">
    <w:name w:val="Intense Emphasis"/>
    <w:basedOn w:val="DefaultParagraphFont"/>
    <w:uiPriority w:val="21"/>
    <w:qFormat/>
    <w:rsid w:val="00953CAF"/>
    <w:rPr>
      <w:i/>
      <w:iCs/>
      <w:color w:val="2F5496" w:themeColor="accent1" w:themeShade="BF"/>
    </w:rPr>
  </w:style>
  <w:style w:type="paragraph" w:styleId="IntenseQuote">
    <w:name w:val="Intense Quote"/>
    <w:basedOn w:val="Normal"/>
    <w:next w:val="Normal"/>
    <w:link w:val="IntenseQuoteChar"/>
    <w:uiPriority w:val="30"/>
    <w:qFormat/>
    <w:rsid w:val="00953C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3CAF"/>
    <w:rPr>
      <w:i/>
      <w:iCs/>
      <w:color w:val="2F5496" w:themeColor="accent1" w:themeShade="BF"/>
    </w:rPr>
  </w:style>
  <w:style w:type="character" w:styleId="IntenseReference">
    <w:name w:val="Intense Reference"/>
    <w:basedOn w:val="DefaultParagraphFont"/>
    <w:uiPriority w:val="32"/>
    <w:qFormat/>
    <w:rsid w:val="00953CAF"/>
    <w:rPr>
      <w:b/>
      <w:bCs/>
      <w:smallCaps/>
      <w:color w:val="2F5496" w:themeColor="accent1" w:themeShade="BF"/>
      <w:spacing w:val="5"/>
    </w:rPr>
  </w:style>
  <w:style w:type="paragraph" w:styleId="NoSpacing">
    <w:name w:val="No Spacing"/>
    <w:uiPriority w:val="1"/>
    <w:qFormat/>
    <w:rsid w:val="003C14A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418</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Shanker</dc:creator>
  <cp:keywords/>
  <dc:description/>
  <cp:lastModifiedBy>Shiva Shanker</cp:lastModifiedBy>
  <cp:revision>15</cp:revision>
  <dcterms:created xsi:type="dcterms:W3CDTF">2026-04-30T05:59:00Z</dcterms:created>
  <dcterms:modified xsi:type="dcterms:W3CDTF">2026-04-30T07:02:00Z</dcterms:modified>
</cp:coreProperties>
</file>