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944DE" w:rsidRPr="00CE612B" w:rsidRDefault="00612CF1" w:rsidP="00CE612B">
      <w:pPr>
        <w:pStyle w:val="Heading1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920" w:line="480" w:lineRule="auto"/>
        <w:rPr>
          <w:rFonts w:ascii="Times New Roman" w:eastAsia="Roboto" w:hAnsi="Times New Roman" w:cs="Times New Roman"/>
          <w:b/>
          <w:sz w:val="30"/>
          <w:szCs w:val="30"/>
        </w:rPr>
      </w:pPr>
      <w:bookmarkStart w:id="0" w:name="_lznren15ad63" w:colFirst="0" w:colLast="0"/>
      <w:bookmarkEnd w:id="0"/>
      <w:r w:rsidRPr="00CE612B">
        <w:rPr>
          <w:rFonts w:ascii="Times New Roman" w:eastAsia="Roboto" w:hAnsi="Times New Roman" w:cs="Times New Roman"/>
          <w:b/>
          <w:sz w:val="30"/>
          <w:szCs w:val="30"/>
        </w:rPr>
        <w:t>Cost Management Plan for Sustainable Urban Green Space Project</w:t>
      </w:r>
    </w:p>
    <w:p w14:paraId="00000002" w14:textId="77777777" w:rsidR="00C944DE" w:rsidRPr="00CE612B" w:rsidRDefault="00612CF1" w:rsidP="00CE612B">
      <w:pPr>
        <w:pStyle w:val="Heading2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80" w:line="480" w:lineRule="auto"/>
        <w:rPr>
          <w:rFonts w:ascii="Times New Roman" w:eastAsia="Roboto" w:hAnsi="Times New Roman" w:cs="Times New Roman"/>
          <w:b/>
          <w:sz w:val="24"/>
          <w:szCs w:val="24"/>
        </w:rPr>
      </w:pPr>
      <w:bookmarkStart w:id="1" w:name="_43ycprdni0cz" w:colFirst="0" w:colLast="0"/>
      <w:bookmarkEnd w:id="1"/>
      <w:r w:rsidRPr="00CE612B">
        <w:rPr>
          <w:rFonts w:ascii="Times New Roman" w:eastAsia="Roboto" w:hAnsi="Times New Roman" w:cs="Times New Roman"/>
          <w:b/>
          <w:sz w:val="24"/>
          <w:szCs w:val="24"/>
        </w:rPr>
        <w:t>Project Overview</w:t>
      </w:r>
    </w:p>
    <w:p w14:paraId="00000003" w14:textId="77777777" w:rsidR="00C944DE" w:rsidRPr="00CE612B" w:rsidRDefault="00612CF1" w:rsidP="00CE612B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480" w:lineRule="auto"/>
        <w:rPr>
          <w:rFonts w:ascii="Times New Roman" w:eastAsia="Roboto" w:hAnsi="Times New Roman" w:cs="Times New Roman"/>
        </w:rPr>
      </w:pPr>
      <w:r w:rsidRPr="00CE612B">
        <w:rPr>
          <w:rFonts w:ascii="Times New Roman" w:eastAsia="Roboto" w:hAnsi="Times New Roman" w:cs="Times New Roman"/>
        </w:rPr>
        <w:t>Project Name: Sustainable Urban Green Space Project</w:t>
      </w:r>
      <w:r w:rsidRPr="00CE612B">
        <w:rPr>
          <w:rFonts w:ascii="Times New Roman" w:eastAsia="Roboto" w:hAnsi="Times New Roman" w:cs="Times New Roman"/>
        </w:rPr>
        <w:br/>
        <w:t>Project Manager: [Shiva Sindhu]</w:t>
      </w:r>
      <w:r w:rsidRPr="00CE612B">
        <w:rPr>
          <w:rFonts w:ascii="Times New Roman" w:eastAsia="Roboto" w:hAnsi="Times New Roman" w:cs="Times New Roman"/>
        </w:rPr>
        <w:br/>
        <w:t>Project Start Date: [10-02-2023]</w:t>
      </w:r>
      <w:r w:rsidRPr="00CE612B">
        <w:rPr>
          <w:rFonts w:ascii="Times New Roman" w:eastAsia="Roboto" w:hAnsi="Times New Roman" w:cs="Times New Roman"/>
        </w:rPr>
        <w:br/>
      </w:r>
      <w:r w:rsidRPr="00CE612B">
        <w:rPr>
          <w:rFonts w:ascii="Times New Roman" w:eastAsia="Roboto" w:hAnsi="Times New Roman" w:cs="Times New Roman"/>
        </w:rPr>
        <w:t>Project End Date: [01-12-2024]</w:t>
      </w:r>
    </w:p>
    <w:p w14:paraId="00000004" w14:textId="77777777" w:rsidR="00C944DE" w:rsidRPr="00CE612B" w:rsidRDefault="00612CF1" w:rsidP="00CE612B">
      <w:pPr>
        <w:pStyle w:val="Heading2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80" w:line="480" w:lineRule="auto"/>
        <w:rPr>
          <w:rFonts w:ascii="Times New Roman" w:eastAsia="Roboto" w:hAnsi="Times New Roman" w:cs="Times New Roman"/>
          <w:b/>
          <w:sz w:val="24"/>
          <w:szCs w:val="24"/>
        </w:rPr>
      </w:pPr>
      <w:bookmarkStart w:id="2" w:name="_6cceltiqlk5q" w:colFirst="0" w:colLast="0"/>
      <w:bookmarkEnd w:id="2"/>
      <w:r w:rsidRPr="00CE612B">
        <w:rPr>
          <w:rFonts w:ascii="Times New Roman" w:eastAsia="Roboto" w:hAnsi="Times New Roman" w:cs="Times New Roman"/>
          <w:b/>
          <w:sz w:val="24"/>
          <w:szCs w:val="24"/>
        </w:rPr>
        <w:t>Budget</w:t>
      </w:r>
    </w:p>
    <w:p w14:paraId="00000005" w14:textId="77777777" w:rsidR="00C944DE" w:rsidRPr="00CE612B" w:rsidRDefault="00612CF1" w:rsidP="00CE612B">
      <w:pPr>
        <w:pStyle w:val="Heading3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80" w:line="480" w:lineRule="auto"/>
        <w:rPr>
          <w:rFonts w:ascii="Times New Roman" w:eastAsia="Roboto" w:hAnsi="Times New Roman" w:cs="Times New Roman"/>
          <w:b/>
          <w:color w:val="000000"/>
          <w:sz w:val="24"/>
          <w:szCs w:val="24"/>
        </w:rPr>
      </w:pPr>
      <w:bookmarkStart w:id="3" w:name="_hsv0qmdnr0ma" w:colFirst="0" w:colLast="0"/>
      <w:bookmarkEnd w:id="3"/>
      <w:r w:rsidRPr="00CE612B">
        <w:rPr>
          <w:rFonts w:ascii="Times New Roman" w:eastAsia="Roboto" w:hAnsi="Times New Roman" w:cs="Times New Roman"/>
          <w:b/>
          <w:color w:val="000000"/>
          <w:sz w:val="24"/>
          <w:szCs w:val="24"/>
        </w:rPr>
        <w:t>Budget Overview</w:t>
      </w:r>
    </w:p>
    <w:p w14:paraId="00000006" w14:textId="77777777" w:rsidR="00C944DE" w:rsidRPr="00CE612B" w:rsidRDefault="00612CF1" w:rsidP="00CE612B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480" w:lineRule="auto"/>
        <w:rPr>
          <w:rFonts w:ascii="Times New Roman" w:eastAsia="Roboto" w:hAnsi="Times New Roman" w:cs="Times New Roman"/>
        </w:rPr>
      </w:pPr>
      <w:r w:rsidRPr="00CE612B">
        <w:rPr>
          <w:rFonts w:ascii="Times New Roman" w:eastAsia="Roboto" w:hAnsi="Times New Roman" w:cs="Times New Roman"/>
        </w:rPr>
        <w:t>The total budget for the Sustainable Urban Green Space Project is estimated at [Total Budget Amount]. This budget is divided into various cost categories as follows:</w:t>
      </w:r>
    </w:p>
    <w:p w14:paraId="00000007" w14:textId="77777777" w:rsidR="00C944DE" w:rsidRPr="00CE612B" w:rsidRDefault="00612CF1" w:rsidP="00CE612B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80" w:lineRule="auto"/>
        <w:rPr>
          <w:rFonts w:ascii="Times New Roman" w:eastAsia="Roboto" w:hAnsi="Times New Roman" w:cs="Times New Roman"/>
        </w:rPr>
      </w:pPr>
      <w:r w:rsidRPr="00CE612B">
        <w:rPr>
          <w:rFonts w:ascii="Times New Roman" w:eastAsia="Roboto" w:hAnsi="Times New Roman" w:cs="Times New Roman"/>
        </w:rPr>
        <w:t>Land Acquisition: [$20,00,000]</w:t>
      </w:r>
    </w:p>
    <w:p w14:paraId="00000008" w14:textId="77777777" w:rsidR="00C944DE" w:rsidRPr="00CE612B" w:rsidRDefault="00612CF1" w:rsidP="00CE612B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80" w:lineRule="auto"/>
        <w:rPr>
          <w:rFonts w:ascii="Times New Roman" w:eastAsia="Roboto" w:hAnsi="Times New Roman" w:cs="Times New Roman"/>
        </w:rPr>
      </w:pPr>
      <w:r w:rsidRPr="00CE612B">
        <w:rPr>
          <w:rFonts w:ascii="Times New Roman" w:eastAsia="Roboto" w:hAnsi="Times New Roman" w:cs="Times New Roman"/>
        </w:rPr>
        <w:t>Design and Planning: [$15,20,000]]</w:t>
      </w:r>
    </w:p>
    <w:p w14:paraId="00000009" w14:textId="77777777" w:rsidR="00C944DE" w:rsidRPr="00CE612B" w:rsidRDefault="00612CF1" w:rsidP="00CE612B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80" w:lineRule="auto"/>
        <w:rPr>
          <w:rFonts w:ascii="Times New Roman" w:eastAsia="Roboto" w:hAnsi="Times New Roman" w:cs="Times New Roman"/>
        </w:rPr>
      </w:pPr>
      <w:r w:rsidRPr="00CE612B">
        <w:rPr>
          <w:rFonts w:ascii="Times New Roman" w:eastAsia="Roboto" w:hAnsi="Times New Roman" w:cs="Times New Roman"/>
        </w:rPr>
        <w:t>Construction: [$5,55,000</w:t>
      </w:r>
      <w:r w:rsidRPr="00CE612B">
        <w:rPr>
          <w:rFonts w:ascii="Times New Roman" w:eastAsia="Roboto" w:hAnsi="Times New Roman" w:cs="Times New Roman"/>
        </w:rPr>
        <w:t>]</w:t>
      </w:r>
    </w:p>
    <w:p w14:paraId="0000000A" w14:textId="77777777" w:rsidR="00C944DE" w:rsidRPr="00CE612B" w:rsidRDefault="00612CF1" w:rsidP="00CE612B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80" w:lineRule="auto"/>
        <w:rPr>
          <w:rFonts w:ascii="Times New Roman" w:eastAsia="Roboto" w:hAnsi="Times New Roman" w:cs="Times New Roman"/>
        </w:rPr>
      </w:pPr>
      <w:r w:rsidRPr="00CE612B">
        <w:rPr>
          <w:rFonts w:ascii="Times New Roman" w:eastAsia="Roboto" w:hAnsi="Times New Roman" w:cs="Times New Roman"/>
        </w:rPr>
        <w:t xml:space="preserve">The budget allocation for landscaping and vegetation </w:t>
      </w:r>
      <w:proofErr w:type="gramStart"/>
      <w:r w:rsidRPr="00CE612B">
        <w:rPr>
          <w:rFonts w:ascii="Times New Roman" w:eastAsia="Roboto" w:hAnsi="Times New Roman" w:cs="Times New Roman"/>
        </w:rPr>
        <w:t>is :</w:t>
      </w:r>
      <w:proofErr w:type="gramEnd"/>
      <w:r w:rsidRPr="00CE612B">
        <w:rPr>
          <w:rFonts w:ascii="Times New Roman" w:eastAsia="Roboto" w:hAnsi="Times New Roman" w:cs="Times New Roman"/>
        </w:rPr>
        <w:t>[$50,000]</w:t>
      </w:r>
    </w:p>
    <w:p w14:paraId="0000000B" w14:textId="77777777" w:rsidR="00C944DE" w:rsidRPr="00CE612B" w:rsidRDefault="00612CF1" w:rsidP="00CE612B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80" w:lineRule="auto"/>
        <w:rPr>
          <w:rFonts w:ascii="Times New Roman" w:eastAsia="Roboto" w:hAnsi="Times New Roman" w:cs="Times New Roman"/>
        </w:rPr>
      </w:pPr>
      <w:r w:rsidRPr="00CE612B">
        <w:rPr>
          <w:rFonts w:ascii="Times New Roman" w:eastAsia="Roboto" w:hAnsi="Times New Roman" w:cs="Times New Roman"/>
        </w:rPr>
        <w:t xml:space="preserve">Budget Allocation for Infrastructure and Amenities </w:t>
      </w:r>
      <w:proofErr w:type="gramStart"/>
      <w:r w:rsidRPr="00CE612B">
        <w:rPr>
          <w:rFonts w:ascii="Times New Roman" w:eastAsia="Roboto" w:hAnsi="Times New Roman" w:cs="Times New Roman"/>
        </w:rPr>
        <w:t>Is :</w:t>
      </w:r>
      <w:proofErr w:type="gramEnd"/>
      <w:r w:rsidRPr="00CE612B">
        <w:rPr>
          <w:rFonts w:ascii="Times New Roman" w:eastAsia="Roboto" w:hAnsi="Times New Roman" w:cs="Times New Roman"/>
        </w:rPr>
        <w:t>[$10,00,000]</w:t>
      </w:r>
    </w:p>
    <w:p w14:paraId="0000000C" w14:textId="77777777" w:rsidR="00C944DE" w:rsidRPr="00CE612B" w:rsidRDefault="00612CF1" w:rsidP="00CE612B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80" w:lineRule="auto"/>
        <w:rPr>
          <w:rFonts w:ascii="Times New Roman" w:eastAsia="Roboto" w:hAnsi="Times New Roman" w:cs="Times New Roman"/>
        </w:rPr>
      </w:pPr>
      <w:r w:rsidRPr="00CE612B">
        <w:rPr>
          <w:rFonts w:ascii="Times New Roman" w:eastAsia="Roboto" w:hAnsi="Times New Roman" w:cs="Times New Roman"/>
        </w:rPr>
        <w:t>Sustainability Measures: [$40,000]]</w:t>
      </w:r>
    </w:p>
    <w:p w14:paraId="0000000D" w14:textId="77777777" w:rsidR="00C944DE" w:rsidRPr="00CE612B" w:rsidRDefault="00612CF1" w:rsidP="00CE612B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80" w:lineRule="auto"/>
        <w:rPr>
          <w:rFonts w:ascii="Times New Roman" w:eastAsia="Roboto" w:hAnsi="Times New Roman" w:cs="Times New Roman"/>
        </w:rPr>
      </w:pPr>
      <w:r w:rsidRPr="00CE612B">
        <w:rPr>
          <w:rFonts w:ascii="Times New Roman" w:eastAsia="Roboto" w:hAnsi="Times New Roman" w:cs="Times New Roman"/>
        </w:rPr>
        <w:t>Contingency: [Budget Allocation for Contingency]</w:t>
      </w:r>
    </w:p>
    <w:p w14:paraId="0000000E" w14:textId="77777777" w:rsidR="00C944DE" w:rsidRPr="00CE612B" w:rsidRDefault="00612CF1" w:rsidP="00CE612B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80" w:lineRule="auto"/>
        <w:rPr>
          <w:rFonts w:ascii="Times New Roman" w:eastAsia="Roboto" w:hAnsi="Times New Roman" w:cs="Times New Roman"/>
        </w:rPr>
      </w:pPr>
      <w:r w:rsidRPr="00CE612B">
        <w:rPr>
          <w:rFonts w:ascii="Times New Roman" w:eastAsia="Roboto" w:hAnsi="Times New Roman" w:cs="Times New Roman"/>
        </w:rPr>
        <w:lastRenderedPageBreak/>
        <w:t>Management and Maintenance: [$40,0</w:t>
      </w:r>
      <w:r w:rsidRPr="00CE612B">
        <w:rPr>
          <w:rFonts w:ascii="Times New Roman" w:eastAsia="Roboto" w:hAnsi="Times New Roman" w:cs="Times New Roman"/>
        </w:rPr>
        <w:t>00]]</w:t>
      </w:r>
    </w:p>
    <w:p w14:paraId="0000000F" w14:textId="77777777" w:rsidR="00C944DE" w:rsidRPr="00CE612B" w:rsidRDefault="00612CF1" w:rsidP="00CE612B">
      <w:pPr>
        <w:pStyle w:val="Heading3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80" w:line="480" w:lineRule="auto"/>
        <w:rPr>
          <w:rFonts w:ascii="Times New Roman" w:eastAsia="Roboto" w:hAnsi="Times New Roman" w:cs="Times New Roman"/>
          <w:b/>
          <w:color w:val="000000"/>
          <w:sz w:val="24"/>
          <w:szCs w:val="24"/>
        </w:rPr>
      </w:pPr>
      <w:bookmarkStart w:id="4" w:name="_qtwymhldfs2l" w:colFirst="0" w:colLast="0"/>
      <w:bookmarkEnd w:id="4"/>
      <w:r w:rsidRPr="00CE612B">
        <w:rPr>
          <w:rFonts w:ascii="Times New Roman" w:eastAsia="Roboto" w:hAnsi="Times New Roman" w:cs="Times New Roman"/>
          <w:b/>
          <w:color w:val="000000"/>
          <w:sz w:val="24"/>
          <w:szCs w:val="24"/>
        </w:rPr>
        <w:t>Basis for Estimated Values</w:t>
      </w:r>
    </w:p>
    <w:p w14:paraId="00000010" w14:textId="77777777" w:rsidR="00C944DE" w:rsidRPr="00CE612B" w:rsidRDefault="00612CF1" w:rsidP="00CE612B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480" w:lineRule="auto"/>
        <w:rPr>
          <w:rFonts w:ascii="Times New Roman" w:eastAsia="Roboto" w:hAnsi="Times New Roman" w:cs="Times New Roman"/>
        </w:rPr>
      </w:pPr>
      <w:r w:rsidRPr="00CE612B">
        <w:rPr>
          <w:rFonts w:ascii="Times New Roman" w:eastAsia="Roboto" w:hAnsi="Times New Roman" w:cs="Times New Roman"/>
        </w:rPr>
        <w:t>The estimated values in the budget have been determined based on the following factors:</w:t>
      </w:r>
    </w:p>
    <w:p w14:paraId="00000011" w14:textId="77777777" w:rsidR="00C944DE" w:rsidRPr="00CE612B" w:rsidRDefault="00612CF1" w:rsidP="00CE612B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480" w:lineRule="auto"/>
        <w:rPr>
          <w:rFonts w:ascii="Times New Roman" w:eastAsia="Roboto" w:hAnsi="Times New Roman" w:cs="Times New Roman"/>
        </w:rPr>
      </w:pPr>
      <w:r w:rsidRPr="00CE612B">
        <w:rPr>
          <w:rFonts w:ascii="Times New Roman" w:eastAsia="Roboto" w:hAnsi="Times New Roman" w:cs="Times New Roman"/>
        </w:rPr>
        <w:t>Historical Data: Analysis of similar projects and their associated costs in the region.</w:t>
      </w:r>
    </w:p>
    <w:p w14:paraId="00000012" w14:textId="55EF40F1" w:rsidR="00C944DE" w:rsidRPr="00CE612B" w:rsidRDefault="00612CF1" w:rsidP="00CE612B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480" w:lineRule="auto"/>
        <w:rPr>
          <w:rFonts w:ascii="Times New Roman" w:eastAsia="Roboto" w:hAnsi="Times New Roman" w:cs="Times New Roman"/>
        </w:rPr>
      </w:pPr>
      <w:r w:rsidRPr="00CE612B">
        <w:rPr>
          <w:rFonts w:ascii="Times New Roman" w:eastAsia="Roboto" w:hAnsi="Times New Roman" w:cs="Times New Roman"/>
        </w:rPr>
        <w:t>Expert Consultation: Input from experts in the fields of urban planning,</w:t>
      </w:r>
      <w:r w:rsidR="00CE612B">
        <w:rPr>
          <w:rFonts w:ascii="Times New Roman" w:eastAsia="Roboto" w:hAnsi="Times New Roman" w:cs="Times New Roman"/>
        </w:rPr>
        <w:t xml:space="preserve"> </w:t>
      </w:r>
      <w:r w:rsidRPr="00CE612B">
        <w:rPr>
          <w:rFonts w:ascii="Times New Roman" w:eastAsia="Roboto" w:hAnsi="Times New Roman" w:cs="Times New Roman"/>
        </w:rPr>
        <w:t>construction,</w:t>
      </w:r>
      <w:r w:rsidR="00CE612B">
        <w:rPr>
          <w:rFonts w:ascii="Times New Roman" w:eastAsia="Roboto" w:hAnsi="Times New Roman" w:cs="Times New Roman"/>
        </w:rPr>
        <w:t xml:space="preserve"> </w:t>
      </w:r>
      <w:r w:rsidRPr="00CE612B">
        <w:rPr>
          <w:rFonts w:ascii="Times New Roman" w:eastAsia="Roboto" w:hAnsi="Times New Roman" w:cs="Times New Roman"/>
        </w:rPr>
        <w:t>landscaping, and sustainability.</w:t>
      </w:r>
    </w:p>
    <w:p w14:paraId="00000013" w14:textId="77777777" w:rsidR="00C944DE" w:rsidRPr="00CE612B" w:rsidRDefault="00612CF1" w:rsidP="00CE612B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80" w:lineRule="auto"/>
        <w:rPr>
          <w:rFonts w:ascii="Times New Roman" w:eastAsia="Roboto" w:hAnsi="Times New Roman" w:cs="Times New Roman"/>
        </w:rPr>
      </w:pPr>
      <w:r w:rsidRPr="00CE612B">
        <w:rPr>
          <w:rFonts w:ascii="Times New Roman" w:eastAsia="Roboto" w:hAnsi="Times New Roman" w:cs="Times New Roman"/>
        </w:rPr>
        <w:t>Market Research: Current market rates for materials, labor, and equipment.</w:t>
      </w:r>
    </w:p>
    <w:p w14:paraId="00000014" w14:textId="77777777" w:rsidR="00C944DE" w:rsidRPr="00CE612B" w:rsidRDefault="00612CF1" w:rsidP="00CE612B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80" w:lineRule="auto"/>
        <w:rPr>
          <w:rFonts w:ascii="Times New Roman" w:eastAsia="Roboto" w:hAnsi="Times New Roman" w:cs="Times New Roman"/>
        </w:rPr>
      </w:pPr>
      <w:r w:rsidRPr="00CE612B">
        <w:rPr>
          <w:rFonts w:ascii="Times New Roman" w:eastAsia="Roboto" w:hAnsi="Times New Roman" w:cs="Times New Roman"/>
        </w:rPr>
        <w:t>Inflation and Economic Factors: Consideration of expected econo</w:t>
      </w:r>
      <w:r w:rsidRPr="00CE612B">
        <w:rPr>
          <w:rFonts w:ascii="Times New Roman" w:eastAsia="Roboto" w:hAnsi="Times New Roman" w:cs="Times New Roman"/>
        </w:rPr>
        <w:t>mic trends and inflation rates over the project duration.</w:t>
      </w:r>
    </w:p>
    <w:p w14:paraId="00000015" w14:textId="77777777" w:rsidR="00C944DE" w:rsidRPr="00CE612B" w:rsidRDefault="00612CF1" w:rsidP="00CE612B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80" w:lineRule="auto"/>
        <w:rPr>
          <w:rFonts w:ascii="Times New Roman" w:eastAsia="Roboto" w:hAnsi="Times New Roman" w:cs="Times New Roman"/>
        </w:rPr>
      </w:pPr>
      <w:r w:rsidRPr="00CE612B">
        <w:rPr>
          <w:rFonts w:ascii="Times New Roman" w:eastAsia="Roboto" w:hAnsi="Times New Roman" w:cs="Times New Roman"/>
        </w:rPr>
        <w:t>Environmental Impact Assessment: Assessments for potential environmental mitigation and sustainability costs.</w:t>
      </w:r>
    </w:p>
    <w:p w14:paraId="00000016" w14:textId="77777777" w:rsidR="00C944DE" w:rsidRPr="00CE612B" w:rsidRDefault="00612CF1" w:rsidP="00CE612B">
      <w:pPr>
        <w:pStyle w:val="Heading2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80" w:line="480" w:lineRule="auto"/>
        <w:rPr>
          <w:rFonts w:ascii="Times New Roman" w:eastAsia="Roboto" w:hAnsi="Times New Roman" w:cs="Times New Roman"/>
          <w:b/>
          <w:sz w:val="24"/>
          <w:szCs w:val="24"/>
        </w:rPr>
      </w:pPr>
      <w:bookmarkStart w:id="5" w:name="_iatvegpzszji" w:colFirst="0" w:colLast="0"/>
      <w:bookmarkEnd w:id="5"/>
      <w:r w:rsidRPr="00CE612B">
        <w:rPr>
          <w:rFonts w:ascii="Times New Roman" w:eastAsia="Roboto" w:hAnsi="Times New Roman" w:cs="Times New Roman"/>
          <w:b/>
          <w:sz w:val="24"/>
          <w:szCs w:val="24"/>
        </w:rPr>
        <w:t>Cost Overrun Management</w:t>
      </w:r>
    </w:p>
    <w:p w14:paraId="00000017" w14:textId="77777777" w:rsidR="00C944DE" w:rsidRPr="00CE612B" w:rsidRDefault="00612CF1" w:rsidP="00CE612B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480" w:lineRule="auto"/>
        <w:rPr>
          <w:rFonts w:ascii="Times New Roman" w:eastAsia="Roboto" w:hAnsi="Times New Roman" w:cs="Times New Roman"/>
        </w:rPr>
      </w:pPr>
      <w:r w:rsidRPr="00CE612B">
        <w:rPr>
          <w:rFonts w:ascii="Times New Roman" w:eastAsia="Roboto" w:hAnsi="Times New Roman" w:cs="Times New Roman"/>
        </w:rPr>
        <w:t>Cost overruns can occur due to various unforeseen circumstances.</w:t>
      </w:r>
      <w:r w:rsidRPr="00CE612B">
        <w:rPr>
          <w:rFonts w:ascii="Times New Roman" w:eastAsia="Roboto" w:hAnsi="Times New Roman" w:cs="Times New Roman"/>
        </w:rPr>
        <w:t xml:space="preserve"> To ensure proper management of cost overruns and to maintain project sustainability, the following guidelines will be followed:</w:t>
      </w:r>
    </w:p>
    <w:p w14:paraId="00000018" w14:textId="569B48C6" w:rsidR="00C944DE" w:rsidRPr="00CE612B" w:rsidRDefault="00612CF1" w:rsidP="00CE612B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480" w:lineRule="auto"/>
        <w:rPr>
          <w:rFonts w:ascii="Times New Roman" w:eastAsia="Roboto" w:hAnsi="Times New Roman" w:cs="Times New Roman"/>
        </w:rPr>
      </w:pPr>
      <w:r w:rsidRPr="00CE612B">
        <w:rPr>
          <w:rFonts w:ascii="Times New Roman" w:eastAsia="Roboto" w:hAnsi="Times New Roman" w:cs="Times New Roman"/>
          <w:b/>
        </w:rPr>
        <w:t>Early Warning System</w:t>
      </w:r>
      <w:r w:rsidRPr="00CE612B">
        <w:rPr>
          <w:rFonts w:ascii="Times New Roman" w:eastAsia="Roboto" w:hAnsi="Times New Roman" w:cs="Times New Roman"/>
        </w:rPr>
        <w:t>: Regular project budget reviews and tracking will be conducted to identify any potential cost overruns in advance.</w:t>
      </w:r>
      <w:r w:rsidR="00CE612B">
        <w:rPr>
          <w:rFonts w:ascii="Times New Roman" w:eastAsia="Roboto" w:hAnsi="Times New Roman" w:cs="Times New Roman"/>
        </w:rPr>
        <w:t xml:space="preserve"> </w:t>
      </w:r>
      <w:r w:rsidRPr="00CE612B">
        <w:rPr>
          <w:rFonts w:ascii="Times New Roman" w:eastAsia="Roboto" w:hAnsi="Times New Roman" w:cs="Times New Roman"/>
        </w:rPr>
        <w:t>Reports will be generated at regular intervals (for example, monthly or quarterly).</w:t>
      </w:r>
    </w:p>
    <w:p w14:paraId="00000019" w14:textId="77777777" w:rsidR="00C944DE" w:rsidRPr="00CE612B" w:rsidRDefault="00612CF1" w:rsidP="00CE612B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480" w:lineRule="auto"/>
        <w:rPr>
          <w:rFonts w:ascii="Times New Roman" w:eastAsia="Roboto" w:hAnsi="Times New Roman" w:cs="Times New Roman"/>
        </w:rPr>
      </w:pPr>
      <w:r w:rsidRPr="00CE612B">
        <w:rPr>
          <w:rFonts w:ascii="Times New Roman" w:eastAsia="Roboto" w:hAnsi="Times New Roman" w:cs="Times New Roman"/>
        </w:rPr>
        <w:t xml:space="preserve">A formal change control process must be followed for any </w:t>
      </w:r>
      <w:r w:rsidRPr="00CE612B">
        <w:rPr>
          <w:rFonts w:ascii="Times New Roman" w:eastAsia="Roboto" w:hAnsi="Times New Roman" w:cs="Times New Roman"/>
        </w:rPr>
        <w:t>proposed modifications or changes to the project scope, design, or materials.</w:t>
      </w:r>
    </w:p>
    <w:p w14:paraId="0000001A" w14:textId="77777777" w:rsidR="00C944DE" w:rsidRPr="00CE612B" w:rsidRDefault="00612CF1" w:rsidP="00CE612B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480" w:lineRule="auto"/>
        <w:rPr>
          <w:rFonts w:ascii="Times New Roman" w:eastAsia="Roboto" w:hAnsi="Times New Roman" w:cs="Times New Roman"/>
        </w:rPr>
      </w:pPr>
      <w:r w:rsidRPr="00CE612B">
        <w:rPr>
          <w:rFonts w:ascii="Times New Roman" w:eastAsia="Roboto" w:hAnsi="Times New Roman" w:cs="Times New Roman"/>
        </w:rPr>
        <w:lastRenderedPageBreak/>
        <w:t>. This process includes a thorough review of the financial impact and approval from project stakeholders.</w:t>
      </w:r>
    </w:p>
    <w:p w14:paraId="0000001B" w14:textId="77777777" w:rsidR="00C944DE" w:rsidRPr="00CE612B" w:rsidRDefault="00612CF1" w:rsidP="00CE612B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80" w:lineRule="auto"/>
        <w:rPr>
          <w:rFonts w:ascii="Times New Roman" w:eastAsia="Roboto" w:hAnsi="Times New Roman" w:cs="Times New Roman"/>
        </w:rPr>
      </w:pPr>
      <w:r w:rsidRPr="00CE612B">
        <w:rPr>
          <w:rFonts w:ascii="Times New Roman" w:eastAsia="Roboto" w:hAnsi="Times New Roman" w:cs="Times New Roman"/>
          <w:b/>
        </w:rPr>
        <w:t>Contingency Allocation</w:t>
      </w:r>
      <w:r w:rsidRPr="00CE612B">
        <w:rPr>
          <w:rFonts w:ascii="Times New Roman" w:eastAsia="Roboto" w:hAnsi="Times New Roman" w:cs="Times New Roman"/>
        </w:rPr>
        <w:t>: A portion of the budget has been allocated for c</w:t>
      </w:r>
      <w:r w:rsidRPr="00CE612B">
        <w:rPr>
          <w:rFonts w:ascii="Times New Roman" w:eastAsia="Roboto" w:hAnsi="Times New Roman" w:cs="Times New Roman"/>
        </w:rPr>
        <w:t xml:space="preserve">ontingency. This fund </w:t>
      </w:r>
    </w:p>
    <w:p w14:paraId="0000001C" w14:textId="77777777" w:rsidR="00C944DE" w:rsidRPr="00CE612B" w:rsidRDefault="00612CF1" w:rsidP="00CE612B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80" w:lineRule="auto"/>
        <w:rPr>
          <w:rFonts w:ascii="Times New Roman" w:eastAsia="Roboto" w:hAnsi="Times New Roman" w:cs="Times New Roman"/>
        </w:rPr>
      </w:pPr>
      <w:r w:rsidRPr="00CE612B">
        <w:rPr>
          <w:rFonts w:ascii="Times New Roman" w:eastAsia="Roboto" w:hAnsi="Times New Roman" w:cs="Times New Roman"/>
        </w:rPr>
        <w:t>will be used to cover unforeseen costs without impacting the project's core objectives.</w:t>
      </w:r>
    </w:p>
    <w:p w14:paraId="0000001D" w14:textId="77777777" w:rsidR="00C944DE" w:rsidRPr="00CE612B" w:rsidRDefault="00612CF1" w:rsidP="00CE612B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80" w:lineRule="auto"/>
        <w:rPr>
          <w:rFonts w:ascii="Times New Roman" w:eastAsia="Roboto" w:hAnsi="Times New Roman" w:cs="Times New Roman"/>
        </w:rPr>
      </w:pPr>
      <w:r w:rsidRPr="00CE612B">
        <w:rPr>
          <w:rFonts w:ascii="Times New Roman" w:eastAsia="Roboto" w:hAnsi="Times New Roman" w:cs="Times New Roman"/>
        </w:rPr>
        <w:t xml:space="preserve">Risk Assessment: A risk management plan will be in place to identify and mitigate potential </w:t>
      </w:r>
    </w:p>
    <w:p w14:paraId="0000001E" w14:textId="77777777" w:rsidR="00C944DE" w:rsidRPr="00CE612B" w:rsidRDefault="00612CF1" w:rsidP="00CE612B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80" w:lineRule="auto"/>
        <w:rPr>
          <w:rFonts w:ascii="Times New Roman" w:eastAsia="Roboto" w:hAnsi="Times New Roman" w:cs="Times New Roman"/>
        </w:rPr>
      </w:pPr>
      <w:r w:rsidRPr="00CE612B">
        <w:rPr>
          <w:rFonts w:ascii="Times New Roman" w:eastAsia="Roboto" w:hAnsi="Times New Roman" w:cs="Times New Roman"/>
        </w:rPr>
        <w:t xml:space="preserve">risks that could lead to cost overruns. Mitigation strategies will be deployed to address any </w:t>
      </w:r>
    </w:p>
    <w:p w14:paraId="0000001F" w14:textId="77777777" w:rsidR="00C944DE" w:rsidRPr="00CE612B" w:rsidRDefault="00612CF1" w:rsidP="00CE612B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80" w:lineRule="auto"/>
        <w:rPr>
          <w:rFonts w:ascii="Times New Roman" w:eastAsia="Roboto" w:hAnsi="Times New Roman" w:cs="Times New Roman"/>
        </w:rPr>
      </w:pPr>
      <w:r w:rsidRPr="00CE612B">
        <w:rPr>
          <w:rFonts w:ascii="Times New Roman" w:eastAsia="Roboto" w:hAnsi="Times New Roman" w:cs="Times New Roman"/>
        </w:rPr>
        <w:t>identified risks.</w:t>
      </w:r>
    </w:p>
    <w:p w14:paraId="00000020" w14:textId="77777777" w:rsidR="00C944DE" w:rsidRPr="00CE612B" w:rsidRDefault="00612CF1" w:rsidP="00CE612B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80" w:lineRule="auto"/>
        <w:rPr>
          <w:rFonts w:ascii="Times New Roman" w:eastAsia="Roboto" w:hAnsi="Times New Roman" w:cs="Times New Roman"/>
        </w:rPr>
      </w:pPr>
      <w:r w:rsidRPr="00CE612B">
        <w:rPr>
          <w:rFonts w:ascii="Times New Roman" w:eastAsia="Roboto" w:hAnsi="Times New Roman" w:cs="Times New Roman"/>
          <w:b/>
        </w:rPr>
        <w:t>Value Engineering</w:t>
      </w:r>
      <w:r w:rsidRPr="00CE612B">
        <w:rPr>
          <w:rFonts w:ascii="Times New Roman" w:eastAsia="Roboto" w:hAnsi="Times New Roman" w:cs="Times New Roman"/>
        </w:rPr>
        <w:t xml:space="preserve">: Continuous value engineering exercises will be conducted to identify </w:t>
      </w:r>
    </w:p>
    <w:p w14:paraId="00000021" w14:textId="1E43AB00" w:rsidR="00C944DE" w:rsidRPr="00CE612B" w:rsidRDefault="00612CF1" w:rsidP="00CE612B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80" w:lineRule="auto"/>
        <w:rPr>
          <w:rFonts w:ascii="Times New Roman" w:eastAsia="Roboto" w:hAnsi="Times New Roman" w:cs="Times New Roman"/>
        </w:rPr>
      </w:pPr>
      <w:r w:rsidRPr="00CE612B">
        <w:rPr>
          <w:rFonts w:ascii="Times New Roman" w:eastAsia="Roboto" w:hAnsi="Times New Roman" w:cs="Times New Roman"/>
        </w:rPr>
        <w:t>cost-saving opportunities without compromising the pro</w:t>
      </w:r>
      <w:r w:rsidRPr="00CE612B">
        <w:rPr>
          <w:rFonts w:ascii="Times New Roman" w:eastAsia="Roboto" w:hAnsi="Times New Roman" w:cs="Times New Roman"/>
        </w:rPr>
        <w:t>ject's sustainability goals.</w:t>
      </w:r>
      <w:r w:rsidR="00CE612B">
        <w:rPr>
          <w:rFonts w:ascii="Times New Roman" w:eastAsia="Roboto" w:hAnsi="Times New Roman" w:cs="Times New Roman"/>
        </w:rPr>
        <w:t xml:space="preserve"> </w:t>
      </w:r>
      <w:r w:rsidRPr="00CE612B">
        <w:rPr>
          <w:rFonts w:ascii="Times New Roman" w:eastAsia="Roboto" w:hAnsi="Times New Roman" w:cs="Times New Roman"/>
        </w:rPr>
        <w:t xml:space="preserve">Supplier and </w:t>
      </w:r>
    </w:p>
    <w:p w14:paraId="00000022" w14:textId="77777777" w:rsidR="00C944DE" w:rsidRPr="00CE612B" w:rsidRDefault="00612CF1" w:rsidP="00CE612B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80" w:lineRule="auto"/>
        <w:rPr>
          <w:rFonts w:ascii="Times New Roman" w:eastAsia="Roboto" w:hAnsi="Times New Roman" w:cs="Times New Roman"/>
        </w:rPr>
      </w:pPr>
      <w:r w:rsidRPr="00CE612B">
        <w:rPr>
          <w:rFonts w:ascii="Times New Roman" w:eastAsia="Roboto" w:hAnsi="Times New Roman" w:cs="Times New Roman"/>
        </w:rPr>
        <w:t xml:space="preserve">Contractor Accountability: Suppliers and contractors will be held accountable for delivering </w:t>
      </w:r>
    </w:p>
    <w:p w14:paraId="00000023" w14:textId="77777777" w:rsidR="00C944DE" w:rsidRPr="00CE612B" w:rsidRDefault="00612CF1" w:rsidP="00CE612B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80" w:lineRule="auto"/>
        <w:rPr>
          <w:rFonts w:ascii="Times New Roman" w:eastAsia="Roboto" w:hAnsi="Times New Roman" w:cs="Times New Roman"/>
        </w:rPr>
      </w:pPr>
      <w:r w:rsidRPr="00CE612B">
        <w:rPr>
          <w:rFonts w:ascii="Times New Roman" w:eastAsia="Roboto" w:hAnsi="Times New Roman" w:cs="Times New Roman"/>
        </w:rPr>
        <w:t xml:space="preserve">services and materials as per the agreed-upon terms and costs. Any deviations will be </w:t>
      </w:r>
    </w:p>
    <w:p w14:paraId="00000024" w14:textId="77777777" w:rsidR="00C944DE" w:rsidRPr="00CE612B" w:rsidRDefault="00612CF1" w:rsidP="00CE612B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80" w:lineRule="auto"/>
        <w:rPr>
          <w:rFonts w:ascii="Times New Roman" w:eastAsia="Roboto" w:hAnsi="Times New Roman" w:cs="Times New Roman"/>
        </w:rPr>
      </w:pPr>
      <w:r w:rsidRPr="00CE612B">
        <w:rPr>
          <w:rFonts w:ascii="Times New Roman" w:eastAsia="Roboto" w:hAnsi="Times New Roman" w:cs="Times New Roman"/>
        </w:rPr>
        <w:t>addressed promptly.</w:t>
      </w:r>
    </w:p>
    <w:p w14:paraId="00000025" w14:textId="77777777" w:rsidR="00C944DE" w:rsidRPr="00CE612B" w:rsidRDefault="00612CF1" w:rsidP="00CE612B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80" w:lineRule="auto"/>
        <w:rPr>
          <w:rFonts w:ascii="Times New Roman" w:eastAsia="Roboto" w:hAnsi="Times New Roman" w:cs="Times New Roman"/>
        </w:rPr>
      </w:pPr>
      <w:r w:rsidRPr="00CE612B">
        <w:rPr>
          <w:rFonts w:ascii="Times New Roman" w:eastAsia="Roboto" w:hAnsi="Times New Roman" w:cs="Times New Roman"/>
          <w:b/>
        </w:rPr>
        <w:t>Stakeholder C</w:t>
      </w:r>
      <w:r w:rsidRPr="00CE612B">
        <w:rPr>
          <w:rFonts w:ascii="Times New Roman" w:eastAsia="Roboto" w:hAnsi="Times New Roman" w:cs="Times New Roman"/>
          <w:b/>
        </w:rPr>
        <w:t>ommunication</w:t>
      </w:r>
      <w:r w:rsidRPr="00CE612B">
        <w:rPr>
          <w:rFonts w:ascii="Times New Roman" w:eastAsia="Roboto" w:hAnsi="Times New Roman" w:cs="Times New Roman"/>
        </w:rPr>
        <w:t xml:space="preserve">: Transparent communication with project stakeholders, including </w:t>
      </w:r>
    </w:p>
    <w:p w14:paraId="00000026" w14:textId="77777777" w:rsidR="00C944DE" w:rsidRPr="00CE612B" w:rsidRDefault="00612CF1" w:rsidP="00CE612B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80" w:lineRule="auto"/>
        <w:rPr>
          <w:rFonts w:ascii="Times New Roman" w:eastAsia="Roboto" w:hAnsi="Times New Roman" w:cs="Times New Roman"/>
        </w:rPr>
      </w:pPr>
      <w:r w:rsidRPr="00CE612B">
        <w:rPr>
          <w:rFonts w:ascii="Times New Roman" w:eastAsia="Roboto" w:hAnsi="Times New Roman" w:cs="Times New Roman"/>
        </w:rPr>
        <w:t xml:space="preserve">local authorities, funding bodies, and the community, will be maintained to address any cost </w:t>
      </w:r>
    </w:p>
    <w:p w14:paraId="00000027" w14:textId="77777777" w:rsidR="00C944DE" w:rsidRPr="00CE612B" w:rsidRDefault="00612CF1" w:rsidP="00CE612B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80" w:lineRule="auto"/>
        <w:rPr>
          <w:rFonts w:ascii="Times New Roman" w:eastAsia="Roboto" w:hAnsi="Times New Roman" w:cs="Times New Roman"/>
        </w:rPr>
      </w:pPr>
      <w:r w:rsidRPr="00CE612B">
        <w:rPr>
          <w:rFonts w:ascii="Times New Roman" w:eastAsia="Roboto" w:hAnsi="Times New Roman" w:cs="Times New Roman"/>
        </w:rPr>
        <w:t>overrun issues and gain their support for necessary adjustments.</w:t>
      </w:r>
    </w:p>
    <w:p w14:paraId="00000028" w14:textId="77777777" w:rsidR="00C944DE" w:rsidRPr="00CE612B" w:rsidRDefault="00612CF1" w:rsidP="00CE612B">
      <w:pPr>
        <w:pStyle w:val="Heading2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80" w:line="480" w:lineRule="auto"/>
        <w:rPr>
          <w:rFonts w:ascii="Times New Roman" w:eastAsia="Roboto" w:hAnsi="Times New Roman" w:cs="Times New Roman"/>
          <w:b/>
          <w:sz w:val="24"/>
          <w:szCs w:val="24"/>
        </w:rPr>
      </w:pPr>
      <w:bookmarkStart w:id="6" w:name="_eoh7vho2eelq" w:colFirst="0" w:colLast="0"/>
      <w:bookmarkEnd w:id="6"/>
      <w:r w:rsidRPr="00CE612B">
        <w:rPr>
          <w:rFonts w:ascii="Times New Roman" w:eastAsia="Roboto" w:hAnsi="Times New Roman" w:cs="Times New Roman"/>
          <w:b/>
          <w:sz w:val="24"/>
          <w:szCs w:val="24"/>
        </w:rPr>
        <w:t>Conclusion</w:t>
      </w:r>
    </w:p>
    <w:p w14:paraId="00000029" w14:textId="77777777" w:rsidR="00C944DE" w:rsidRPr="00CE612B" w:rsidRDefault="00612CF1" w:rsidP="00CE612B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480" w:lineRule="auto"/>
        <w:rPr>
          <w:rFonts w:ascii="Times New Roman" w:eastAsia="Roboto" w:hAnsi="Times New Roman" w:cs="Times New Roman"/>
        </w:rPr>
      </w:pPr>
      <w:r w:rsidRPr="00CE612B">
        <w:rPr>
          <w:rFonts w:ascii="Times New Roman" w:eastAsia="Roboto" w:hAnsi="Times New Roman" w:cs="Times New Roman"/>
        </w:rPr>
        <w:t>The Cost</w:t>
      </w:r>
      <w:r w:rsidRPr="00CE612B">
        <w:rPr>
          <w:rFonts w:ascii="Times New Roman" w:eastAsia="Roboto" w:hAnsi="Times New Roman" w:cs="Times New Roman"/>
        </w:rPr>
        <w:t xml:space="preserve"> Management Plan for the Sustainable Urban Green Space Project is designed to ensure that the project stays within budget, and any potential cost overruns are managed effectively while maintaining </w:t>
      </w:r>
      <w:r w:rsidRPr="00CE612B">
        <w:rPr>
          <w:rFonts w:ascii="Times New Roman" w:eastAsia="Roboto" w:hAnsi="Times New Roman" w:cs="Times New Roman"/>
        </w:rPr>
        <w:lastRenderedPageBreak/>
        <w:t xml:space="preserve">the project's sustainability goals. Regular monitoring and </w:t>
      </w:r>
      <w:r w:rsidRPr="00CE612B">
        <w:rPr>
          <w:rFonts w:ascii="Times New Roman" w:eastAsia="Roboto" w:hAnsi="Times New Roman" w:cs="Times New Roman"/>
        </w:rPr>
        <w:t>adherence to cost management principles will be the key to success.</w:t>
      </w:r>
    </w:p>
    <w:p w14:paraId="0000002A" w14:textId="77777777" w:rsidR="00C944DE" w:rsidRPr="00CE612B" w:rsidRDefault="00612CF1" w:rsidP="00CE612B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line="480" w:lineRule="auto"/>
        <w:rPr>
          <w:rFonts w:ascii="Times New Roman" w:eastAsia="Roboto" w:hAnsi="Times New Roman" w:cs="Times New Roman"/>
        </w:rPr>
      </w:pPr>
      <w:r w:rsidRPr="00CE612B">
        <w:rPr>
          <w:rFonts w:ascii="Times New Roman" w:eastAsia="Roboto" w:hAnsi="Times New Roman" w:cs="Times New Roman"/>
        </w:rPr>
        <w:t>[Shiva Sindhu]</w:t>
      </w:r>
      <w:r w:rsidRPr="00CE612B">
        <w:rPr>
          <w:rFonts w:ascii="Times New Roman" w:eastAsia="Roboto" w:hAnsi="Times New Roman" w:cs="Times New Roman"/>
        </w:rPr>
        <w:br/>
        <w:t>[Project Manager]</w:t>
      </w:r>
      <w:r w:rsidRPr="00CE612B">
        <w:rPr>
          <w:rFonts w:ascii="Times New Roman" w:eastAsia="Roboto" w:hAnsi="Times New Roman" w:cs="Times New Roman"/>
        </w:rPr>
        <w:br/>
        <w:t>[10-10-2023]</w:t>
      </w:r>
    </w:p>
    <w:p w14:paraId="0000002B" w14:textId="77777777" w:rsidR="00C944DE" w:rsidRPr="00CE612B" w:rsidRDefault="00C944DE" w:rsidP="00CE612B">
      <w:pPr>
        <w:spacing w:line="480" w:lineRule="auto"/>
        <w:rPr>
          <w:rFonts w:ascii="Times New Roman" w:hAnsi="Times New Roman" w:cs="Times New Roman"/>
        </w:rPr>
      </w:pPr>
    </w:p>
    <w:sectPr w:rsidR="00C944DE" w:rsidRPr="00CE612B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3AAC7" w14:textId="77777777" w:rsidR="00612CF1" w:rsidRDefault="00612CF1" w:rsidP="00982E5F">
      <w:pPr>
        <w:spacing w:line="240" w:lineRule="auto"/>
      </w:pPr>
      <w:r>
        <w:separator/>
      </w:r>
    </w:p>
  </w:endnote>
  <w:endnote w:type="continuationSeparator" w:id="0">
    <w:p w14:paraId="5C726E2D" w14:textId="77777777" w:rsidR="00612CF1" w:rsidRDefault="00612CF1" w:rsidP="00982E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FA537" w14:textId="77777777" w:rsidR="00612CF1" w:rsidRDefault="00612CF1" w:rsidP="00982E5F">
      <w:pPr>
        <w:spacing w:line="240" w:lineRule="auto"/>
      </w:pPr>
      <w:r>
        <w:separator/>
      </w:r>
    </w:p>
  </w:footnote>
  <w:footnote w:type="continuationSeparator" w:id="0">
    <w:p w14:paraId="35EA7B97" w14:textId="77777777" w:rsidR="00612CF1" w:rsidRDefault="00612CF1" w:rsidP="00982E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0D148" w14:textId="0BC4537D" w:rsidR="00982E5F" w:rsidRDefault="00982E5F" w:rsidP="00982E5F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Shiva Sindhu Poloju</w:t>
    </w:r>
  </w:p>
  <w:p w14:paraId="05C39C09" w14:textId="7408539C" w:rsidR="00982E5F" w:rsidRPr="00982E5F" w:rsidRDefault="00982E5F" w:rsidP="00982E5F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0839961</w:t>
    </w:r>
  </w:p>
  <w:p w14:paraId="2524F18D" w14:textId="77777777" w:rsidR="00982E5F" w:rsidRDefault="00982E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4DE"/>
    <w:rsid w:val="00612CF1"/>
    <w:rsid w:val="00982E5F"/>
    <w:rsid w:val="00C944DE"/>
    <w:rsid w:val="00CE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7A1C7"/>
  <w15:docId w15:val="{336FFDAB-3F32-4B81-9A57-E8891CBF2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82E5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E5F"/>
  </w:style>
  <w:style w:type="paragraph" w:styleId="Footer">
    <w:name w:val="footer"/>
    <w:basedOn w:val="Normal"/>
    <w:link w:val="FooterChar"/>
    <w:uiPriority w:val="99"/>
    <w:unhideWhenUsed/>
    <w:rsid w:val="00982E5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E6B3B-C5C1-44CE-91BE-2908BA48A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521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sindhu srinivas</cp:lastModifiedBy>
  <cp:revision>3</cp:revision>
  <dcterms:created xsi:type="dcterms:W3CDTF">2023-10-13T21:50:00Z</dcterms:created>
  <dcterms:modified xsi:type="dcterms:W3CDTF">2023-10-13T21:52:00Z</dcterms:modified>
</cp:coreProperties>
</file>