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160" w:before="300" w:line="526.1538461538462" w:lineRule="auto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br8gsw8llin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Validation and Evaluation Report:</w:t>
      </w:r>
    </w:p>
    <w:tbl>
      <w:tblPr>
        <w:tblStyle w:val="Table2"/>
        <w:tblW w:w="945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25"/>
        <w:gridCol w:w="2430"/>
        <w:gridCol w:w="2655"/>
        <w:tblGridChange w:id="0">
          <w:tblGrid>
            <w:gridCol w:w="1740"/>
            <w:gridCol w:w="2625"/>
            <w:gridCol w:w="2430"/>
            <w:gridCol w:w="265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Classification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Confusion Matrix</w:t>
            </w:r>
          </w:p>
        </w:tc>
      </w:tr>
      <w:tr>
        <w:trPr>
          <w:cantSplit w:val="0"/>
          <w:trHeight w:val="1764.1890624999996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Precision (Fraud): 0.92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Recall (Fraud): 0.81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F1: 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99.87%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[[190452, 23], [12, 51]] (TN/FP/FN/TP)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Precision (Fraud): 0.97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Recall (Fraud): 0.89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F1: 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99.95%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[[190470, 5], [7, 56]]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Precision (Fraud): 0.85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Recall (Fraud): 0.72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F1: 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99.61%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[[190412, 63], [18, 45]]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Code:</w:t>
      </w:r>
    </w:p>
    <w:p w:rsidR="00000000" w:rsidDel="00000000" w:rsidP="00000000" w:rsidRDefault="00000000" w:rsidRPr="00000000" w14:paraId="00000027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Uza06I2EJ+oMNZwzJh5GrxC/A==">CgMxLjAyDmguYnI4Z3N3OGxsaW40OAByITFCQU5mOVVPRnNUM1BlcjJIckFJS3prekMzTnB0Y1N4eg==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