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thick" w:color="01A1B7" w:sz="24" w:space="6"/>
        </w:pBdr>
        <w:spacing w:after="60"/>
      </w:pPr>
      <w:r>
        <w:rPr>
          <w:rFonts w:ascii="Calibri" w:cs="Calibri" w:eastAsia="Calibri" w:hAnsi="Calibri"/>
          <w:b/>
          <w:bCs/>
          <w:color w:val="01A1B7"/>
          <w:sz w:val="40"/>
          <w:szCs w:val="40"/>
        </w:rPr>
        <w:t xml:space="preserve">VULA</w:t>
      </w:r>
      <w:r>
        <w:rPr>
          <w:rFonts w:ascii="Calibri" w:cs="Calibri" w:eastAsia="Calibri" w:hAnsi="Calibri"/>
          <w:color w:val="0A1628"/>
          <w:sz w:val="28"/>
          <w:szCs w:val="28"/>
        </w:rPr>
        <w:t xml:space="preserve">  Solutions</w:t>
      </w:r>
    </w:p>
    <w:p>
      <w:pPr>
        <w:pBdr>
          <w:bottom w:val="single" w:color="01A1B7" w:sz="6"/>
        </w:pBdr>
        <w:spacing w:after="240"/>
      </w:pPr>
    </w:p>
    <w:p>
      <w:pPr>
        <w:spacing w:after="0" w:before="0"/>
      </w:pPr>
      <w:r>
        <w:rPr>
          <w:sz w:val="64"/>
          <w:szCs w:val="64"/>
        </w:rPr>
        <w:t xml:space="preserve"/>
      </w:r>
    </w:p>
    <w:p>
      <w:pPr>
        <w:spacing w:after="240" w:before="0"/>
        <w:jc w:val="left"/>
      </w:pPr>
      <w:r>
        <w:rPr>
          <w:rFonts w:ascii="Calibri" w:cs="Calibri" w:eastAsia="Calibri" w:hAnsi="Calibri"/>
          <w:b/>
          <w:bCs/>
          <w:color w:val="0A1628"/>
          <w:sz w:val="56"/>
          <w:szCs w:val="56"/>
        </w:rPr>
        <w:t xml:space="preserve">Welcome to Vula</w:t>
      </w:r>
    </w:p>
    <w:p>
      <w:pPr>
        <w:spacing w:after="480" w:before="0"/>
      </w:pPr>
      <w:r>
        <w:rPr>
          <w:rFonts w:ascii="Calibri" w:cs="Calibri" w:eastAsia="Calibri" w:hAnsi="Calibri"/>
          <w:color w:val="01A1B7"/>
          <w:sz w:val="28"/>
          <w:szCs w:val="28"/>
        </w:rPr>
        <w:t xml:space="preserve">Your Digital Transformation Journey Begins Here</w:t>
      </w:r>
    </w:p>
    <w:p>
      <w:pPr>
        <w:spacing w:after="100" w:before="0"/>
      </w:pPr>
      <w:r>
        <w:rPr>
          <w:rFonts w:ascii="Calibri" w:cs="Calibri" w:eastAsia="Calibri" w:hAnsi="Calibri"/>
          <w:b/>
          <w:bCs/>
          <w:color w:val="0A1628"/>
          <w:sz w:val="22"/>
          <w:szCs w:val="22"/>
        </w:rPr>
        <w:t xml:space="preserve">Prepared for: </w:t>
      </w:r>
      <w:r>
        <w:rPr>
          <w:rFonts w:ascii="Calibri" w:cs="Calibri" w:eastAsia="Calibri" w:hAnsi="Calibri"/>
          <w:sz w:val="22"/>
          <w:szCs w:val="22"/>
        </w:rPr>
        <w:t xml:space="preserve">[Client Name]</w:t>
      </w:r>
    </w:p>
    <w:p>
      <w:pPr>
        <w:spacing w:after="100" w:before="0"/>
      </w:pPr>
      <w:r>
        <w:rPr>
          <w:rFonts w:ascii="Calibri" w:cs="Calibri" w:eastAsia="Calibri" w:hAnsi="Calibri"/>
          <w:b/>
          <w:bCs/>
          <w:color w:val="0A1628"/>
          <w:sz w:val="22"/>
          <w:szCs w:val="22"/>
        </w:rPr>
        <w:t xml:space="preserve">Session type: </w:t>
      </w:r>
      <w:r>
        <w:rPr>
          <w:rFonts w:ascii="Calibri" w:cs="Calibri" w:eastAsia="Calibri" w:hAnsi="Calibri"/>
          <w:sz w:val="22"/>
          <w:szCs w:val="22"/>
        </w:rPr>
        <w:t xml:space="preserve">[Compass Essential / Professional / Strategic]</w:t>
      </w:r>
    </w:p>
    <w:p>
      <w:pPr>
        <w:spacing w:after="100" w:before="0"/>
      </w:pPr>
      <w:r>
        <w:rPr>
          <w:rFonts w:ascii="Calibri" w:cs="Calibri" w:eastAsia="Calibri" w:hAnsi="Calibri"/>
          <w:b/>
          <w:bCs/>
          <w:color w:val="0A1628"/>
          <w:sz w:val="22"/>
          <w:szCs w:val="22"/>
        </w:rPr>
        <w:t xml:space="preserve">Session date: </w:t>
      </w:r>
      <w:r>
        <w:rPr>
          <w:rFonts w:ascii="Calibri" w:cs="Calibri" w:eastAsia="Calibri" w:hAnsi="Calibri"/>
          <w:sz w:val="22"/>
          <w:szCs w:val="22"/>
        </w:rPr>
        <w:t xml:space="preserve">[Date]</w:t>
      </w:r>
    </w:p>
    <w:p>
      <w:pPr>
        <w:spacing w:after="100" w:before="0"/>
      </w:pPr>
      <w:r>
        <w:rPr>
          <w:rFonts w:ascii="Calibri" w:cs="Calibri" w:eastAsia="Calibri" w:hAnsi="Calibri"/>
          <w:b/>
          <w:bCs/>
          <w:color w:val="0A1628"/>
          <w:sz w:val="22"/>
          <w:szCs w:val="22"/>
        </w:rPr>
        <w:t xml:space="preserve">Your consultant: </w:t>
      </w:r>
      <w:r>
        <w:rPr>
          <w:rFonts w:ascii="Calibri" w:cs="Calibri" w:eastAsia="Calibri" w:hAnsi="Calibri"/>
          <w:sz w:val="22"/>
          <w:szCs w:val="22"/>
        </w:rPr>
        <w:t xml:space="preserve">Shiven Pillay, Vula Solutions</w:t>
      </w:r>
    </w:p>
    <w:p>
      <w:pPr>
        <w:spacing w:after="0" w:before="0"/>
      </w:pPr>
      <w:r>
        <w:rPr>
          <w:sz w:val="48"/>
          <w:szCs w:val="48"/>
        </w:rPr>
        <w:t xml:space="preserve"/>
      </w:r>
    </w:p>
    <w:p>
      <w:pPr>
        <w:pBdr>
          <w:bottom w:val="single" w:color="01A1B7" w:sz="6"/>
        </w:pBdr>
        <w:spacing w:after="240"/>
      </w:pPr>
    </w:p>
    <w:p>
      <w:r>
        <w:br w:type="page"/>
      </w:r>
    </w:p>
    <w:p>
      <w:pPr>
        <w:shd w:fill="0A1628" w:color="auto" w:val="clear"/>
        <w:spacing w:after="160" w:before="80"/>
      </w:pPr>
      <w:r>
        <w:rPr>
          <w:rFonts w:ascii="Calibri" w:cs="Calibri" w:eastAsia="Calibri" w:hAnsi="Calibri"/>
          <w:b/>
          <w:bCs/>
          <w:color w:val="FFFFFF"/>
          <w:sz w:val="28"/>
          <w:szCs w:val="28"/>
        </w:rPr>
        <w:t xml:space="preserve">A Personal Welcome</w:t>
      </w:r>
    </w:p>
    <w:p>
      <w:pPr>
        <w:spacing w:after="120" w:before="0"/>
      </w:pPr>
      <w:r>
        <w:rPr>
          <w:rFonts w:ascii="Calibri" w:cs="Calibri" w:eastAsia="Calibri" w:hAnsi="Calibri"/>
          <w:b w:val="false"/>
          <w:bCs w:val="false"/>
          <w:i w:val="false"/>
          <w:iCs w:val="false"/>
          <w:color w:val="000000"/>
          <w:sz w:val="22"/>
          <w:szCs w:val="22"/>
        </w:rPr>
        <w:t xml:space="preserve">Thank you for choosing Vula Solutions. The fact that you are investing time and resources in a structured digital transformation conversation says a great deal about how seriously you take your business.</w:t>
      </w:r>
    </w:p>
    <w:p>
      <w:pPr>
        <w:spacing w:after="120" w:before="0"/>
      </w:pPr>
      <w:r>
        <w:rPr>
          <w:rFonts w:ascii="Calibri" w:cs="Calibri" w:eastAsia="Calibri" w:hAnsi="Calibri"/>
          <w:b w:val="false"/>
          <w:bCs w:val="false"/>
          <w:i w:val="false"/>
          <w:iCs w:val="false"/>
          <w:color w:val="000000"/>
          <w:sz w:val="22"/>
          <w:szCs w:val="22"/>
        </w:rPr>
        <w:t xml:space="preserve">My commitment to you is simple: every minute of our session will be focused on your business — your challenges, your opportunities, and what will actually make a difference for you. No generic advice. No unnecessary jargon. Just clarity, practical recommendations, and a clear path forward.</w:t>
      </w:r>
    </w:p>
    <w:p>
      <w:pPr>
        <w:spacing w:after="120" w:before="0"/>
      </w:pPr>
      <w:r>
        <w:rPr>
          <w:rFonts w:ascii="Calibri" w:cs="Calibri" w:eastAsia="Calibri" w:hAnsi="Calibri"/>
          <w:b w:val="false"/>
          <w:bCs w:val="false"/>
          <w:i/>
          <w:iCs/>
          <w:color w:val="000000"/>
          <w:sz w:val="22"/>
          <w:szCs w:val="22"/>
        </w:rPr>
        <w:t xml:space="preserve">I am looking forward to working with you.</w:t>
      </w:r>
    </w:p>
    <w:p>
      <w:pPr>
        <w:spacing w:after="0" w:before="0"/>
      </w:pPr>
      <w:r>
        <w:rPr>
          <w:sz w:val="24"/>
          <w:szCs w:val="24"/>
        </w:rPr>
        <w:t xml:space="preserve"/>
      </w:r>
    </w:p>
    <w:p>
      <w:pPr>
        <w:spacing w:after="120" w:before="0"/>
      </w:pPr>
      <w:r>
        <w:rPr>
          <w:rFonts w:ascii="Calibri" w:cs="Calibri" w:eastAsia="Calibri" w:hAnsi="Calibri"/>
          <w:b/>
          <w:bCs/>
          <w:i w:val="false"/>
          <w:iCs w:val="false"/>
          <w:color w:val="000000"/>
          <w:sz w:val="22"/>
          <w:szCs w:val="22"/>
        </w:rPr>
        <w:t xml:space="preserve">Shiven Pillay</w:t>
      </w:r>
    </w:p>
    <w:p>
      <w:pPr>
        <w:spacing w:after="120" w:before="0"/>
      </w:pPr>
      <w:r>
        <w:rPr>
          <w:rFonts w:ascii="Calibri" w:cs="Calibri" w:eastAsia="Calibri" w:hAnsi="Calibri"/>
          <w:b w:val="false"/>
          <w:bCs w:val="false"/>
          <w:i w:val="false"/>
          <w:iCs w:val="false"/>
          <w:color w:val="6B7280"/>
          <w:sz w:val="22"/>
          <w:szCs w:val="22"/>
        </w:rPr>
        <w:t xml:space="preserve">Founder, Vula Solutions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About Vula Solutions</w:t>
      </w:r>
    </w:p>
    <w:p>
      <w:pPr>
        <w:spacing w:after="120" w:before="0"/>
      </w:pPr>
      <w:r>
        <w:rPr>
          <w:rFonts w:ascii="Calibri" w:cs="Calibri" w:eastAsia="Calibri" w:hAnsi="Calibri"/>
          <w:b w:val="false"/>
          <w:bCs w:val="false"/>
          <w:i w:val="false"/>
          <w:iCs w:val="false"/>
          <w:color w:val="000000"/>
          <w:sz w:val="22"/>
          <w:szCs w:val="22"/>
        </w:rPr>
        <w:t xml:space="preserve">Vula Solutions is a South African digital transformation consultancy built specifically for SMEs. We believe that every ambitious South African business deserves access to the same quality of strategic digital thinking that large corporations take for granted.</w:t>
      </w:r>
    </w:p>
    <w:p>
      <w:pPr>
        <w:spacing w:after="120" w:before="0"/>
      </w:pPr>
      <w:r>
        <w:rPr>
          <w:rFonts w:ascii="Calibri" w:cs="Calibri" w:eastAsia="Calibri" w:hAnsi="Calibri"/>
          <w:b w:val="false"/>
          <w:bCs w:val="false"/>
          <w:i w:val="false"/>
          <w:iCs w:val="false"/>
          <w:color w:val="000000"/>
          <w:sz w:val="22"/>
          <w:szCs w:val="22"/>
        </w:rPr>
        <w:t xml:space="preserve">Everything we do is structured around the DARES™ Framework — our proprietary methodology that ensures every engagement delivers measurable, practical, and lasting value.</w:t>
      </w:r>
    </w:p>
    <w:p>
      <w:pPr>
        <w:spacing w:after="0" w:before="0"/>
      </w:pPr>
      <w:r>
        <w:rPr>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00"/>
            <w:shd w:fill="0A1628" w:color="auto" w:val="clear"/>
          </w:tcPr>
          <w:p>
            <w:pPr>
              <w:spacing w:after="60" w:before="60"/>
            </w:pPr>
            <w:r>
              <w:rPr>
                <w:rFonts w:ascii="Calibri" w:cs="Calibri" w:eastAsia="Calibri" w:hAnsi="Calibri"/>
                <w:b/>
                <w:bCs/>
                <w:color w:val="FFFFFF"/>
                <w:sz w:val="20"/>
                <w:szCs w:val="20"/>
              </w:rPr>
              <w:t xml:space="preserve">Phase</w:t>
            </w:r>
          </w:p>
        </w:tc>
        <w:tc>
          <w:tcPr>
            <w:tcW w:type="dxa" w:w="7472"/>
            <w:shd w:fill="0A1628" w:color="auto" w:val="clear"/>
          </w:tcPr>
          <w:p>
            <w:pPr>
              <w:spacing w:after="60" w:before="60"/>
            </w:pPr>
            <w:r>
              <w:rPr>
                <w:rFonts w:ascii="Calibri" w:cs="Calibri" w:eastAsia="Calibri" w:hAnsi="Calibri"/>
                <w:b/>
                <w:bCs/>
                <w:color w:val="FFFFFF"/>
                <w:sz w:val="20"/>
                <w:szCs w:val="20"/>
              </w:rPr>
              <w:t xml:space="preserve">What This Means for You</w:t>
            </w:r>
          </w:p>
        </w:tc>
      </w:tr>
      <w:tr>
        <w:tc>
          <w:tcPr>
            <w:tcW w:type="dxa" w:w="1600"/>
            <w:shd w:fill="FFFFFF" w:color="auto" w:val="clear"/>
          </w:tcPr>
          <w:p>
            <w:pPr>
              <w:spacing w:after="60" w:before="60"/>
            </w:pPr>
            <w:r>
              <w:rPr>
                <w:rFonts w:ascii="Calibri" w:cs="Calibri" w:eastAsia="Calibri" w:hAnsi="Calibri"/>
                <w:sz w:val="20"/>
                <w:szCs w:val="20"/>
              </w:rPr>
              <w:t xml:space="preserve">D — Discover</w:t>
            </w:r>
          </w:p>
        </w:tc>
        <w:tc>
          <w:tcPr>
            <w:tcW w:type="dxa" w:w="7472"/>
            <w:shd w:fill="FFFFFF" w:color="auto" w:val="clear"/>
          </w:tcPr>
          <w:p>
            <w:pPr>
              <w:spacing w:after="60" w:before="60"/>
            </w:pPr>
            <w:r>
              <w:rPr>
                <w:rFonts w:ascii="Calibri" w:cs="Calibri" w:eastAsia="Calibri" w:hAnsi="Calibri"/>
                <w:sz w:val="20"/>
                <w:szCs w:val="20"/>
              </w:rPr>
              <w:t xml:space="preserve">We start by truly understanding your business — not just the surface, but the systems, processes, people, and ambitions that drive it</w:t>
            </w:r>
          </w:p>
        </w:tc>
      </w:tr>
      <w:tr>
        <w:tc>
          <w:tcPr>
            <w:tcW w:type="dxa" w:w="1600"/>
            <w:shd w:fill="E8F7FA" w:color="auto" w:val="clear"/>
          </w:tcPr>
          <w:p>
            <w:pPr>
              <w:spacing w:after="60" w:before="60"/>
            </w:pPr>
            <w:r>
              <w:rPr>
                <w:rFonts w:ascii="Calibri" w:cs="Calibri" w:eastAsia="Calibri" w:hAnsi="Calibri"/>
                <w:sz w:val="20"/>
                <w:szCs w:val="20"/>
              </w:rPr>
              <w:t xml:space="preserve">A — Assess</w:t>
            </w:r>
          </w:p>
        </w:tc>
        <w:tc>
          <w:tcPr>
            <w:tcW w:type="dxa" w:w="7472"/>
            <w:shd w:fill="E8F7FA" w:color="auto" w:val="clear"/>
          </w:tcPr>
          <w:p>
            <w:pPr>
              <w:spacing w:after="60" w:before="60"/>
            </w:pPr>
            <w:r>
              <w:rPr>
                <w:rFonts w:ascii="Calibri" w:cs="Calibri" w:eastAsia="Calibri" w:hAnsi="Calibri"/>
                <w:sz w:val="20"/>
                <w:szCs w:val="20"/>
              </w:rPr>
              <w:t xml:space="preserve">We benchmark your digital maturity, identify gaps, and quantify the opportunities hiding in your current operation</w:t>
            </w:r>
          </w:p>
        </w:tc>
      </w:tr>
      <w:tr>
        <w:tc>
          <w:tcPr>
            <w:tcW w:type="dxa" w:w="1600"/>
            <w:shd w:fill="FFFFFF" w:color="auto" w:val="clear"/>
          </w:tcPr>
          <w:p>
            <w:pPr>
              <w:spacing w:after="60" w:before="60"/>
            </w:pPr>
            <w:r>
              <w:rPr>
                <w:rFonts w:ascii="Calibri" w:cs="Calibri" w:eastAsia="Calibri" w:hAnsi="Calibri"/>
                <w:sz w:val="20"/>
                <w:szCs w:val="20"/>
              </w:rPr>
              <w:t xml:space="preserve">R — Recommend</w:t>
            </w:r>
          </w:p>
        </w:tc>
        <w:tc>
          <w:tcPr>
            <w:tcW w:type="dxa" w:w="7472"/>
            <w:shd w:fill="FFFFFF" w:color="auto" w:val="clear"/>
          </w:tcPr>
          <w:p>
            <w:pPr>
              <w:spacing w:after="60" w:before="60"/>
            </w:pPr>
            <w:r>
              <w:rPr>
                <w:rFonts w:ascii="Calibri" w:cs="Calibri" w:eastAsia="Calibri" w:hAnsi="Calibri"/>
                <w:sz w:val="20"/>
                <w:szCs w:val="20"/>
              </w:rPr>
              <w:t xml:space="preserve">You receive a prioritised, practical roadmap — not a wishlist, but a plan you can actually execute given your budget and capacity</w:t>
            </w:r>
          </w:p>
        </w:tc>
      </w:tr>
      <w:tr>
        <w:tc>
          <w:tcPr>
            <w:tcW w:type="dxa" w:w="1600"/>
            <w:shd w:fill="E8F7FA" w:color="auto" w:val="clear"/>
          </w:tcPr>
          <w:p>
            <w:pPr>
              <w:spacing w:after="60" w:before="60"/>
            </w:pPr>
            <w:r>
              <w:rPr>
                <w:rFonts w:ascii="Calibri" w:cs="Calibri" w:eastAsia="Calibri" w:hAnsi="Calibri"/>
                <w:sz w:val="20"/>
                <w:szCs w:val="20"/>
              </w:rPr>
              <w:t xml:space="preserve">E — Execute</w:t>
            </w:r>
          </w:p>
        </w:tc>
        <w:tc>
          <w:tcPr>
            <w:tcW w:type="dxa" w:w="7472"/>
            <w:shd w:fill="E8F7FA" w:color="auto" w:val="clear"/>
          </w:tcPr>
          <w:p>
            <w:pPr>
              <w:spacing w:after="60" w:before="60"/>
            </w:pPr>
            <w:r>
              <w:rPr>
                <w:rFonts w:ascii="Calibri" w:cs="Calibri" w:eastAsia="Calibri" w:hAnsi="Calibri"/>
                <w:sz w:val="20"/>
                <w:szCs w:val="20"/>
              </w:rPr>
              <w:t xml:space="preserve">If you choose to proceed, Vula can implement the recommendations through our delivery products</w:t>
            </w:r>
          </w:p>
        </w:tc>
      </w:tr>
      <w:tr>
        <w:tc>
          <w:tcPr>
            <w:tcW w:type="dxa" w:w="1600"/>
            <w:shd w:fill="FFFFFF" w:color="auto" w:val="clear"/>
          </w:tcPr>
          <w:p>
            <w:pPr>
              <w:spacing w:after="60" w:before="60"/>
            </w:pPr>
            <w:r>
              <w:rPr>
                <w:rFonts w:ascii="Calibri" w:cs="Calibri" w:eastAsia="Calibri" w:hAnsi="Calibri"/>
                <w:sz w:val="20"/>
                <w:szCs w:val="20"/>
              </w:rPr>
              <w:t xml:space="preserve">S — Support</w:t>
            </w:r>
          </w:p>
        </w:tc>
        <w:tc>
          <w:tcPr>
            <w:tcW w:type="dxa" w:w="7472"/>
            <w:shd w:fill="FFFFFF" w:color="auto" w:val="clear"/>
          </w:tcPr>
          <w:p>
            <w:pPr>
              <w:spacing w:after="60" w:before="60"/>
            </w:pPr>
            <w:r>
              <w:rPr>
                <w:rFonts w:ascii="Calibri" w:cs="Calibri" w:eastAsia="Calibri" w:hAnsi="Calibri"/>
                <w:sz w:val="20"/>
                <w:szCs w:val="20"/>
              </w:rPr>
              <w:t xml:space="preserve">For ongoing clients, we provide fractional strategic support to keep you on track and growing</w:t>
            </w:r>
          </w:p>
        </w:tc>
      </w:tr>
    </w:tbl>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Preparing for Your Session</w:t>
      </w:r>
    </w:p>
    <w:p>
      <w:pPr>
        <w:spacing w:after="120" w:before="0"/>
      </w:pPr>
      <w:r>
        <w:rPr>
          <w:rFonts w:ascii="Calibri" w:cs="Calibri" w:eastAsia="Calibri" w:hAnsi="Calibri"/>
          <w:b w:val="false"/>
          <w:bCs w:val="false"/>
          <w:i w:val="false"/>
          <w:iCs w:val="false"/>
          <w:color w:val="000000"/>
          <w:sz w:val="22"/>
          <w:szCs w:val="22"/>
        </w:rPr>
        <w:t xml:space="preserve">To get the most from your Compass session, we recommend you:</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Before the Session</w:t>
      </w:r>
    </w:p>
    <w:p>
      <w:pPr>
        <w:pStyle w:val="ListParagraph"/>
        <w:numPr>
          <w:ilvl w:val="0"/>
          <w:numId w:val="1"/>
        </w:numPr>
        <w:spacing w:after="80" w:before="0"/>
      </w:pPr>
      <w:r>
        <w:rPr>
          <w:rFonts w:ascii="Calibri" w:cs="Calibri" w:eastAsia="Calibri" w:hAnsi="Calibri"/>
          <w:sz w:val="22"/>
          <w:szCs w:val="22"/>
        </w:rPr>
        <w:t xml:space="preserve">Think about: What are the top 3 digital problems costing you time or money right now?</w:t>
      </w:r>
    </w:p>
    <w:p>
      <w:pPr>
        <w:pStyle w:val="ListParagraph"/>
        <w:numPr>
          <w:ilvl w:val="0"/>
          <w:numId w:val="1"/>
        </w:numPr>
        <w:spacing w:after="80" w:before="0"/>
      </w:pPr>
      <w:r>
        <w:rPr>
          <w:rFonts w:ascii="Calibri" w:cs="Calibri" w:eastAsia="Calibri" w:hAnsi="Calibri"/>
          <w:sz w:val="22"/>
          <w:szCs w:val="22"/>
        </w:rPr>
        <w:t xml:space="preserve">If possible, note your current monthly spend on: website, advertising, software tools, admin staff</w:t>
      </w:r>
    </w:p>
    <w:p>
      <w:pPr>
        <w:pStyle w:val="ListParagraph"/>
        <w:numPr>
          <w:ilvl w:val="0"/>
          <w:numId w:val="1"/>
        </w:numPr>
        <w:spacing w:after="80" w:before="0"/>
      </w:pPr>
      <w:r>
        <w:rPr>
          <w:rFonts w:ascii="Calibri" w:cs="Calibri" w:eastAsia="Calibri" w:hAnsi="Calibri"/>
          <w:sz w:val="22"/>
          <w:szCs w:val="22"/>
        </w:rPr>
        <w:t xml:space="preserve">Have access to your website admin panel (if applicable) — we may look at it together</w:t>
      </w:r>
    </w:p>
    <w:p>
      <w:pPr>
        <w:pStyle w:val="ListParagraph"/>
        <w:numPr>
          <w:ilvl w:val="0"/>
          <w:numId w:val="1"/>
        </w:numPr>
        <w:spacing w:after="80" w:before="0"/>
      </w:pPr>
      <w:r>
        <w:rPr>
          <w:rFonts w:ascii="Calibri" w:cs="Calibri" w:eastAsia="Calibri" w:hAnsi="Calibri"/>
          <w:sz w:val="22"/>
          <w:szCs w:val="22"/>
        </w:rPr>
        <w:t xml:space="preserve">Think about: Who are your top 3 competitors? What do they do digitally that you don't?</w:t>
      </w:r>
    </w:p>
    <w:p>
      <w:pPr>
        <w:pStyle w:val="ListParagraph"/>
        <w:numPr>
          <w:ilvl w:val="0"/>
          <w:numId w:val="1"/>
        </w:numPr>
        <w:spacing w:after="80" w:before="0"/>
      </w:pPr>
      <w:r>
        <w:rPr>
          <w:rFonts w:ascii="Calibri" w:cs="Calibri" w:eastAsia="Calibri" w:hAnsi="Calibri"/>
          <w:sz w:val="22"/>
          <w:szCs w:val="22"/>
        </w:rPr>
        <w:t xml:space="preserve">Write down your revenue goal for the next 12 months</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If You Are Bringing a Team (Professional / Strategic Tiers)</w:t>
      </w:r>
    </w:p>
    <w:p>
      <w:pPr>
        <w:pStyle w:val="ListParagraph"/>
        <w:numPr>
          <w:ilvl w:val="0"/>
          <w:numId w:val="1"/>
        </w:numPr>
        <w:spacing w:after="80" w:before="0"/>
      </w:pPr>
      <w:r>
        <w:rPr>
          <w:rFonts w:ascii="Calibri" w:cs="Calibri" w:eastAsia="Calibri" w:hAnsi="Calibri"/>
          <w:sz w:val="22"/>
          <w:szCs w:val="22"/>
        </w:rPr>
        <w:t xml:space="preserve">Brief your team in advance — let them know this is an open, honest conversation</w:t>
      </w:r>
    </w:p>
    <w:p>
      <w:pPr>
        <w:pStyle w:val="ListParagraph"/>
        <w:numPr>
          <w:ilvl w:val="0"/>
          <w:numId w:val="1"/>
        </w:numPr>
        <w:spacing w:after="80" w:before="0"/>
      </w:pPr>
      <w:r>
        <w:rPr>
          <w:rFonts w:ascii="Calibri" w:cs="Calibri" w:eastAsia="Calibri" w:hAnsi="Calibri"/>
          <w:sz w:val="22"/>
          <w:szCs w:val="22"/>
        </w:rPr>
        <w:t xml:space="preserve">Encourage them to flag the digital pain points they experience day-to-day</w:t>
      </w:r>
    </w:p>
    <w:p>
      <w:pPr>
        <w:pStyle w:val="ListParagraph"/>
        <w:numPr>
          <w:ilvl w:val="0"/>
          <w:numId w:val="1"/>
        </w:numPr>
        <w:spacing w:after="80" w:before="0"/>
      </w:pPr>
      <w:r>
        <w:rPr>
          <w:rFonts w:ascii="Calibri" w:cs="Calibri" w:eastAsia="Calibri" w:hAnsi="Calibri"/>
          <w:sz w:val="22"/>
          <w:szCs w:val="22"/>
        </w:rPr>
        <w:t xml:space="preserve">If there are tensions around digital topics in the team, name them — we address them constructively</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What to Expect on the Day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shd w:fill="0A1628" w:color="auto" w:val="clear"/>
          </w:tcPr>
          <w:p>
            <w:pPr>
              <w:spacing w:after="60" w:before="60"/>
            </w:pPr>
            <w:r>
              <w:rPr>
                <w:rFonts w:ascii="Calibri" w:cs="Calibri" w:eastAsia="Calibri" w:hAnsi="Calibri"/>
                <w:b/>
                <w:bCs/>
                <w:color w:val="FFFFFF"/>
                <w:sz w:val="20"/>
                <w:szCs w:val="20"/>
              </w:rPr>
              <w:t xml:space="preserve">Time</w:t>
            </w:r>
          </w:p>
        </w:tc>
        <w:tc>
          <w:tcPr>
            <w:tcW w:type="dxa" w:w="7272"/>
            <w:shd w:fill="0A1628" w:color="auto" w:val="clear"/>
          </w:tcPr>
          <w:p>
            <w:pPr>
              <w:spacing w:after="60" w:before="60"/>
            </w:pPr>
            <w:r>
              <w:rPr>
                <w:rFonts w:ascii="Calibri" w:cs="Calibri" w:eastAsia="Calibri" w:hAnsi="Calibri"/>
                <w:b/>
                <w:bCs/>
                <w:color w:val="FFFFFF"/>
                <w:sz w:val="20"/>
                <w:szCs w:val="20"/>
              </w:rPr>
              <w:t xml:space="preserve">What Happens</w:t>
            </w:r>
          </w:p>
        </w:tc>
      </w:tr>
      <w:tr>
        <w:tc>
          <w:tcPr>
            <w:tcW w:type="dxa" w:w="1800"/>
            <w:shd w:fill="FFFFFF" w:color="auto" w:val="clear"/>
          </w:tcPr>
          <w:p>
            <w:pPr>
              <w:spacing w:after="60" w:before="60"/>
            </w:pPr>
            <w:r>
              <w:rPr>
                <w:rFonts w:ascii="Calibri" w:cs="Calibri" w:eastAsia="Calibri" w:hAnsi="Calibri"/>
                <w:sz w:val="20"/>
                <w:szCs w:val="20"/>
              </w:rPr>
              <w:t xml:space="preserve">Opening (15 min)</w:t>
            </w:r>
          </w:p>
        </w:tc>
        <w:tc>
          <w:tcPr>
            <w:tcW w:type="dxa" w:w="7272"/>
            <w:shd w:fill="FFFFFF" w:color="auto" w:val="clear"/>
          </w:tcPr>
          <w:p>
            <w:pPr>
              <w:spacing w:after="60" w:before="60"/>
            </w:pPr>
            <w:r>
              <w:rPr>
                <w:rFonts w:ascii="Calibri" w:cs="Calibri" w:eastAsia="Calibri" w:hAnsi="Calibri"/>
                <w:sz w:val="20"/>
                <w:szCs w:val="20"/>
              </w:rPr>
              <w:t xml:space="preserve">Introductions, agenda walk-through, and context-setting</w:t>
            </w:r>
          </w:p>
        </w:tc>
      </w:tr>
      <w:tr>
        <w:tc>
          <w:tcPr>
            <w:tcW w:type="dxa" w:w="1800"/>
            <w:shd w:fill="E8F7FA" w:color="auto" w:val="clear"/>
          </w:tcPr>
          <w:p>
            <w:pPr>
              <w:spacing w:after="60" w:before="60"/>
            </w:pPr>
            <w:r>
              <w:rPr>
                <w:rFonts w:ascii="Calibri" w:cs="Calibri" w:eastAsia="Calibri" w:hAnsi="Calibri"/>
                <w:sz w:val="20"/>
                <w:szCs w:val="20"/>
              </w:rPr>
              <w:t xml:space="preserve">Discovery (Varies)</w:t>
            </w:r>
          </w:p>
        </w:tc>
        <w:tc>
          <w:tcPr>
            <w:tcW w:type="dxa" w:w="7272"/>
            <w:shd w:fill="E8F7FA" w:color="auto" w:val="clear"/>
          </w:tcPr>
          <w:p>
            <w:pPr>
              <w:spacing w:after="60" w:before="60"/>
            </w:pPr>
            <w:r>
              <w:rPr>
                <w:rFonts w:ascii="Calibri" w:cs="Calibri" w:eastAsia="Calibri" w:hAnsi="Calibri"/>
                <w:sz w:val="20"/>
                <w:szCs w:val="20"/>
              </w:rPr>
              <w:t xml:space="preserve">Deep-dive into your business — context, history, current state, team, and systems</w:t>
            </w:r>
          </w:p>
        </w:tc>
      </w:tr>
      <w:tr>
        <w:tc>
          <w:tcPr>
            <w:tcW w:type="dxa" w:w="1800"/>
            <w:shd w:fill="FFFFFF" w:color="auto" w:val="clear"/>
          </w:tcPr>
          <w:p>
            <w:pPr>
              <w:spacing w:after="60" w:before="60"/>
            </w:pPr>
            <w:r>
              <w:rPr>
                <w:rFonts w:ascii="Calibri" w:cs="Calibri" w:eastAsia="Calibri" w:hAnsi="Calibri"/>
                <w:sz w:val="20"/>
                <w:szCs w:val="20"/>
              </w:rPr>
              <w:t xml:space="preserve">Assessment (Varies)</w:t>
            </w:r>
          </w:p>
        </w:tc>
        <w:tc>
          <w:tcPr>
            <w:tcW w:type="dxa" w:w="7272"/>
            <w:shd w:fill="FFFFFF" w:color="auto" w:val="clear"/>
          </w:tcPr>
          <w:p>
            <w:pPr>
              <w:spacing w:after="60" w:before="60"/>
            </w:pPr>
            <w:r>
              <w:rPr>
                <w:rFonts w:ascii="Calibri" w:cs="Calibri" w:eastAsia="Calibri" w:hAnsi="Calibri"/>
                <w:sz w:val="20"/>
                <w:szCs w:val="20"/>
              </w:rPr>
              <w:t xml:space="preserve">Digital audit — we review your online presence, tools, and processes together</w:t>
            </w:r>
          </w:p>
        </w:tc>
      </w:tr>
      <w:tr>
        <w:tc>
          <w:tcPr>
            <w:tcW w:type="dxa" w:w="1800"/>
            <w:shd w:fill="E8F7FA" w:color="auto" w:val="clear"/>
          </w:tcPr>
          <w:p>
            <w:pPr>
              <w:spacing w:after="60" w:before="60"/>
            </w:pPr>
            <w:r>
              <w:rPr>
                <w:rFonts w:ascii="Calibri" w:cs="Calibri" w:eastAsia="Calibri" w:hAnsi="Calibri"/>
                <w:sz w:val="20"/>
                <w:szCs w:val="20"/>
              </w:rPr>
              <w:t xml:space="preserve">Recommendations (Varies)</w:t>
            </w:r>
          </w:p>
        </w:tc>
        <w:tc>
          <w:tcPr>
            <w:tcW w:type="dxa" w:w="7272"/>
            <w:shd w:fill="E8F7FA" w:color="auto" w:val="clear"/>
          </w:tcPr>
          <w:p>
            <w:pPr>
              <w:spacing w:after="60" w:before="60"/>
            </w:pPr>
            <w:r>
              <w:rPr>
                <w:rFonts w:ascii="Calibri" w:cs="Calibri" w:eastAsia="Calibri" w:hAnsi="Calibri"/>
                <w:sz w:val="20"/>
                <w:szCs w:val="20"/>
              </w:rPr>
              <w:t xml:space="preserve">We work through prioritised recommendations in real time</w:t>
            </w:r>
          </w:p>
        </w:tc>
      </w:tr>
      <w:tr>
        <w:tc>
          <w:tcPr>
            <w:tcW w:type="dxa" w:w="1800"/>
            <w:shd w:fill="FFFFFF" w:color="auto" w:val="clear"/>
          </w:tcPr>
          <w:p>
            <w:pPr>
              <w:spacing w:after="60" w:before="60"/>
            </w:pPr>
            <w:r>
              <w:rPr>
                <w:rFonts w:ascii="Calibri" w:cs="Calibri" w:eastAsia="Calibri" w:hAnsi="Calibri"/>
                <w:sz w:val="20"/>
                <w:szCs w:val="20"/>
              </w:rPr>
              <w:t xml:space="preserve">Roadmap &amp; Next Steps (15 min)</w:t>
            </w:r>
          </w:p>
        </w:tc>
        <w:tc>
          <w:tcPr>
            <w:tcW w:type="dxa" w:w="7272"/>
            <w:shd w:fill="FFFFFF" w:color="auto" w:val="clear"/>
          </w:tcPr>
          <w:p>
            <w:pPr>
              <w:spacing w:after="60" w:before="60"/>
            </w:pPr>
            <w:r>
              <w:rPr>
                <w:rFonts w:ascii="Calibri" w:cs="Calibri" w:eastAsia="Calibri" w:hAnsi="Calibri"/>
                <w:sz w:val="20"/>
                <w:szCs w:val="20"/>
              </w:rPr>
              <w:t xml:space="preserve">Agree on the top priorities and confirm next steps after the session</w:t>
            </w:r>
          </w:p>
        </w:tc>
      </w:tr>
    </w:tbl>
    <w:p>
      <w:pPr>
        <w:spacing w:after="0" w:before="0"/>
      </w:pPr>
      <w:r>
        <w:rPr>
          <w:sz w:val="24"/>
          <w:szCs w:val="24"/>
        </w:rPr>
        <w:t xml:space="preserve"/>
      </w:r>
    </w:p>
    <w:p>
      <w:pPr>
        <w:spacing w:after="120" w:before="0"/>
      </w:pPr>
      <w:r>
        <w:rPr>
          <w:rFonts w:ascii="Calibri" w:cs="Calibri" w:eastAsia="Calibri" w:hAnsi="Calibri"/>
          <w:b/>
          <w:bCs/>
          <w:i w:val="false"/>
          <w:iCs w:val="false"/>
          <w:color w:val="000000"/>
          <w:sz w:val="22"/>
          <w:szCs w:val="22"/>
        </w:rPr>
        <w:t xml:space="preserve">You will receive your written Compass Report within [2-3] business days of the session.</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After Your Session</w:t>
      </w:r>
    </w:p>
    <w:p>
      <w:pPr>
        <w:pStyle w:val="ListParagraph"/>
        <w:numPr>
          <w:ilvl w:val="0"/>
          <w:numId w:val="1"/>
        </w:numPr>
        <w:spacing w:after="80" w:before="0"/>
      </w:pPr>
      <w:r>
        <w:rPr>
          <w:rFonts w:ascii="Calibri" w:cs="Calibri" w:eastAsia="Calibri" w:hAnsi="Calibri"/>
          <w:sz w:val="22"/>
          <w:szCs w:val="22"/>
        </w:rPr>
        <w:t xml:space="preserve">You will receive a branded Compass Report with your full findings and recommendations</w:t>
      </w:r>
    </w:p>
    <w:p>
      <w:pPr>
        <w:pStyle w:val="ListParagraph"/>
        <w:numPr>
          <w:ilvl w:val="0"/>
          <w:numId w:val="1"/>
        </w:numPr>
        <w:spacing w:after="80" w:before="0"/>
      </w:pPr>
      <w:r>
        <w:rPr>
          <w:rFonts w:ascii="Calibri" w:cs="Calibri" w:eastAsia="Calibri" w:hAnsi="Calibri"/>
          <w:sz w:val="22"/>
          <w:szCs w:val="22"/>
        </w:rPr>
        <w:t xml:space="preserve">The report is yours — share it with your team, your board, or your accountant</w:t>
      </w:r>
    </w:p>
    <w:p>
      <w:pPr>
        <w:pStyle w:val="ListParagraph"/>
        <w:numPr>
          <w:ilvl w:val="0"/>
          <w:numId w:val="1"/>
        </w:numPr>
        <w:spacing w:after="80" w:before="0"/>
      </w:pPr>
      <w:r>
        <w:rPr>
          <w:rFonts w:ascii="Calibri" w:cs="Calibri" w:eastAsia="Calibri" w:hAnsi="Calibri"/>
          <w:sz w:val="22"/>
          <w:szCs w:val="22"/>
        </w:rPr>
        <w:t xml:space="preserve">Vula will follow up within 5 business days to discuss next steps</w:t>
      </w:r>
    </w:p>
    <w:p>
      <w:pPr>
        <w:pStyle w:val="ListParagraph"/>
        <w:numPr>
          <w:ilvl w:val="0"/>
          <w:numId w:val="1"/>
        </w:numPr>
        <w:spacing w:after="80" w:before="0"/>
      </w:pPr>
      <w:r>
        <w:rPr>
          <w:rFonts w:ascii="Calibri" w:cs="Calibri" w:eastAsia="Calibri" w:hAnsi="Calibri"/>
          <w:sz w:val="22"/>
          <w:szCs w:val="22"/>
        </w:rPr>
        <w:t xml:space="preserve">There is no obligation to proceed further — the Compass report stands alone as a valuable document</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Contact &amp; Logistics</w:t>
      </w:r>
    </w:p>
    <w:p>
      <w:pPr>
        <w:spacing w:after="100" w:before="0"/>
      </w:pPr>
      <w:r>
        <w:rPr>
          <w:rFonts w:ascii="Calibri" w:cs="Calibri" w:eastAsia="Calibri" w:hAnsi="Calibri"/>
          <w:b/>
          <w:bCs/>
          <w:color w:val="0A1628"/>
          <w:sz w:val="22"/>
          <w:szCs w:val="22"/>
        </w:rPr>
        <w:t xml:space="preserve">Consultant: </w:t>
      </w:r>
      <w:r>
        <w:rPr>
          <w:rFonts w:ascii="Calibri" w:cs="Calibri" w:eastAsia="Calibri" w:hAnsi="Calibri"/>
          <w:sz w:val="22"/>
          <w:szCs w:val="22"/>
        </w:rPr>
        <w:t xml:space="preserve">Shiven Pillay</w:t>
      </w:r>
    </w:p>
    <w:p>
      <w:pPr>
        <w:spacing w:after="100" w:before="0"/>
      </w:pPr>
      <w:r>
        <w:rPr>
          <w:rFonts w:ascii="Calibri" w:cs="Calibri" w:eastAsia="Calibri" w:hAnsi="Calibri"/>
          <w:b/>
          <w:bCs/>
          <w:color w:val="0A1628"/>
          <w:sz w:val="22"/>
          <w:szCs w:val="22"/>
        </w:rPr>
        <w:t xml:space="preserve">Email: </w:t>
      </w:r>
      <w:r>
        <w:rPr>
          <w:rFonts w:ascii="Calibri" w:cs="Calibri" w:eastAsia="Calibri" w:hAnsi="Calibri"/>
          <w:sz w:val="22"/>
          <w:szCs w:val="22"/>
        </w:rPr>
        <w:t xml:space="preserve">[Insert Vula email]</w:t>
      </w:r>
    </w:p>
    <w:p>
      <w:pPr>
        <w:spacing w:after="100" w:before="0"/>
      </w:pPr>
      <w:r>
        <w:rPr>
          <w:rFonts w:ascii="Calibri" w:cs="Calibri" w:eastAsia="Calibri" w:hAnsi="Calibri"/>
          <w:b/>
          <w:bCs/>
          <w:color w:val="0A1628"/>
          <w:sz w:val="22"/>
          <w:szCs w:val="22"/>
        </w:rPr>
        <w:t xml:space="preserve">Phone / WhatsApp: </w:t>
      </w:r>
      <w:r>
        <w:rPr>
          <w:rFonts w:ascii="Calibri" w:cs="Calibri" w:eastAsia="Calibri" w:hAnsi="Calibri"/>
          <w:sz w:val="22"/>
          <w:szCs w:val="22"/>
        </w:rPr>
        <w:t xml:space="preserve">[Insert phone]</w:t>
      </w:r>
    </w:p>
    <w:p>
      <w:pPr>
        <w:spacing w:after="100" w:before="0"/>
      </w:pPr>
      <w:r>
        <w:rPr>
          <w:rFonts w:ascii="Calibri" w:cs="Calibri" w:eastAsia="Calibri" w:hAnsi="Calibri"/>
          <w:b/>
          <w:bCs/>
          <w:color w:val="0A1628"/>
          <w:sz w:val="22"/>
          <w:szCs w:val="22"/>
        </w:rPr>
        <w:t xml:space="preserve">Session location: </w:t>
      </w:r>
      <w:r>
        <w:rPr>
          <w:rFonts w:ascii="Calibri" w:cs="Calibri" w:eastAsia="Calibri" w:hAnsi="Calibri"/>
          <w:sz w:val="22"/>
          <w:szCs w:val="22"/>
        </w:rPr>
        <w:t xml:space="preserve">[In-person address  OR  Video call link will be sent separately]</w:t>
      </w:r>
    </w:p>
    <w:p>
      <w:pPr>
        <w:spacing w:after="100" w:before="0"/>
      </w:pPr>
      <w:r>
        <w:rPr>
          <w:rFonts w:ascii="Calibri" w:cs="Calibri" w:eastAsia="Calibri" w:hAnsi="Calibri"/>
          <w:b/>
          <w:bCs/>
          <w:color w:val="0A1628"/>
          <w:sz w:val="22"/>
          <w:szCs w:val="22"/>
        </w:rPr>
        <w:t xml:space="preserve">Session date &amp; time: </w:t>
      </w:r>
      <w:r>
        <w:rPr>
          <w:rFonts w:ascii="Calibri" w:cs="Calibri" w:eastAsia="Calibri" w:hAnsi="Calibri"/>
          <w:sz w:val="22"/>
          <w:szCs w:val="22"/>
        </w:rPr>
        <w:t xml:space="preserve">[Insert date and time]</w:t>
      </w:r>
    </w:p>
    <w:p>
      <w:pPr>
        <w:spacing w:after="0" w:before="0"/>
      </w:pPr>
      <w:r>
        <w:rPr>
          <w:sz w:val="24"/>
          <w:szCs w:val="24"/>
        </w:rPr>
        <w:t xml:space="preserve"/>
      </w:r>
    </w:p>
    <w:p>
      <w:pPr>
        <w:spacing w:after="120" w:before="0"/>
      </w:pPr>
      <w:r>
        <w:rPr>
          <w:rFonts w:ascii="Calibri" w:cs="Calibri" w:eastAsia="Calibri" w:hAnsi="Calibri"/>
          <w:b w:val="false"/>
          <w:bCs w:val="false"/>
          <w:i/>
          <w:iCs/>
          <w:color w:val="000000"/>
          <w:sz w:val="22"/>
          <w:szCs w:val="22"/>
        </w:rPr>
        <w:t xml:space="preserve">If anything changes or you have questions before the session, please don't hesitate to reach out.</w:t>
      </w:r>
    </w:p>
    <w:p>
      <w:pPr>
        <w:spacing w:after="0" w:before="0"/>
      </w:pPr>
      <w:r>
        <w:rPr>
          <w:sz w:val="24"/>
          <w:szCs w:val="24"/>
        </w:rPr>
        <w:t xml:space="preserve"/>
      </w:r>
    </w:p>
    <w:p>
      <w:pPr>
        <w:pBdr>
          <w:bottom w:val="single" w:color="01A1B7" w:sz="6"/>
        </w:pBdr>
        <w:spacing w:after="240"/>
      </w:pPr>
    </w:p>
    <w:p>
      <w:pPr>
        <w:spacing w:after="120" w:before="0"/>
      </w:pPr>
      <w:r>
        <w:rPr>
          <w:rFonts w:ascii="Calibri" w:cs="Calibri" w:eastAsia="Calibri" w:hAnsi="Calibri"/>
          <w:b/>
          <w:bCs/>
          <w:i w:val="false"/>
          <w:iCs w:val="false"/>
          <w:color w:val="01A1B7"/>
          <w:sz w:val="22"/>
          <w:szCs w:val="22"/>
        </w:rPr>
        <w:t xml:space="preserve">Vula Solutions — Digital Transformation for South African SMEs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2026-08-13T09:15:40.963Z</dcterms:created>
  <dcterms:modified xsi:type="dcterms:W3CDTF">2026-08-13T09:15:40.963Z</dcterms:modified>
</cp:coreProperties>
</file>

<file path=docProps/custom.xml><?xml version="1.0" encoding="utf-8"?>
<Properties xmlns="http://schemas.openxmlformats.org/officeDocument/2006/custom-properties" xmlns:vt="http://schemas.openxmlformats.org/officeDocument/2006/docPropsVTypes"/>
</file>