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Inter"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Inter"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w:hAnsi="Inter" w:cs="Inter Light"/>
          <w:kern w:val="0"/>
          <w:sz w:val="40"/>
          <w:szCs w:val="40"/>
          <w:lang w:val="en-GB"/>
          <w14:ligatures w14:val="none"/>
        </w:rPr>
        <w:t>Tan Jia Jun (A0321311A)</w:t>
      </w:r>
      <w:r w:rsidRPr="00F41844">
        <w:rPr>
          <w:rFonts w:ascii="Inter" w:eastAsia="Inter" w:hAnsi="Inter" w:cs="Arial"/>
          <w:b/>
          <w:bCs/>
          <w:color w:val="000000"/>
          <w:kern w:val="36"/>
          <w:sz w:val="46"/>
          <w:szCs w:val="46"/>
          <w14:ligatures w14:val="none"/>
        </w:rPr>
        <w:br/>
      </w:r>
      <w:r w:rsidRPr="00F41844">
        <w:rPr>
          <w:rFonts w:ascii="Inter" w:eastAsia="Inter"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Inter"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Warm regards,</w:t>
      </w:r>
      <w:r w:rsidRPr="00F41844">
        <w:rPr>
          <w:rFonts w:ascii="Inter" w:eastAsia="Inter"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
        <w:rPr>
          <w:rFonts w:ascii="Inter" w:hAnsi="Inter" w:eastAsia="Inter"/>
        </w:rPr>
        <w:t>O(Alpha) currently supports multiple quantitative strategy frameworks across two execution surfaces:</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Kalman Filter</w:t>
        <w:br/>
        <w:t>Uses predictive filtering and statistical deviation analysis for the landing-page backtest and legacy symbol-agent path.</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Moving Average Crossover</w:t>
        <w:br/>
        <w:t>Detects trend-following crossover events and remains the default base strategy for several educational and ML-meta-label flows.</w:t>
      </w:r>
    </w:p>
    <w:p>
      <w:pPr>
        <w:pStyle w:val="ListParagraph"/>
      </w:pPr>
      <w:r>
        <w:rPr>
          <w:rFonts w:ascii="Inter" w:hAnsi="Inter" w:eastAsia="Inter"/>
        </w:rPr>
        <w:t>HMM Ensemble / Regime Overlay</w:t>
        <w:br/>
        <w:t>API-exposed single-symbol agent mode that combines MA and Kalman votes while using an HMM risk overlay for regime state and sizing context.</w:t>
      </w:r>
    </w:p>
    <w:p>
      <w:pPr>
        <w:pStyle w:val="ListParagraph"/>
      </w:pPr>
      <w:r>
        <w:rPr>
          <w:rFonts w:ascii="Inter" w:hAnsi="Inter" w:eastAsia="Inter"/>
        </w:rPr>
        <w:t>ML Meta-Label Strategy</w:t>
        <w:br/>
        <w:t>API-exposed wrapper that loads a model artifact, builds features, calibrates probabilities, and filters or sizes base MA/Kalman entry signals.</w:t>
      </w:r>
    </w:p>
    <w:p>
      <w:pPr>
        <w:pStyle w:val="ListParagraph"/>
      </w:pPr>
      <w:r>
        <w:rPr>
          <w:rFonts w:ascii="Inter" w:hAnsi="Inter" w:eastAsia="Inter"/>
        </w:rPr>
        <w:t>Portfolio Catalog Strategies</w:t>
        <w:br/>
        <w:t>Primary paper-trading path built on multi-symbol PortfolioStrategy implementations: LGBM h63 ranker sleeves, deterministic h63 proxy sleeves, low-volatility diagnostics, ranked sleeves, benchmark-funded TSMOM, and composite momentum challengers.</w:t>
      </w:r>
    </w:p>
    <w:p>
      <w:pPr>
        <w:pStyle w:val="ListParagraph"/>
      </w:pPr>
      <w:r>
        <w:rPr>
          <w:rFonts w:ascii="Inter" w:hAnsi="Inter" w:eastAsia="Inter"/>
        </w:rPr>
        <w:t>Portfolio Research Backtests</w:t>
        <w:br/>
        <w:t>/api/v1/backtest also exposes XSEC_MOMENTUM and KALMAN_COINTEGRATION for multi-symbol research simulations.</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eastAsia="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eastAsia="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eastAsia="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rFonts w:ascii="Inter" w:hAnsi="Inter" w:eastAsia="Inte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rFonts w:ascii="Inter" w:hAnsi="Inter" w:eastAsia="Inte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rFonts w:ascii="Inter" w:hAnsi="Inter" w:eastAsia="Inte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rPr>
          <w:rFonts w:ascii="Inter" w:hAnsi="Inter" w:eastAsia="Inter"/>
        </w:rPr>
        <w:t>(Can leave</w:t>
      </w:r>
      <w:r>
        <w:rPr>
          <w:rFonts w:ascii="Inter" w:hAnsi="Inter" w:eastAsia="Inte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rFonts w:ascii="Inter" w:hAnsi="Inter" w:eastAsia="Inte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rFonts w:ascii="Inter" w:hAnsi="Inter" w:eastAsia="Inte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rFonts w:ascii="Inter" w:hAnsi="Inter" w:eastAsia="Inte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rFonts w:ascii="Inter" w:hAnsi="Inter" w:eastAsia="Inte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eastAsia="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eastAsia="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eastAsia="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eastAsia="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eastAsia="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Landing-page strategy simulator for Kalman and MA crossover / momentum backtests, showing parameter controls, equity curve, and risk metrics.</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5A460AB2" w14:textId="57FA17AC"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First-time authenticated users configure their risk profile before using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Main authenticated overview: portfolio value, regime-aware agent status, launch/terminate control, simplified risk/universe display, allocation, and recent fills.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Configuration screen for risk profile and trading constraints, with catalog strategy validation and streaming backtest acceptance before profile changes.</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Detailed holdings and allocation view backed by portfolio summary, positions, history, live price marks, and CSV export.</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Audit console for persisted executions and system alerts, with action/asset filters and CSV export.</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Inter"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Upon filling in username and password, </w:t>
      </w:r>
      <w:r>
        <w:rPr>
          <w:rFonts w:ascii="Inter" w:eastAsia="Inter" w:hAnsi="Inter" w:cstheme="minorBidi"/>
          <w:kern w:val="2"/>
          <w14:ligatures w14:val="standardContextual"/>
        </w:rPr>
        <w:t>and</w:t>
      </w:r>
      <w:r w:rsidRPr="00F41844">
        <w:rPr>
          <w:rFonts w:ascii="Inter" w:eastAsia="Inter" w:hAnsi="Inter" w:cstheme="minorBidi"/>
          <w:kern w:val="2"/>
          <w14:ligatures w14:val="standardContextual"/>
        </w:rPr>
        <w:t xml:space="preserve"> pressing “Start”, </w:t>
      </w:r>
      <w:r>
        <w:rPr>
          <w:rFonts w:ascii="Inter" w:eastAsia="Inter" w:hAnsi="Inter" w:cstheme="minorBidi"/>
          <w:kern w:val="2"/>
          <w14:ligatures w14:val="standardContextual"/>
        </w:rPr>
        <w:t>the component</w:t>
      </w:r>
      <w:r w:rsidRPr="00F41844">
        <w:rPr>
          <w:rFonts w:ascii="Inter" w:eastAsia="Inter" w:hAnsi="Inter" w:cstheme="minorBidi"/>
          <w:kern w:val="2"/>
          <w14:ligatures w14:val="standardContextual"/>
        </w:rPr>
        <w:t xml:space="preserve"> delivers an asynchronous payload to the /auth/login endpoint on the Go backend</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 xml:space="preserve">which validates identity by performing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Inter" w:hAnsi="Inter" w:cstheme="minorBidi"/>
          <w:kern w:val="2"/>
          <w14:ligatures w14:val="standardContextual"/>
        </w:rPr>
        <w:t>api</w:t>
      </w:r>
      <w:proofErr w:type="spellEnd"/>
      <w:r w:rsidRPr="00F41844">
        <w:rPr>
          <w:rFonts w:ascii="Inter" w:eastAsia="Inter"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If the database evaluates that a submitted username does not exist, the </w:t>
      </w:r>
      <w:r>
        <w:rPr>
          <w:rFonts w:ascii="Inter" w:eastAsia="Inter" w:hAnsi="Inter" w:cstheme="minorBidi"/>
          <w:kern w:val="2"/>
          <w14:ligatures w14:val="standardContextual"/>
        </w:rPr>
        <w:t xml:space="preserve">backend </w:t>
      </w:r>
      <w:r w:rsidRPr="00F41844">
        <w:rPr>
          <w:rFonts w:ascii="Inter" w:eastAsia="Inter"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commits the user record, and initializes the system onboarding state to false. </w:t>
      </w:r>
      <w:r w:rsidRPr="00F41844">
        <w:rPr>
          <w:rFonts w:ascii="Inter" w:hAnsi="Inter" w:eastAsia="Inter"/>
        </w:rPr>
        <w:br/>
      </w:r>
      <w:r w:rsidRPr="00F41844">
        <w:rPr>
          <w:rFonts w:ascii="Inter" w:hAnsi="Inter" w:eastAsia="Inter"/>
        </w:rPr>
        <w:br/>
      </w:r>
      <w:r w:rsidRPr="00F41844">
        <w:rPr>
          <w:rFonts w:ascii="Inter" w:eastAsia="Inter"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Inter" w:hAnsi="Inter" w:cstheme="minorBidi"/>
          <w:kern w:val="2"/>
          <w14:ligatures w14:val="standardContextual"/>
        </w:rPr>
        <w:t xml:space="preserve">n </w:t>
      </w:r>
      <w:r w:rsidRPr="00F41844">
        <w:rPr>
          <w:rFonts w:ascii="Inter" w:eastAsia="Inter" w:hAnsi="Inter" w:cstheme="minorBidi"/>
          <w:kern w:val="2"/>
          <w14:ligatures w14:val="standardContextual"/>
        </w:rPr>
        <w:t>onboarding overlay view</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before unlocking dashboard</w:t>
      </w:r>
      <w:r>
        <w:rPr>
          <w:rFonts w:ascii="Inter" w:eastAsia="Inter"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eastAsia="Inter"/>
        </w:rPr>
        <w:t>For a seamless onboarding process, users begin by selecting their preferred risk profile, then validate a matching paper-only catalog strategy through a five-year backtest before the dashboard is unlocked.</w:t>
      </w:r>
    </w:p>
    <w:p>
      <w:pPr>
        <w:spacing w:after="0" w:line="312" w:lineRule="auto"/>
        <w:ind w:left="-6"/>
        <w:rPr>
          <w:rFonts w:ascii="Inter" w:eastAsia="Inter" w:hAnsi="Inter" w:cs="Inter"/>
          <w:kern w:val="0"/>
          <w:lang w:val="en-GB"/>
          <w14:ligatures w14:val="none"/>
        </w:rPr>
      </w:pPr>
      <w:pPr/>
      <w:r>
        <w:rPr>
          <w:rFonts w:ascii="Inter" w:hAnsi="Inter" w:eastAsia="Inter"/>
        </w:rPr>
        <w:t>The onboarding overlay now has three stages. First, the user starts setup. Second, the user selects a risk profile. Third, the app loads /api/v1/strategies/catalog, selects a matching paper-only catalog strategy, runs a five-year portfolio backtest through /api/v1/backtest/stream, progressively renders the equity curve, and requires the user to accept the result.</w:t>
      </w:r>
    </w:p>
    <w:p>
      <w:pPr>
        <w:spacing w:after="0" w:line="312" w:lineRule="auto"/>
        <w:ind w:left="-6"/>
        <w:rPr>
          <w:rFonts w:ascii="Inter" w:eastAsia="Inter" w:hAnsi="Inter" w:cs="Inter"/>
          <w:kern w:val="0"/>
          <w:lang w:val="en-GB"/>
          <w14:ligatures w14:val="none"/>
        </w:rPr>
      </w:pPr>
      <w:pPr/>
      <w:r>
        <w:rPr>
          <w:rFonts w:ascii="Inter" w:hAnsi="Inter" w:eastAsia="Inter"/>
        </w:rPr>
        <w:t>Only after the accepted backtest is saved does the frontend call POST /api/v1/user/settings followed by POST /api/v1/user/onboarding/complete. The backend validates that saved settings exist and that the accepted strategy key matches the chosen risk bucket before flipping users.is_onboarded to 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14:paraId="7347403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UI/UX design</w:t>
            </w:r>
          </w:p>
        </w:tc>
        <w:tc>
          <w:tcPr>
            <w:tcW w:w="7515" w:type="dxa"/>
            <w:tcMar>
              <w:top w:w="100" w:type="dxa"/>
              <w:left w:w="100" w:type="dxa"/>
              <w:bottom w:w="100" w:type="dxa"/>
              <w:right w:w="100" w:type="dxa"/>
            </w:tcMar>
          </w:tcPr>
          <w:p w14:paraId="4ABFFC20" w14:textId="6827149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The onboarding wizard features a </w:t>
            </w:r>
            <w:proofErr w:type="spellStart"/>
            <w:r w:rsidRPr="00F41844">
              <w:rPr>
                <w:rFonts w:ascii="Inter" w:eastAsia="Inter" w:hAnsi="Inter" w:cs="Inter"/>
                <w:sz w:val="22"/>
                <w:szCs w:val="22"/>
                <w:lang w:val="en-GB"/>
              </w:rPr>
              <w:t>centered</w:t>
            </w:r>
            <w:proofErr w:type="spellEnd"/>
            <w:r w:rsidRPr="00F41844">
              <w:rPr>
                <w:rFonts w:ascii="Inter" w:eastAsia="Inter" w:hAnsi="Inter" w:cs="Inter"/>
                <w:sz w:val="22"/>
                <w:szCs w:val="22"/>
                <w:lang w:val="en-GB"/>
              </w:rPr>
              <w:t>, modern module box that isolates the setup tasks from peripheral application layouts. The welcome page relies on clear micro-copy ("Deploy your agent.") alongside a high-visibility, full-width action button to encourage initiation.</w:t>
            </w:r>
          </w:p>
          <w:p w14:paraId="4DCB8AE6" w14:textId="4A15ABDB" w:rsidR="002D1B53" w:rsidRPr="00F41844" w:rsidRDefault="002D1B53">
            <w:pPr>
              <w:widowControl w:val="0"/>
              <w:spacing w:after="0" w:line="240" w:lineRule="auto"/>
              <w:rPr>
                <w:rFonts w:ascii="Inter" w:hAnsi="Inter"/>
                <w:kern w:val="0"/>
                <w:lang w:val="en-GB"/>
                <w14:ligatures w14:val="none"/>
              </w:rPr>
            </w:pPr>
            <w:r w:rsidRPr="00F41844">
              <w:rPr>
                <w:rFonts w:ascii="Inter" w:eastAsia="Inter" w:hAnsi="Inter" w:cs="Inter"/>
                <w:sz w:val="22"/>
                <w:szCs w:val="22"/>
                <w:lang w:val="en-GB"/>
              </w:rPr>
              <w:t xml:space="preserve">The configuration step uses high-contrast </w:t>
            </w:r>
            <w:r w:rsidRPr="00F41844">
              <w:rPr>
                <w:rFonts w:ascii="Inter" w:eastAsia="Inter" w:hAnsi="Inter" w:cs="Inter"/>
                <w:b/>
                <w:bCs/>
                <w:sz w:val="22"/>
                <w:szCs w:val="22"/>
                <w:lang w:val="en-GB"/>
              </w:rPr>
              <w:t>Selectable Option Cards</w:t>
            </w:r>
            <w:r w:rsidRPr="00F41844">
              <w:rPr>
                <w:rFonts w:ascii="Inter" w:eastAsia="Inter" w:hAnsi="Inter" w:cs="Inter"/>
                <w:sz w:val="22"/>
                <w:szCs w:val="22"/>
                <w:lang w:val="en-GB"/>
              </w:rPr>
              <w:t xml:space="preserve"> to display the choices clearly. When a user selects a card (e.g., MODERATE), the card border shifts to an active cyan glow, providing instant visual feedback. Tooltips (indicated </w:t>
            </w:r>
            <w:proofErr w:type="gramStart"/>
            <w:r w:rsidRPr="00F41844">
              <w:rPr>
                <w:rFonts w:ascii="Inter" w:eastAsia="Inter" w:hAnsi="Inter" w:cs="Inter"/>
                <w:sz w:val="22"/>
                <w:szCs w:val="22"/>
                <w:lang w:val="en-GB"/>
              </w:rPr>
              <w:t>by ?</w:t>
            </w:r>
            <w:proofErr w:type="gramEnd"/>
            <w:r w:rsidRPr="00F41844">
              <w:rPr>
                <w:rFonts w:ascii="Inter" w:eastAsia="Inter" w:hAnsi="Inter" w:cs="Inter"/>
                <w:sz w:val="22"/>
                <w:szCs w:val="22"/>
                <w:lang w:val="en-GB"/>
              </w:rPr>
              <w:t xml:space="preserve"> icons) are embedded to provide helper definitions for each profile without cluttering the card space. Navigation controls (BACK and CONFIRM DEPLOYMENT) are grouped at the bottom right to support conventional eye-tracking movements.</w:t>
            </w:r>
          </w:p>
        </w:tc>
      </w:tr>
      <w:tr w:rsidR="002D1B53" w:rsidRPr="00F41844" w14:paraId="5B66FCE7" w14:textId="77777777">
        <w:tc>
          <w:tcPr>
            <w:tcW w:w="1485" w:type="dxa"/>
            <w:tcMar>
              <w:top w:w="100" w:type="dxa"/>
              <w:left w:w="100" w:type="dxa"/>
              <w:bottom w:w="100" w:type="dxa"/>
              <w:right w:w="100" w:type="dxa"/>
            </w:tcMar>
          </w:tcPr>
          <w:p w14:paraId="525CABD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Dropdown menus</w:t>
            </w:r>
          </w:p>
        </w:tc>
        <w:tc>
          <w:tcPr>
            <w:tcW w:w="7515" w:type="dxa"/>
            <w:tcMar>
              <w:top w:w="100" w:type="dxa"/>
              <w:left w:w="100" w:type="dxa"/>
              <w:bottom w:w="100" w:type="dxa"/>
              <w:right w:w="100" w:type="dxa"/>
            </w:tcMar>
          </w:tcPr>
          <w:p w14:paraId="48395B0E" w14:textId="05516F8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Although this onboarding sequence is a one-time gated flow for new profiles, the interface is built to reuse modular settings components. Once the initial choices are submitted, the app updates internal state contexts so that all settings fields inside the main application dashboard are automatically </w:t>
            </w:r>
            <w:proofErr w:type="spellStart"/>
            <w:r w:rsidRPr="00F41844">
              <w:rPr>
                <w:rFonts w:ascii="Inter" w:eastAsia="Inter" w:hAnsi="Inter" w:cs="Inter"/>
                <w:sz w:val="22"/>
                <w:szCs w:val="22"/>
                <w:lang w:val="en-GB"/>
              </w:rPr>
              <w:t>autofilled</w:t>
            </w:r>
            <w:proofErr w:type="spellEnd"/>
            <w:r w:rsidRPr="00F41844">
              <w:rPr>
                <w:rFonts w:ascii="Inter" w:eastAsia="Inter" w:hAnsi="Inter" w:cs="Inter"/>
                <w:sz w:val="22"/>
                <w:szCs w:val="22"/>
                <w:lang w:val="en-GB"/>
              </w:rPr>
              <w:t xml:space="preserve"> with these selections. Users retain full autonomy to tweak or overhaul these settings later through the regular application settings panel.</w:t>
            </w:r>
          </w:p>
        </w:tc>
      </w:tr>
      <w:tr w:rsidR="002D1B53" w:rsidRPr="00F41844" w14:paraId="6E0F6FA4" w14:textId="77777777">
        <w:tc>
          <w:tcPr>
            <w:tcW w:w="1485" w:type="dxa"/>
            <w:tcMar>
              <w:top w:w="100" w:type="dxa"/>
              <w:left w:w="100" w:type="dxa"/>
              <w:bottom w:w="100" w:type="dxa"/>
              <w:right w:w="100" w:type="dxa"/>
            </w:tcMar>
          </w:tcPr>
          <w:p w14:paraId="19011B7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Error handling</w:t>
            </w:r>
          </w:p>
        </w:tc>
        <w:tc>
          <w:tcPr>
            <w:tcW w:w="7515" w:type="dxa"/>
            <w:tcMar>
              <w:top w:w="100" w:type="dxa"/>
              <w:left w:w="100" w:type="dxa"/>
              <w:bottom w:w="100" w:type="dxa"/>
              <w:right w:w="100" w:type="dxa"/>
            </w:tcMar>
          </w:tcPr>
          <w:p w14:paraId="5A865248" w14:textId="0437E7E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The frontend uses state flags to control access during this step. If a user tries to manually bypass the wizard by manipulating the URL bar, protected route guards intercept the request, check the local profile state, and redirect them back to the onboarding step until a successful profile payload is saved to the system database.</w:t>
            </w:r>
          </w:p>
        </w:tc>
      </w:tr>
      <w:tr>
        <w:tc>
          <w:tcPr>
            <w:tcW w:type="dxa" w:w="1485"/>
          </w:tcPr>
          <w:p>
            <w:r>
              <w:t>Backtest acceptance</w:t>
            </w:r>
          </w:p>
        </w:tc>
        <w:tc>
          <w:tcPr>
            <w:tcW w:type="dxa" w:w="7515"/>
          </w:tcPr>
          <w:p>
            <w:r>
              <w:t>The onboarding wizard now requires a catalog backtest before completion. The frontend starts with a risk profile, selects a matching strategy from /api/v1/strategies/catalog, runs /api/v1/backtest/stream, renders the equity curve progressively, and enables acceptance only after a result exists.</w:t>
            </w:r>
          </w:p>
        </w:tc>
      </w:tr>
      <w:tr>
        <w:tc>
          <w:tcPr>
            <w:tcW w:type="dxa" w:w="1485"/>
          </w:tcPr>
          <w:p>
            <w:r>
              <w:t>Dashboard state</w:t>
            </w:r>
          </w:p>
        </w:tc>
        <w:tc>
          <w:tcPr>
            <w:tcW w:type="dxa" w:w="7515"/>
          </w:tcPr>
          <w:p>
            <w:r>
              <w:t>Authenticated dashboard modules read real backend state: active agent status from /api/v1/agent/list, allocation from /user/portfolio/positions, execution log from /user/portfolio/trades, alerts from /user/portfolio/alerts, and live marks from /user/portfolio/live.</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14:paraId="6A0468E0" w14:textId="7F6966D6" w:rsidR="002D1B53" w:rsidRPr="00F41844" w:rsidRDefault="002D1B53">
            <w:pPr>
              <w:spacing w:line="240" w:lineRule="auto"/>
              <w:jc w:val="center"/>
              <w:rPr>
                <w:rFonts w:ascii="Inter" w:eastAsia="Inter" w:hAnsi="Inter" w:cs="Inter"/>
                <w:sz w:val="22"/>
                <w:szCs w:val="22"/>
                <w:lang w:val="en-GB"/>
              </w:rPr>
            </w:pPr>
            <w:r w:rsidRPr="00F41844">
              <w:rPr>
                <w:rFonts w:ascii="Inter" w:eastAsia="Inter" w:hAnsi="Inter" w:cs="Inter"/>
                <w:sz w:val="22"/>
                <w:szCs w:val="22"/>
                <w:lang w:val="en-GB"/>
              </w:rPr>
              <w:t>Usage of Standardised Types</w:t>
            </w:r>
          </w:p>
        </w:tc>
        <w:tc>
          <w:tcPr>
            <w:tcW w:w="7215" w:type="dxa"/>
            <w:tcMar>
              <w:top w:w="100" w:type="dxa"/>
              <w:left w:w="100" w:type="dxa"/>
              <w:bottom w:w="100" w:type="dxa"/>
              <w:right w:w="100" w:type="dxa"/>
            </w:tcMar>
          </w:tcPr>
          <w:p w14:paraId="4D54461C" w14:textId="53367226" w:rsidR="002D1B53" w:rsidRPr="00F41844" w:rsidRDefault="002D1B53">
            <w:pPr>
              <w:spacing w:after="0"/>
              <w:rPr>
                <w:rFonts w:ascii="Inter" w:hAnsi="Inter"/>
                <w:sz w:val="22"/>
                <w:szCs w:val="22"/>
              </w:rPr>
            </w:pPr>
            <w:r w:rsidRPr="00F41844">
              <w:rPr>
                <w:rFonts w:ascii="Inter" w:hAnsi="Inter"/>
                <w:sz w:val="22"/>
                <w:szCs w:val="22"/>
              </w:rPr>
              <w:t xml:space="preserve">To ensure type safety between the client state and the data layer, the onboarding inputs are mapped directly to the </w:t>
            </w:r>
            <w:proofErr w:type="spellStart"/>
            <w:r w:rsidRPr="00F41844">
              <w:rPr>
                <w:rFonts w:ascii="Inter" w:hAnsi="Inter"/>
                <w:sz w:val="22"/>
                <w:szCs w:val="22"/>
              </w:rPr>
              <w:t>ServerAgentSettings</w:t>
            </w:r>
            <w:proofErr w:type="spellEnd"/>
            <w:r w:rsidRPr="00F41844">
              <w:rPr>
                <w:rFonts w:ascii="Inter" w:hAnsi="Inter"/>
                <w:sz w:val="22"/>
                <w:szCs w:val="22"/>
              </w:rPr>
              <w:t xml:space="preserve"> model. If a client attempts to submit an altered or corrupt string that falls outside the allowed risk </w:t>
            </w:r>
            <w:proofErr w:type="spellStart"/>
            <w:r w:rsidRPr="00F41844">
              <w:rPr>
                <w:rFonts w:ascii="Inter" w:hAnsi="Inter"/>
                <w:sz w:val="22"/>
                <w:szCs w:val="22"/>
              </w:rPr>
              <w:t>enums</w:t>
            </w:r>
            <w:proofErr w:type="spellEnd"/>
            <w:r w:rsidRPr="00F41844">
              <w:rPr>
                <w:rFonts w:ascii="Inter" w:hAnsi="Inter"/>
                <w:sz w:val="22"/>
                <w:szCs w:val="22"/>
              </w:rPr>
              <w:t xml:space="preserve"> (CONSERVATIVE, MODERATE, AGGRESSIVE), our core validators throw an error.</w:t>
            </w:r>
          </w:p>
          <w:p w14:paraId="3B9F3EA5" w14:textId="47AEA7E1" w:rsidR="002D1B53" w:rsidRPr="00F41844" w:rsidRDefault="002D1B53">
            <w:pPr>
              <w:spacing w:after="0"/>
              <w:rPr>
                <w:rFonts w:ascii="Inter" w:hAnsi="Inter"/>
                <w:sz w:val="22"/>
                <w:szCs w:val="22"/>
              </w:rPr>
            </w:pPr>
          </w:p>
          <w:p w14:paraId="21C89BE3" w14:textId="249F65BA" w:rsidR="002D1B53" w:rsidRPr="00F41844" w:rsidRDefault="002D1B53">
            <w:pPr>
              <w:spacing w:after="0"/>
              <w:rPr>
                <w:rFonts w:ascii="Inter" w:hAnsi="Inter"/>
                <w:sz w:val="22"/>
                <w:szCs w:val="22"/>
              </w:rPr>
            </w:pPr>
            <w:r w:rsidRPr="00F41844">
              <w:rPr>
                <w:rFonts w:ascii="Inter" w:hAnsi="Inter"/>
                <w:sz w:val="22"/>
                <w:szCs w:val="22"/>
              </w:rPr>
              <w:t xml:space="preserve">This error is transformed through our standardized messaging </w:t>
            </w:r>
            <w:proofErr w:type="gramStart"/>
            <w:r w:rsidRPr="00F41844">
              <w:rPr>
                <w:rFonts w:ascii="Inter" w:hAnsi="Inter"/>
                <w:sz w:val="22"/>
                <w:szCs w:val="22"/>
              </w:rPr>
              <w:t>types</w:t>
            </w:r>
            <w:proofErr w:type="gramEnd"/>
            <w:r w:rsidRPr="00F41844">
              <w:rPr>
                <w:rFonts w:ascii="Inter" w:hAnsi="Inter"/>
                <w:sz w:val="22"/>
                <w:szCs w:val="22"/>
              </w:rPr>
              <w:t xml:space="preserve"> package, passing a clean error object back to the client interface to safely block invalid database writes.</w:t>
            </w:r>
          </w:p>
        </w:tc>
      </w:tr>
      <w:tr w:rsidR="002D1B53" w:rsidRPr="00F41844" w14:paraId="694EE89F" w14:textId="77777777">
        <w:trPr>
          <w:trHeight w:val="440"/>
        </w:trPr>
        <w:tc>
          <w:tcPr>
            <w:tcW w:w="1785" w:type="dxa"/>
            <w:tcMar>
              <w:top w:w="100" w:type="dxa"/>
              <w:left w:w="100" w:type="dxa"/>
              <w:bottom w:w="100" w:type="dxa"/>
              <w:right w:w="100" w:type="dxa"/>
            </w:tcMar>
          </w:tcPr>
          <w:p w14:paraId="26F8059C"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State Persistence (Onboarded Flag)</w:t>
            </w:r>
          </w:p>
        </w:tc>
        <w:tc>
          <w:tcPr>
            <w:tcW w:w="7215" w:type="dxa"/>
            <w:tcMar>
              <w:top w:w="100" w:type="dxa"/>
              <w:left w:w="100" w:type="dxa"/>
              <w:bottom w:w="100" w:type="dxa"/>
              <w:right w:w="100" w:type="dxa"/>
            </w:tcMar>
          </w:tcPr>
          <w:p w14:paraId="62583FE6" w14:textId="4417BED9"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user profile document schema includes a specialized </w:t>
            </w:r>
            <w:proofErr w:type="spellStart"/>
            <w:r w:rsidRPr="00F41844">
              <w:rPr>
                <w:rFonts w:ascii="Inter" w:eastAsia="Calibri" w:hAnsi="Inter" w:cs="Calibri"/>
                <w:sz w:val="22"/>
                <w:szCs w:val="22"/>
              </w:rPr>
              <w:t>boolean</w:t>
            </w:r>
            <w:proofErr w:type="spellEnd"/>
            <w:r w:rsidRPr="00F41844">
              <w:rPr>
                <w:rFonts w:ascii="Inter" w:eastAsia="Calibri" w:hAnsi="Inter" w:cs="Calibri"/>
                <w:sz w:val="22"/>
                <w:szCs w:val="22"/>
              </w:rPr>
              <w:t xml:space="preserve"> field: onboarded. Upon successful completion of the risk profile wizard, the frontend triggers a POST request to /</w:t>
            </w:r>
            <w:proofErr w:type="spellStart"/>
            <w:r w:rsidRPr="00F41844">
              <w:rPr>
                <w:rFonts w:ascii="Inter" w:eastAsia="Calibri" w:hAnsi="Inter" w:cs="Calibri"/>
                <w:sz w:val="22"/>
                <w:szCs w:val="22"/>
              </w:rPr>
              <w:t>api</w:t>
            </w:r>
            <w:proofErr w:type="spellEnd"/>
            <w:r w:rsidRPr="00F41844">
              <w:rPr>
                <w:rFonts w:ascii="Inter" w:eastAsia="Calibri" w:hAnsi="Inter" w:cs="Calibri"/>
                <w:sz w:val="22"/>
                <w:szCs w:val="22"/>
              </w:rPr>
              <w:t xml:space="preserve">/v1/user/onboarding/complete (utilizing the </w:t>
            </w:r>
            <w:proofErr w:type="spellStart"/>
            <w:r w:rsidRPr="00F41844">
              <w:rPr>
                <w:rFonts w:ascii="Inter" w:eastAsia="Calibri" w:hAnsi="Inter" w:cs="Calibri"/>
                <w:sz w:val="22"/>
                <w:szCs w:val="22"/>
              </w:rPr>
              <w:t>userApi</w:t>
            </w:r>
            <w:proofErr w:type="spellEnd"/>
            <w:r w:rsidRPr="00F41844">
              <w:rPr>
                <w:rFonts w:ascii="Inter" w:eastAsia="Calibri" w:hAnsi="Inter" w:cs="Calibri"/>
                <w:sz w:val="22"/>
                <w:szCs w:val="22"/>
              </w:rPr>
              <w:t xml:space="preserve"> suite).</w:t>
            </w:r>
          </w:p>
          <w:p w14:paraId="5A88EAAF" w14:textId="78462A7F"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backend process validates the selection payload, updates the user's </w:t>
            </w:r>
            <w:proofErr w:type="spellStart"/>
            <w:r w:rsidRPr="00F41844">
              <w:rPr>
                <w:rFonts w:ascii="Inter" w:eastAsia="Calibri" w:hAnsi="Inter" w:cs="Calibri"/>
                <w:sz w:val="22"/>
                <w:szCs w:val="22"/>
              </w:rPr>
              <w:t>ServerAgentSettings</w:t>
            </w:r>
            <w:proofErr w:type="spellEnd"/>
            <w:r w:rsidRPr="00F41844">
              <w:rPr>
                <w:rFonts w:ascii="Inter" w:eastAsia="Calibri" w:hAnsi="Inter" w:cs="Calibri"/>
                <w:sz w:val="22"/>
                <w:szCs w:val="22"/>
              </w:rPr>
              <w:t xml:space="preserve">, and explicitly toggles the onboarded flag to true. On all subsequent logins, the authentication controller reads this flag status: </w:t>
            </w:r>
            <w:r w:rsidRPr="00F41844">
              <w:rPr>
                <w:rFonts w:ascii="Inter" w:hAnsi="Inter"/>
                <w:sz w:val="22"/>
                <w:szCs w:val="22"/>
              </w:rPr>
              <w:br/>
            </w:r>
            <w:r w:rsidRPr="00F41844">
              <w:rPr>
                <w:rFonts w:ascii="Inter" w:eastAsia="Calibri" w:hAnsi="Inter" w:cs="Calibri"/>
                <w:sz w:val="22"/>
                <w:szCs w:val="22"/>
              </w:rPr>
              <w:t>if it returns true, the onboarding step is bypassed completely, routing the user straight to their active control dashboard.</w:t>
            </w:r>
          </w:p>
          <w:p w14:paraId="27FE7EB0" w14:textId="1B414CFC" w:rsidR="002D1B53" w:rsidRPr="00F41844" w:rsidRDefault="002D1B53">
            <w:pPr>
              <w:widowControl w:val="0"/>
              <w:spacing w:after="0" w:line="240" w:lineRule="auto"/>
              <w:jc w:val="center"/>
              <w:rPr>
                <w:rFonts w:ascii="Inter" w:hAnsi="Inter"/>
                <w:sz w:val="22"/>
                <w:szCs w:val="22"/>
              </w:rPr>
            </w:pPr>
          </w:p>
        </w:tc>
      </w:tr>
      <w:tr>
        <w:tc>
          <w:tcPr>
            <w:tcW w:type="dxa" w:w="1785"/>
          </w:tcPr>
          <w:p>
            <w:r>
              <w:t>Portfolio Agent Orchestrator</w:t>
            </w:r>
          </w:p>
        </w:tc>
        <w:tc>
          <w:tcPr>
            <w:tcW w:type="dxa" w:w="7215"/>
          </w:tcPr>
          <w:p>
            <w:r>
              <w:t>The backend creates one active portfolio agent per user, stores PORTFOLIO_CATALOG runs in agent_runs, warms up aligned daily bars, evaluates immediately, polls for refreshed bars, updates runtime_state/heartbeats, and resumes valid portfolio runs on API startup.</w:t>
            </w:r>
          </w:p>
        </w:tc>
      </w:tr>
      <w:tr>
        <w:tc>
          <w:tcPr>
            <w:tcW w:type="dxa" w:w="1785"/>
          </w:tcPr>
          <w:p>
            <w:r>
              <w:t>DB-backed Paper Execution</w:t>
            </w:r>
          </w:p>
        </w:tc>
        <w:tc>
          <w:tcPr>
            <w:tcW w:type="dxa" w:w="7215"/>
          </w:tcPr>
          <w:p>
            <w:r>
              <w:t>The execution router persists idempotent paper orders and fills through client_order_id, updates cash and positions transactionally, writes portfolio snapshots every evaluation, and emits system alerts for rebalances, stop-loss exits, and take-profit exits.</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p>
      <w:pPr/>
      <w:r>
        <w:rPr>
          <w:rFonts w:ascii="Inter" w:hAnsi="Inter" w:eastAsia="Inter"/>
          <w:b/>
          <w:sz w:val="40"/>
        </w:rPr>
        <w:t>Dashboard</w:t>
      </w:r>
    </w:p>
    <w:p>
      <w:pPr/>
      <w:r>
        <w:rPr>
          <w:rFonts w:ascii="Inter" w:hAnsi="Inter" w:eastAsia="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pPr/>
      <w:r>
        <w:rPr>
          <w:rFonts w:ascii="Inter" w:hAnsi="Inter" w:eastAsia="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pPr>
        <w:jc w:val="center"/>
      </w:pPr>
      <w:r>
        <w:drawing>
          <wp:inline xmlns:a="http://schemas.openxmlformats.org/drawingml/2006/main" xmlns:pic="http://schemas.openxmlformats.org/drawingml/2006/picture">
            <wp:extent cx="6126480" cy="4254500"/>
            <wp:docPr id="2118242439" name="Picture 2118242439"/>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Screen composition</w:t>
            </w:r>
          </w:p>
        </w:tc>
        <w:tc>
          <w:tcPr>
            <w:tcW w:w="7515" w:type="dxa"/>
            <w:tcMar>
              <w:top w:w="100" w:type="dxa"/>
              <w:left w:w="100" w:type="dxa"/>
              <w:bottom w:w="100" w:type="dxa"/>
              <w:right w:w="100" w:type="dxa"/>
            </w:tcMar>
          </w:tcPr>
          <w:p>
            <w:r>
              <w:rPr>
                <w:rFonts w:ascii="Inter" w:hAnsi="Inter" w:eastAsia="Inter"/>
                <w:sz w:val="22"/>
              </w:rPr>
              <w:t>The page composes BalanceCard, StrategyControls, ExecutionLog, and PortfolioAllocation inside AppShell. The strategy card is display-only and intentionally exposes only Risk Profile and Asset Universe.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State hydration</w:t>
            </w:r>
          </w:p>
        </w:tc>
        <w:tc>
          <w:tcPr>
            <w:tcW w:w="7515" w:type="dxa"/>
            <w:tcMar>
              <w:top w:w="100" w:type="dxa"/>
              <w:left w:w="100" w:type="dxa"/>
              <w:bottom w:w="100" w:type="dxa"/>
              <w:right w:w="100" w:type="dxa"/>
            </w:tcMar>
          </w:tcPr>
          <w:p>
            <w:r>
              <w:rPr>
                <w:rFonts w:ascii="Inter" w:hAnsi="Inter" w:eastAsia="Inter"/>
                <w:sz w:val="22"/>
              </w:rPr>
              <w:t>SWR loads /api/v1/user/portfolio/summary, /history, /positions, /trades, /strategies/catalog, and /agent/list. The active/idle state is derived from the backend agent list, not local component state.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updates</w:t>
            </w:r>
          </w:p>
        </w:tc>
        <w:tc>
          <w:tcPr>
            <w:tcW w:w="7515" w:type="dxa"/>
            <w:tcMar>
              <w:top w:w="100" w:type="dxa"/>
              <w:left w:w="100" w:type="dxa"/>
              <w:bottom w:w="100" w:type="dxa"/>
              <w:right w:w="100" w:type="dxa"/>
            </w:tcMar>
          </w:tcPr>
          <w:p>
            <w:r>
              <w:rPr>
                <w:rFonts w:ascii="Inter" w:hAnsi="Inter" w:eastAsia="Inter"/>
                <w:sz w:val="22"/>
              </w:rPr>
              <w:t>streamPortfolioLive patches summary, positions, and history in-place. Price events are applied through portfolioLiveState helpers so dashboard values and allocation can update without a full page refresh.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Agent control UX</w:t>
            </w:r>
          </w:p>
        </w:tc>
        <w:tc>
          <w:tcPr>
            <w:tcW w:w="7515" w:type="dxa"/>
            <w:tcMar>
              <w:top w:w="100" w:type="dxa"/>
              <w:left w:w="100" w:type="dxa"/>
              <w:bottom w:w="100" w:type="dxa"/>
              <w:right w:w="100" w:type="dxa"/>
            </w:tcMar>
          </w:tcPr>
          <w:p>
            <w:r>
              <w:rPr>
                <w:rFonts w:ascii="Inter" w:hAnsi="Inter" w:eastAsia="Inter"/>
                <w:sz w:val="22"/>
              </w:rPr>
              <w:t>The Launch/Terminate button calls portfolioAgentApi.start or stop, disables during synchronization, and renders backend errors in an inline alert panel.</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Agent state</w:t>
            </w:r>
          </w:p>
        </w:tc>
        <w:tc>
          <w:tcPr>
            <w:tcW w:w="7215" w:type="dxa"/>
            <w:vMerge w:val="restart"/>
            <w:tcMar>
              <w:top w:w="100" w:type="dxa"/>
              <w:left w:w="100" w:type="dxa"/>
              <w:bottom w:w="100" w:type="dxa"/>
              <w:right w:w="100" w:type="dxa"/>
            </w:tcMar>
          </w:tcPr>
          <w:p>
            <w:r>
              <w:rPr>
                <w:rFonts w:ascii="Inter" w:hAnsi="Inter" w:eastAsia="Inter"/>
                <w:sz w:val="22"/>
              </w:rPr>
              <w:t>GET /api/v1/agent/list returns active agent_runs with strategy_type PORTFOLIO_CATALOG, strategy_key, heartbeat, and runtime_state such as the synced regime label.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Portfolio state</w:t>
            </w:r>
          </w:p>
        </w:tc>
        <w:tc>
          <w:tcPr>
            <w:tcW w:w="7215" w:type="dxa"/>
            <w:vMerge w:val="restart"/>
            <w:tcMar>
              <w:top w:w="100" w:type="dxa"/>
              <w:left w:w="100" w:type="dxa"/>
              <w:bottom w:w="100" w:type="dxa"/>
              <w:right w:w="100" w:type="dxa"/>
            </w:tcMar>
          </w:tcPr>
          <w:p>
            <w:r>
              <w:rPr>
                <w:rFonts w:ascii="Inter" w:hAnsi="Inter" w:eastAsia="Inter"/>
                <w:sz w:val="22"/>
              </w:rPr>
              <w:t>Portfolio endpoints read canonical DB snapshots, positions, and fills. GetPortfolioSummary, GetPortfolioHistory, GetActivePositions, and GetExecutionStream all scope records to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Launch/stop flow</w:t>
            </w:r>
          </w:p>
        </w:tc>
        <w:tc>
          <w:tcPr>
            <w:tcW w:w="7215" w:type="dxa"/>
            <w:vMerge w:val="restart"/>
            <w:tcMar>
              <w:top w:w="100" w:type="dxa"/>
              <w:left w:w="100" w:type="dxa"/>
              <w:bottom w:w="100" w:type="dxa"/>
              <w:right w:w="100" w:type="dxa"/>
            </w:tcMar>
          </w:tcPr>
          <w:p>
            <w:r>
              <w:rPr>
                <w:rFonts w:ascii="Inter" w:hAnsi="Inter" w:eastAsia="Inter"/>
                <w:sz w:val="22"/>
              </w:rPr>
              <w:t>POST /api/v1/agent/portfolio/start validates risk/profile strategy alignment, creates an agent_runs row, starts the portfolio orchestrator, and marks the run as running. Stop marks the active run stopped and writes an alert.</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Streaming</w:t>
            </w:r>
          </w:p>
        </w:tc>
        <w:tc>
          <w:tcPr>
            <w:tcW w:w="7215" w:type="dxa"/>
            <w:vMerge w:val="restart"/>
            <w:tcMar>
              <w:top w:w="100" w:type="dxa"/>
              <w:left w:w="100" w:type="dxa"/>
              <w:bottom w:w="100" w:type="dxa"/>
              <w:right w:w="100" w:type="dxa"/>
            </w:tcMar>
          </w:tcPr>
          <w:p>
            <w:r>
              <w:rPr>
                <w:rFonts w:ascii="Inter" w:hAnsi="Inter" w:eastAsia="Inter"/>
                <w:sz w:val="22"/>
              </w:rPr>
              <w:t>GET /api/v1/user/portfolio/live emits NDJSON snapshots and price events. With Alpaca credentials, latest prices are marked into positions before snapshots are saved.</w:t>
            </w:r>
          </w:p>
        </w:tc>
      </w:tr>
    </w:tbl>
    <w:p/>
    <w:p>
      <w:pPr/>
      <w:r>
        <w:rPr>
          <w:rFonts w:ascii="Inter" w:hAnsi="Inter" w:eastAsia="Inter"/>
          <w:b/>
          <w:sz w:val="40"/>
        </w:rPr>
        <w:t>Portfolio</w:t>
      </w:r>
    </w:p>
    <w:p>
      <w:pPr/>
      <w:r>
        <w:rPr>
          <w:rFonts w:ascii="Inter" w:hAnsi="Inter" w:eastAsia="Inter"/>
        </w:rPr>
        <w:t>The portfolio screen expands the dashboard allocation into a holdings-centric view. Users can inspect total asset value, 24-hour change, composition, top performer, risk profile, target progress, and the live positions table in one place.</w:t>
      </w:r>
    </w:p>
    <w:p>
      <w:pPr/>
      <w:r>
        <w:rPr>
          <w:rFonts w:ascii="Inter" w:hAnsi="Inter" w:eastAsia="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pPr>
        <w:jc w:val="center"/>
      </w:pPr>
      <w:r>
        <w:drawing>
          <wp:inline xmlns:a="http://schemas.openxmlformats.org/drawingml/2006/main" xmlns:pic="http://schemas.openxmlformats.org/drawingml/2006/picture">
            <wp:extent cx="6126480" cy="4254500"/>
            <wp:docPr id="2118242440" name="Picture 2118242440"/>
            <wp:cNvGraphicFramePr>
              <a:graphicFrameLocks noChangeAspect="1"/>
            </wp:cNvGraphicFramePr>
            <a:graphic>
              <a:graphicData uri="http://schemas.openxmlformats.org/drawingml/2006/picture">
                <pic:pic>
                  <pic:nvPicPr>
                    <pic:cNvPr id="0" name="portfolio.png"/>
                    <pic:cNvPicPr/>
                  </pic:nvPicPr>
                  <pic:blipFill>
                    <a:blip r:embed="rId36"/>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Summary and charting</w:t>
            </w:r>
          </w:p>
        </w:tc>
        <w:tc>
          <w:tcPr>
            <w:tcW w:w="7515" w:type="dxa"/>
            <w:tcMar>
              <w:top w:w="100" w:type="dxa"/>
              <w:left w:w="100" w:type="dxa"/>
              <w:bottom w:w="100" w:type="dxa"/>
              <w:right w:w="100" w:type="dxa"/>
            </w:tcMar>
          </w:tcPr>
          <w:p>
            <w:r>
              <w:rPr>
                <w:rFonts w:ascii="Inter" w:hAnsi="Inter" w:eastAsia="Inter"/>
                <w:sz w:val="22"/>
              </w:rPr>
              <w:t>The page reads portfolio summary and history through SWR, then renders the total value, 24-hour change pill, and sparkline from chronological snapshot data.</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Composition ring</w:t>
            </w:r>
          </w:p>
        </w:tc>
        <w:tc>
          <w:tcPr>
            <w:tcW w:w="7515" w:type="dxa"/>
            <w:tcMar>
              <w:top w:w="100" w:type="dxa"/>
              <w:left w:w="100" w:type="dxa"/>
              <w:bottom w:w="100" w:type="dxa"/>
              <w:right w:w="100" w:type="dxa"/>
            </w:tcMar>
          </w:tcPr>
          <w:p>
            <w:r>
              <w:rPr>
                <w:rFonts w:ascii="Inter" w:hAnsi="Inter" w:eastAsia="Inter"/>
                <w:sz w:val="22"/>
              </w:rPr>
              <w:t>Current positions are ranked by exposure, grouped into visible slices plus cash/other, normalized to percentages, and rendered as a donut allocation chart.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position table</w:t>
            </w:r>
          </w:p>
        </w:tc>
        <w:tc>
          <w:tcPr>
            <w:tcW w:w="7515" w:type="dxa"/>
            <w:tcMar>
              <w:top w:w="100" w:type="dxa"/>
              <w:left w:w="100" w:type="dxa"/>
              <w:bottom w:w="100" w:type="dxa"/>
              <w:right w:w="100" w:type="dxa"/>
            </w:tcMar>
          </w:tcPr>
          <w:p>
            <w:r>
              <w:rPr>
                <w:rFonts w:ascii="Inter" w:hAnsi="Inter" w:eastAsia="Inter"/>
                <w:sz w:val="22"/>
              </w:rPr>
              <w:t>The positions table uses server positions when authenticated and applies live price events to flash rows up or down when a quote changes.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Export and display controls</w:t>
            </w:r>
          </w:p>
        </w:tc>
        <w:tc>
          <w:tcPr>
            <w:tcW w:w="7515" w:type="dxa"/>
            <w:tcMar>
              <w:top w:w="100" w:type="dxa"/>
              <w:left w:w="100" w:type="dxa"/>
              <w:bottom w:w="100" w:type="dxa"/>
              <w:right w:w="100" w:type="dxa"/>
            </w:tcMar>
          </w:tcPr>
          <w:p>
            <w:r>
              <w:rPr>
                <w:rFonts w:ascii="Inter" w:hAnsi="Inter" w:eastAsia="Inter"/>
                <w:sz w:val="22"/>
              </w:rPr>
              <w:t>Users can expand beyond the default visible positions and export the current position set to CSV using the shared downloadCsv helper.</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Snapshot source</w:t>
            </w:r>
          </w:p>
        </w:tc>
        <w:tc>
          <w:tcPr>
            <w:tcW w:w="7215" w:type="dxa"/>
            <w:vMerge w:val="restart"/>
            <w:tcMar>
              <w:top w:w="100" w:type="dxa"/>
              <w:left w:w="100" w:type="dxa"/>
              <w:bottom w:w="100" w:type="dxa"/>
              <w:right w:w="100" w:type="dxa"/>
            </w:tcMar>
          </w:tcPr>
          <w:p>
            <w:r>
              <w:rPr>
                <w:rFonts w:ascii="Inter" w:hAnsi="Inter" w:eastAsia="Inter"/>
                <w:sz w:val="22"/>
              </w:rPr>
              <w:t>PortfolioRepository.SavePortfolioSnapshot computes cash, positions value, total asset value, realized/unrealized P&amp;L, 24-hour change, and target progress from DB state.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Position source</w:t>
            </w:r>
          </w:p>
        </w:tc>
        <w:tc>
          <w:tcPr>
            <w:tcW w:w="7215" w:type="dxa"/>
            <w:vMerge w:val="restart"/>
            <w:tcMar>
              <w:top w:w="100" w:type="dxa"/>
              <w:left w:w="100" w:type="dxa"/>
              <w:bottom w:w="100" w:type="dxa"/>
              <w:right w:w="100" w:type="dxa"/>
            </w:tcMar>
          </w:tcPr>
          <w:p>
            <w:r>
              <w:rPr>
                <w:rFonts w:ascii="Inter" w:hAnsi="Inter" w:eastAsia="Inter"/>
                <w:sz w:val="22"/>
              </w:rPr>
              <w:t>GetActivePositions returns open long positions with qty, avg_entry_price, current_price, unrealized_pnl, and exposure for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Price marking</w:t>
            </w:r>
          </w:p>
        </w:tc>
        <w:tc>
          <w:tcPr>
            <w:tcW w:w="7215" w:type="dxa"/>
            <w:vMerge w:val="restart"/>
            <w:tcMar>
              <w:top w:w="100" w:type="dxa"/>
              <w:left w:w="100" w:type="dxa"/>
              <w:bottom w:w="100" w:type="dxa"/>
              <w:right w:w="100" w:type="dxa"/>
            </w:tcMar>
          </w:tcPr>
          <w:p>
            <w:r>
              <w:rPr>
                <w:rFonts w:ascii="Inter" w:hAnsi="Inter" w:eastAsia="Inter"/>
                <w:sz w:val="22"/>
              </w:rPr>
              <w:t>refreshPortfolioMarks fetches latest Alpaca prices for open symbols, calls MarkPositionPrice, and records a fresh snapshot before serving portfolio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Live stream</w:t>
            </w:r>
          </w:p>
        </w:tc>
        <w:tc>
          <w:tcPr>
            <w:tcW w:w="7215" w:type="dxa"/>
            <w:vMerge w:val="restart"/>
            <w:tcMar>
              <w:top w:w="100" w:type="dxa"/>
              <w:left w:w="100" w:type="dxa"/>
              <w:bottom w:w="100" w:type="dxa"/>
              <w:right w:w="100" w:type="dxa"/>
            </w:tcMar>
          </w:tcPr>
          <w:p>
            <w:r>
              <w:rPr>
                <w:rFonts w:ascii="Inter" w:hAnsi="Inter" w:eastAsia="Inter"/>
                <w:sz w:val="22"/>
              </w:rPr>
              <w:t>StreamPortfolioLive emits the latest summary, positions, and history first, then continues with Alpaca trade/price events or a timed snapshot fallback.</w:t>
            </w:r>
          </w:p>
        </w:tc>
      </w:tr>
    </w:tbl>
    <w:p/>
    <w:p>
      <w:pPr/>
      <w:r>
        <w:rPr>
          <w:rFonts w:ascii="Inter" w:hAnsi="Inter" w:eastAsia="Inter"/>
          <w:b/>
          <w:sz w:val="40"/>
        </w:rPr>
        <w:t>Agent Settings</w:t>
      </w:r>
    </w:p>
    <w:p>
      <w:pPr/>
      <w:r>
        <w:rPr>
          <w:rFonts w:ascii="Inter" w:hAnsi="Inter" w:eastAsia="Inter"/>
        </w:rPr>
        <w:t>Agent Settings lets the user manage risk posture and paper-agent constraints after onboarding. The visible cards map the user-friendly profiles to backend risk buckets, while the advanced controls store leverage, maximum positions, stop-loss, take-profit, and rebalance cadence.</w:t>
      </w:r>
    </w:p>
    <w:p>
      <w:pPr/>
      <w:r>
        <w:rPr>
          <w:rFonts w:ascii="Inter" w:hAnsi="Inter" w:eastAsia="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pPr>
        <w:jc w:val="center"/>
      </w:pPr>
      <w:r>
        <w:drawing>
          <wp:inline xmlns:a="http://schemas.openxmlformats.org/drawingml/2006/main" xmlns:pic="http://schemas.openxmlformats.org/drawingml/2006/picture">
            <wp:extent cx="6126480" cy="4254500"/>
            <wp:docPr id="2118242441" name="Picture 2118242441"/>
            <wp:cNvGraphicFramePr>
              <a:graphicFrameLocks noChangeAspect="1"/>
            </wp:cNvGraphicFramePr>
            <a:graphic>
              <a:graphicData uri="http://schemas.openxmlformats.org/drawingml/2006/picture">
                <pic:pic>
                  <pic:nvPicPr>
                    <pic:cNvPr id="0" name="settings.png"/>
                    <pic:cNvPicPr/>
                  </pic:nvPicPr>
                  <pic:blipFill>
                    <a:blip r:embed="rId37"/>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Risk profile cards</w:t>
            </w:r>
          </w:p>
        </w:tc>
        <w:tc>
          <w:tcPr>
            <w:tcW w:w="7515" w:type="dxa"/>
            <w:tcMar>
              <w:top w:w="100" w:type="dxa"/>
              <w:left w:w="100" w:type="dxa"/>
              <w:bottom w:w="100" w:type="dxa"/>
              <w:right w:w="100" w:type="dxa"/>
            </w:tcMar>
          </w:tcPr>
          <w:p>
            <w:r>
              <w:rPr>
                <w:rFonts w:ascii="Inter" w:hAnsi="Inter" w:eastAsia="Inter"/>
                <w:sz w:val="22"/>
              </w:rPr>
              <w:t>The three profile cards use local state for selection and flip-state details, then compare the selected profile against the saved profile to determine whether validation is required.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Catalog strategy selection</w:t>
            </w:r>
          </w:p>
        </w:tc>
        <w:tc>
          <w:tcPr>
            <w:tcW w:w="7515" w:type="dxa"/>
            <w:tcMar>
              <w:top w:w="100" w:type="dxa"/>
              <w:left w:w="100" w:type="dxa"/>
              <w:bottom w:w="100" w:type="dxa"/>
              <w:right w:w="100" w:type="dxa"/>
            </w:tcMar>
          </w:tcPr>
          <w:p>
            <w:r>
              <w:rPr>
                <w:rFonts w:ascii="Inter" w:hAnsi="Inter" w:eastAsia="Inter"/>
                <w:sz w:val="22"/>
              </w:rPr>
              <w:t>The screen loads /api/v1/strategies/catalog, filters strategies by the chosen risk bucket, and defaults to the matching recommended catalog key.</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validation</w:t>
            </w:r>
          </w:p>
        </w:tc>
        <w:tc>
          <w:tcPr>
            <w:tcW w:w="7515" w:type="dxa"/>
            <w:tcMar>
              <w:top w:w="100" w:type="dxa"/>
              <w:left w:w="100" w:type="dxa"/>
              <w:bottom w:w="100" w:type="dxa"/>
              <w:right w:w="100" w:type="dxa"/>
            </w:tcMar>
          </w:tcPr>
          <w:p>
            <w:r>
              <w:rPr>
                <w:rFonts w:ascii="Inter" w:hAnsi="Inter" w:eastAsia="Inter"/>
                <w:sz w:val="22"/>
              </w:rPr>
              <w:t>runBacktestStream powers the validation panel, progressively rendering equity points while the backend emits NDJSON progress events. Accept Backtest records the strategy key that passed validation.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Save gating</w:t>
            </w:r>
          </w:p>
        </w:tc>
        <w:tc>
          <w:tcPr>
            <w:tcW w:w="7515" w:type="dxa"/>
            <w:tcMar>
              <w:top w:w="100" w:type="dxa"/>
              <w:left w:w="100" w:type="dxa"/>
              <w:bottom w:w="100" w:type="dxa"/>
              <w:right w:w="100" w:type="dxa"/>
            </w:tcMar>
          </w:tcPr>
          <w:p>
            <w:r>
              <w:rPr>
                <w:rFonts w:ascii="Inter" w:hAnsi="Inter" w:eastAsia="Inter"/>
                <w:sz w:val="22"/>
              </w:rPr>
              <w:t>The Save button is disabled while backtesting/saving and when a changed profile has not been accepted, or when /agent/list reports a running portfolio agent.</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Settings read/write</w:t>
            </w:r>
          </w:p>
        </w:tc>
        <w:tc>
          <w:tcPr>
            <w:tcW w:w="7215" w:type="dxa"/>
            <w:vMerge w:val="restart"/>
            <w:tcMar>
              <w:top w:w="100" w:type="dxa"/>
              <w:left w:w="100" w:type="dxa"/>
              <w:bottom w:w="100" w:type="dxa"/>
              <w:right w:w="100" w:type="dxa"/>
            </w:tcMar>
          </w:tcPr>
          <w:p>
            <w:r>
              <w:rPr>
                <w:rFonts w:ascii="Inter" w:hAnsi="Inter" w:eastAsia="Inter"/>
                <w:sz w:val="22"/>
              </w:rPr>
              <w:t>GET /api/v1/user/settings returns saved agent_settings; POST /api/v1/user/settings validates bounds before upserting risk_profile, leverage, max_positions, stop_loss_pct, take_profit_pct, and rebalance_freq.</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Running-agent guard</w:t>
            </w:r>
          </w:p>
        </w:tc>
        <w:tc>
          <w:tcPr>
            <w:tcW w:w="7215" w:type="dxa"/>
            <w:vMerge w:val="restart"/>
            <w:tcMar>
              <w:top w:w="100" w:type="dxa"/>
              <w:left w:w="100" w:type="dxa"/>
              <w:bottom w:w="100" w:type="dxa"/>
              <w:right w:w="100" w:type="dxa"/>
            </w:tcMar>
          </w:tcPr>
          <w:p>
            <w:r>
              <w:rPr>
                <w:rFonts w:ascii="Inter" w:hAnsi="Inter" w:eastAsia="Inter"/>
                <w:sz w:val="22"/>
              </w:rPr>
              <w:t>When risk_profile changes, SaveUserSettings checks ListActiveAgentRuns and rejects the update until the active portfolio agent is stopped.</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acceptance guard</w:t>
            </w:r>
          </w:p>
        </w:tc>
        <w:tc>
          <w:tcPr>
            <w:tcW w:w="7215" w:type="dxa"/>
            <w:vMerge w:val="restart"/>
            <w:tcMar>
              <w:top w:w="100" w:type="dxa"/>
              <w:left w:w="100" w:type="dxa"/>
              <w:bottom w:w="100" w:type="dxa"/>
              <w:right w:w="100" w:type="dxa"/>
            </w:tcMar>
          </w:tcPr>
          <w:p>
            <w:r>
              <w:rPr>
                <w:rFonts w:ascii="Inter" w:hAnsi="Inter" w:eastAsia="Inter"/>
                <w:sz w:val="22"/>
              </w:rPr>
              <w:t>Risk-profile changes require backtest_accepted=true and a strategy_key whose catalog risk bucket matches the requested profile.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Runtime consumption</w:t>
            </w:r>
          </w:p>
        </w:tc>
        <w:tc>
          <w:tcPr>
            <w:tcW w:w="7215" w:type="dxa"/>
            <w:vMerge w:val="restart"/>
            <w:tcMar>
              <w:top w:w="100" w:type="dxa"/>
              <w:left w:w="100" w:type="dxa"/>
              <w:bottom w:w="100" w:type="dxa"/>
              <w:right w:w="100" w:type="dxa"/>
            </w:tcMar>
          </w:tcPr>
          <w:p>
            <w:r>
              <w:rPr>
                <w:rFonts w:ascii="Inter" w:hAnsi="Inter" w:eastAsia="Inter"/>
                <w:sz w:val="22"/>
              </w:rPr>
              <w:t>Portfolio runtime settings are converted into max gross exposure, active-position caps, stop-loss/take-profit exits, and rebalance eligibility inside the portfolio worker path.</w:t>
            </w:r>
          </w:p>
        </w:tc>
      </w:tr>
    </w:tbl>
    <w:p/>
    <w:p>
      <w:pPr/>
      <w:r>
        <w:rPr>
          <w:rFonts w:ascii="Inter" w:hAnsi="Inter" w:eastAsia="Inter"/>
          <w:b/>
          <w:sz w:val="40"/>
        </w:rPr>
        <w:t>Activity</w:t>
      </w:r>
    </w:p>
    <w:p>
      <w:pPr/>
      <w:r>
        <w:rPr>
          <w:rFonts w:ascii="Inter" w:hAnsi="Inter" w:eastAsia="Inter"/>
        </w:rPr>
        <w:t>The Activity screen is the audit console for the paper-trading system. It shows recent persisted execution records beside system alerts so a user can understand what the agent did and why it did it.</w:t>
      </w:r>
    </w:p>
    <w:p>
      <w:pPr/>
      <w:r>
        <w:rPr>
          <w:rFonts w:ascii="Inter" w:hAnsi="Inter" w:eastAsia="Inter"/>
        </w:rPr>
        <w:t>The interface supports action filters, asset filters, trade-limit selection, and CSV export. This makes the screen useful both as an end-user history page and as a debugging surface when validating agent behavior.</w:t>
      </w:r>
    </w:p>
    <w:p>
      <w:pPr>
        <w:jc w:val="center"/>
      </w:pPr>
      <w:r>
        <w:drawing>
          <wp:inline xmlns:a="http://schemas.openxmlformats.org/drawingml/2006/main" xmlns:pic="http://schemas.openxmlformats.org/drawingml/2006/picture">
            <wp:extent cx="6126480" cy="4254500"/>
            <wp:docPr id="2118242442" name="Picture 2118242442"/>
            <wp:cNvGraphicFramePr>
              <a:graphicFrameLocks noChangeAspect="1"/>
            </wp:cNvGraphicFramePr>
            <a:graphic>
              <a:graphicData uri="http://schemas.openxmlformats.org/drawingml/2006/picture">
                <pic:pic>
                  <pic:nvPicPr>
                    <pic:cNvPr id="0" name="activity.png"/>
                    <pic:cNvPicPr/>
                  </pic:nvPicPr>
                  <pic:blipFill>
                    <a:blip r:embed="rId38"/>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Execution stream table</w:t>
            </w:r>
          </w:p>
        </w:tc>
        <w:tc>
          <w:tcPr>
            <w:tcW w:w="7515" w:type="dxa"/>
            <w:tcMar>
              <w:top w:w="100" w:type="dxa"/>
              <w:left w:w="100" w:type="dxa"/>
              <w:bottom w:w="100" w:type="dxa"/>
              <w:right w:w="100" w:type="dxa"/>
            </w:tcMar>
          </w:tcPr>
          <w:p>
            <w:r>
              <w:rPr>
                <w:rFonts w:ascii="Inter" w:hAnsi="Inter" w:eastAsia="Inter"/>
                <w:sz w:val="22"/>
              </w:rPr>
              <w:t>SWR reads /api/v1/user/portfolio/trades with a configurable limit, then renders timestamp, action, asset, price, size, slippage, and status.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Filtering</w:t>
            </w:r>
          </w:p>
        </w:tc>
        <w:tc>
          <w:tcPr>
            <w:tcW w:w="7515" w:type="dxa"/>
            <w:tcMar>
              <w:top w:w="100" w:type="dxa"/>
              <w:left w:w="100" w:type="dxa"/>
              <w:bottom w:w="100" w:type="dxa"/>
              <w:right w:w="100" w:type="dxa"/>
            </w:tcMar>
          </w:tcPr>
          <w:p>
            <w:r>
              <w:rPr>
                <w:rFonts w:ascii="Inter" w:hAnsi="Inter" w:eastAsia="Inter"/>
                <w:sz w:val="22"/>
              </w:rPr>
              <w:t>The toolbar filters by All Actions, Fills Only, or Errors, and the asset selector is derived from the unique symbols present in the loaded execution stream.</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System alerts</w:t>
            </w:r>
          </w:p>
        </w:tc>
        <w:tc>
          <w:tcPr>
            <w:tcW w:w="7515" w:type="dxa"/>
            <w:tcMar>
              <w:top w:w="100" w:type="dxa"/>
              <w:left w:w="100" w:type="dxa"/>
              <w:bottom w:w="100" w:type="dxa"/>
              <w:right w:w="100" w:type="dxa"/>
            </w:tcMar>
          </w:tcPr>
          <w:p>
            <w:r>
              <w:rPr>
                <w:rFonts w:ascii="Inter" w:hAnsi="Inter" w:eastAsia="Inter"/>
                <w:sz w:val="22"/>
              </w:rPr>
              <w:t>The side panel reads /api/v1/user/portfolio/alerts and renders alert type, title, description, and UTC timestamp with visual severity treatments.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CSV export</w:t>
            </w:r>
          </w:p>
        </w:tc>
        <w:tc>
          <w:tcPr>
            <w:tcW w:w="7515" w:type="dxa"/>
            <w:tcMar>
              <w:top w:w="100" w:type="dxa"/>
              <w:left w:w="100" w:type="dxa"/>
              <w:bottom w:w="100" w:type="dxa"/>
              <w:right w:w="100" w:type="dxa"/>
            </w:tcMar>
          </w:tcPr>
          <w:p>
            <w:r>
              <w:rPr>
                <w:rFonts w:ascii="Inter" w:hAnsi="Inter" w:eastAsia="Inter"/>
                <w:sz w:val="22"/>
              </w:rPr>
              <w:t>The current filtered trade rows are exported through downloadCsv as oalpha-activity-log.csv, preserving the audit fields shown on-screen.</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Trade retrieval</w:t>
            </w:r>
          </w:p>
        </w:tc>
        <w:tc>
          <w:tcPr>
            <w:tcW w:w="7215" w:type="dxa"/>
            <w:vMerge w:val="restart"/>
            <w:tcMar>
              <w:top w:w="100" w:type="dxa"/>
              <w:left w:w="100" w:type="dxa"/>
              <w:bottom w:w="100" w:type="dxa"/>
              <w:right w:w="100" w:type="dxa"/>
            </w:tcMar>
          </w:tcPr>
          <w:p>
            <w:r>
              <w:rPr>
                <w:rFonts w:ascii="Inter" w:hAnsi="Inter" w:eastAsia="Inter"/>
                <w:sz w:val="22"/>
              </w:rPr>
              <w:t>GetExecutionStream reads fills joined to orders and normalizes sides into BUY_LONG, SELL_LONG, SELL_SHORT, or COVER_SHORT before returning the latest rows.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retrieval</w:t>
            </w:r>
          </w:p>
        </w:tc>
        <w:tc>
          <w:tcPr>
            <w:tcW w:w="7215" w:type="dxa"/>
            <w:vMerge w:val="restart"/>
            <w:tcMar>
              <w:top w:w="100" w:type="dxa"/>
              <w:left w:w="100" w:type="dxa"/>
              <w:bottom w:w="100" w:type="dxa"/>
              <w:right w:w="100" w:type="dxa"/>
            </w:tcMar>
          </w:tcPr>
          <w:p>
            <w:r>
              <w:rPr>
                <w:rFonts w:ascii="Inter" w:hAnsi="Inter" w:eastAsia="Inter"/>
                <w:sz w:val="22"/>
              </w:rPr>
              <w:t>GetSystemAlerts returns recent user-scoped alerts from portfolio_alerts with limit clamping to prevent oversized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sources</w:t>
            </w:r>
          </w:p>
        </w:tc>
        <w:tc>
          <w:tcPr>
            <w:tcW w:w="7215" w:type="dxa"/>
            <w:vMerge w:val="restart"/>
            <w:tcMar>
              <w:top w:w="100" w:type="dxa"/>
              <w:left w:w="100" w:type="dxa"/>
              <w:bottom w:w="100" w:type="dxa"/>
              <w:right w:w="100" w:type="dxa"/>
            </w:tcMar>
          </w:tcPr>
          <w:p>
            <w:r>
              <w:rPr>
                <w:rFonts w:ascii="Inter" w:hAnsi="Inter" w:eastAsia="Inter"/>
                <w:sz w:val="22"/>
              </w:rPr>
              <w:t>Portfolio orchestrator and execution routers insert alerts for agent start, stop, resume, rebalance execution, risk exits, and resume failures.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Audit durability</w:t>
            </w:r>
          </w:p>
        </w:tc>
        <w:tc>
          <w:tcPr>
            <w:tcW w:w="7215" w:type="dxa"/>
            <w:vMerge w:val="restart"/>
            <w:tcMar>
              <w:top w:w="100" w:type="dxa"/>
              <w:left w:w="100" w:type="dxa"/>
              <w:bottom w:w="100" w:type="dxa"/>
              <w:right w:w="100" w:type="dxa"/>
            </w:tcMar>
          </w:tcPr>
          <w:p>
            <w:r>
              <w:rPr>
                <w:rFonts w:ascii="Inter" w:hAnsi="Inter" w:eastAsia="Inter"/>
                <w:sz w:val="22"/>
              </w:rPr>
              <w:t>Because activity reads from persisted orders, fills, and alerts, the screen survives refreshes and backend restarts instead of depending on transient frontend logs.</w:t>
            </w:r>
          </w:p>
        </w:tc>
      </w:tr>
    </w:tbl>
    <w:p/>
    <w:p>
      <w:pPr/>
      <w:r>
        <w:rPr>
          <w:rFonts w:ascii="Inter" w:hAnsi="Inter" w:eastAsia="Inter"/>
          <w:b/>
          <w:sz w:val="40"/>
        </w:rPr>
        <w:t>Landing Backtest</w:t>
      </w:r>
    </w:p>
    <w:p>
      <w:pPr/>
      <w:r>
        <w:rPr>
          <w:rFonts w:ascii="Inter" w:hAnsi="Inter" w:eastAsia="Inter"/>
        </w:rPr>
        <w:t>The landing-page performance screen lets non-authenticated visitors run a single-symbol backtest before signing in. The user enters a symbol, chooses between Kalman Filter and Momentum / MA Crossover, adjusts strategy parameters, and runs the simulation directly from the page.</w:t>
      </w:r>
    </w:p>
    <w:p>
      <w:pPr/>
      <w:r>
        <w:rPr>
          <w:rFonts w:ascii="Inter" w:hAnsi="Inter" w:eastAsia="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pPr>
        <w:jc w:val="center"/>
      </w:pPr>
      <w:r>
        <w:drawing>
          <wp:inline xmlns:a="http://schemas.openxmlformats.org/drawingml/2006/main" xmlns:pic="http://schemas.openxmlformats.org/drawingml/2006/picture">
            <wp:extent cx="6126480" cy="5530850"/>
            <wp:docPr id="2118242443" name="Picture 2118242443"/>
            <wp:cNvGraphicFramePr>
              <a:graphicFrameLocks noChangeAspect="1"/>
            </wp:cNvGraphicFramePr>
            <a:graphic>
              <a:graphicData uri="http://schemas.openxmlformats.org/drawingml/2006/picture">
                <pic:pic>
                  <pic:nvPicPr>
                    <pic:cNvPr id="0" name="landing-backtest.png"/>
                    <pic:cNvPicPr/>
                  </pic:nvPicPr>
                  <pic:blipFill>
                    <a:blip r:embed="rId39"/>
                    <a:stretch>
                      <a:fillRect/>
                    </a:stretch>
                  </pic:blipFill>
                  <pic:spPr>
                    <a:xfrm>
                      <a:off x="0" y="0"/>
                      <a:ext cx="6126480" cy="553085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Strategy selector</w:t>
            </w:r>
          </w:p>
        </w:tc>
        <w:tc>
          <w:tcPr>
            <w:tcW w:w="7515" w:type="dxa"/>
            <w:tcMar>
              <w:top w:w="100" w:type="dxa"/>
              <w:left w:w="100" w:type="dxa"/>
              <w:bottom w:w="100" w:type="dxa"/>
              <w:right w:w="100" w:type="dxa"/>
            </w:tcMar>
          </w:tcPr>
          <w:p>
            <w:r>
              <w:rPr>
                <w:rFonts w:ascii="Inter" w:hAnsi="Inter" w:eastAsia="Inter"/>
                <w:sz w:val="22"/>
              </w:rPr>
              <w:t>StrategySelector owns the Kalman vs Momentum toggle and emits a StrategyConfig containing q_noise, r_noise, z_threshold, fast_period, and slow_period.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request</w:t>
            </w:r>
          </w:p>
        </w:tc>
        <w:tc>
          <w:tcPr>
            <w:tcW w:w="7515" w:type="dxa"/>
            <w:tcMar>
              <w:top w:w="100" w:type="dxa"/>
              <w:left w:w="100" w:type="dxa"/>
              <w:bottom w:w="100" w:type="dxa"/>
              <w:right w:w="100" w:type="dxa"/>
            </w:tcMar>
          </w:tcPr>
          <w:p>
            <w:r>
              <w:rPr>
                <w:rFonts w:ascii="Inter" w:hAnsi="Inter" w:eastAsia="Inter"/>
                <w:sz w:val="22"/>
              </w:rPr>
              <w:t>PerformancePage builds a BacktestRequest using the selected symbol, one-year date range, 1Day timeframe, and selected strategy parameters before calling runBacktest.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Metrics rendering</w:t>
            </w:r>
          </w:p>
        </w:tc>
        <w:tc>
          <w:tcPr>
            <w:tcW w:w="7515" w:type="dxa"/>
            <w:tcMar>
              <w:top w:w="100" w:type="dxa"/>
              <w:left w:w="100" w:type="dxa"/>
              <w:bottom w:w="100" w:type="dxa"/>
              <w:right w:w="100" w:type="dxa"/>
            </w:tcMar>
          </w:tcPr>
          <w:p>
            <w:r>
              <w:rPr>
                <w:rFonts w:ascii="Inter" w:hAnsi="Inter" w:eastAsia="Inter"/>
                <w:sz w:val="22"/>
              </w:rPr>
              <w:t>TelemetryMetrics consumes the returned equity_curve and metrics to render cumulative return, Sharpe ratio, max drawdown, and the charted equity path.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Fallback behavior</w:t>
            </w:r>
          </w:p>
        </w:tc>
        <w:tc>
          <w:tcPr>
            <w:tcW w:w="7515" w:type="dxa"/>
            <w:tcMar>
              <w:top w:w="100" w:type="dxa"/>
              <w:left w:w="100" w:type="dxa"/>
              <w:bottom w:w="100" w:type="dxa"/>
              <w:right w:w="100" w:type="dxa"/>
            </w:tcMar>
          </w:tcPr>
          <w:p>
            <w:r>
              <w:rPr>
                <w:rFonts w:ascii="Inter" w:hAnsi="Inter" w:eastAsia="Inter"/>
                <w:sz w:val="22"/>
              </w:rPr>
              <w:t>If runBacktest fails, the page swaps in DEFAULT_EQUITY_CURVE and explains that fallback performance data is being displayed.</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endpoint</w:t>
            </w:r>
          </w:p>
        </w:tc>
        <w:tc>
          <w:tcPr>
            <w:tcW w:w="7215" w:type="dxa"/>
            <w:vMerge w:val="restart"/>
            <w:tcMar>
              <w:top w:w="100" w:type="dxa"/>
              <w:left w:w="100" w:type="dxa"/>
              <w:bottom w:w="100" w:type="dxa"/>
              <w:right w:w="100" w:type="dxa"/>
            </w:tcMar>
          </w:tcPr>
          <w:p>
            <w:r>
              <w:rPr>
                <w:rFonts w:ascii="Inter" w:hAnsi="Inter" w:eastAsia="Inter"/>
                <w:sz w:val="22"/>
              </w:rPr>
              <w:t>POST /api/v1/backtest parses BacktestRequest, defaults timeframe to 1Day and initial_cash to 100000, and loads bars from the repository for the requested symbol.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MA crossover validation</w:t>
            </w:r>
          </w:p>
        </w:tc>
        <w:tc>
          <w:tcPr>
            <w:tcW w:w="7215" w:type="dxa"/>
            <w:vMerge w:val="restart"/>
            <w:tcMar>
              <w:top w:w="100" w:type="dxa"/>
              <w:left w:w="100" w:type="dxa"/>
              <w:bottom w:w="100" w:type="dxa"/>
              <w:right w:w="100" w:type="dxa"/>
            </w:tcMar>
          </w:tcPr>
          <w:p>
            <w:r>
              <w:rPr>
                <w:rFonts w:ascii="Inter" w:hAnsi="Inter" w:eastAsia="Inter"/>
                <w:sz w:val="22"/>
              </w:rPr>
              <w:t>MA_CROSSOVER defaults to fast=10 and slow=30, rejects fast_period &gt;= slow_period, then runs backtest.NewMACrossoverStrategy.</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Kalman validation</w:t>
            </w:r>
          </w:p>
        </w:tc>
        <w:tc>
          <w:tcPr>
            <w:tcW w:w="7215" w:type="dxa"/>
            <w:vMerge w:val="restart"/>
            <w:tcMar>
              <w:top w:w="100" w:type="dxa"/>
              <w:left w:w="100" w:type="dxa"/>
              <w:bottom w:w="100" w:type="dxa"/>
              <w:right w:w="100" w:type="dxa"/>
            </w:tcMar>
          </w:tcPr>
          <w:p>
            <w:r>
              <w:rPr>
                <w:rFonts w:ascii="Inter" w:hAnsi="Inter" w:eastAsia="Inter"/>
                <w:sz w:val="22"/>
              </w:rPr>
              <w:t>KALMAN defaults q_noise=0.01, r_noise=0.5, z_threshold=2.0, and runs backtest.NewKalmanStrategy with a 20-bar lookback.</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Data-quality gate</w:t>
            </w:r>
          </w:p>
        </w:tc>
        <w:tc>
          <w:tcPr>
            <w:tcW w:w="7215" w:type="dxa"/>
            <w:vMerge w:val="restart"/>
            <w:tcMar>
              <w:top w:w="100" w:type="dxa"/>
              <w:left w:w="100" w:type="dxa"/>
              <w:bottom w:w="100" w:type="dxa"/>
              <w:right w:w="100" w:type="dxa"/>
            </w:tcMar>
          </w:tcPr>
          <w:p>
            <w:r>
              <w:rPr>
                <w:rFonts w:ascii="Inter" w:hAnsi="Inter" w:eastAsia="Inter"/>
                <w:sz w:val="22"/>
              </w:rPr>
              <w:t>Before simulation, the backend calls ValidateData and rejects a backtest when invalid bars exceed the configured quality threshold.</w:t>
            </w:r>
          </w:p>
        </w:tc>
      </w:tr>
    </w:tbl>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Inter"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Inter"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eastAsia="Inter"/>
          <w:b/>
          <w:bCs/>
        </w:rPr>
        <w:t>Visitor arrives</w:t>
      </w:r>
      <w:r w:rsidRPr="00F41844">
        <w:rPr>
          <w:rFonts w:ascii="Inter" w:hAnsi="Inter" w:eastAsia="Inter"/>
        </w:rPr>
        <w:t xml:space="preserve"> → browses the four public marketing pages (Home, Performance, Pricing, Mission), with Performance having its own live </w:t>
      </w:r>
      <w:proofErr w:type="spellStart"/>
      <w:r w:rsidRPr="00F41844">
        <w:rPr>
          <w:rFonts w:ascii="Inter" w:hAnsi="Inter" w:eastAsia="Inter"/>
        </w:rPr>
        <w:t>backtest</w:t>
      </w:r>
      <w:proofErr w:type="spellEnd"/>
      <w:r w:rsidRPr="00F41844">
        <w:rPr>
          <w:rFonts w:ascii="Inter" w:hAnsi="Inter" w:eastAsia="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eastAsia="Inter"/>
          <w:b/>
          <w:bCs/>
        </w:rPr>
        <w:t>Login modal</w:t>
      </w:r>
      <w:r w:rsidRPr="2728AC41">
        <w:rPr>
          <w:rFonts w:ascii="Inter" w:hAnsi="Inter" w:eastAsia="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eastAsia="Inter"/>
          <w:b/>
          <w:bCs/>
        </w:rPr>
        <w:t>Onboarding check</w:t>
      </w:r>
      <w:r w:rsidRPr="00F41844">
        <w:rPr>
          <w:rFonts w:ascii="Inter" w:hAnsi="Inter" w:eastAsia="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eastAsia="Inter"/>
          <w:b/>
          <w:bCs/>
        </w:rPr>
        <w:t>Overview dashboard</w:t>
      </w:r>
      <w:r w:rsidRPr="00F41844">
        <w:rPr>
          <w:rFonts w:ascii="Inter" w:hAnsi="Inter" w:eastAsia="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eastAsia="Inter"/>
          <w:b/>
          <w:bCs/>
        </w:rPr>
        <w:t>Four app sections</w:t>
      </w:r>
      <w:r w:rsidRPr="00F41844">
        <w:rPr>
          <w:rFonts w:ascii="Inter" w:hAnsi="Inter" w:eastAsia="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eastAsia="Inter"/>
          <w:b/>
          <w:bCs/>
        </w:rPr>
        <w:t xml:space="preserve"> </w:t>
      </w:r>
      <w:r w:rsidR="002D1B53" w:rsidRPr="00F41844">
        <w:rPr>
          <w:rFonts w:ascii="Inter" w:hAnsi="Inter" w:eastAsia="Inter"/>
          <w:b/>
          <w:bCs/>
        </w:rPr>
        <w:t>Sign out</w:t>
      </w:r>
      <w:r w:rsidR="002D1B53" w:rsidRPr="00F41844">
        <w:rPr>
          <w:rFonts w:ascii="Inter" w:hAnsi="Inter" w:eastAsia="Inter"/>
        </w:rPr>
        <w:t xml:space="preserve"> → clears token and returns to home</w:t>
      </w:r>
      <w:r w:rsidR="002D1B53">
        <w:rPr>
          <w:rFonts w:ascii="Inter" w:hAnsi="Inter" w:eastAsia="Inter"/>
        </w:rPr>
        <w:br/>
      </w:r>
    </w:p>
    <w:p w14:paraId="47E10919" w14:textId="345D951B" w:rsidR="002D1B53" w:rsidRPr="00F41844" w:rsidRDefault="002D1B53" w:rsidP="002D1B53">
      <w:pPr>
        <w:spacing w:after="120" w:line="240" w:lineRule="auto"/>
        <w:outlineLvl w:val="0"/>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Database Diagram</w:t>
      </w:r>
    </w:p>
    <w:p w14:paraId="05818024" w14:textId="7E3AD905" w:rsidR="002D1B53" w:rsidRPr="00F41844" w:rsidRDefault="002D1B53" w:rsidP="002D1B53">
      <w:pPr>
        <w:spacing w:after="240"/>
        <w:rPr>
          <w:rFonts w:ascii="Inter" w:hAnsi="Inter"/>
          <w:sz w:val="22"/>
          <w:szCs w:val="22"/>
        </w:rPr>
      </w:pPr>
      <w:r w:rsidRPr="00F41844">
        <w:rPr>
          <w:rFonts w:ascii="Inter" w:hAnsi="Inter" w:eastAsia="Inter"/>
          <w:sz w:val="22"/>
          <w:szCs w:val="22"/>
        </w:rPr>
        <w:t xml:space="preserve">For our PostgreSQL database, we have a total of 16 tables. The tables that describe the domain entities are users, accounts, assets and </w:t>
      </w:r>
      <w:proofErr w:type="spellStart"/>
      <w:r w:rsidRPr="00F41844">
        <w:rPr>
          <w:rFonts w:ascii="Inter" w:hAnsi="Inter" w:eastAsia="Inter"/>
          <w:sz w:val="22"/>
          <w:szCs w:val="22"/>
        </w:rPr>
        <w:t>strategy_configs</w:t>
      </w:r>
      <w:proofErr w:type="spellEnd"/>
      <w:r w:rsidRPr="00F41844">
        <w:rPr>
          <w:rFonts w:ascii="Inter" w:hAnsi="Inter" w:eastAsia="Inter"/>
          <w:sz w:val="22"/>
          <w:szCs w:val="22"/>
        </w:rPr>
        <w:t xml:space="preserve">. Market data is stored in the bars table. The trading lifecycle is captured by </w:t>
      </w:r>
      <w:proofErr w:type="spellStart"/>
      <w:r w:rsidRPr="00F41844">
        <w:rPr>
          <w:rFonts w:ascii="Inter" w:hAnsi="Inter" w:eastAsia="Inter"/>
          <w:sz w:val="22"/>
          <w:szCs w:val="22"/>
        </w:rPr>
        <w:t>agent_runs</w:t>
      </w:r>
      <w:proofErr w:type="spellEnd"/>
      <w:r w:rsidRPr="00F41844">
        <w:rPr>
          <w:rFonts w:ascii="Inter" w:hAnsi="Inter" w:eastAsia="Inter"/>
          <w:sz w:val="22"/>
          <w:szCs w:val="22"/>
        </w:rPr>
        <w:t xml:space="preserve">, orders, fills, positions and </w:t>
      </w:r>
      <w:proofErr w:type="spellStart"/>
      <w:r w:rsidRPr="00F41844">
        <w:rPr>
          <w:rFonts w:ascii="Inter" w:hAnsi="Inter" w:eastAsia="Inter"/>
          <w:sz w:val="22"/>
          <w:szCs w:val="22"/>
        </w:rPr>
        <w:t>cash_ledger</w:t>
      </w:r>
      <w:proofErr w:type="spellEnd"/>
      <w:r w:rsidRPr="00F41844">
        <w:rPr>
          <w:rFonts w:ascii="Inter" w:hAnsi="Inter" w:eastAsia="Inter"/>
          <w:sz w:val="22"/>
          <w:szCs w:val="22"/>
        </w:rPr>
        <w:t xml:space="preserve">, which together record how an automated agent runs, the orders it submits, the fills it receives, the resulting open positions and every movement of cash. Research and simulation are handled by </w:t>
      </w:r>
      <w:proofErr w:type="spellStart"/>
      <w:r w:rsidRPr="00F41844">
        <w:rPr>
          <w:rFonts w:ascii="Inter" w:hAnsi="Inter" w:eastAsia="Inter"/>
          <w:sz w:val="22"/>
          <w:szCs w:val="22"/>
        </w:rPr>
        <w:t>backtest_runs</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backtest_trades</w:t>
      </w:r>
      <w:proofErr w:type="spellEnd"/>
      <w:r w:rsidRPr="00F41844">
        <w:rPr>
          <w:rFonts w:ascii="Inter" w:hAnsi="Inter" w:eastAsia="Inter"/>
          <w:sz w:val="22"/>
          <w:szCs w:val="22"/>
        </w:rPr>
        <w:t xml:space="preserve">. The remaining supporting tables include sessions, </w:t>
      </w:r>
      <w:proofErr w:type="spellStart"/>
      <w:r w:rsidRPr="00F41844">
        <w:rPr>
          <w:rFonts w:ascii="Inter" w:hAnsi="Inter" w:eastAsia="Inter"/>
          <w:sz w:val="22"/>
          <w:szCs w:val="22"/>
        </w:rPr>
        <w:t>agent_settings</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portfolio_snapshots</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system_alerts</w:t>
      </w:r>
      <w:proofErr w:type="spellEnd"/>
      <w:r w:rsidRPr="00F41844">
        <w:rPr>
          <w:rFonts w:ascii="Inter" w:hAnsi="Inter" w:eastAsia="Inter"/>
          <w:sz w:val="22"/>
          <w:szCs w:val="22"/>
        </w:rPr>
        <w:t xml:space="preserve">. Every table carries a </w:t>
      </w:r>
      <w:proofErr w:type="spellStart"/>
      <w:r w:rsidRPr="00F41844">
        <w:rPr>
          <w:rFonts w:ascii="Inter" w:hAnsi="Inter" w:eastAsia="Inter"/>
          <w:sz w:val="22"/>
          <w:szCs w:val="22"/>
        </w:rPr>
        <w:t>created_at</w:t>
      </w:r>
      <w:proofErr w:type="spellEnd"/>
      <w:r w:rsidRPr="00F41844">
        <w:rPr>
          <w:rFonts w:ascii="Inter" w:hAnsi="Inter" w:eastAsia="Inter"/>
          <w:sz w:val="22"/>
          <w:szCs w:val="22"/>
        </w:rPr>
        <w:t xml:space="preserve"> timestamp, and most mutable tables maintain an </w:t>
      </w:r>
      <w:proofErr w:type="spellStart"/>
      <w:r w:rsidRPr="00F41844">
        <w:rPr>
          <w:rFonts w:ascii="Inter" w:hAnsi="Inter" w:eastAsia="Inter"/>
          <w:sz w:val="22"/>
          <w:szCs w:val="22"/>
        </w:rPr>
        <w:t>updated_at</w:t>
      </w:r>
      <w:proofErr w:type="spellEnd"/>
      <w:r w:rsidRPr="00F41844">
        <w:rPr>
          <w:rFonts w:ascii="Inter" w:hAnsi="Inter" w:eastAsia="Inter"/>
          <w:sz w:val="22"/>
          <w:szCs w:val="22"/>
        </w:rPr>
        <w:t xml:space="preserve"> timestamp through a shared trigger. Multi-tenant isolation is enforced by keying the trading tables on the composite (</w:t>
      </w:r>
      <w:proofErr w:type="spellStart"/>
      <w:r w:rsidRPr="00F41844">
        <w:rPr>
          <w:rFonts w:ascii="Inter" w:hAnsi="Inter" w:eastAsia="Inter"/>
          <w:sz w:val="22"/>
          <w:szCs w:val="22"/>
        </w:rPr>
        <w:t>account_id</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user_id</w:t>
      </w:r>
      <w:proofErr w:type="spellEnd"/>
      <w:r w:rsidRPr="00F41844">
        <w:rPr>
          <w:rFonts w:ascii="Inter" w:hAnsi="Inter" w:eastAsia="Inter"/>
          <w:sz w:val="22"/>
          <w:szCs w:val="22"/>
        </w:rPr>
        <w:t>) so that a row can only ever belong to one account and one owner.</w:t>
      </w:r>
    </w:p>
    <w:p>
      <w:pPr>
        <w:spacing w:after="0" w:line="312" w:lineRule="auto"/>
        <w:ind w:left="-6"/>
        <w:rPr>
          <w:rFonts w:ascii="Inter" w:eastAsia="Inter" w:hAnsi="Inter" w:cs="Inter"/>
          <w:kern w:val="0"/>
          <w:lang w:val="en-GB"/>
          <w14:ligatures w14:val="none"/>
        </w:rPr>
      </w:pPr>
      <w:pPr/>
      <w:r>
        <w:rPr>
          <w:rFonts w:ascii="Inter" w:hAnsi="Inter" w:eastAsia="Inter"/>
        </w:rPr>
        <w:t>Update note: the baseline schema is now extended by the alpha-foundation and portfolio-agent migrations. Migration 000002 adds dataset-aware market-data columns and creates universes, universe_members, portfolio_backtest_runs, sleeve_returns, ml_model_artifacts, pair_candidates, and strategy_trials. Migration 000003 extends agent_runs.strategy_type with PORTFOLIO_CATALOG so a portfolio catalog run can store its concrete catalog key inside agent_runs.parameters.strategy_key.</w:t>
      </w:r>
    </w:p>
    <w:p w14:paraId="21CFAF43" w14:textId="39A97CA9" w:rsidR="002D1B53" w:rsidRPr="00F41844" w:rsidRDefault="002D1B53" w:rsidP="002D1B53">
      <w:pPr>
        <w:spacing w:after="240"/>
        <w:jc w:val="center"/>
        <w:rPr>
          <w:rFonts w:ascii="Inter" w:hAnsi="Inter"/>
        </w:rPr>
      </w:pPr>
      <w:r w:rsidRPr="00F41844">
        <w:rPr>
          <w:rFonts w:ascii="Inter" w:hAnsi="Inter"/>
          <w:noProof/>
        </w:rPr>
        <w:drawing>
          <wp:inline distT="0" distB="0" distL="0" distR="0" wp14:anchorId="1E3D9A09" wp14:editId="3C4AFFF2">
            <wp:extent cx="2988186" cy="4632960"/>
            <wp:effectExtent l="0" t="0" r="0" b="2540"/>
            <wp:docPr id="7863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504" name=""/>
                    <pic:cNvPicPr/>
                  </pic:nvPicPr>
                  <pic:blipFill>
                    <a:blip r:embed="rId16"/>
                    <a:stretch>
                      <a:fillRect/>
                    </a:stretch>
                  </pic:blipFill>
                  <pic:spPr>
                    <a:xfrm>
                      <a:off x="0" y="0"/>
                      <a:ext cx="3020921" cy="4683713"/>
                    </a:xfrm>
                    <a:prstGeom prst="rect">
                      <a:avLst/>
                    </a:prstGeom>
                  </pic:spPr>
                </pic:pic>
              </a:graphicData>
            </a:graphic>
          </wp:inline>
        </w:drawing>
      </w:r>
    </w:p>
    <w:p w14:paraId="541D8D04"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lastRenderedPageBreak/>
        <w:t>users</w:t>
      </w:r>
    </w:p>
    <w:p w14:paraId="0CB7A52D"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used to store the basic details about the user. A row is entered when a new user registers, and the entry may be updated when the user edits their credentials or completes onboarding (the </w:t>
      </w:r>
      <w:proofErr w:type="spellStart"/>
      <w:r w:rsidRPr="00F41844">
        <w:rPr>
          <w:rFonts w:ascii="Inter" w:hAnsi="Inter" w:eastAsia="Inter"/>
          <w:sz w:val="22"/>
          <w:szCs w:val="22"/>
        </w:rPr>
        <w:t>is_onboarded</w:t>
      </w:r>
      <w:proofErr w:type="spellEnd"/>
      <w:r w:rsidRPr="00F41844">
        <w:rPr>
          <w:rFonts w:ascii="Inter" w:hAnsi="Inter" w:eastAsia="Inter"/>
          <w:sz w:val="22"/>
          <w:szCs w:val="22"/>
        </w:rPr>
        <w:t xml:space="preserve"> flag flips to true once setup is finished). The role field distinguishes a regular user from an admin, while </w:t>
      </w:r>
      <w:proofErr w:type="spellStart"/>
      <w:r w:rsidRPr="00F41844">
        <w:rPr>
          <w:rFonts w:ascii="Inter" w:hAnsi="Inter" w:eastAsia="Inter"/>
          <w:sz w:val="22"/>
          <w:szCs w:val="22"/>
        </w:rPr>
        <w:t>subscription_tier</w:t>
      </w:r>
      <w:proofErr w:type="spellEnd"/>
      <w:r w:rsidRPr="00F41844">
        <w:rPr>
          <w:rFonts w:ascii="Inter" w:hAnsi="Inter" w:eastAsia="Inter"/>
          <w:sz w:val="22"/>
          <w:szCs w:val="22"/>
        </w:rPr>
        <w:t xml:space="preserve"> records the user's plan (free, pro or enterprise). The </w:t>
      </w:r>
      <w:proofErr w:type="spellStart"/>
      <w:r w:rsidRPr="00F41844">
        <w:rPr>
          <w:rFonts w:ascii="Inter" w:hAnsi="Inter" w:eastAsia="Inter"/>
          <w:sz w:val="22"/>
          <w:szCs w:val="22"/>
        </w:rPr>
        <w:t>base_currency</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timezone</w:t>
      </w:r>
      <w:proofErr w:type="spellEnd"/>
      <w:r w:rsidRPr="00F41844">
        <w:rPr>
          <w:rFonts w:ascii="Inter" w:hAnsi="Inter" w:eastAsia="Inter"/>
          <w:sz w:val="22"/>
          <w:szCs w:val="22"/>
        </w:rPr>
        <w:t xml:space="preserve"> fields </w:t>
      </w:r>
      <w:proofErr w:type="spellStart"/>
      <w:r w:rsidRPr="00F41844">
        <w:rPr>
          <w:rFonts w:ascii="Inter" w:hAnsi="Inter" w:eastAsia="Inter"/>
          <w:sz w:val="22"/>
          <w:szCs w:val="22"/>
        </w:rPr>
        <w:t>personalise</w:t>
      </w:r>
      <w:proofErr w:type="spellEnd"/>
      <w:r w:rsidRPr="00F41844">
        <w:rPr>
          <w:rFonts w:ascii="Inter" w:hAnsi="Inter" w:eastAsia="Inter"/>
          <w:sz w:val="22"/>
          <w:szCs w:val="22"/>
        </w:rPr>
        <w:t xml:space="preserve"> how figures and times are displayed. The </w:t>
      </w:r>
      <w:proofErr w:type="spellStart"/>
      <w:r w:rsidRPr="00F41844">
        <w:rPr>
          <w:rFonts w:ascii="Inter" w:hAnsi="Inter" w:eastAsia="Inter"/>
          <w:sz w:val="22"/>
          <w:szCs w:val="22"/>
        </w:rPr>
        <w:t>password_hash</w:t>
      </w:r>
      <w:proofErr w:type="spellEnd"/>
      <w:r w:rsidRPr="00F41844">
        <w:rPr>
          <w:rFonts w:ascii="Inter" w:hAnsi="Inter" w:eastAsia="Inter"/>
          <w:sz w:val="22"/>
          <w:szCs w:val="22"/>
        </w:rPr>
        <w:t xml:space="preserve"> field stores only the hashed credential and never the plaintext password. Usernames are unique on a case-insensitive basis, enforced by a unique index on the lowercased username.</w:t>
      </w:r>
    </w:p>
    <w:p w14:paraId="7C487733" w14:textId="362027C7"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2449B4FE" wp14:editId="3AB13217">
            <wp:extent cx="21145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4550" cy="3295650"/>
                    </a:xfrm>
                    <a:prstGeom prst="rect">
                      <a:avLst/>
                    </a:prstGeom>
                  </pic:spPr>
                </pic:pic>
              </a:graphicData>
            </a:graphic>
          </wp:inline>
        </w:drawing>
      </w:r>
    </w:p>
    <w:p w14:paraId="0311E727"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sessions</w:t>
      </w:r>
    </w:p>
    <w:p w14:paraId="60DD6DCD"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authentication sessions of a user. A row is entered when a user logs in, and </w:t>
      </w:r>
      <w:proofErr w:type="spellStart"/>
      <w:r w:rsidRPr="00F41844">
        <w:rPr>
          <w:rFonts w:ascii="Inter" w:hAnsi="Inter" w:eastAsia="Inter"/>
          <w:sz w:val="22"/>
          <w:szCs w:val="22"/>
        </w:rPr>
        <w:t>token_hash</w:t>
      </w:r>
      <w:proofErr w:type="spellEnd"/>
      <w:r w:rsidRPr="00F41844">
        <w:rPr>
          <w:rFonts w:ascii="Inter" w:hAnsi="Inter" w:eastAsia="Inter"/>
          <w:sz w:val="22"/>
          <w:szCs w:val="22"/>
        </w:rPr>
        <w:t xml:space="preserve"> holds the hashed session token so the raw token </w:t>
      </w:r>
      <w:proofErr w:type="gramStart"/>
      <w:r w:rsidRPr="00F41844">
        <w:rPr>
          <w:rFonts w:ascii="Inter" w:hAnsi="Inter" w:eastAsia="Inter"/>
          <w:sz w:val="22"/>
          <w:szCs w:val="22"/>
        </w:rPr>
        <w:t>is never persisted</w:t>
      </w:r>
      <w:proofErr w:type="gramEnd"/>
      <w:r w:rsidRPr="00F41844">
        <w:rPr>
          <w:rFonts w:ascii="Inter" w:hAnsi="Inter" w:eastAsia="Inter"/>
          <w:sz w:val="22"/>
          <w:szCs w:val="22"/>
        </w:rPr>
        <w:t xml:space="preserve">. The </w:t>
      </w:r>
      <w:proofErr w:type="spellStart"/>
      <w:r w:rsidRPr="00F41844">
        <w:rPr>
          <w:rFonts w:ascii="Inter" w:hAnsi="Inter" w:eastAsia="Inter"/>
          <w:sz w:val="22"/>
          <w:szCs w:val="22"/>
        </w:rPr>
        <w:t>expires_at</w:t>
      </w:r>
      <w:proofErr w:type="spellEnd"/>
      <w:r w:rsidRPr="00F41844">
        <w:rPr>
          <w:rFonts w:ascii="Inter" w:hAnsi="Inter" w:eastAsia="Inter"/>
          <w:sz w:val="22"/>
          <w:szCs w:val="22"/>
        </w:rPr>
        <w:t xml:space="preserve"> field sets when the session naturally lapses, while </w:t>
      </w:r>
      <w:proofErr w:type="spellStart"/>
      <w:r w:rsidRPr="00F41844">
        <w:rPr>
          <w:rFonts w:ascii="Inter" w:hAnsi="Inter" w:eastAsia="Inter"/>
          <w:sz w:val="22"/>
          <w:szCs w:val="22"/>
        </w:rPr>
        <w:t>revoked_at</w:t>
      </w:r>
      <w:proofErr w:type="spellEnd"/>
      <w:r w:rsidRPr="00F41844">
        <w:rPr>
          <w:rFonts w:ascii="Inter" w:hAnsi="Inter" w:eastAsia="Inter"/>
          <w:sz w:val="22"/>
          <w:szCs w:val="22"/>
        </w:rPr>
        <w:t xml:space="preserve"> is populated when a session is explicitly invalidated, such as on logout or a security event. The </w:t>
      </w:r>
      <w:proofErr w:type="spellStart"/>
      <w:r w:rsidRPr="00F41844">
        <w:rPr>
          <w:rFonts w:ascii="Inter" w:hAnsi="Inter" w:eastAsia="Inter"/>
          <w:sz w:val="22"/>
          <w:szCs w:val="22"/>
        </w:rPr>
        <w:t>user_agent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ip_address</w:t>
      </w:r>
      <w:proofErr w:type="spellEnd"/>
      <w:r w:rsidRPr="00F41844">
        <w:rPr>
          <w:rFonts w:ascii="Inter" w:hAnsi="Inter" w:eastAsia="Inter"/>
          <w:sz w:val="22"/>
          <w:szCs w:val="22"/>
        </w:rPr>
        <w:t xml:space="preserve"> fields capture the client context for auditing. A session is treated as active only when </w:t>
      </w:r>
      <w:proofErr w:type="spellStart"/>
      <w:r w:rsidRPr="00F41844">
        <w:rPr>
          <w:rFonts w:ascii="Inter" w:hAnsi="Inter" w:eastAsia="Inter"/>
          <w:sz w:val="22"/>
          <w:szCs w:val="22"/>
        </w:rPr>
        <w:t>revoked_at</w:t>
      </w:r>
      <w:proofErr w:type="spellEnd"/>
      <w:r w:rsidRPr="00F41844">
        <w:rPr>
          <w:rFonts w:ascii="Inter" w:hAnsi="Inter" w:eastAsia="Inter"/>
          <w:sz w:val="22"/>
          <w:szCs w:val="22"/>
        </w:rPr>
        <w:t xml:space="preserve"> is null and </w:t>
      </w:r>
      <w:proofErr w:type="spellStart"/>
      <w:r w:rsidRPr="00F41844">
        <w:rPr>
          <w:rFonts w:ascii="Inter" w:hAnsi="Inter" w:eastAsia="Inter"/>
          <w:sz w:val="22"/>
          <w:szCs w:val="22"/>
        </w:rPr>
        <w:t>expires_at</w:t>
      </w:r>
      <w:proofErr w:type="spellEnd"/>
      <w:r w:rsidRPr="00F41844">
        <w:rPr>
          <w:rFonts w:ascii="Inter" w:hAnsi="Inter" w:eastAsia="Inter"/>
          <w:sz w:val="22"/>
          <w:szCs w:val="22"/>
        </w:rPr>
        <w:t xml:space="preserve"> is still in the future.</w:t>
      </w:r>
    </w:p>
    <w:p w14:paraId="29CA38E1" w14:textId="0AA2C29B"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ADB7093" wp14:editId="0F7A978A">
            <wp:extent cx="2162175" cy="2905125"/>
            <wp:effectExtent l="0" t="0" r="0" b="0"/>
            <wp:docPr id="1256517361" name="Picture 12565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2175" cy="2905125"/>
                    </a:xfrm>
                    <a:prstGeom prst="rect">
                      <a:avLst/>
                    </a:prstGeom>
                  </pic:spPr>
                </pic:pic>
              </a:graphicData>
            </a:graphic>
          </wp:inline>
        </w:drawing>
      </w:r>
    </w:p>
    <w:p w14:paraId="4DF4CD5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agent_settings</w:t>
      </w:r>
      <w:proofErr w:type="spellEnd"/>
    </w:p>
    <w:p w14:paraId="4375F532"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per-user configuration for the automated trading agent, holding exactly one row per user since the </w:t>
      </w:r>
      <w:proofErr w:type="spellStart"/>
      <w:r w:rsidRPr="00F41844">
        <w:rPr>
          <w:rFonts w:ascii="Inter" w:hAnsi="Inter" w:eastAsia="Inter"/>
          <w:sz w:val="22"/>
          <w:szCs w:val="22"/>
        </w:rPr>
        <w:t>user_id</w:t>
      </w:r>
      <w:proofErr w:type="spellEnd"/>
      <w:r w:rsidRPr="00F41844">
        <w:rPr>
          <w:rFonts w:ascii="Inter" w:hAnsi="Inter" w:eastAsia="Inter"/>
          <w:sz w:val="22"/>
          <w:szCs w:val="22"/>
        </w:rPr>
        <w:t xml:space="preserve"> serves as the primary key. It records the user's </w:t>
      </w:r>
      <w:proofErr w:type="spellStart"/>
      <w:r w:rsidRPr="00F41844">
        <w:rPr>
          <w:rFonts w:ascii="Inter" w:hAnsi="Inter" w:eastAsia="Inter"/>
          <w:sz w:val="22"/>
          <w:szCs w:val="22"/>
        </w:rPr>
        <w:t>risk_profile</w:t>
      </w:r>
      <w:proofErr w:type="spellEnd"/>
      <w:r w:rsidRPr="00F41844">
        <w:rPr>
          <w:rFonts w:ascii="Inter" w:hAnsi="Inter" w:eastAsia="Inter"/>
          <w:sz w:val="22"/>
          <w:szCs w:val="22"/>
        </w:rPr>
        <w:t xml:space="preserve">, the leverage to apply, the maximum number of concurrent positions, the stop-loss and take-profit percentages and how often the portfolio should be rebalanced. The row is created or updated whenever the user changes their agent configuration, and the stored values bound the </w:t>
      </w:r>
      <w:proofErr w:type="spellStart"/>
      <w:r w:rsidRPr="00F41844">
        <w:rPr>
          <w:rFonts w:ascii="Inter" w:hAnsi="Inter" w:eastAsia="Inter"/>
          <w:sz w:val="22"/>
          <w:szCs w:val="22"/>
        </w:rPr>
        <w:t>behaviour</w:t>
      </w:r>
      <w:proofErr w:type="spellEnd"/>
      <w:r w:rsidRPr="00F41844">
        <w:rPr>
          <w:rFonts w:ascii="Inter" w:hAnsi="Inter" w:eastAsia="Inter"/>
          <w:sz w:val="22"/>
          <w:szCs w:val="22"/>
        </w:rPr>
        <w:t xml:space="preserve"> of any agent run the user starts.</w:t>
      </w:r>
    </w:p>
    <w:p w14:paraId="1F4C454D" w14:textId="21106876"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6D143E54" wp14:editId="3CA81B5F">
            <wp:extent cx="2028825" cy="2581275"/>
            <wp:effectExtent l="0" t="0" r="0" b="0"/>
            <wp:docPr id="2118242438" name="Picture 21182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28825" cy="2581275"/>
                    </a:xfrm>
                    <a:prstGeom prst="rect">
                      <a:avLst/>
                    </a:prstGeom>
                  </pic:spPr>
                </pic:pic>
              </a:graphicData>
            </a:graphic>
          </wp:inline>
        </w:drawing>
      </w:r>
    </w:p>
    <w:p w14:paraId="4C0B4F0C"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lastRenderedPageBreak/>
        <w:t>accounts</w:t>
      </w:r>
    </w:p>
    <w:p w14:paraId="68E4626A"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trading accounts owned by a user. A row is entered when a user opens an account, which by default is a paper account seeded with an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balance. The </w:t>
      </w:r>
      <w:proofErr w:type="spellStart"/>
      <w:r w:rsidRPr="00F41844">
        <w:rPr>
          <w:rFonts w:ascii="Inter" w:hAnsi="Inter" w:eastAsia="Inter"/>
          <w:sz w:val="22"/>
          <w:szCs w:val="22"/>
        </w:rPr>
        <w:t>cash_balance</w:t>
      </w:r>
      <w:proofErr w:type="spellEnd"/>
      <w:r w:rsidRPr="00F41844">
        <w:rPr>
          <w:rFonts w:ascii="Inter" w:hAnsi="Inter" w:eastAsia="Inter"/>
          <w:sz w:val="22"/>
          <w:szCs w:val="22"/>
        </w:rPr>
        <w:t xml:space="preserve"> field tracks the currently available cash and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xml:space="preserve"> accumulates the profit and loss from closed trades. The </w:t>
      </w:r>
      <w:proofErr w:type="spellStart"/>
      <w:r w:rsidRPr="00F41844">
        <w:rPr>
          <w:rFonts w:ascii="Inter" w:hAnsi="Inter" w:eastAsia="Inter"/>
          <w:sz w:val="22"/>
          <w:szCs w:val="22"/>
        </w:rPr>
        <w:t>account_type</w:t>
      </w:r>
      <w:proofErr w:type="spellEnd"/>
      <w:r w:rsidRPr="00F41844">
        <w:rPr>
          <w:rFonts w:ascii="Inter" w:hAnsi="Inter" w:eastAsia="Inter"/>
          <w:sz w:val="22"/>
          <w:szCs w:val="22"/>
        </w:rPr>
        <w:t xml:space="preserve"> field separates paper accounts from live ones, and status (active, paused or closed) controls whether the account is permitted to trade. The composite unique constraint on (id, </w:t>
      </w:r>
      <w:proofErr w:type="spellStart"/>
      <w:r w:rsidRPr="00F41844">
        <w:rPr>
          <w:rFonts w:ascii="Inter" w:hAnsi="Inter" w:eastAsia="Inter"/>
          <w:sz w:val="22"/>
          <w:szCs w:val="22"/>
        </w:rPr>
        <w:t>user_id</w:t>
      </w:r>
      <w:proofErr w:type="spellEnd"/>
      <w:r w:rsidRPr="00F41844">
        <w:rPr>
          <w:rFonts w:ascii="Inter" w:hAnsi="Inter" w:eastAsia="Inter"/>
          <w:sz w:val="22"/>
          <w:szCs w:val="22"/>
        </w:rPr>
        <w:t>) is what allows the downstream trading tables to reference the account and its owner together, enforcing tenant isolation.</w:t>
      </w:r>
    </w:p>
    <w:p w14:paraId="1CA05B4B" w14:textId="0D843A88"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182ED2EC" wp14:editId="575E5F2E">
            <wp:extent cx="2362200" cy="3533775"/>
            <wp:effectExtent l="0" t="0" r="0" b="0"/>
            <wp:docPr id="1142458996" name="Picture 11424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62200" cy="3533775"/>
                    </a:xfrm>
                    <a:prstGeom prst="rect">
                      <a:avLst/>
                    </a:prstGeom>
                  </pic:spPr>
                </pic:pic>
              </a:graphicData>
            </a:graphic>
          </wp:inline>
        </w:drawing>
      </w:r>
    </w:p>
    <w:p w14:paraId="4EDB1D78"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assets</w:t>
      </w:r>
    </w:p>
    <w:p w14:paraId="47065A89"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the catalogue of tradable instruments and uses the instrument symbol itself as the primary key, which is constrained to uppercase. The </w:t>
      </w:r>
      <w:proofErr w:type="spellStart"/>
      <w:r w:rsidRPr="00F41844">
        <w:rPr>
          <w:rFonts w:ascii="Inter" w:hAnsi="Inter" w:eastAsia="Inter"/>
          <w:sz w:val="22"/>
          <w:szCs w:val="22"/>
        </w:rPr>
        <w:t>asset_class</w:t>
      </w:r>
      <w:proofErr w:type="spellEnd"/>
      <w:r w:rsidRPr="00F41844">
        <w:rPr>
          <w:rFonts w:ascii="Inter" w:hAnsi="Inter" w:eastAsia="Inter"/>
          <w:sz w:val="22"/>
          <w:szCs w:val="22"/>
        </w:rPr>
        <w:t xml:space="preserve"> field </w:t>
      </w:r>
      <w:proofErr w:type="spellStart"/>
      <w:r w:rsidRPr="00F41844">
        <w:rPr>
          <w:rFonts w:ascii="Inter" w:hAnsi="Inter" w:eastAsia="Inter"/>
          <w:sz w:val="22"/>
          <w:szCs w:val="22"/>
        </w:rPr>
        <w:t>categorises</w:t>
      </w:r>
      <w:proofErr w:type="spellEnd"/>
      <w:r w:rsidRPr="00F41844">
        <w:rPr>
          <w:rFonts w:ascii="Inter" w:hAnsi="Inter" w:eastAsia="Inter"/>
          <w:sz w:val="22"/>
          <w:szCs w:val="22"/>
        </w:rPr>
        <w:t xml:space="preserve"> the instrument as equity, crypto, forex, fixed income, cash, index, fund, option or future, and the currency and exchange fields record where and in what currency it trades. The active flag is used to retire delisted or unsupported instruments without removing their history, and the metadata field holds any additional instrument attributes as a flexible JSON object. A row is entered when an instrument is onboarded onto the platform.</w:t>
      </w:r>
    </w:p>
    <w:p w14:paraId="59CC20B8" w14:textId="24C627B5"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5A76516F" wp14:editId="081EF47B">
            <wp:extent cx="1847850" cy="2819400"/>
            <wp:effectExtent l="0" t="0" r="0" b="0"/>
            <wp:docPr id="1711407393" name="Picture 17114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47850" cy="2819400"/>
                    </a:xfrm>
                    <a:prstGeom prst="rect">
                      <a:avLst/>
                    </a:prstGeom>
                  </pic:spPr>
                </pic:pic>
              </a:graphicData>
            </a:graphic>
          </wp:inline>
        </w:drawing>
      </w:r>
    </w:p>
    <w:p w14:paraId="071022B7"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bars</w:t>
      </w:r>
    </w:p>
    <w:p w14:paraId="1110813A"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OHLCV market-data candles and is keyed on the combination of (time, symbol, timeframe). Each row records the open, high, low and close prices, the traded volume and, where available, the </w:t>
      </w:r>
      <w:proofErr w:type="spellStart"/>
      <w:r w:rsidRPr="00F41844">
        <w:rPr>
          <w:rFonts w:ascii="Inter" w:hAnsi="Inter" w:eastAsia="Inter"/>
          <w:sz w:val="22"/>
          <w:szCs w:val="22"/>
        </w:rPr>
        <w:t>trade_count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vwap</w:t>
      </w:r>
      <w:proofErr w:type="spellEnd"/>
      <w:r w:rsidRPr="00F41844">
        <w:rPr>
          <w:rFonts w:ascii="Inter" w:hAnsi="Inter" w:eastAsia="Inter"/>
          <w:sz w:val="22"/>
          <w:szCs w:val="22"/>
        </w:rPr>
        <w:t xml:space="preserve"> for a single candle. Check constraints enforce internal consistency so that, for example, the high is never below the low, open or close. Because this table grows very large, it is range-partitioned by time into yearly partitions with a catch-all default partition, which keeps both ingestion and queries performant. A row is entered as market data is ingested for the supported timeframes (1Min, 5Min, 15Min, 1Hour and 1Day).</w:t>
      </w:r>
    </w:p>
    <w:p>
      <w:pPr>
        <w:spacing w:after="0" w:line="312" w:lineRule="auto"/>
        <w:ind w:left="-6"/>
        <w:rPr>
          <w:rFonts w:ascii="Inter" w:eastAsia="Inter" w:hAnsi="Inter" w:cs="Inter"/>
          <w:kern w:val="0"/>
          <w:lang w:val="en-GB"/>
          <w14:ligatures w14:val="none"/>
        </w:rPr>
      </w:pPr>
      <w:pPr/>
      <w:r>
        <w:rPr>
          <w:rFonts w:ascii="Inter" w:hAnsi="Inter" w:eastAsia="Inter"/>
        </w:rPr>
        <w:t>Current update: bars also records feed, adjustment, and source so the system can distinguish Alpaca/Yahoo and raw/adjusted datasets. The uniqueness and query indexes now include these dataset fields.</w:t>
      </w:r>
    </w:p>
    <w:p w14:paraId="413A5122" w14:textId="60EE1C5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695CE67" wp14:editId="5C1C1657">
            <wp:extent cx="2085975" cy="3419475"/>
            <wp:effectExtent l="0" t="0" r="0" b="0"/>
            <wp:docPr id="888172758" name="Picture 888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85975" cy="3419475"/>
                    </a:xfrm>
                    <a:prstGeom prst="rect">
                      <a:avLst/>
                    </a:prstGeom>
                  </pic:spPr>
                </pic:pic>
              </a:graphicData>
            </a:graphic>
          </wp:inline>
        </w:drawing>
      </w:r>
    </w:p>
    <w:p w14:paraId="75474EA1"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strategy_configs</w:t>
      </w:r>
      <w:proofErr w:type="spellEnd"/>
    </w:p>
    <w:p w14:paraId="4BA0690E"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a named and versioned trading strategy. A row is entered when a user defines a strategy in the strategy builder. The </w:t>
      </w:r>
      <w:proofErr w:type="spellStart"/>
      <w:r w:rsidRPr="00F41844">
        <w:rPr>
          <w:rFonts w:ascii="Inter" w:hAnsi="Inter" w:eastAsia="Inter"/>
          <w:sz w:val="22"/>
          <w:szCs w:val="22"/>
        </w:rPr>
        <w:t>strategy_type</w:t>
      </w:r>
      <w:proofErr w:type="spellEnd"/>
      <w:r w:rsidRPr="00F41844">
        <w:rPr>
          <w:rFonts w:ascii="Inter" w:hAnsi="Inter" w:eastAsia="Inter"/>
          <w:sz w:val="22"/>
          <w:szCs w:val="22"/>
        </w:rPr>
        <w:t xml:space="preserve"> field selects the underlying algorithm (MA_CROSSOVER, KALMAN, REGIME_DETECTOR or PAIRS), while the parameters field holds that strategy's tunable settings as a JSON object. The version field increments with each revision and is unique per user, name and version, so older versions remain available for reference. The visibility field controls sharing as private, shared or system, and </w:t>
      </w:r>
      <w:proofErr w:type="spellStart"/>
      <w:r w:rsidRPr="00F41844">
        <w:rPr>
          <w:rFonts w:ascii="Inter" w:hAnsi="Inter" w:eastAsia="Inter"/>
          <w:sz w:val="22"/>
          <w:szCs w:val="22"/>
        </w:rPr>
        <w:t>is_active</w:t>
      </w:r>
      <w:proofErr w:type="spellEnd"/>
      <w:r w:rsidRPr="00F41844">
        <w:rPr>
          <w:rFonts w:ascii="Inter" w:hAnsi="Inter" w:eastAsia="Inter"/>
          <w:sz w:val="22"/>
          <w:szCs w:val="22"/>
        </w:rPr>
        <w:t xml:space="preserve"> flags whether the configuration is currently in use. System-provided strategies have a null </w:t>
      </w:r>
      <w:proofErr w:type="spellStart"/>
      <w:r w:rsidRPr="00F41844">
        <w:rPr>
          <w:rFonts w:ascii="Inter" w:hAnsi="Inter" w:eastAsia="Inter"/>
          <w:sz w:val="22"/>
          <w:szCs w:val="22"/>
        </w:rPr>
        <w:t>user_id</w:t>
      </w:r>
      <w:proofErr w:type="spellEnd"/>
      <w:r w:rsidRPr="00F41844">
        <w:rPr>
          <w:rFonts w:ascii="Inter" w:hAnsi="Inter" w:eastAsia="Inter"/>
          <w:sz w:val="22"/>
          <w:szCs w:val="22"/>
        </w:rPr>
        <w:t>.</w:t>
      </w:r>
    </w:p>
    <w:p>
      <w:pPr>
        <w:spacing w:after="0" w:line="312" w:lineRule="auto"/>
        <w:ind w:left="-6"/>
        <w:rPr>
          <w:rFonts w:ascii="Inter" w:eastAsia="Inter" w:hAnsi="Inter" w:cs="Inter"/>
          <w:kern w:val="0"/>
          <w:lang w:val="en-GB"/>
          <w14:ligatures w14:val="none"/>
        </w:rPr>
      </w:pPr>
      <w:pPr/>
      <w:r>
        <w:rPr>
          <w:rFonts w:ascii="Inter" w:hAnsi="Inter" w:eastAsia="Inter"/>
        </w:rPr>
        <w:t>Current update: strategy constraints have expanded to support HMM_ENSEMBLE, ML_META_LABEL, XSEC_MOMENTUM, KALMAN_COINTEGRATION, MULTI_ENGINE_ENSEMBLE, and PORTFOLIO_CATALOG for agent runs.</w:t>
      </w:r>
    </w:p>
    <w:p w14:paraId="63EB0D95" w14:textId="29C27B1E"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C91E80A" wp14:editId="447F98B5">
            <wp:extent cx="1990725" cy="3086100"/>
            <wp:effectExtent l="0" t="0" r="0" b="0"/>
            <wp:docPr id="1108232478" name="Picture 110823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3086100"/>
                    </a:xfrm>
                    <a:prstGeom prst="rect">
                      <a:avLst/>
                    </a:prstGeom>
                  </pic:spPr>
                </pic:pic>
              </a:graphicData>
            </a:graphic>
          </wp:inline>
        </w:drawing>
      </w:r>
    </w:p>
    <w:p w14:paraId="4B75029E"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backtest_runs</w:t>
      </w:r>
      <w:proofErr w:type="spellEnd"/>
    </w:p>
    <w:p w14:paraId="62F23A0B"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result of a single </w:t>
      </w:r>
      <w:proofErr w:type="spellStart"/>
      <w:r w:rsidRPr="00F41844">
        <w:rPr>
          <w:rFonts w:ascii="Inter" w:hAnsi="Inter" w:eastAsia="Inter"/>
          <w:sz w:val="22"/>
          <w:szCs w:val="22"/>
        </w:rPr>
        <w:t>backtest</w:t>
      </w:r>
      <w:proofErr w:type="spellEnd"/>
      <w:r w:rsidRPr="00F41844">
        <w:rPr>
          <w:rFonts w:ascii="Inter" w:hAnsi="Inter" w:eastAsia="Inter"/>
          <w:sz w:val="22"/>
          <w:szCs w:val="22"/>
        </w:rPr>
        <w:t xml:space="preserve">. A row is entered when a user runs a strategy over historical data. It records the run window through </w:t>
      </w:r>
      <w:proofErr w:type="spellStart"/>
      <w:r w:rsidRPr="00F41844">
        <w:rPr>
          <w:rFonts w:ascii="Inter" w:hAnsi="Inter" w:eastAsia="Inter"/>
          <w:sz w:val="22"/>
          <w:szCs w:val="22"/>
        </w:rPr>
        <w:t>start_time</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end_time</w:t>
      </w:r>
      <w:proofErr w:type="spellEnd"/>
      <w:r w:rsidRPr="00F41844">
        <w:rPr>
          <w:rFonts w:ascii="Inter" w:hAnsi="Inter" w:eastAsia="Inter"/>
          <w:sz w:val="22"/>
          <w:szCs w:val="22"/>
        </w:rPr>
        <w:t xml:space="preserve">, the instrument and timeframe tested, and the headline performance metrics including total and annual return, the Sharpe and Sortino ratios, the maximum drawdown and the number of trades. The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final_equity</w:t>
      </w:r>
      <w:proofErr w:type="spellEnd"/>
      <w:r w:rsidRPr="00F41844">
        <w:rPr>
          <w:rFonts w:ascii="Inter" w:hAnsi="Inter" w:eastAsia="Inter"/>
          <w:sz w:val="22"/>
          <w:szCs w:val="22"/>
        </w:rPr>
        <w:t xml:space="preserve"> capture the starting and ending value, while the full </w:t>
      </w:r>
      <w:proofErr w:type="spellStart"/>
      <w:r w:rsidRPr="00F41844">
        <w:rPr>
          <w:rFonts w:ascii="Inter" w:hAnsi="Inter" w:eastAsia="Inter"/>
          <w:sz w:val="22"/>
          <w:szCs w:val="22"/>
        </w:rPr>
        <w:t>equity_curve</w:t>
      </w:r>
      <w:proofErr w:type="spellEnd"/>
      <w:r w:rsidRPr="00F41844">
        <w:rPr>
          <w:rFonts w:ascii="Inter" w:hAnsi="Inter" w:eastAsia="Inter"/>
          <w:sz w:val="22"/>
          <w:szCs w:val="22"/>
        </w:rPr>
        <w:t xml:space="preserve"> and any diagnostics are stored as JSON. The status field tracks the run through queued, running, completed or failed. Deleting the source strategy leaves the run intact by setting its </w:t>
      </w:r>
      <w:proofErr w:type="spellStart"/>
      <w:r w:rsidRPr="00F41844">
        <w:rPr>
          <w:rFonts w:ascii="Inter" w:hAnsi="Inter" w:eastAsia="Inter"/>
          <w:sz w:val="22"/>
          <w:szCs w:val="22"/>
        </w:rPr>
        <w:t>strategy_config_id</w:t>
      </w:r>
      <w:proofErr w:type="spellEnd"/>
      <w:r w:rsidRPr="00F41844">
        <w:rPr>
          <w:rFonts w:ascii="Inter" w:hAnsi="Inter" w:eastAsia="Inter"/>
          <w:sz w:val="22"/>
          <w:szCs w:val="22"/>
        </w:rPr>
        <w:t xml:space="preserve"> to null.</w:t>
      </w:r>
    </w:p>
    <w:p w14:paraId="01A99F40" w14:textId="24FA003F"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E121FC2" wp14:editId="485944AC">
            <wp:extent cx="2352675" cy="5705475"/>
            <wp:effectExtent l="0" t="0" r="0" b="0"/>
            <wp:docPr id="1967596876" name="Picture 19675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52675" cy="5705475"/>
                    </a:xfrm>
                    <a:prstGeom prst="rect">
                      <a:avLst/>
                    </a:prstGeom>
                  </pic:spPr>
                </pic:pic>
              </a:graphicData>
            </a:graphic>
          </wp:inline>
        </w:drawing>
      </w:r>
    </w:p>
    <w:p w14:paraId="634F1943"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backtest_trades</w:t>
      </w:r>
      <w:proofErr w:type="spellEnd"/>
    </w:p>
    <w:p w14:paraId="6C891653"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individual simulated trades that make up </w:t>
      </w:r>
      <w:proofErr w:type="gramStart"/>
      <w:r w:rsidRPr="00F41844">
        <w:rPr>
          <w:rFonts w:ascii="Inter" w:hAnsi="Inter" w:eastAsia="Inter"/>
          <w:sz w:val="22"/>
          <w:szCs w:val="22"/>
        </w:rPr>
        <w:t xml:space="preserve">a </w:t>
      </w:r>
      <w:proofErr w:type="spellStart"/>
      <w:r w:rsidRPr="00F41844">
        <w:rPr>
          <w:rFonts w:ascii="Inter" w:hAnsi="Inter" w:eastAsia="Inter"/>
          <w:sz w:val="22"/>
          <w:szCs w:val="22"/>
        </w:rPr>
        <w:t>backtest</w:t>
      </w:r>
      <w:proofErr w:type="spellEnd"/>
      <w:proofErr w:type="gramEnd"/>
      <w:r w:rsidRPr="00F41844">
        <w:rPr>
          <w:rFonts w:ascii="Inter" w:hAnsi="Inter" w:eastAsia="Inter"/>
          <w:sz w:val="22"/>
          <w:szCs w:val="22"/>
        </w:rPr>
        <w:t xml:space="preserve">. A row is entered for each trade the strategy takes during a run, linked to its parent through </w:t>
      </w:r>
      <w:proofErr w:type="spellStart"/>
      <w:r w:rsidRPr="00F41844">
        <w:rPr>
          <w:rFonts w:ascii="Inter" w:hAnsi="Inter" w:eastAsia="Inter"/>
          <w:sz w:val="22"/>
          <w:szCs w:val="22"/>
        </w:rPr>
        <w:t>backtest_run_id</w:t>
      </w:r>
      <w:proofErr w:type="spellEnd"/>
      <w:r w:rsidRPr="00F41844">
        <w:rPr>
          <w:rFonts w:ascii="Inter" w:hAnsi="Inter" w:eastAsia="Inter"/>
          <w:sz w:val="22"/>
          <w:szCs w:val="22"/>
        </w:rPr>
        <w:t xml:space="preserve">, and the rows are removed automatically if the parent run is deleted. The action field records whether the trade was a BUY_LONG, SELL_LONG, SELL_SHORT or COVER_SHORT, and the price, qty and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xml:space="preserve"> fields capture the execution price, size and the profit or loss booked at that point.</w:t>
      </w:r>
    </w:p>
    <w:p w14:paraId="622A648A" w14:textId="25E83C4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3AC433E" wp14:editId="229C6350">
            <wp:extent cx="2124075" cy="2581275"/>
            <wp:effectExtent l="0" t="0" r="0" b="0"/>
            <wp:docPr id="1568226583" name="Picture 156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24075" cy="2581275"/>
                    </a:xfrm>
                    <a:prstGeom prst="rect">
                      <a:avLst/>
                    </a:prstGeom>
                  </pic:spPr>
                </pic:pic>
              </a:graphicData>
            </a:graphic>
          </wp:inline>
        </w:drawing>
      </w:r>
    </w:p>
    <w:p w14:paraId="0F5FDBAD"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agent_runs</w:t>
      </w:r>
      <w:proofErr w:type="spellEnd"/>
    </w:p>
    <w:p w14:paraId="6B7B31A5"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represents a single live or paper trading session driven by an automated agent. A row is entered when an agent is started, and its status moves through starting, running, stopping and stopped, or failed if it errors. It records the account and owner through the composite reference to accounts, together with the strategy, instrument and timeframe being traded, the mode (paper or live), the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and whether a </w:t>
      </w:r>
      <w:proofErr w:type="spellStart"/>
      <w:r w:rsidRPr="00F41844">
        <w:rPr>
          <w:rFonts w:ascii="Inter" w:hAnsi="Inter" w:eastAsia="Inter"/>
          <w:sz w:val="22"/>
          <w:szCs w:val="22"/>
        </w:rPr>
        <w:t>websocket</w:t>
      </w:r>
      <w:proofErr w:type="spellEnd"/>
      <w:r w:rsidRPr="00F41844">
        <w:rPr>
          <w:rFonts w:ascii="Inter" w:hAnsi="Inter" w:eastAsia="Inter"/>
          <w:sz w:val="22"/>
          <w:szCs w:val="22"/>
        </w:rPr>
        <w:t xml:space="preserve"> price feed is used. The </w:t>
      </w:r>
      <w:proofErr w:type="spellStart"/>
      <w:r w:rsidRPr="00F41844">
        <w:rPr>
          <w:rFonts w:ascii="Inter" w:hAnsi="Inter" w:eastAsia="Inter"/>
          <w:sz w:val="22"/>
          <w:szCs w:val="22"/>
        </w:rPr>
        <w:t>last_heartbeat_at</w:t>
      </w:r>
      <w:proofErr w:type="spellEnd"/>
      <w:r w:rsidRPr="00F41844">
        <w:rPr>
          <w:rFonts w:ascii="Inter" w:hAnsi="Inter" w:eastAsia="Inter"/>
          <w:sz w:val="22"/>
          <w:szCs w:val="22"/>
        </w:rPr>
        <w:t xml:space="preserve"> field is updated periodically to signal that the run is still alive, while </w:t>
      </w:r>
      <w:proofErr w:type="spellStart"/>
      <w:r w:rsidRPr="00F41844">
        <w:rPr>
          <w:rFonts w:ascii="Inter" w:hAnsi="Inter" w:eastAsia="Inter"/>
          <w:sz w:val="22"/>
          <w:szCs w:val="22"/>
        </w:rPr>
        <w:t>stopped_at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stop_reason</w:t>
      </w:r>
      <w:proofErr w:type="spellEnd"/>
      <w:r w:rsidRPr="00F41844">
        <w:rPr>
          <w:rFonts w:ascii="Inter" w:hAnsi="Inter" w:eastAsia="Inter"/>
          <w:sz w:val="22"/>
          <w:szCs w:val="22"/>
        </w:rPr>
        <w:t xml:space="preserve"> record how and why a run ended.</w:t>
      </w:r>
    </w:p>
    <w:p w14:paraId="702C70D0" w14:textId="595CCC33"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49AB9F8" wp14:editId="1EDD4AFE">
            <wp:extent cx="2533650" cy="5086350"/>
            <wp:effectExtent l="0" t="0" r="0" b="0"/>
            <wp:docPr id="2021202788" name="Picture 20212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33650" cy="5086350"/>
                    </a:xfrm>
                    <a:prstGeom prst="rect">
                      <a:avLst/>
                    </a:prstGeom>
                  </pic:spPr>
                </pic:pic>
              </a:graphicData>
            </a:graphic>
          </wp:inline>
        </w:drawing>
      </w:r>
    </w:p>
    <w:p w14:paraId="73F0CEB9"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orders</w:t>
      </w:r>
    </w:p>
    <w:p w14:paraId="78379673"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every order submitted to a broker or exchange. A row is entered when the agent or user places an order. It captures the side (buy or sell), the </w:t>
      </w:r>
      <w:proofErr w:type="spellStart"/>
      <w:r w:rsidRPr="00F41844">
        <w:rPr>
          <w:rFonts w:ascii="Inter" w:hAnsi="Inter" w:eastAsia="Inter"/>
          <w:sz w:val="22"/>
          <w:szCs w:val="22"/>
        </w:rPr>
        <w:t>position_side</w:t>
      </w:r>
      <w:proofErr w:type="spellEnd"/>
      <w:r w:rsidRPr="00F41844">
        <w:rPr>
          <w:rFonts w:ascii="Inter" w:hAnsi="Inter" w:eastAsia="Inter"/>
          <w:sz w:val="22"/>
          <w:szCs w:val="22"/>
        </w:rPr>
        <w:t xml:space="preserve"> (long or short), the </w:t>
      </w:r>
      <w:proofErr w:type="spellStart"/>
      <w:r w:rsidRPr="00F41844">
        <w:rPr>
          <w:rFonts w:ascii="Inter" w:hAnsi="Inter" w:eastAsia="Inter"/>
          <w:sz w:val="22"/>
          <w:szCs w:val="22"/>
        </w:rPr>
        <w:t>order_type</w:t>
      </w:r>
      <w:proofErr w:type="spellEnd"/>
      <w:r w:rsidRPr="00F41844">
        <w:rPr>
          <w:rFonts w:ascii="Inter" w:hAnsi="Inter" w:eastAsia="Inter"/>
          <w:sz w:val="22"/>
          <w:szCs w:val="22"/>
        </w:rPr>
        <w:t xml:space="preserve"> (market, limit, stop or </w:t>
      </w:r>
      <w:proofErr w:type="spellStart"/>
      <w:r w:rsidRPr="00F41844">
        <w:rPr>
          <w:rFonts w:ascii="Inter" w:hAnsi="Inter" w:eastAsia="Inter"/>
          <w:sz w:val="22"/>
          <w:szCs w:val="22"/>
        </w:rPr>
        <w:t>stop_limit</w:t>
      </w:r>
      <w:proofErr w:type="spellEnd"/>
      <w:r w:rsidRPr="00F41844">
        <w:rPr>
          <w:rFonts w:ascii="Inter" w:hAnsi="Inter" w:eastAsia="Inter"/>
          <w:sz w:val="22"/>
          <w:szCs w:val="22"/>
        </w:rPr>
        <w:t xml:space="preserve">), the </w:t>
      </w:r>
      <w:proofErr w:type="spellStart"/>
      <w:r w:rsidRPr="00F41844">
        <w:rPr>
          <w:rFonts w:ascii="Inter" w:hAnsi="Inter" w:eastAsia="Inter"/>
          <w:sz w:val="22"/>
          <w:szCs w:val="22"/>
        </w:rPr>
        <w:t>time_in_force</w:t>
      </w:r>
      <w:proofErr w:type="spellEnd"/>
      <w:r w:rsidRPr="00F41844">
        <w:rPr>
          <w:rFonts w:ascii="Inter" w:hAnsi="Inter" w:eastAsia="Inter"/>
          <w:sz w:val="22"/>
          <w:szCs w:val="22"/>
        </w:rPr>
        <w:t xml:space="preserve"> and the quantity, along with the optional limit and stop prices. The status field tracks the order through new, accepted, </w:t>
      </w:r>
      <w:proofErr w:type="spellStart"/>
      <w:r w:rsidRPr="00F41844">
        <w:rPr>
          <w:rFonts w:ascii="Inter" w:hAnsi="Inter" w:eastAsia="Inter"/>
          <w:sz w:val="22"/>
          <w:szCs w:val="22"/>
        </w:rPr>
        <w:t>partially_filled</w:t>
      </w:r>
      <w:proofErr w:type="spellEnd"/>
      <w:r w:rsidRPr="00F41844">
        <w:rPr>
          <w:rFonts w:ascii="Inter" w:hAnsi="Inter" w:eastAsia="Inter"/>
          <w:sz w:val="22"/>
          <w:szCs w:val="22"/>
        </w:rPr>
        <w:t xml:space="preserve"> and filled, or canceled, rejected and error. The </w:t>
      </w:r>
      <w:proofErr w:type="spellStart"/>
      <w:r w:rsidRPr="00F41844">
        <w:rPr>
          <w:rFonts w:ascii="Inter" w:hAnsi="Inter" w:eastAsia="Inter"/>
          <w:sz w:val="22"/>
          <w:szCs w:val="22"/>
        </w:rPr>
        <w:t>client_order_id</w:t>
      </w:r>
      <w:proofErr w:type="spellEnd"/>
      <w:r w:rsidRPr="00F41844">
        <w:rPr>
          <w:rFonts w:ascii="Inter" w:hAnsi="Inter" w:eastAsia="Inter"/>
          <w:sz w:val="22"/>
          <w:szCs w:val="22"/>
        </w:rPr>
        <w:t xml:space="preserve"> provides idempotency and is unique when present, while </w:t>
      </w:r>
      <w:proofErr w:type="spellStart"/>
      <w:r w:rsidRPr="00F41844">
        <w:rPr>
          <w:rFonts w:ascii="Inter" w:hAnsi="Inter" w:eastAsia="Inter"/>
          <w:sz w:val="22"/>
          <w:szCs w:val="22"/>
        </w:rPr>
        <w:t>provider_order_id</w:t>
      </w:r>
      <w:proofErr w:type="spellEnd"/>
      <w:r w:rsidRPr="00F41844">
        <w:rPr>
          <w:rFonts w:ascii="Inter" w:hAnsi="Inter" w:eastAsia="Inter"/>
          <w:sz w:val="22"/>
          <w:szCs w:val="22"/>
        </w:rPr>
        <w:t xml:space="preserve"> links the order to the broker's identifier. Each order is tied to its account and, where applicable, to the agent run and strategy that produced it.</w:t>
      </w:r>
    </w:p>
    <w:p w14:paraId="0793B4BD" w14:textId="5812B60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A92BB55" wp14:editId="5A29632D">
            <wp:extent cx="2590800" cy="6419850"/>
            <wp:effectExtent l="0" t="0" r="0" b="0"/>
            <wp:docPr id="420702752" name="Picture 4207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6419850"/>
                    </a:xfrm>
                    <a:prstGeom prst="rect">
                      <a:avLst/>
                    </a:prstGeom>
                  </pic:spPr>
                </pic:pic>
              </a:graphicData>
            </a:graphic>
          </wp:inline>
        </w:drawing>
      </w:r>
    </w:p>
    <w:p w14:paraId="48896CFC"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fills</w:t>
      </w:r>
    </w:p>
    <w:p w14:paraId="5B26CD79"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executions received against an order, and a single order may produce several fills. A row is entered each time part or </w:t>
      </w:r>
      <w:proofErr w:type="gramStart"/>
      <w:r w:rsidRPr="00F41844">
        <w:rPr>
          <w:rFonts w:ascii="Inter" w:hAnsi="Inter" w:eastAsia="Inter"/>
          <w:sz w:val="22"/>
          <w:szCs w:val="22"/>
        </w:rPr>
        <w:t>all of</w:t>
      </w:r>
      <w:proofErr w:type="gramEnd"/>
      <w:r w:rsidRPr="00F41844">
        <w:rPr>
          <w:rFonts w:ascii="Inter" w:hAnsi="Inter" w:eastAsia="Inter"/>
          <w:sz w:val="22"/>
          <w:szCs w:val="22"/>
        </w:rPr>
        <w:t xml:space="preserve"> an order is executed, linked to its parent order and removed automatically if that order is deleted. It records the executed price and qty, the slippage relative to the expected price, the commission charged and whether the fill added or removed liquidity through the liquidity field (maker, taker or unknown).</w:t>
      </w:r>
    </w:p>
    <w:p w14:paraId="7AA57132" w14:textId="60DD8A1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00CE9124" wp14:editId="0FA2B2C0">
            <wp:extent cx="1990725" cy="3771900"/>
            <wp:effectExtent l="0" t="0" r="0" b="0"/>
            <wp:docPr id="331011904" name="Picture 3310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3771900"/>
                    </a:xfrm>
                    <a:prstGeom prst="rect">
                      <a:avLst/>
                    </a:prstGeom>
                  </pic:spPr>
                </pic:pic>
              </a:graphicData>
            </a:graphic>
          </wp:inline>
        </w:drawing>
      </w:r>
    </w:p>
    <w:p w14:paraId="37F48DFD"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positions</w:t>
      </w:r>
    </w:p>
    <w:p w14:paraId="3BF8024B" w14:textId="77777777" w:rsidR="002D1B53" w:rsidRPr="00F41844" w:rsidRDefault="002D1B53" w:rsidP="002D1B53">
      <w:pPr>
        <w:spacing w:after="120"/>
        <w:rPr>
          <w:rFonts w:ascii="Inter" w:hAnsi="Inter"/>
        </w:rPr>
      </w:pPr>
      <w:r w:rsidRPr="00F41844">
        <w:rPr>
          <w:rFonts w:ascii="Inter" w:hAnsi="Inter" w:eastAsia="Inter"/>
          <w:sz w:val="22"/>
          <w:szCs w:val="22"/>
        </w:rPr>
        <w:t>The table stores the current open holdings of an account and is keyed on (</w:t>
      </w:r>
      <w:proofErr w:type="spellStart"/>
      <w:r w:rsidRPr="00F41844">
        <w:rPr>
          <w:rFonts w:ascii="Inter" w:hAnsi="Inter" w:eastAsia="Inter"/>
          <w:sz w:val="22"/>
          <w:szCs w:val="22"/>
        </w:rPr>
        <w:t>account_id</w:t>
      </w:r>
      <w:proofErr w:type="spellEnd"/>
      <w:r w:rsidRPr="00F41844">
        <w:rPr>
          <w:rFonts w:ascii="Inter" w:hAnsi="Inter" w:eastAsia="Inter"/>
          <w:sz w:val="22"/>
          <w:szCs w:val="22"/>
        </w:rPr>
        <w:t xml:space="preserve">, symbol, </w:t>
      </w:r>
      <w:proofErr w:type="spellStart"/>
      <w:r w:rsidRPr="00F41844">
        <w:rPr>
          <w:rFonts w:ascii="Inter" w:hAnsi="Inter" w:eastAsia="Inter"/>
          <w:sz w:val="22"/>
          <w:szCs w:val="22"/>
        </w:rPr>
        <w:t>position_side</w:t>
      </w:r>
      <w:proofErr w:type="spellEnd"/>
      <w:r w:rsidRPr="00F41844">
        <w:rPr>
          <w:rFonts w:ascii="Inter" w:hAnsi="Inter" w:eastAsia="Inter"/>
          <w:sz w:val="22"/>
          <w:szCs w:val="22"/>
        </w:rPr>
        <w:t xml:space="preserve">), so there can be at most one long and one short row for any instrument in an account. It tracks the held qty, the </w:t>
      </w:r>
      <w:proofErr w:type="spellStart"/>
      <w:r w:rsidRPr="00F41844">
        <w:rPr>
          <w:rFonts w:ascii="Inter" w:hAnsi="Inter" w:eastAsia="Inter"/>
          <w:sz w:val="22"/>
          <w:szCs w:val="22"/>
        </w:rPr>
        <w:t>avg_entry_price</w:t>
      </w:r>
      <w:proofErr w:type="spellEnd"/>
      <w:r w:rsidRPr="00F41844">
        <w:rPr>
          <w:rFonts w:ascii="Inter" w:hAnsi="Inter" w:eastAsia="Inter"/>
          <w:sz w:val="22"/>
          <w:szCs w:val="22"/>
        </w:rPr>
        <w:t xml:space="preserve">, the latest </w:t>
      </w:r>
      <w:proofErr w:type="spellStart"/>
      <w:r w:rsidRPr="00F41844">
        <w:rPr>
          <w:rFonts w:ascii="Inter" w:hAnsi="Inter" w:eastAsia="Inter"/>
          <w:sz w:val="22"/>
          <w:szCs w:val="22"/>
        </w:rPr>
        <w:t>current_price</w:t>
      </w:r>
      <w:proofErr w:type="spellEnd"/>
      <w:r w:rsidRPr="00F41844">
        <w:rPr>
          <w:rFonts w:ascii="Inter" w:hAnsi="Inter" w:eastAsia="Inter"/>
          <w:sz w:val="22"/>
          <w:szCs w:val="22"/>
        </w:rPr>
        <w:t xml:space="preserve"> used to value the position and the accumulated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Rows are inserted and updated as fills change a holding, and the quantity may fall to zero when a position is fully closed.</w:t>
      </w:r>
    </w:p>
    <w:p w14:paraId="347CD9DA" w14:textId="2E07C856"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FB02AB8" wp14:editId="5463B84F">
            <wp:extent cx="2143125" cy="3114675"/>
            <wp:effectExtent l="0" t="0" r="0" b="0"/>
            <wp:docPr id="2043031956" name="Picture 20430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43125" cy="3114675"/>
                    </a:xfrm>
                    <a:prstGeom prst="rect">
                      <a:avLst/>
                    </a:prstGeom>
                  </pic:spPr>
                </pic:pic>
              </a:graphicData>
            </a:graphic>
          </wp:inline>
        </w:drawing>
      </w:r>
    </w:p>
    <w:p w14:paraId="34BE5B89"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cash_ledger</w:t>
      </w:r>
      <w:proofErr w:type="spellEnd"/>
    </w:p>
    <w:p w14:paraId="05CA5A5C"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an append-only record of every cash movement on an account. A row is entered for each event, which may be an </w:t>
      </w:r>
      <w:proofErr w:type="spellStart"/>
      <w:r w:rsidRPr="00F41844">
        <w:rPr>
          <w:rFonts w:ascii="Inter" w:hAnsi="Inter" w:eastAsia="Inter"/>
          <w:sz w:val="22"/>
          <w:szCs w:val="22"/>
        </w:rPr>
        <w:t>initial_deposit</w:t>
      </w:r>
      <w:proofErr w:type="spellEnd"/>
      <w:r w:rsidRPr="00F41844">
        <w:rPr>
          <w:rFonts w:ascii="Inter" w:hAnsi="Inter" w:eastAsia="Inter"/>
          <w:sz w:val="22"/>
          <w:szCs w:val="22"/>
        </w:rPr>
        <w:t xml:space="preserve">, deposit, withdrawal, </w:t>
      </w:r>
      <w:proofErr w:type="spellStart"/>
      <w:r w:rsidRPr="00F41844">
        <w:rPr>
          <w:rFonts w:ascii="Inter" w:hAnsi="Inter" w:eastAsia="Inter"/>
          <w:sz w:val="22"/>
          <w:szCs w:val="22"/>
        </w:rPr>
        <w:t>trade_buy</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trade_sell</w:t>
      </w:r>
      <w:proofErr w:type="spellEnd"/>
      <w:r w:rsidRPr="00F41844">
        <w:rPr>
          <w:rFonts w:ascii="Inter" w:hAnsi="Inter" w:eastAsia="Inter"/>
          <w:sz w:val="22"/>
          <w:szCs w:val="22"/>
        </w:rPr>
        <w:t xml:space="preserve">, commission or adjustment. The amount field holds the signed change and </w:t>
      </w:r>
      <w:proofErr w:type="spellStart"/>
      <w:r w:rsidRPr="00F41844">
        <w:rPr>
          <w:rFonts w:ascii="Inter" w:hAnsi="Inter" w:eastAsia="Inter"/>
          <w:sz w:val="22"/>
          <w:szCs w:val="22"/>
        </w:rPr>
        <w:t>balance_after</w:t>
      </w:r>
      <w:proofErr w:type="spellEnd"/>
      <w:r w:rsidRPr="00F41844">
        <w:rPr>
          <w:rFonts w:ascii="Inter" w:hAnsi="Inter" w:eastAsia="Inter"/>
          <w:sz w:val="22"/>
          <w:szCs w:val="22"/>
        </w:rPr>
        <w:t xml:space="preserve"> records the running balance immediately after the event, constrained to remain non-negative. Where relevant, the entry links back to the related order and fill that caused the movement, giving a complete and auditable cash history.</w:t>
      </w:r>
    </w:p>
    <w:p w14:paraId="3EF928C1" w14:textId="7B9D4A41"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10A2A0AB" wp14:editId="49FA7E29">
            <wp:extent cx="2152650" cy="3381375"/>
            <wp:effectExtent l="0" t="0" r="0" b="0"/>
            <wp:docPr id="2030256592" name="Picture 20302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52650" cy="3381375"/>
                    </a:xfrm>
                    <a:prstGeom prst="rect">
                      <a:avLst/>
                    </a:prstGeom>
                  </pic:spPr>
                </pic:pic>
              </a:graphicData>
            </a:graphic>
          </wp:inline>
        </w:drawing>
      </w:r>
    </w:p>
    <w:p w14:paraId="779D49D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portfolio_snapshots</w:t>
      </w:r>
      <w:proofErr w:type="spellEnd"/>
    </w:p>
    <w:p w14:paraId="6826426C"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periodic valuations of an account's </w:t>
      </w:r>
      <w:proofErr w:type="gramStart"/>
      <w:r w:rsidRPr="00F41844">
        <w:rPr>
          <w:rFonts w:ascii="Inter" w:hAnsi="Inter" w:eastAsia="Inter"/>
          <w:sz w:val="22"/>
          <w:szCs w:val="22"/>
        </w:rPr>
        <w:t>portfolio</w:t>
      </w:r>
      <w:proofErr w:type="gramEnd"/>
      <w:r w:rsidRPr="00F41844">
        <w:rPr>
          <w:rFonts w:ascii="Inter" w:hAnsi="Inter" w:eastAsia="Inter"/>
          <w:sz w:val="22"/>
          <w:szCs w:val="22"/>
        </w:rPr>
        <w:t xml:space="preserve"> and a row is entered on each snapshot, for example on a schedule. It captures the </w:t>
      </w:r>
      <w:proofErr w:type="spellStart"/>
      <w:r w:rsidRPr="00F41844">
        <w:rPr>
          <w:rFonts w:ascii="Inter" w:hAnsi="Inter" w:eastAsia="Inter"/>
          <w:sz w:val="22"/>
          <w:szCs w:val="22"/>
        </w:rPr>
        <w:t>cash_value</w:t>
      </w:r>
      <w:proofErr w:type="spellEnd"/>
      <w:r w:rsidRPr="00F41844">
        <w:rPr>
          <w:rFonts w:ascii="Inter" w:hAnsi="Inter" w:eastAsia="Inter"/>
          <w:sz w:val="22"/>
          <w:szCs w:val="22"/>
        </w:rPr>
        <w:t xml:space="preserve">, the </w:t>
      </w:r>
      <w:proofErr w:type="spellStart"/>
      <w:r w:rsidRPr="00F41844">
        <w:rPr>
          <w:rFonts w:ascii="Inter" w:hAnsi="Inter" w:eastAsia="Inter"/>
          <w:sz w:val="22"/>
          <w:szCs w:val="22"/>
        </w:rPr>
        <w:t>positions_value</w:t>
      </w:r>
      <w:proofErr w:type="spellEnd"/>
      <w:r w:rsidRPr="00F41844">
        <w:rPr>
          <w:rFonts w:ascii="Inter" w:hAnsi="Inter" w:eastAsia="Inter"/>
          <w:sz w:val="22"/>
          <w:szCs w:val="22"/>
        </w:rPr>
        <w:t xml:space="preserve"> and the combined </w:t>
      </w:r>
      <w:proofErr w:type="spellStart"/>
      <w:r w:rsidRPr="00F41844">
        <w:rPr>
          <w:rFonts w:ascii="Inter" w:hAnsi="Inter" w:eastAsia="Inter"/>
          <w:sz w:val="22"/>
          <w:szCs w:val="22"/>
        </w:rPr>
        <w:t>total_asset_value</w:t>
      </w:r>
      <w:proofErr w:type="spellEnd"/>
      <w:r w:rsidRPr="00F41844">
        <w:rPr>
          <w:rFonts w:ascii="Inter" w:hAnsi="Inter" w:eastAsia="Inter"/>
          <w:sz w:val="22"/>
          <w:szCs w:val="22"/>
        </w:rPr>
        <w:t xml:space="preserve">, along with the realized and unrealized profit and loss. It also records the change over the last 24 hours in both percentage and dollar </w:t>
      </w:r>
      <w:proofErr w:type="gramStart"/>
      <w:r w:rsidRPr="00F41844">
        <w:rPr>
          <w:rFonts w:ascii="Inter" w:hAnsi="Inter" w:eastAsia="Inter"/>
          <w:sz w:val="22"/>
          <w:szCs w:val="22"/>
        </w:rPr>
        <w:t>terms,</w:t>
      </w:r>
      <w:proofErr w:type="gramEnd"/>
      <w:r w:rsidRPr="00F41844">
        <w:rPr>
          <w:rFonts w:ascii="Inter" w:hAnsi="Inter" w:eastAsia="Inter"/>
          <w:sz w:val="22"/>
          <w:szCs w:val="22"/>
        </w:rPr>
        <w:t xml:space="preserve"> an estimated annual yield and the progress made toward the user's target. These snapshots are used to drive the performance charts shown over time in the application.</w:t>
      </w:r>
    </w:p>
    <w:p>
      <w:pPr>
        <w:spacing w:after="0" w:line="312" w:lineRule="auto"/>
        <w:ind w:left="-6"/>
        <w:rPr>
          <w:rFonts w:ascii="Inter" w:eastAsia="Inter" w:hAnsi="Inter" w:cs="Inter"/>
          <w:kern w:val="0"/>
          <w:lang w:val="en-GB"/>
          <w14:ligatures w14:val="none"/>
        </w:rPr>
      </w:pPr>
      <w:pPr/>
      <w:r>
        <w:rPr>
          <w:rFonts w:ascii="Inter" w:hAnsi="Inter" w:eastAsia="Inter"/>
        </w:rPr>
        <w:t>Implementation caveat: estimated_annual_yield exists in the schema but is currently written as 0 by SavePortfolioSnapshot. It should not be marketed as a live computed dashboard metric until a trailing annualization calculation is implemented.</w:t>
      </w:r>
    </w:p>
    <w:p w14:paraId="1ECF258B" w14:textId="5C36969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9C6D405" wp14:editId="4BC09796">
            <wp:extent cx="2609850" cy="3771900"/>
            <wp:effectExtent l="0" t="0" r="0" b="0"/>
            <wp:docPr id="1254216279" name="Picture 125421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09850" cy="3771900"/>
                    </a:xfrm>
                    <a:prstGeom prst="rect">
                      <a:avLst/>
                    </a:prstGeom>
                  </pic:spPr>
                </pic:pic>
              </a:graphicData>
            </a:graphic>
          </wp:inline>
        </w:drawing>
      </w:r>
    </w:p>
    <w:p w14:paraId="0BE00616"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system_alerts</w:t>
      </w:r>
      <w:proofErr w:type="spellEnd"/>
    </w:p>
    <w:p w14:paraId="2C564380"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notifications surfaced to the user. A row is entered when the system raises an alert, classified by </w:t>
      </w:r>
      <w:proofErr w:type="spellStart"/>
      <w:r w:rsidRPr="00F41844">
        <w:rPr>
          <w:rFonts w:ascii="Inter" w:hAnsi="Inter" w:eastAsia="Inter"/>
          <w:sz w:val="22"/>
          <w:szCs w:val="22"/>
        </w:rPr>
        <w:t>alert_type</w:t>
      </w:r>
      <w:proofErr w:type="spellEnd"/>
      <w:r w:rsidRPr="00F41844">
        <w:rPr>
          <w:rFonts w:ascii="Inter" w:hAnsi="Inter" w:eastAsia="Inter"/>
          <w:sz w:val="22"/>
          <w:szCs w:val="22"/>
        </w:rPr>
        <w:t xml:space="preserve"> as INFO, WARNING or CRITICAL, and optionally scoped to a specific account. The title and description hold the message shown to the user and the source field records what raised it. The </w:t>
      </w:r>
      <w:proofErr w:type="spellStart"/>
      <w:r w:rsidRPr="00F41844">
        <w:rPr>
          <w:rFonts w:ascii="Inter" w:hAnsi="Inter" w:eastAsia="Inter"/>
          <w:sz w:val="22"/>
          <w:szCs w:val="22"/>
        </w:rPr>
        <w:t>user_id</w:t>
      </w:r>
      <w:proofErr w:type="spellEnd"/>
      <w:r w:rsidRPr="00F41844">
        <w:rPr>
          <w:rFonts w:ascii="Inter" w:hAnsi="Inter" w:eastAsia="Inter"/>
          <w:sz w:val="22"/>
          <w:szCs w:val="22"/>
        </w:rPr>
        <w:t xml:space="preserve"> is a direct reference to the </w:t>
      </w:r>
      <w:proofErr w:type="gramStart"/>
      <w:r w:rsidRPr="00F41844">
        <w:rPr>
          <w:rFonts w:ascii="Inter" w:hAnsi="Inter" w:eastAsia="Inter"/>
          <w:sz w:val="22"/>
          <w:szCs w:val="22"/>
        </w:rPr>
        <w:t>user, and</w:t>
      </w:r>
      <w:proofErr w:type="gramEnd"/>
      <w:r w:rsidRPr="00F41844">
        <w:rPr>
          <w:rFonts w:ascii="Inter" w:hAnsi="Inter" w:eastAsia="Inter"/>
          <w:sz w:val="22"/>
          <w:szCs w:val="22"/>
        </w:rPr>
        <w:t xml:space="preserve"> is also part of the composite reference to accounts when an account is involved. An alert is considered open while its </w:t>
      </w:r>
      <w:proofErr w:type="spellStart"/>
      <w:r w:rsidRPr="00F41844">
        <w:rPr>
          <w:rFonts w:ascii="Inter" w:hAnsi="Inter" w:eastAsia="Inter"/>
          <w:sz w:val="22"/>
          <w:szCs w:val="22"/>
        </w:rPr>
        <w:t>resolved_at</w:t>
      </w:r>
      <w:proofErr w:type="spellEnd"/>
      <w:r w:rsidRPr="00F41844">
        <w:rPr>
          <w:rFonts w:ascii="Inter" w:hAnsi="Inter" w:eastAsia="Inter"/>
          <w:sz w:val="22"/>
          <w:szCs w:val="22"/>
        </w:rPr>
        <w:t xml:space="preserve"> field is null and is treated as cleared once that date is set.</w:t>
      </w:r>
    </w:p>
    <w:p w14:paraId="3F8BDE89" w14:textId="353C5681"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3684322E" wp14:editId="0885DCA4">
            <wp:extent cx="1630817" cy="2338939"/>
            <wp:effectExtent l="0" t="0" r="0" b="0"/>
            <wp:docPr id="134091318" name="Picture 13409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55709" cy="2374640"/>
                    </a:xfrm>
                    <a:prstGeom prst="rect">
                      <a:avLst/>
                    </a:prstGeom>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Technical Overview</w:t>
      </w:r>
    </w:p>
    <w:p>
      <w:pPr/>
      <w:r>
        <w:rPr>
          <w:rFonts w:ascii="Inter" w:hAnsi="Inter" w:eastAsia="Inter"/>
        </w:rPr>
        <w:t>This section separates the current codebase into two strategy contracts. backtest.Strategy powers single-symbol MA/Kalman/HMM/ML-meta-label simulations and legacy symbol agents; backtest.PortfolioStrategy powers multi-symbol catalog backtests and the main daily-bar paper-trading agent. API exposure below reflects backend/internal/api/router.go and the current handler implementations.</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
        <w:rPr>
          <w:rFonts w:ascii="Inter" w:hAnsi="Inter" w:eastAsia="Inter"/>
        </w:rPr>
        <w:t>Single-symbol 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eastAsia="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eastAsia="Inter"/>
        </w:rPr>
        <w:t xml:space="preserve"> be the estimated latent true price at bar </w:t>
      </w:r>
      <m:oMath>
        <m:r>
          <w:rPr>
            <w:rFonts w:ascii="Cambria Math" w:hAnsi="Cambria Math"/>
          </w:rPr>
          <m:t>t</m:t>
        </m:r>
      </m:oMath>
      <w:r w:rsidRPr="00F41844">
        <w:rPr>
          <w:rFonts w:ascii="Inter" w:hAnsi="Inter" w:eastAsia="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
        <w:rPr>
          <w:rFonts w:ascii="Inter" w:hAnsi="Inter" w:eastAsia="Inter"/>
        </w:rPr>
        <w:t>with process noise  and measurement noise . The two variances are the only tunable parameters:  (the process-noise variance, exposed as q_noise) governs how quickly the filter adapts to genuine price movement, and  (the measurement-noise variance, exposed as r_noise) governs how aggressively short-term market noise is rejected. Both are configurable per run through BacktestRequest and the legacy symbol-agent request payload; the landing performance page exposes them in its Kalman controls.</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Inter"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eastAsia="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Inter"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eastAsia="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eastAsia="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eastAsia="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eastAsia="Inter"/>
        </w:rPr>
        <w:t xml:space="preserve"> when </w:t>
      </w:r>
      <m:oMath>
        <m:r>
          <w:rPr>
            <w:rFonts w:ascii="Cambria Math" w:hAnsi="Cambria Math"/>
          </w:rPr>
          <m:t>R</m:t>
        </m:r>
      </m:oMath>
      <w:r w:rsidRPr="00F41844">
        <w:rPr>
          <w:rFonts w:ascii="Inter" w:hAnsi="Inter" w:eastAsia="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eastAsia="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Inter"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eastAsia="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eastAsia="Inter"/>
        </w:rPr>
        <w:t xml:space="preserve">Because </w:t>
      </w:r>
      <m:oMath>
        <m:r>
          <w:rPr>
            <w:rFonts w:ascii="Cambria Math" w:hAnsi="Cambria Math"/>
          </w:rPr>
          <m:t>Q</m:t>
        </m:r>
      </m:oMath>
      <w:r w:rsidRPr="00F41844">
        <w:rPr>
          <w:rFonts w:ascii="Inter" w:hAnsi="Inter" w:eastAsia="Inter"/>
        </w:rPr>
        <w:t xml:space="preserve"> and </w:t>
      </w:r>
      <m:oMath>
        <m:r>
          <w:rPr>
            <w:rFonts w:ascii="Cambria Math" w:hAnsi="Cambria Math"/>
          </w:rPr>
          <m:t>R</m:t>
        </m:r>
      </m:oMath>
      <w:r w:rsidRPr="00F41844">
        <w:rPr>
          <w:rFonts w:ascii="Inter" w:hAnsi="Inter" w:eastAsia="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eastAsia="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eastAsia="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eastAsia="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eastAsia="Inter"/>
        </w:rPr>
        <w:t xml:space="preserve">Execution signals are derived from the statistical residual between the observed price and the filter estimate. The deployed code evaluates the residual against the </w:t>
      </w:r>
      <w:r w:rsidRPr="00F41844">
        <w:rPr>
          <w:rFonts w:ascii="Inter" w:hAnsi="Inter" w:eastAsia="Inter"/>
          <w:b/>
          <w:bCs/>
        </w:rPr>
        <w:t>posterior</w:t>
      </w:r>
      <w:r w:rsidRPr="00F41844">
        <w:rPr>
          <w:rFonts w:ascii="Inter" w:hAnsi="Inter" w:eastAsia="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eastAsia="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eastAsia="Inter"/>
          <w:b/>
          <w:bCs/>
        </w:rPr>
        <w:t>Implementation note.</w:t>
      </w:r>
      <w:r w:rsidRPr="00F41844">
        <w:rPr>
          <w:rFonts w:ascii="Inter" w:hAnsi="Inter" w:eastAsia="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eastAsia="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Inter"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eastAsia="Inter"/>
        </w:rPr>
        <w:t xml:space="preserve">The residuals are accumulated in a sliding window of the most recent </w:t>
      </w:r>
      <m:oMath>
        <m:r>
          <w:rPr>
            <w:rFonts w:ascii="Cambria Math" w:hAnsi="Cambria Math"/>
          </w:rPr>
          <m:t>W</m:t>
        </m:r>
      </m:oMath>
      <w:r w:rsidRPr="00F41844">
        <w:rPr>
          <w:rFonts w:ascii="Inter" w:hAnsi="Inter" w:eastAsia="Inter"/>
        </w:rPr>
        <w:t xml:space="preserve"> observations (</w:t>
      </w:r>
      <w:proofErr w:type="spellStart"/>
      <w:r w:rsidRPr="00F41844">
        <w:rPr>
          <w:rStyle w:val="VerbatimChar"/>
          <w:rFonts w:ascii="Inter" w:hAnsi="Inter" w:eastAsia="Inter"/>
        </w:rPr>
        <w:t>lookbackWindow</w:t>
      </w:r>
      <w:proofErr w:type="spellEnd"/>
      <w:r w:rsidRPr="00F41844">
        <w:rPr>
          <w:rFonts w:ascii="Inter" w:hAnsi="Inter" w:eastAsia="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eastAsia="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eastAsia="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eastAsia="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eastAsia="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Inter"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eastAsia="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eastAsia="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w:t>
      </w:r>
      <w:proofErr w:type="spellStart"/>
      <w:r w:rsidRPr="00F41844">
        <w:rPr>
          <w:rStyle w:val="VerbatimChar"/>
          <w:rFonts w:ascii="Inter" w:hAnsi="Inter" w:eastAsia="Inter"/>
        </w:rPr>
        <w:t>z_threshold</w:t>
      </w:r>
      <w:proofErr w:type="spellEnd"/>
      <w:r w:rsidRPr="00F41844">
        <w:rPr>
          <w:rFonts w:ascii="Inter" w:hAnsi="Inter" w:eastAsia="Inter"/>
        </w:rPr>
        <w:t xml:space="preserve">, default </w:t>
      </w:r>
      <m:oMath>
        <m:r>
          <w:rPr>
            <w:rFonts w:ascii="Cambria Math" w:hAnsi="Cambria Math"/>
          </w:rPr>
          <m:t>2.0</m:t>
        </m:r>
      </m:oMath>
      <w:r w:rsidRPr="00F41844">
        <w:rPr>
          <w:rFonts w:ascii="Inter" w:hAnsi="Inter" w:eastAsia="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eastAsia="Inter"/>
        </w:rPr>
        <w:t xml:space="preserve">The logic is </w:t>
      </w:r>
      <w:proofErr w:type="gramStart"/>
      <w:r w:rsidRPr="00F41844">
        <w:rPr>
          <w:rFonts w:ascii="Inter" w:hAnsi="Inter" w:eastAsia="Inter"/>
        </w:rPr>
        <w:t>mean-reverting</w:t>
      </w:r>
      <w:proofErr w:type="gramEnd"/>
      <w:r w:rsidRPr="00F41844">
        <w:rPr>
          <w:rFonts w:ascii="Inter" w:hAnsi="Inter" w:eastAsia="Inter"/>
        </w:rPr>
        <w:t xml:space="preserve">: a price far </w:t>
      </w:r>
      <w:r w:rsidRPr="00F41844">
        <w:rPr>
          <w:rFonts w:ascii="Inter" w:hAnsi="Inter" w:eastAsia="Inter"/>
          <w:b/>
          <w:bCs/>
        </w:rPr>
        <w:t>below</w:t>
      </w:r>
      <w:r w:rsidRPr="00F41844">
        <w:rPr>
          <w:rFonts w:ascii="Inter" w:hAnsi="Inter" w:eastAsia="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is treated as oversold and triggers a BUY, while a price far </w:t>
      </w:r>
      <w:r w:rsidRPr="00F41844">
        <w:rPr>
          <w:rFonts w:ascii="Inter" w:hAnsi="Inter" w:eastAsia="Inter"/>
          <w:b/>
          <w:bCs/>
        </w:rPr>
        <w:t>above</w:t>
      </w:r>
      <w:r w:rsidRPr="00F41844">
        <w:rPr>
          <w:rFonts w:ascii="Inter" w:hAnsi="Inter" w:eastAsia="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Inter"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eastAsia="Inter"/>
        </w:rPr>
        <w:t xml:space="preserve">Two guards precede any trade. While fewer than </w:t>
      </w:r>
      <m:oMath>
        <m:r>
          <w:rPr>
            <w:rFonts w:ascii="Cambria Math" w:hAnsi="Cambria Math"/>
          </w:rPr>
          <m:t>W</m:t>
        </m:r>
      </m:oMath>
      <w:r w:rsidRPr="00F41844">
        <w:rPr>
          <w:rFonts w:ascii="Inter" w:hAnsi="Inter" w:eastAsia="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eastAsia="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Inter"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Inter"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eastAsia="Inter"/>
        </w:rPr>
        <w:t xml:space="preserve">For a window of </w:t>
      </w:r>
      <m:oMath>
        <m:r>
          <w:rPr>
            <w:rFonts w:ascii="Cambria Math" w:hAnsi="Cambria Math"/>
          </w:rPr>
          <m:t>n</m:t>
        </m:r>
      </m:oMath>
      <w:r w:rsidRPr="00F41844">
        <w:rPr>
          <w:rFonts w:ascii="Inter" w:hAnsi="Inter" w:eastAsia="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eastAsia="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eastAsia="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eastAsia="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Inter"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eastAsia="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eastAsia="Inter"/>
        </w:rPr>
        <w:t xml:space="preserve">). A signal fires only on the bar where the two lines </w:t>
      </w:r>
      <w:proofErr w:type="gramStart"/>
      <w:r w:rsidRPr="00F41844">
        <w:rPr>
          <w:rFonts w:ascii="Inter" w:hAnsi="Inter" w:eastAsia="Inter"/>
        </w:rPr>
        <w:t>actually cross</w:t>
      </w:r>
      <w:proofErr w:type="gramEnd"/>
      <w:r w:rsidRPr="00F41844">
        <w:rPr>
          <w:rFonts w:ascii="Inter" w:hAnsi="Inter" w:eastAsia="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Inter"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eastAsia="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eastAsia="Inter"/>
        </w:rPr>
        <w:t xml:space="preserve">A </w:t>
      </w:r>
      <w:proofErr w:type="gramStart"/>
      <w:r w:rsidRPr="00F41844">
        <w:rPr>
          <w:rFonts w:ascii="Inter" w:hAnsi="Inter" w:eastAsia="Inter"/>
        </w:rPr>
        <w:t>golden cross opens (or maintains)</w:t>
      </w:r>
      <w:proofErr w:type="gramEnd"/>
      <w:r w:rsidRPr="00F41844">
        <w:rPr>
          <w:rFonts w:ascii="Inter" w:hAnsi="Inter" w:eastAsia="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Inter"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eastAsia="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eastAsia="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Inter"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Inter" w:hAnsi="Inter" w:cs="Arial"/>
          <w:b/>
          <w:bCs/>
          <w:color w:val="000000"/>
          <w:kern w:val="36"/>
          <w14:ligatures w14:val="none"/>
        </w:rPr>
        <w:t>Backtest</w:t>
      </w:r>
      <w:proofErr w:type="spellEnd"/>
      <w:r w:rsidRPr="00F41844">
        <w:rPr>
          <w:rFonts w:ascii="Inter" w:eastAsia="Inter"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eastAsia="Inter"/>
        </w:rPr>
        <w:t xml:space="preserve">The </w:t>
      </w:r>
      <w:proofErr w:type="spellStart"/>
      <w:r w:rsidRPr="00F41844">
        <w:rPr>
          <w:rFonts w:ascii="Inter" w:hAnsi="Inter" w:eastAsia="Inter"/>
        </w:rPr>
        <w:t>backtest</w:t>
      </w:r>
      <w:proofErr w:type="spellEnd"/>
      <w:r w:rsidRPr="00F41844">
        <w:rPr>
          <w:rFonts w:ascii="Inter" w:hAnsi="Inter" w:eastAsia="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eastAsia="Inter"/>
        </w:rPr>
        <w:t xml:space="preserve"> is executed at the </w:t>
      </w:r>
      <w:r w:rsidRPr="00F41844">
        <w:rPr>
          <w:rFonts w:ascii="Inter" w:hAnsi="Inter" w:eastAsia="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eastAsia="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eastAsia="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
        <w:rPr>
          <w:rFonts w:ascii="Inter" w:hAnsi="Inter" w:eastAsia="Inter"/>
        </w:rPr>
        <w:t>Mark-to-market equity is recorded on every bar as  when invested and  when flat. The single-symbol educational engine models neither commissions nor slippage. The separate portfolio backtest engine does include a configurable cost model for spreads, slippage, borrow fees, and SEC sell fees.</w:t>
      </w:r>
    </w:p>
    <w:p w14:paraId="32F5E054" w14:textId="3FD378E4" w:rsidR="002D1B53" w:rsidRPr="00F41844" w:rsidRDefault="002D1B53" w:rsidP="002D1B53">
      <w:pPr>
        <w:pStyle w:val="Heading2"/>
        <w:rPr>
          <w:rFonts w:ascii="Inter" w:hAnsi="Inter"/>
        </w:rPr>
      </w:pPr>
      <w:r>
        <w:rPr>
          <w:rFonts w:ascii="Inter" w:hAnsi="Inter" w:eastAsia="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eastAsia="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eastAsia="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eastAsia="Inter"/>
        </w:rPr>
        <w:t xml:space="preserve">Every </w:t>
      </w:r>
      <w:proofErr w:type="spellStart"/>
      <w:r w:rsidRPr="00F41844">
        <w:rPr>
          <w:rFonts w:ascii="Inter" w:hAnsi="Inter" w:eastAsia="Inter"/>
        </w:rPr>
        <w:t>backtest</w:t>
      </w:r>
      <w:proofErr w:type="spellEnd"/>
      <w:r w:rsidRPr="00F41844">
        <w:rPr>
          <w:rFonts w:ascii="Inter" w:hAnsi="Inter" w:eastAsia="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eastAsia="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eastAsia="Inter"/>
          <w:b/>
          <w:bCs/>
        </w:rPr>
        <w:t>Total return</w:t>
      </w:r>
      <w:r w:rsidRPr="00F41844">
        <w:rPr>
          <w:rFonts w:ascii="Inter" w:hAnsi="Inter" w:eastAsia="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eastAsia="Inter"/>
          <w:b/>
          <w:bCs/>
        </w:rPr>
        <w:t>Annualized Sharpe ratio</w:t>
      </w:r>
      <w:r w:rsidRPr="00F41844">
        <w:rPr>
          <w:rFonts w:ascii="Inter" w:hAnsi="Inter" w:eastAsia="Inter"/>
        </w:rPr>
        <w:t xml:space="preserve"> (zero risk-free rate, sample standard deviation of returns, </w:t>
      </w:r>
      <m:oMath>
        <m:r>
          <w:rPr>
            <w:rFonts w:ascii="Cambria Math" w:hAnsi="Cambria Math"/>
          </w:rPr>
          <m:t>252</m:t>
        </m:r>
      </m:oMath>
      <w:r w:rsidRPr="00F41844">
        <w:rPr>
          <w:rFonts w:ascii="Inter" w:hAnsi="Inter" w:eastAsia="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eastAsia="Inter"/>
          <w:b/>
          <w:bCs/>
        </w:rPr>
        <w:t>Annualized Sortino ratio</w:t>
      </w:r>
      <w:r w:rsidRPr="00F41844">
        <w:rPr>
          <w:rFonts w:ascii="Inter" w:hAnsi="Inter" w:eastAsia="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eastAsia="Inter"/>
        </w:rPr>
        <w:t xml:space="preserve"> is the count of negative returns, target return </w:t>
      </w:r>
      <m:oMath>
        <m:r>
          <w:rPr>
            <w:rFonts w:ascii="Cambria Math" w:hAnsi="Cambria Math"/>
          </w:rPr>
          <m:t>0</m:t>
        </m:r>
      </m:oMath>
      <w:r w:rsidRPr="00F41844">
        <w:rPr>
          <w:rFonts w:ascii="Inter" w:hAnsi="Inter" w:eastAsia="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eastAsia="Inter"/>
          <w:b/>
          <w:bCs/>
        </w:rPr>
        <w:t>Maximum drawdown</w:t>
      </w:r>
      <w:r w:rsidRPr="00F41844">
        <w:rPr>
          <w:rFonts w:ascii="Inter" w:hAnsi="Inter" w:eastAsia="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eastAsia="Inter"/>
        </w:rPr>
        <w:t xml:space="preserve">Sharpe and Sortino return </w:t>
      </w:r>
      <m:oMath>
        <m:r>
          <w:rPr>
            <w:rFonts w:ascii="Cambria Math" w:hAnsi="Cambria Math"/>
          </w:rPr>
          <m:t>0</m:t>
        </m:r>
      </m:oMath>
      <w:r w:rsidRPr="00F41844">
        <w:rPr>
          <w:rFonts w:ascii="Inter" w:hAnsi="Inter" w:eastAsia="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r/>
      <w:r>
        <w:rPr>
          <w:rFonts w:ascii="Inter" w:hAnsi="Inter" w:eastAsia="Inter"/>
        </w:rPr>
        <w:t>API-exposed model and strategy families</w:t>
      </w:r>
    </w:p>
    <w:p w14:paraId="5B95BADD" w14:textId="10C264E6" w:rsidR="002D1B53" w:rsidRPr="00F41844" w:rsidRDefault="002D1B53" w:rsidP="002D1B53">
      <w:pPr>
        <w:pStyle w:val="FirstParagraph"/>
        <w:rPr>
          <w:rFonts w:ascii="Inter" w:hAnsi="Inter"/>
        </w:rPr>
      </w:pPr>
      <w:r/>
      <w:r>
        <w:rPr>
          <w:rFonts w:ascii="Inter" w:hAnsi="Inter" w:eastAsia="Inter"/>
        </w:rPr>
        <w:t>The codebase no longer has only a hidden regime-detection model. Public backend routes expose multiple strategy families: POST /api/v1/backtest supports MA_CROSSOVER, KALMAN, ML_META_LABEL, PORTFOLIO_CATALOG, XSEC_MOMENTUM, and KALMAN_COINTEGRATION; POST /api/v1/backtest/stream supports portfolio strategies; POST /api/v1/agent/start supports MA_CROSSOVER, KALMAN, HMM/HMM_ENSEMBLE, and ML_META_LABEL.</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
        <w:rPr>
          <w:rFonts w:ascii="Inter" w:hAnsi="Inter" w:eastAsia="Inter"/>
        </w:rPr>
        <w:t>HMM_ENSEMBLE is an API-exposed agent mode, not merely dormant code. It combines MA and Kalman votes, then uses an HMM risk overlay for regime state, confidence, and exposure/risk context. The newer portfolio worker separately computes an HMM overlay state on the benchmark symbol and writes it into agent_runs.parameters.runtime_state for the dashboard regime tracker.</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
        <w:rPr>
          <w:rFonts w:ascii="Inter" w:hAnsi="Inter" w:eastAsia="Inter"/>
        </w:rPr>
        <w:t>ML_META_LABEL is also API-exposed. It wraps a MA/Kalman base strategy, loads artifacts from model_path, metadata_path, or model_registry_root, builds point-in-time features, applies calibration and thresholds, and can veto or size BUY signals before they reach the backtest or paper-agent worker.</w:t>
      </w:r>
    </w:p>
    <w:p>
      <w:pPr>
        <w:pStyle w:val="FirstParagraph"/>
      </w:pPr>
      <w:r>
        <w:rPr>
          <w:rFonts w:ascii="Inter" w:hAnsi="Inter" w:eastAsia="Inter"/>
        </w:rPr>
        <w:t>The multi-symbol portfolio research surface is separate from the single-symbol agent surface. PORTFOLIO_CATALOG constructs a named catalog strategy by strategy_key; XSEC_MOMENTUM constructs a cross-sectional momentum portfolio; KALMAN_COINTEGRATION constructs a pair-trading strategy with distinct symbol_y and symbol_x parameters.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eastAsia="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eastAsia="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catalog strategy path</w:t>
      </w:r>
    </w:p>
    <w:p>
      <w:pPr>
        <w:spacing w:after="0" w:line="312" w:lineRule="auto"/>
        <w:ind w:left="-6"/>
        <w:rPr>
          <w:rFonts w:ascii="Inter" w:eastAsia="Inter" w:hAnsi="Inter" w:cs="Inter"/>
          <w:kern w:val="0"/>
          <w:lang w:val="en-GB"/>
          <w14:ligatures w14:val="none"/>
        </w:rPr>
      </w:pPr>
      <w:pPr/>
      <w:r/>
      <w:r>
        <w:rPr>
          <w:rFonts w:ascii="Inter" w:hAnsi="Inter" w:eastAsia="Inter"/>
        </w:rPr>
        <w:t>The main paper-trading path is implemented as PORTFOLIO_CATALOG, a multi-symbol PortfolioStrategy path. Catalog specs are returned by GET /api/v1/strategies/catalog and are constructible through NewStrategyFromCatalog for /api/v1/backtest, /api/v1/backtest/stream, and /api/v1/agent/portfolio/start.</w:t>
      </w:r>
    </w:p>
    <w:p>
      <w:pPr>
        <w:spacing w:after="0" w:line="312" w:lineRule="auto"/>
        <w:ind w:left="-6"/>
        <w:rPr>
          <w:rFonts w:ascii="Inter" w:eastAsia="Inter" w:hAnsi="Inter" w:cs="Inter"/>
          <w:kern w:val="0"/>
          <w:lang w:val="en-GB"/>
          <w14:ligatures w14:val="none"/>
        </w:rPr>
      </w:pPr>
      <w:pPr/>
      <w:r/>
      <w:r>
        <w:rPr>
          <w:rFonts w:ascii="Inter" w:hAnsi="Inter" w:eastAsia="Inter"/>
        </w:rPr>
        <w:t>The API returns a curated Yahoo100-style equity/ETF universe anchored on VOO. Each StrategySpec includes key, display_name, family, risk_profile, deployment_status, promoted_checkpoint, requires_model_artifacts, paper_only, benchmark_symbol, evidence_paths, and notes. All current catalog entries are paper-only.</w:t>
      </w:r>
    </w:p>
    <w:p>
      <w:pPr/>
      <w:r>
        <w:rPr>
          <w:rFonts w:ascii="Inter" w:hAnsi="Inter" w:eastAsia="Inter"/>
          <w:b/>
        </w:rPr>
        <w:t>Current catalog entries</w:t>
      </w:r>
    </w:p>
    <w:tbl>
      <w:tblPr>
        <w:tblW w:type="auto" w:w="0"/>
        <w:tblLayout w:type="fixed"/>
        <w:tblLook w:firstColumn="1" w:firstRow="1" w:lastColumn="0" w:lastRow="0" w:noHBand="0" w:noVBand="1" w:val="04A0"/>
      </w:tblPr>
      <w:tblGrid>
        <w:gridCol w:w="2340"/>
        <w:gridCol w:w="2340"/>
        <w:gridCol w:w="2340"/>
        <w:gridCol w:w="2340"/>
      </w:tblGrid>
      <w:tr>
        <w:tc>
          <w:tcPr>
            <w:tcW w:type="dxa" w:w="1944"/>
            <w:vAlign w:val="center"/>
          </w:tcPr>
          <w:p>
            <w:pPr>
              <w:jc w:val="center"/>
            </w:pPr>
            <w:r>
              <w:rPr>
                <w:rFonts w:ascii="Inter" w:hAnsi="Inter" w:eastAsia="Inter"/>
                <w:b/>
                <w:sz w:val="18"/>
              </w:rPr>
              <w:t>Key</w:t>
            </w:r>
          </w:p>
        </w:tc>
        <w:tc>
          <w:tcPr>
            <w:tcW w:type="dxa" w:w="936"/>
            <w:vAlign w:val="center"/>
          </w:tcPr>
          <w:p>
            <w:pPr>
              <w:jc w:val="center"/>
            </w:pPr>
            <w:r>
              <w:rPr>
                <w:rFonts w:ascii="Inter" w:hAnsi="Inter" w:eastAsia="Inter"/>
                <w:b/>
                <w:sz w:val="18"/>
              </w:rPr>
              <w:t>Risk</w:t>
            </w:r>
          </w:p>
        </w:tc>
        <w:tc>
          <w:tcPr>
            <w:tcW w:type="dxa" w:w="3240"/>
            <w:vAlign w:val="center"/>
          </w:tcPr>
          <w:p>
            <w:pPr>
              <w:jc w:val="center"/>
            </w:pPr>
            <w:r>
              <w:rPr>
                <w:rFonts w:ascii="Inter" w:hAnsi="Inter" w:eastAsia="Inter"/>
                <w:b/>
                <w:sz w:val="18"/>
              </w:rPr>
              <w:t>Family / implementation</w:t>
            </w:r>
          </w:p>
        </w:tc>
        <w:tc>
          <w:tcPr>
            <w:tcW w:type="dxa" w:w="3816"/>
            <w:vAlign w:val="center"/>
          </w:tcPr>
          <w:p>
            <w:pPr>
              <w:jc w:val="center"/>
            </w:pPr>
            <w:r>
              <w:rPr>
                <w:rFonts w:ascii="Inter" w:hAnsi="Inter" w:eastAsia="Inter"/>
                <w:b/>
                <w:sz w:val="18"/>
              </w:rPr>
              <w:t>Status and documentation note</w:t>
            </w:r>
          </w:p>
        </w:tc>
      </w:tr>
      <w:tr>
        <w:tc>
          <w:tcPr>
            <w:tcW w:type="dxa" w:w="1944"/>
            <w:vAlign w:val="center"/>
          </w:tcPr>
          <w:p>
            <w:r>
              <w:rPr>
                <w:rFonts w:ascii="Inter" w:hAnsi="Inter" w:eastAsia="Inter"/>
                <w:sz w:val="17"/>
              </w:rPr>
              <w:t>lgbm_ranker_h63_low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benchmark_lgbm_ranker_h63; learned h63 sleeve, 5% active, top 1</w:t>
            </w:r>
          </w:p>
        </w:tc>
        <w:tc>
          <w:tcPr>
            <w:tcW w:type="dxa" w:w="3816"/>
            <w:vAlign w:val="center"/>
          </w:tcPr>
          <w:p>
            <w:r>
              <w:rPr>
                <w:rFonts w:ascii="Inter" w:hAnsi="Inter" w:eastAsia="Inter"/>
                <w:sz w:val="17"/>
              </w:rPr>
              <w:t>conservative_variant; requires artifacts; paper-only conservative sizing</w:t>
            </w:r>
          </w:p>
        </w:tc>
      </w:tr>
      <w:tr>
        <w:tc>
          <w:tcPr>
            <w:tcW w:type="dxa" w:w="1944"/>
            <w:vAlign w:val="center"/>
          </w:tcPr>
          <w:p>
            <w:r>
              <w:rPr>
                <w:rFonts w:ascii="Inter" w:hAnsi="Inter" w:eastAsia="Inter"/>
                <w:sz w:val="17"/>
              </w:rPr>
              <w:t>ranker_proxy_h63_low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benchmark_ranker_proxy_h63; deterministic h63 proxy, 8% sleeve, top 2</w:t>
            </w:r>
          </w:p>
        </w:tc>
        <w:tc>
          <w:tcPr>
            <w:tcW w:type="dxa" w:w="3816"/>
            <w:vAlign w:val="center"/>
          </w:tcPr>
          <w:p>
            <w:r>
              <w:rPr>
                <w:rFonts w:ascii="Inter" w:hAnsi="Inter" w:eastAsia="Inter"/>
                <w:sz w:val="17"/>
              </w:rPr>
              <w:t>conservative_variant; no model artifacts; paper-only low-risk proxy</w:t>
            </w:r>
          </w:p>
        </w:tc>
      </w:tr>
      <w:tr>
        <w:tc>
          <w:tcPr>
            <w:tcW w:type="dxa" w:w="1944"/>
            <w:vAlign w:val="center"/>
          </w:tcPr>
          <w:p>
            <w:r>
              <w:rPr>
                <w:rFonts w:ascii="Inter" w:hAnsi="Inter" w:eastAsia="Inter"/>
                <w:sz w:val="17"/>
              </w:rPr>
              <w:t>lowvol_sleeve_low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benchmark_lowvol; low-volatility stock sleeve</w:t>
            </w:r>
          </w:p>
        </w:tc>
        <w:tc>
          <w:tcPr>
            <w:tcW w:type="dxa" w:w="3816"/>
            <w:vAlign w:val="center"/>
          </w:tcPr>
          <w:p>
            <w:r>
              <w:rPr>
                <w:rFonts w:ascii="Inter" w:hAnsi="Inter" w:eastAsia="Inter"/>
                <w:sz w:val="17"/>
              </w:rPr>
              <w:t>rejected_diagnostic; defensive comparison only</w:t>
            </w:r>
          </w:p>
        </w:tc>
      </w:tr>
      <w:tr>
        <w:tc>
          <w:tcPr>
            <w:tcW w:type="dxa" w:w="1944"/>
            <w:vAlign w:val="center"/>
          </w:tcPr>
          <w:p>
            <w:r>
              <w:rPr>
                <w:rFonts w:ascii="Inter" w:hAnsi="Inter" w:eastAsia="Inter"/>
                <w:sz w:val="17"/>
              </w:rPr>
              <w:t>lgbm_ranker_h63_medium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benchmark_lgbm_ranker_h63; learned h63 sleeve, 15% active, top 3</w:t>
            </w:r>
          </w:p>
        </w:tc>
        <w:tc>
          <w:tcPr>
            <w:tcW w:type="dxa" w:w="3816"/>
            <w:vAlign w:val="center"/>
          </w:tcPr>
          <w:p>
            <w:r>
              <w:rPr>
                <w:rFonts w:ascii="Inter" w:hAnsi="Inter" w:eastAsia="Inter"/>
                <w:sz w:val="17"/>
              </w:rPr>
              <w:t>promoted_research_checkpoint; requires artifacts; strongest current checkpoint but still paper-only</w:t>
            </w:r>
          </w:p>
        </w:tc>
      </w:tr>
      <w:tr>
        <w:tc>
          <w:tcPr>
            <w:tcW w:type="dxa" w:w="1944"/>
            <w:vAlign w:val="center"/>
          </w:tcPr>
          <w:p>
            <w:r>
              <w:rPr>
                <w:rFonts w:ascii="Inter" w:hAnsi="Inter" w:eastAsia="Inter"/>
                <w:sz w:val="17"/>
              </w:rPr>
              <w:t>ranker_proxy_h63_medium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benchmark_ranker_proxy_h63; deterministic h63 proxy, 15% sleeve, top 3</w:t>
            </w:r>
          </w:p>
        </w:tc>
        <w:tc>
          <w:tcPr>
            <w:tcW w:type="dxa" w:w="3816"/>
            <w:vAlign w:val="center"/>
          </w:tcPr>
          <w:p>
            <w:r>
              <w:rPr>
                <w:rFonts w:ascii="Inter" w:hAnsi="Inter" w:eastAsia="Inter"/>
                <w:sz w:val="17"/>
              </w:rPr>
              <w:t>promoted_research_checkpoint; paper-only; lower confidence than learned h63</w:t>
            </w:r>
          </w:p>
        </w:tc>
      </w:tr>
      <w:tr>
        <w:tc>
          <w:tcPr>
            <w:tcW w:type="dxa" w:w="1944"/>
            <w:vAlign w:val="center"/>
          </w:tcPr>
          <w:p>
            <w:r>
              <w:rPr>
                <w:rFonts w:ascii="Inter" w:hAnsi="Inter" w:eastAsia="Inter"/>
                <w:sz w:val="17"/>
              </w:rPr>
              <w:t>ranked_sleeve_medium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benchmark_ranked_sleeve; broader risk-budgeted sleeve</w:t>
            </w:r>
          </w:p>
        </w:tc>
        <w:tc>
          <w:tcPr>
            <w:tcW w:type="dxa" w:w="3816"/>
            <w:vAlign w:val="center"/>
          </w:tcPr>
          <w:p>
            <w:r>
              <w:rPr>
                <w:rFonts w:ascii="Inter" w:hAnsi="Inter" w:eastAsia="Inter"/>
                <w:sz w:val="17"/>
              </w:rPr>
              <w:t>rejected_diagnostic; fallback/diagnostic comparison</w:t>
            </w:r>
          </w:p>
        </w:tc>
      </w:tr>
      <w:tr>
        <w:tc>
          <w:tcPr>
            <w:tcW w:type="dxa" w:w="1944"/>
            <w:vAlign w:val="center"/>
          </w:tcPr>
          <w:p>
            <w:r>
              <w:rPr>
                <w:rFonts w:ascii="Inter" w:hAnsi="Inter" w:eastAsia="Inter"/>
                <w:sz w:val="17"/>
              </w:rPr>
              <w:t>lgbm_ranker_h63_high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benchmark_lgbm_ranker_h63; learned h63 sleeve, 25% active, top 5</w:t>
            </w:r>
          </w:p>
        </w:tc>
        <w:tc>
          <w:tcPr>
            <w:tcW w:type="dxa" w:w="3816"/>
            <w:vAlign w:val="center"/>
          </w:tcPr>
          <w:p>
            <w:r>
              <w:rPr>
                <w:rFonts w:ascii="Inter" w:hAnsi="Inter" w:eastAsia="Inter"/>
                <w:sz w:val="17"/>
              </w:rPr>
              <w:t>experimental_variant; requires artifacts; paper comparison only</w:t>
            </w:r>
          </w:p>
        </w:tc>
      </w:tr>
      <w:tr>
        <w:tc>
          <w:tcPr>
            <w:tcW w:type="dxa" w:w="1944"/>
            <w:vAlign w:val="center"/>
          </w:tcPr>
          <w:p>
            <w:r>
              <w:rPr>
                <w:rFonts w:ascii="Inter" w:hAnsi="Inter" w:eastAsia="Inter"/>
                <w:sz w:val="17"/>
              </w:rPr>
              <w:t>benchmark_tsmom_high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benchmark_tsmom; ETF and broad-universe time-series momentum sleeves</w:t>
            </w:r>
          </w:p>
        </w:tc>
        <w:tc>
          <w:tcPr>
            <w:tcW w:type="dxa" w:w="3816"/>
            <w:vAlign w:val="center"/>
          </w:tcPr>
          <w:p>
            <w:r>
              <w:rPr>
                <w:rFonts w:ascii="Inter" w:hAnsi="Inter" w:eastAsia="Inter"/>
                <w:sz w:val="17"/>
              </w:rPr>
              <w:t>rejected_diagnostic; high-risk challenger only</w:t>
            </w:r>
          </w:p>
        </w:tc>
      </w:tr>
      <w:tr>
        <w:tc>
          <w:tcPr>
            <w:tcW w:type="dxa" w:w="1944"/>
            <w:vAlign w:val="center"/>
          </w:tcPr>
          <w:p>
            <w:r>
              <w:rPr>
                <w:rFonts w:ascii="Inter" w:hAnsi="Inter" w:eastAsia="Inter"/>
                <w:sz w:val="17"/>
              </w:rPr>
              <w:t>composite_momentum_high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composite_momentum; ETF 21-bar plus stock 126-bar momentum legs</w:t>
            </w:r>
          </w:p>
        </w:tc>
        <w:tc>
          <w:tcPr>
            <w:tcW w:type="dxa" w:w="3816"/>
            <w:vAlign w:val="center"/>
          </w:tcPr>
          <w:p>
            <w:r>
              <w:rPr>
                <w:rFonts w:ascii="Inter" w:hAnsi="Inter" w:eastAsia="Inter"/>
                <w:sz w:val="17"/>
              </w:rPr>
              <w:t>rejected_diagnostic; high-active-weight comparison only</w:t>
            </w:r>
          </w:p>
        </w:tc>
      </w:tr>
    </w:tbl>
    <w:p>
      <w:pPr/>
      <w:r>
        <w:rPr>
          <w:rFonts w:ascii="Inter" w:hAnsi="Inter" w:eastAsia="Inter"/>
        </w:rPr>
        <w:t>Current recommendation-map caveat: the code presently returns risk-bucket-specific paper recommendations from /api/v1/strategies/catalog (conservative -&gt; ranker_proxy_h63_low, moderate -&gt; ranker_proxy_h63_medium, aggressive -&gt; composite_momentum_high). These are paper-only recommendations, not live-money recommendations. If product policy should force low-risk-only defaults for every profile, that is a code behavior to change alongside the documentation.</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eastAsia="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eastAsia="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eastAsia="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eastAsia="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eastAsia="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Streaming portfolio backtests</w:t>
      </w:r>
    </w:p>
    <w:p>
      <w:pPr>
        <w:spacing w:after="0" w:line="312" w:lineRule="auto"/>
        <w:ind w:left="-6"/>
        <w:rPr>
          <w:rFonts w:ascii="Inter" w:eastAsia="Inter" w:hAnsi="Inter" w:cs="Inter"/>
          <w:kern w:val="0"/>
          <w:lang w:val="en-GB"/>
          <w14:ligatures w14:val="none"/>
        </w:rPr>
      </w:pPr>
      <w:pPr/>
      <w:r/>
      <w:r>
        <w:rPr>
          <w:rFonts w:ascii="Inter" w:hAnsi="Inter" w:eastAsia="Inter"/>
        </w:rPr>
        <w:t>The onboarding and Agent Settings backtest graph uses POST /api/v1/backtest/stream with PORTFOLIO_CATALOG payloads. The endpoint returns application/x-ndjson events: started, progress, completed, and error. Streaming is restricted to portfolio strategies (PORTFOLIO_CATALOG, XSEC_MOMENTUM, KALMAN_COINTEGRATION); single-symbol MA/Kalman/ML backtests use POST /api/v1/backtest.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eastAsia="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Inter"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w:t>
              <w:br/>
              <w:t>REQUEST:</w:t>
              <w:br/>
              <w:t>{</w:t>
              <w:br/>
              <w:t xml:space="preserve">  "symbol": "AAPL",</w:t>
              <w:br/>
              <w:t xml:space="preserve">  "symbols": ["VOO", "AAPL", "MSFT"],</w:t>
              <w:br/>
              <w:t xml:space="preserve">  "strategy_type": "MA_CROSSOVER | KALMAN | ML_META_LABEL | PORTFOLIO_CATALOG | XSEC_MOMENTUM | KALMAN_COINTEGRATION",</w:t>
              <w:br/>
              <w:t xml:space="preserve">  "timeframe": "1Day",</w:t>
              <w:br/>
              <w:t xml:space="preserve">  "parameters": { "strategy_key": "lgbm_ranker_h63_medium" }</w:t>
              <w:br/>
              <w:t>}</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Verifies single-symbol MA/Kalman/ML and multi-symbol portfolio strategy payloads route to the correct execution engine; invalid symbols, missing bars, unsupported strategy types, or bad parameters return explicit errors.</w:t>
            </w: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Inter"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Streams started/progress/completed/error JSON lines for portfolio strategies only (PORTFOLIO_CATALOG, XSEC_MOMENTUM, KALMAN_COINTEGRATION), enabling onboarding and Agent Settings graphs to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Query </w:t>
            </w:r>
            <w:r w:rsidRPr="00F41844">
              <w:rPr>
                <w:rFonts w:ascii="Inter" w:eastAsia="Inter"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an authenticated caller receives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false} when no </w:t>
            </w:r>
            <w:proofErr w:type="spellStart"/>
            <w:r w:rsidRPr="00F41844">
              <w:rPr>
                <w:rFonts w:ascii="Inter" w:eastAsia="Inter" w:hAnsi="Inter" w:cs="Arial"/>
                <w:bCs/>
                <w:sz w:val="22"/>
                <w:szCs w:val="22"/>
              </w:rPr>
              <w:t>agent_settings</w:t>
            </w:r>
            <w:proofErr w:type="spellEnd"/>
            <w:r w:rsidRPr="00F41844">
              <w:rPr>
                <w:rFonts w:ascii="Inter" w:eastAsia="Inter" w:hAnsi="Inter" w:cs="Arial"/>
                <w:bCs/>
                <w:sz w:val="22"/>
                <w:szCs w:val="22"/>
              </w:rPr>
              <w:t xml:space="preserve"> row exist for that user and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true, </w:t>
            </w:r>
            <w:proofErr w:type="gramStart"/>
            <w:r w:rsidRPr="00F41844">
              <w:rPr>
                <w:rFonts w:ascii="Inter" w:eastAsia="Inter" w:hAnsi="Inter" w:cs="Arial"/>
                <w:bCs/>
                <w:sz w:val="22"/>
                <w:szCs w:val="22"/>
              </w:rPr>
              <w:t>settings:{...}</w:t>
            </w:r>
            <w:proofErr w:type="gramEnd"/>
            <w:r w:rsidRPr="00F41844">
              <w:rPr>
                <w:rFonts w:ascii="Inter" w:eastAsia="Inter"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valid agent configuration payload is </w:t>
            </w:r>
            <w:proofErr w:type="spellStart"/>
            <w:r w:rsidRPr="00F41844">
              <w:rPr>
                <w:rFonts w:ascii="Inter" w:eastAsia="Inter" w:hAnsi="Inter" w:cs="Arial"/>
                <w:bCs/>
                <w:sz w:val="22"/>
                <w:szCs w:val="22"/>
              </w:rPr>
              <w:t>upserted</w:t>
            </w:r>
            <w:proofErr w:type="spellEnd"/>
            <w:r w:rsidRPr="00F41844">
              <w:rPr>
                <w:rFonts w:ascii="Inter" w:eastAsia="Inter"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Asserts out-of-bounds values </w:t>
            </w:r>
            <w:proofErr w:type="spellStart"/>
            <w:r w:rsidRPr="00F41844">
              <w:rPr>
                <w:rFonts w:ascii="Inter" w:eastAsia="Inter" w:hAnsi="Inter" w:cs="Arial"/>
                <w:bCs/>
                <w:sz w:val="22"/>
                <w:szCs w:val="22"/>
              </w:rPr>
              <w:t>eg</w:t>
            </w:r>
            <w:proofErr w:type="spellEnd"/>
            <w:r w:rsidRPr="00F41844">
              <w:rPr>
                <w:rFonts w:ascii="Inter" w:eastAsia="Inter" w:hAnsi="Inter" w:cs="Arial"/>
                <w:bCs/>
                <w:sz w:val="22"/>
                <w:szCs w:val="22"/>
              </w:rPr>
              <w:t xml:space="preserve"> invalid </w:t>
            </w:r>
            <w:proofErr w:type="spellStart"/>
            <w:r w:rsidRPr="00F41844">
              <w:rPr>
                <w:rFonts w:ascii="Inter" w:eastAsia="Inter" w:hAnsi="Inter" w:cs="Arial"/>
                <w:bCs/>
                <w:sz w:val="22"/>
                <w:szCs w:val="22"/>
              </w:rPr>
              <w:t>risk_profile</w:t>
            </w:r>
            <w:proofErr w:type="spellEnd"/>
            <w:r w:rsidRPr="00F41844">
              <w:rPr>
                <w:rFonts w:ascii="Inter" w:eastAsia="Inter" w:hAnsi="Inter" w:cs="Arial"/>
                <w:bCs/>
                <w:sz w:val="22"/>
                <w:szCs w:val="22"/>
              </w:rPr>
              <w:t xml:space="preserve">, </w:t>
            </w:r>
            <w:proofErr w:type="spellStart"/>
            <w:r w:rsidRPr="00F41844">
              <w:rPr>
                <w:rFonts w:ascii="Inter" w:eastAsia="Inter" w:hAnsi="Inter" w:cs="Arial"/>
                <w:bCs/>
                <w:sz w:val="22"/>
                <w:szCs w:val="22"/>
              </w:rPr>
              <w:t>rebalance_freq</w:t>
            </w:r>
            <w:proofErr w:type="spellEnd"/>
            <w:r w:rsidRPr="00F41844">
              <w:rPr>
                <w:rFonts w:ascii="Inter" w:eastAsia="Inter"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Inter" w:hAnsi="Inter" w:cs="Arial"/>
                <w:sz w:val="22"/>
                <w:szCs w:val="22"/>
              </w:rPr>
              <w:t xml:space="preserve">Confirms </w:t>
            </w:r>
            <w:proofErr w:type="spellStart"/>
            <w:proofErr w:type="gramStart"/>
            <w:r w:rsidRPr="00F41844">
              <w:rPr>
                <w:rFonts w:ascii="Inter" w:eastAsia="Inter" w:hAnsi="Inter" w:cs="Arial"/>
                <w:sz w:val="22"/>
                <w:szCs w:val="22"/>
              </w:rPr>
              <w:t>users.is</w:t>
            </w:r>
            <w:r w:rsidRPr="00F41844">
              <w:rPr>
                <w:rFonts w:ascii="Inter" w:eastAsia="Inter" w:hAnsi="Inter" w:cs="Arial"/>
                <w:bCs/>
                <w:sz w:val="22"/>
                <w:szCs w:val="22"/>
              </w:rPr>
              <w:t>onboarded</w:t>
            </w:r>
            <w:proofErr w:type="spellEnd"/>
            <w:proofErr w:type="gramEnd"/>
            <w:r w:rsidRPr="00F41844">
              <w:rPr>
                <w:rFonts w:ascii="Inter" w:eastAsia="Inter" w:hAnsi="Inter" w:cs="Arial"/>
                <w:bCs/>
                <w:sz w:val="22"/>
                <w:szCs w:val="22"/>
              </w:rPr>
              <w:t xml:space="preserve"> is flipped to true and response returns: {status: “</w:t>
            </w:r>
            <w:proofErr w:type="spellStart"/>
            <w:r w:rsidRPr="00F41844">
              <w:rPr>
                <w:rFonts w:ascii="Inter" w:eastAsia="Inter" w:hAnsi="Inter" w:cs="Arial"/>
                <w:bCs/>
                <w:sz w:val="22"/>
                <w:szCs w:val="22"/>
              </w:rPr>
              <w:t>onboarding_finalized</w:t>
            </w:r>
            <w:proofErr w:type="spellEnd"/>
            <w:r w:rsidRPr="00F41844">
              <w:rPr>
                <w:rFonts w:ascii="Inter" w:eastAsia="Inter"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the latest </w:t>
            </w:r>
            <w:proofErr w:type="spellStart"/>
            <w:r w:rsidRPr="00F41844">
              <w:rPr>
                <w:rFonts w:ascii="Inter" w:eastAsia="Inter" w:hAnsi="Inter" w:cs="Arial"/>
                <w:bCs/>
                <w:sz w:val="22"/>
                <w:szCs w:val="22"/>
              </w:rPr>
              <w:t>portfolio_snapshots</w:t>
            </w:r>
            <w:proofErr w:type="spellEnd"/>
            <w:r w:rsidRPr="00F41844">
              <w:rPr>
                <w:rFonts w:ascii="Inter" w:eastAsia="Inter"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w:t>
            </w:r>
            <w:proofErr w:type="spellStart"/>
            <w:r w:rsidRPr="00F41844">
              <w:rPr>
                <w:rFonts w:ascii="Inter" w:eastAsia="Inter" w:hAnsi="Inter" w:cs="Arial"/>
                <w:sz w:val="22"/>
                <w:szCs w:val="22"/>
              </w:rPr>
              <w:t>system_alerts</w:t>
            </w:r>
            <w:proofErr w:type="spellEnd"/>
            <w:r w:rsidRPr="00F41844">
              <w:rPr>
                <w:rFonts w:ascii="Inter" w:eastAsia="Inter"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Verifies a valid single-symbol paper-agent start request spawns a worker for MA_CROSSOVER, KALMAN, HMM/HMM_ENSEMBLE, or ML_META_LABEL and returns { status: "activated", symbol, run_id }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Asserts duplicate start for the same </w:t>
            </w:r>
            <w:proofErr w:type="spellStart"/>
            <w:r w:rsidRPr="00F41844">
              <w:rPr>
                <w:rFonts w:ascii="Inter" w:eastAsia="Inter" w:hAnsi="Inter" w:cs="Arial"/>
                <w:sz w:val="22"/>
                <w:szCs w:val="22"/>
              </w:rPr>
              <w:t>user+symbol</w:t>
            </w:r>
            <w:proofErr w:type="spellEnd"/>
            <w:r w:rsidRPr="00F41844">
              <w:rPr>
                <w:rFonts w:ascii="Inter" w:eastAsia="Inter"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Confirms unsupported strategy_type, invalid MA periods, invalid HMM regime mode, or missing ML model artifact parameters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stop terminates the worker and returns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"terminated", </w:t>
            </w:r>
            <w:proofErr w:type="gramStart"/>
            <w:r w:rsidRPr="00F41844">
              <w:rPr>
                <w:rFonts w:ascii="Inter" w:eastAsia="Inter" w:hAnsi="Inter" w:cs="Arial"/>
                <w:sz w:val="22"/>
                <w:szCs w:val="22"/>
              </w:rPr>
              <w:t>symbol }</w:t>
            </w:r>
            <w:proofErr w:type="gramEnd"/>
            <w:r w:rsidRPr="00F41844">
              <w:rPr>
                <w:rFonts w:ascii="Inter" w:eastAsia="Inter" w:hAnsi="Inter" w:cs="Arial"/>
                <w:sz w:val="22"/>
                <w:szCs w:val="22"/>
              </w:rPr>
              <w:t xml:space="preserve">; updates </w:t>
            </w:r>
            <w:proofErr w:type="spellStart"/>
            <w:r w:rsidRPr="00F41844">
              <w:rPr>
                <w:rFonts w:ascii="Inter" w:eastAsia="Inter" w:hAnsi="Inter" w:cs="Arial"/>
                <w:sz w:val="22"/>
                <w:szCs w:val="22"/>
              </w:rPr>
              <w:t>agent_runs</w:t>
            </w:r>
            <w:proofErr w:type="spellEnd"/>
            <w:r w:rsidRPr="00F41844">
              <w:rPr>
                <w:rFonts w:ascii="Inter" w:eastAsia="Inter"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Inter"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5B5F60A4"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Launches one active multi-symbol PORTFOLIO_CATALOG paper agent per user using strategy_key, risk_profile, symbols, timeframe=1Day, and initial_cash; rejects duplicate active runs.</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2BADDD8C"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Inter"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Inter"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w:t>
            </w:r>
            <w:r w:rsidR="10B32DFF" w:rsidRPr="2728AC41">
              <w:rPr>
                <w:rFonts w:ascii="Inter" w:eastAsia="Inter"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Browses the current paper-only strategy catalog with default universe, recommended risk-profile map, model-artifact requirements, deployment status, benchmark, evidence paths, and notes.</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gramStart"/>
            <w:r w:rsidRPr="00F41844">
              <w:rPr>
                <w:rFonts w:ascii="Inter" w:eastAsia="Inter"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Confirms liveness probe returns 200 OK with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"ok", </w:t>
            </w:r>
            <w:proofErr w:type="gramStart"/>
            <w:r w:rsidRPr="00F41844">
              <w:rPr>
                <w:rFonts w:ascii="Inter" w:eastAsia="Inter" w:hAnsi="Inter" w:cs="Arial"/>
                <w:sz w:val="22"/>
                <w:szCs w:val="22"/>
              </w:rPr>
              <w:t>time }</w:t>
            </w:r>
            <w:proofErr w:type="gramEnd"/>
            <w:r w:rsidRPr="00F41844">
              <w:rPr>
                <w:rFonts w:ascii="Inter" w:eastAsia="Inter" w:hAnsi="Inter" w:cs="Arial"/>
                <w:sz w:val="22"/>
                <w:szCs w:val="22"/>
              </w:rPr>
              <w:t xml:space="preserve"> for container/orchestration health checks.</w:t>
            </w:r>
          </w:p>
        </w:tc>
      </w:tr>
      <w:tr>
        <w:tc>
          <w:tcPr>
            <w:tcW w:type="dxa" w:w="1582"/>
          </w:tcPr>
          <w:p>
            <w:r>
              <w:rPr>
                <w:rFonts w:ascii="Inter" w:hAnsi="Inter" w:eastAsia="Inter"/>
              </w:rPr>
              <w:t>PORTFOLIO LIVE</w:t>
            </w:r>
          </w:p>
        </w:tc>
        <w:tc>
          <w:tcPr>
            <w:tcW w:type="dxa" w:w="3782"/>
          </w:tcPr>
          <w:p>
            <w:r>
              <w:rPr>
                <w:rFonts w:ascii="Inter" w:hAnsi="Inter" w:eastAsia="Inter"/>
              </w:rPr>
              <w:t>/api/v1/user/portfolio/live</w:t>
            </w:r>
          </w:p>
        </w:tc>
        <w:tc>
          <w:tcPr>
            <w:tcW w:type="dxa" w:w="1247"/>
          </w:tcPr>
          <w:p>
            <w:r>
              <w:rPr>
                <w:rFonts w:ascii="Inter" w:hAnsi="Inter" w:eastAsia="Inter"/>
              </w:rPr>
              <w:t>Query (GET, application/x-ndjson stream)</w:t>
            </w:r>
          </w:p>
        </w:tc>
        <w:tc>
          <w:tcPr>
            <w:tcW w:type="dxa" w:w="2733"/>
          </w:tcPr>
          <w:p>
            <w:r>
              <w:rPr>
                <w:rFonts w:ascii="Inter" w:hAnsi="Inter" w:eastAsia="Inter"/>
              </w:rPr>
              <w:t>Streams snapshot events and, when Alpaca credentials are available, latest price events for dashboard live marking.</w:t>
            </w:r>
          </w:p>
        </w:tc>
      </w:tr>
      <w:tr>
        <w:tc>
          <w:tcPr>
            <w:tcW w:type="dxa" w:w="1582"/>
          </w:tcPr>
          <w:p>
            <w:r>
              <w:rPr>
                <w:rFonts w:ascii="Inter" w:hAnsi="Inter" w:eastAsia="Inter"/>
              </w:rPr>
              <w:t>STRATEGY CATALOG</w:t>
            </w:r>
          </w:p>
        </w:tc>
        <w:tc>
          <w:tcPr>
            <w:tcW w:type="dxa" w:w="3782"/>
          </w:tcPr>
          <w:p>
            <w:r>
              <w:rPr>
                <w:rFonts w:ascii="Inter" w:hAnsi="Inter" w:eastAsia="Inter"/>
              </w:rPr>
              <w:t>/api/v1/strategies/catalog</w:t>
            </w:r>
          </w:p>
        </w:tc>
        <w:tc>
          <w:tcPr>
            <w:tcW w:type="dxa" w:w="1247"/>
          </w:tcPr>
          <w:p>
            <w:r>
              <w:rPr>
                <w:rFonts w:ascii="Inter" w:hAnsi="Inter" w:eastAsia="Inter"/>
              </w:rPr>
              <w:t>Query (GET)</w:t>
            </w:r>
          </w:p>
        </w:tc>
        <w:tc>
          <w:tcPr>
            <w:tcW w:type="dxa" w:w="2733"/>
          </w:tcPr>
          <w:p>
            <w:r>
              <w:rPr>
                <w:rFonts w:ascii="Inter" w:hAnsi="Inter" w:eastAsia="Inter"/>
              </w:rPr>
              <w:t>Returns default universe plus StrategySpec metadata for all catalog keys: LGBM h63 rankers, deterministic h63 proxies, low-vol sleeve, ranked sleeve, benchmark TSMOM, and composite momentum.</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eastAsia="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eastAsia="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eastAsia="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eastAsia="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eastAsia="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Presentation.</w:t>
      </w:r>
      <w:r w:rsidRPr="00F41844">
        <w:rPr>
          <w:rFonts w:ascii="Inter" w:hAnsi="Inter" w:eastAsia="Inter"/>
        </w:rPr>
        <w:t xml:space="preserve"> The Next.js client (</w:t>
      </w:r>
      <w:r w:rsidRPr="00F41844">
        <w:rPr>
          <w:rStyle w:val="VerbatimChar"/>
          <w:rFonts w:ascii="Inter" w:hAnsi="Inter" w:eastAsia="Inter"/>
        </w:rPr>
        <w:t>frontend/</w:t>
      </w:r>
      <w:proofErr w:type="spellStart"/>
      <w:r w:rsidRPr="00F41844">
        <w:rPr>
          <w:rStyle w:val="VerbatimChar"/>
          <w:rFonts w:ascii="Inter" w:hAnsi="Inter" w:eastAsia="Inter"/>
        </w:rPr>
        <w:t>src</w:t>
      </w:r>
      <w:proofErr w:type="spellEnd"/>
      <w:r w:rsidRPr="00F41844">
        <w:rPr>
          <w:rStyle w:val="VerbatimChar"/>
          <w:rFonts w:ascii="Inter" w:hAnsi="Inter" w:eastAsia="Inter"/>
        </w:rPr>
        <w:t>/app</w:t>
      </w:r>
      <w:r w:rsidRPr="00F41844">
        <w:rPr>
          <w:rFonts w:ascii="Inter" w:hAnsi="Inter" w:eastAsia="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Transport.</w:t>
      </w:r>
      <w:r w:rsidRPr="00F41844">
        <w:rPr>
          <w:rFonts w:ascii="Inter" w:hAnsi="Inter" w:eastAsia="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Orchestration.</w:t>
      </w:r>
      <w:r w:rsidRPr="00F41844">
        <w:rPr>
          <w:rFonts w:ascii="Inter" w:hAnsi="Inter" w:eastAsia="Inter"/>
        </w:rPr>
        <w:t xml:space="preserve"> A Go service built on the Gin web framework (</w:t>
      </w:r>
      <w:r w:rsidRPr="00F41844">
        <w:rPr>
          <w:rStyle w:val="VerbatimChar"/>
          <w:rFonts w:ascii="Inter" w:hAnsi="Inter" w:eastAsia="Inter"/>
        </w:rPr>
        <w:t>backend/internal/</w:t>
      </w:r>
      <w:proofErr w:type="spellStart"/>
      <w:r w:rsidRPr="00F41844">
        <w:rPr>
          <w:rStyle w:val="VerbatimChar"/>
          <w:rFonts w:ascii="Inter" w:hAnsi="Inter" w:eastAsia="Inter"/>
        </w:rPr>
        <w:t>api</w:t>
      </w:r>
      <w:proofErr w:type="spellEnd"/>
      <w:r w:rsidRPr="00F41844">
        <w:rPr>
          <w:rFonts w:ascii="Inter" w:hAnsi="Inter" w:eastAsia="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Connection isolation.</w:t>
      </w:r>
      <w:r w:rsidRPr="00F41844">
        <w:rPr>
          <w:rFonts w:ascii="Inter" w:hAnsi="Inter" w:eastAsia="Inter"/>
        </w:rPr>
        <w:t xml:space="preserve"> Database access is funneled through a </w:t>
      </w:r>
      <w:proofErr w:type="spellStart"/>
      <w:r w:rsidRPr="00F41844">
        <w:rPr>
          <w:rStyle w:val="VerbatimChar"/>
          <w:rFonts w:ascii="Inter" w:hAnsi="Inter" w:eastAsia="Inter"/>
        </w:rPr>
        <w:t>jackc</w:t>
      </w:r>
      <w:proofErr w:type="spellEnd"/>
      <w:r w:rsidRPr="00F41844">
        <w:rPr>
          <w:rStyle w:val="VerbatimChar"/>
          <w:rFonts w:ascii="Inter" w:hAnsi="Inter" w:eastAsia="Inter"/>
        </w:rPr>
        <w:t>/</w:t>
      </w:r>
      <w:proofErr w:type="spellStart"/>
      <w:r w:rsidRPr="00F41844">
        <w:rPr>
          <w:rStyle w:val="VerbatimChar"/>
          <w:rFonts w:ascii="Inter" w:hAnsi="Inter" w:eastAsia="Inter"/>
        </w:rPr>
        <w:t>pgx</w:t>
      </w:r>
      <w:proofErr w:type="spellEnd"/>
      <w:r w:rsidRPr="00F41844">
        <w:rPr>
          <w:rStyle w:val="VerbatimChar"/>
          <w:rFonts w:ascii="Inter" w:hAnsi="Inter" w:eastAsia="Inter"/>
        </w:rPr>
        <w:t>/v5</w:t>
      </w:r>
      <w:r w:rsidRPr="00F41844">
        <w:rPr>
          <w:rFonts w:ascii="Inter" w:hAnsi="Inter" w:eastAsia="Inter"/>
        </w:rPr>
        <w:t xml:space="preserve"> connection pool (</w:t>
      </w:r>
      <w:proofErr w:type="spellStart"/>
      <w:r w:rsidRPr="00F41844">
        <w:rPr>
          <w:rStyle w:val="VerbatimChar"/>
          <w:rFonts w:ascii="Inter" w:hAnsi="Inter" w:eastAsia="Inter"/>
        </w:rPr>
        <w:t>pgxpool</w:t>
      </w:r>
      <w:proofErr w:type="spellEnd"/>
      <w:r w:rsidRPr="00F41844">
        <w:rPr>
          <w:rFonts w:ascii="Inter" w:hAnsi="Inter" w:eastAsia="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Persistence.</w:t>
      </w:r>
      <w:r w:rsidRPr="00F41844">
        <w:rPr>
          <w:rFonts w:ascii="Inter" w:hAnsi="Inter" w:eastAsia="Inter"/>
        </w:rPr>
        <w:t xml:space="preserve"> State is stored in a normalized, constraint-enforced PostgreSQL schema hosted on </w:t>
      </w:r>
      <w:proofErr w:type="spellStart"/>
      <w:r w:rsidRPr="00F41844">
        <w:rPr>
          <w:rFonts w:ascii="Inter" w:hAnsi="Inter" w:eastAsia="Inter"/>
        </w:rPr>
        <w:t>Supabase</w:t>
      </w:r>
      <w:proofErr w:type="spellEnd"/>
      <w:r w:rsidRPr="00F41844">
        <w:rPr>
          <w:rFonts w:ascii="Inter" w:hAnsi="Inter" w:eastAsia="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eastAsia="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eastAsia="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Persistence and data modeling.</w:t>
      </w:r>
      <w:r w:rsidRPr="00F41844">
        <w:rPr>
          <w:rFonts w:ascii="Inter" w:hAnsi="Inter" w:eastAsia="Inter"/>
        </w:rPr>
        <w:t xml:space="preserve"> All SQL lives behind an isolated data-access layer (</w:t>
      </w:r>
      <w:r w:rsidRPr="00F41844">
        <w:rPr>
          <w:rStyle w:val="VerbatimChar"/>
          <w:rFonts w:ascii="Inter" w:hAnsi="Inter" w:eastAsia="Inter"/>
        </w:rPr>
        <w:t>backend/internal/</w:t>
      </w:r>
      <w:proofErr w:type="spellStart"/>
      <w:r w:rsidRPr="00F41844">
        <w:rPr>
          <w:rStyle w:val="VerbatimChar"/>
          <w:rFonts w:ascii="Inter" w:hAnsi="Inter" w:eastAsia="Inter"/>
        </w:rPr>
        <w:t>db</w:t>
      </w:r>
      <w:proofErr w:type="spellEnd"/>
      <w:r w:rsidRPr="00F41844">
        <w:rPr>
          <w:rFonts w:ascii="Inter" w:hAnsi="Inter" w:eastAsia="Inter"/>
        </w:rPr>
        <w:t xml:space="preserve">), while </w:t>
      </w:r>
      <w:r w:rsidRPr="00F41844">
        <w:rPr>
          <w:rStyle w:val="VerbatimChar"/>
          <w:rFonts w:ascii="Inter" w:hAnsi="Inter" w:eastAsia="Inter"/>
        </w:rPr>
        <w:t>backend/pkg/models</w:t>
      </w:r>
      <w:r w:rsidRPr="00F41844">
        <w:rPr>
          <w:rFonts w:ascii="Inter" w:hAnsi="Inter" w:eastAsia="Inter"/>
        </w:rPr>
        <w:t xml:space="preserve"> defines the typed entities (</w:t>
      </w:r>
      <w:r w:rsidRPr="00F41844">
        <w:rPr>
          <w:rStyle w:val="VerbatimChar"/>
          <w:rFonts w:ascii="Inter" w:hAnsi="Inter" w:eastAsia="Inter"/>
        </w:rPr>
        <w:t>Bar</w:t>
      </w:r>
      <w:r w:rsidRPr="00F41844">
        <w:rPr>
          <w:rFonts w:ascii="Inter" w:hAnsi="Inter" w:eastAsia="Inter"/>
        </w:rPr>
        <w:t xml:space="preserve">, </w:t>
      </w:r>
      <w:r w:rsidRPr="00F41844">
        <w:rPr>
          <w:rStyle w:val="VerbatimChar"/>
          <w:rFonts w:ascii="Inter" w:hAnsi="Inter" w:eastAsia="Inter"/>
        </w:rPr>
        <w:t>User</w:t>
      </w:r>
      <w:r w:rsidRPr="00F41844">
        <w:rPr>
          <w:rFonts w:ascii="Inter" w:hAnsi="Inter" w:eastAsia="Inter"/>
        </w:rPr>
        <w:t xml:space="preserve">, </w:t>
      </w:r>
      <w:proofErr w:type="spellStart"/>
      <w:r w:rsidRPr="00F41844">
        <w:rPr>
          <w:rStyle w:val="VerbatimChar"/>
          <w:rFonts w:ascii="Inter" w:hAnsi="Inter" w:eastAsia="Inter"/>
        </w:rPr>
        <w:t>BacktestRequest</w:t>
      </w:r>
      <w:proofErr w:type="spellEnd"/>
      <w:r w:rsidRPr="00F41844">
        <w:rPr>
          <w:rFonts w:ascii="Inter" w:hAnsi="Inter" w:eastAsia="Inter"/>
        </w:rPr>
        <w:t xml:space="preserve">, </w:t>
      </w:r>
      <w:proofErr w:type="spellStart"/>
      <w:r w:rsidRPr="00F41844">
        <w:rPr>
          <w:rStyle w:val="VerbatimChar"/>
          <w:rFonts w:ascii="Inter" w:hAnsi="Inter" w:eastAsia="Inter"/>
        </w:rPr>
        <w:t>BacktestResult</w:t>
      </w:r>
      <w:proofErr w:type="spellEnd"/>
      <w:r w:rsidRPr="00F41844">
        <w:rPr>
          <w:rFonts w:ascii="Inter" w:hAnsi="Inter" w:eastAsia="Inter"/>
        </w:rPr>
        <w:t>, and so on). Go’s static typing guarantees shape correctness in the application, and native database constraints — composite primary keys (e.g. </w:t>
      </w:r>
      <w:r w:rsidRPr="00F41844">
        <w:rPr>
          <w:rStyle w:val="VerbatimChar"/>
          <w:rFonts w:ascii="Inter" w:hAnsi="Inter" w:eastAsia="Inter"/>
        </w:rPr>
        <w:t>bars</w:t>
      </w:r>
      <w:r w:rsidRPr="00F41844">
        <w:rPr>
          <w:rFonts w:ascii="Inter" w:hAnsi="Inter" w:eastAsia="Inter"/>
        </w:rPr>
        <w:t xml:space="preserve"> keyed on </w:t>
      </w:r>
      <w:r w:rsidRPr="00F41844">
        <w:rPr>
          <w:rStyle w:val="VerbatimChar"/>
          <w:rFonts w:ascii="Inter" w:hAnsi="Inter" w:eastAsia="Inter"/>
        </w:rPr>
        <w:t>time, symbol, timeframe</w:t>
      </w:r>
      <w:r w:rsidRPr="00F41844">
        <w:rPr>
          <w:rFonts w:ascii="Inter" w:hAnsi="Inter" w:eastAsia="Inter"/>
        </w:rPr>
        <w:t xml:space="preserve">), unique constraints, and foreign keys — guarantee referential integrity at the storage level. Schema decisions are governed by the </w:t>
      </w:r>
      <w:proofErr w:type="spellStart"/>
      <w:r w:rsidRPr="00F41844">
        <w:rPr>
          <w:rFonts w:ascii="Inter" w:hAnsi="Inter" w:eastAsia="Inter"/>
        </w:rPr>
        <w:t>Supabase</w:t>
      </w:r>
      <w:proofErr w:type="spellEnd"/>
      <w:r w:rsidRPr="00F41844">
        <w:rPr>
          <w:rFonts w:ascii="Inter" w:hAnsi="Inter" w:eastAsia="Inter"/>
        </w:rPr>
        <w:t xml:space="preserve"> Postgres best-practices ruleset </w:t>
      </w:r>
      <w:proofErr w:type="spellStart"/>
      <w:r w:rsidRPr="00F41844">
        <w:rPr>
          <w:rFonts w:ascii="Inter" w:hAnsi="Inter" w:eastAsia="Inter"/>
        </w:rPr>
        <w:t>vendored</w:t>
      </w:r>
      <w:proofErr w:type="spellEnd"/>
      <w:r w:rsidRPr="00F41844">
        <w:rPr>
          <w:rFonts w:ascii="Inter" w:hAnsi="Inter" w:eastAsia="Inter"/>
        </w:rPr>
        <w:t xml:space="preserve"> into the repo under </w:t>
      </w:r>
      <w:r w:rsidRPr="00F41844">
        <w:rPr>
          <w:rStyle w:val="VerbatimChar"/>
          <w:rFonts w:ascii="Inter" w:hAnsi="Inter" w:eastAsia="Inter"/>
        </w:rPr>
        <w:t>backend</w:t>
      </w:r>
      <w:proofErr w:type="gramStart"/>
      <w:r w:rsidRPr="00F41844">
        <w:rPr>
          <w:rStyle w:val="VerbatimChar"/>
          <w:rFonts w:ascii="Inter" w:hAnsi="Inter" w:eastAsia="Inter"/>
        </w:rPr>
        <w:t>/.agents</w:t>
      </w:r>
      <w:proofErr w:type="gramEnd"/>
      <w:r w:rsidRPr="00F41844">
        <w:rPr>
          <w:rStyle w:val="VerbatimChar"/>
          <w:rFonts w:ascii="Inter" w:hAnsi="Inter" w:eastAsia="Inter"/>
        </w:rPr>
        <w:t>/skills</w:t>
      </w:r>
      <w:r w:rsidRPr="00F41844">
        <w:rPr>
          <w:rFonts w:ascii="Inter" w:hAnsi="Inter" w:eastAsia="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Presentation and interface isolation.</w:t>
      </w:r>
      <w:r w:rsidRPr="00F41844">
        <w:rPr>
          <w:rFonts w:ascii="Inter" w:hAnsi="Inter" w:eastAsia="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API orchestration sub-layers.</w:t>
      </w:r>
      <w:r w:rsidRPr="00F41844">
        <w:rPr>
          <w:rFonts w:ascii="Inter" w:hAnsi="Inter" w:eastAsia="Inter"/>
        </w:rPr>
        <w:t xml:space="preserve"> Within the backend, responsibilities are split across three clear roles: </w:t>
      </w:r>
      <w:r w:rsidRPr="00F41844">
        <w:rPr>
          <w:rFonts w:ascii="Inter" w:hAnsi="Inter" w:eastAsia="Inter"/>
          <w:b/>
          <w:bCs/>
        </w:rPr>
        <w:t>Routers</w:t>
      </w:r>
      <w:r w:rsidRPr="00F41844">
        <w:rPr>
          <w:rFonts w:ascii="Inter" w:hAnsi="Inter" w:eastAsia="Inter"/>
        </w:rPr>
        <w:t xml:space="preserve"> (</w:t>
      </w:r>
      <w:proofErr w:type="spellStart"/>
      <w:proofErr w:type="gramStart"/>
      <w:r w:rsidRPr="00F41844">
        <w:rPr>
          <w:rStyle w:val="VerbatimChar"/>
          <w:rFonts w:ascii="Inter" w:hAnsi="Inter" w:eastAsia="Inter"/>
        </w:rPr>
        <w:t>router.go</w:t>
      </w:r>
      <w:proofErr w:type="spellEnd"/>
      <w:proofErr w:type="gramEnd"/>
      <w:r w:rsidRPr="00F41844">
        <w:rPr>
          <w:rFonts w:ascii="Inter" w:hAnsi="Inter" w:eastAsia="Inter"/>
        </w:rPr>
        <w:t xml:space="preserve">) declare entry points and cross-origin permissions, </w:t>
      </w:r>
      <w:r w:rsidRPr="00F41844">
        <w:rPr>
          <w:rFonts w:ascii="Inter" w:hAnsi="Inter" w:eastAsia="Inter"/>
          <w:b/>
          <w:bCs/>
        </w:rPr>
        <w:t>Handlers</w:t>
      </w:r>
      <w:r w:rsidRPr="00F41844">
        <w:rPr>
          <w:rFonts w:ascii="Inter" w:hAnsi="Inter" w:eastAsia="Inter"/>
        </w:rPr>
        <w:t xml:space="preserve"> validate payloads and resolve the authenticated user (e.g. </w:t>
      </w:r>
      <w:proofErr w:type="spellStart"/>
      <w:r w:rsidRPr="00F41844">
        <w:rPr>
          <w:rStyle w:val="VerbatimChar"/>
          <w:rFonts w:ascii="Inter" w:hAnsi="Inter" w:eastAsia="Inter"/>
        </w:rPr>
        <w:t>deriveUserIDQuery</w:t>
      </w:r>
      <w:proofErr w:type="spellEnd"/>
      <w:r w:rsidRPr="00F41844">
        <w:rPr>
          <w:rFonts w:ascii="Inter" w:hAnsi="Inter" w:eastAsia="Inter"/>
        </w:rPr>
        <w:t xml:space="preserve">), and </w:t>
      </w:r>
      <w:r w:rsidRPr="00F41844">
        <w:rPr>
          <w:rFonts w:ascii="Inter" w:hAnsi="Inter" w:eastAsia="Inter"/>
          <w:b/>
          <w:bCs/>
        </w:rPr>
        <w:t>Repositories</w:t>
      </w:r>
      <w:r w:rsidRPr="00F41844">
        <w:rPr>
          <w:rFonts w:ascii="Inter" w:hAnsi="Inter" w:eastAsia="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eastAsia="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eastAsia="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eastAsia="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eastAsia="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UI component standardization.</w:t>
      </w:r>
      <w:r w:rsidRPr="00F41844">
        <w:rPr>
          <w:rFonts w:ascii="Inter" w:hAnsi="Inter" w:eastAsia="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eastAsia="Inter"/>
        </w:rPr>
        <w:t>base component cascades</w:t>
      </w:r>
      <w:proofErr w:type="gramEnd"/>
      <w:r w:rsidRPr="00F41844">
        <w:rPr>
          <w:rFonts w:ascii="Inter" w:hAnsi="Inter" w:eastAsia="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State abstraction hooks.</w:t>
      </w:r>
      <w:r w:rsidRPr="00F41844">
        <w:rPr>
          <w:rFonts w:ascii="Inter" w:hAnsi="Inter" w:eastAsia="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
        <w:rPr>
          <w:rFonts w:ascii="Inter" w:hAnsi="Inter" w:eastAsia="Inter"/>
        </w:rPr>
        <w:t>Two strategy contracts. On the backend, single-symbol algorithms implement backtest.Strategy and multi-symbol portfolio algorithms implement backtest.PortfolioStrategy. MA_CROSSOVER, KALMAN, HMM_ENSEMBLE, and ML_META_LABEL live on the single-symbol agent/backtest surface; PORTFOLIO_CATALOG, XSEC_MOMENTUM, and KALMAN_COINTEGRATION live on the portfolio backtest/catalog surface.</w:t>
      </w:r>
    </w:p>
    <w:p>
      <w:pPr>
        <w:spacing w:after="0" w:line="312" w:lineRule="auto"/>
        <w:ind w:left="-6"/>
        <w:rPr>
          <w:rFonts w:ascii="Inter" w:eastAsia="Inter" w:hAnsi="Inter" w:cs="Inter"/>
          <w:kern w:val="0"/>
          <w:lang w:val="en-GB"/>
          <w14:ligatures w14:val="none"/>
        </w:rPr>
      </w:pPr>
      <w:pPr/>
      <w:r/>
      <w:r>
        <w:rPr>
          <w:rFonts w:ascii="Inter" w:hAnsi="Inter" w:eastAsia="Inter"/>
        </w:rPr>
        <w:t>Current implementation note: this split is intentional. The landing-page MA/Kalman path remains a simple educational/single-symbol simulator, while the production paper-trading dashboard runs the portfolio catalog path with persisted fills, positions, snapshots, alerts, and runtime state.</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Shared transactional helpers.</w:t>
      </w:r>
      <w:r w:rsidRPr="00F41844">
        <w:rPr>
          <w:rFonts w:ascii="Inter" w:hAnsi="Inter" w:eastAsia="Inter"/>
        </w:rPr>
        <w:t xml:space="preserve"> Repository routines such as </w:t>
      </w:r>
      <w:proofErr w:type="spellStart"/>
      <w:r w:rsidRPr="00F41844">
        <w:rPr>
          <w:rStyle w:val="VerbatimChar"/>
          <w:rFonts w:ascii="Inter" w:hAnsi="Inter" w:eastAsia="Inter"/>
        </w:rPr>
        <w:t>ensureAssetTx</w:t>
      </w:r>
      <w:proofErr w:type="spellEnd"/>
      <w:r w:rsidRPr="00F41844">
        <w:rPr>
          <w:rFonts w:ascii="Inter" w:hAnsi="Inter" w:eastAsia="Inter"/>
        </w:rPr>
        <w:t xml:space="preserve">, </w:t>
      </w:r>
      <w:proofErr w:type="spellStart"/>
      <w:r w:rsidRPr="00F41844">
        <w:rPr>
          <w:rStyle w:val="VerbatimChar"/>
          <w:rFonts w:ascii="Inter" w:hAnsi="Inter" w:eastAsia="Inter"/>
        </w:rPr>
        <w:t>ensureDefaultPaperAccountTx</w:t>
      </w:r>
      <w:proofErr w:type="spellEnd"/>
      <w:r w:rsidRPr="00F41844">
        <w:rPr>
          <w:rFonts w:ascii="Inter" w:hAnsi="Inter" w:eastAsia="Inter"/>
        </w:rPr>
        <w:t xml:space="preserve">, </w:t>
      </w:r>
      <w:proofErr w:type="spellStart"/>
      <w:r w:rsidRPr="00F41844">
        <w:rPr>
          <w:rStyle w:val="VerbatimChar"/>
          <w:rFonts w:ascii="Inter" w:hAnsi="Inter" w:eastAsia="Inter"/>
        </w:rPr>
        <w:t>updateAccountCashTx</w:t>
      </w:r>
      <w:proofErr w:type="spellEnd"/>
      <w:r w:rsidRPr="00F41844">
        <w:rPr>
          <w:rFonts w:ascii="Inter" w:hAnsi="Inter" w:eastAsia="Inter"/>
        </w:rPr>
        <w:t xml:space="preserve">, and </w:t>
      </w:r>
      <w:proofErr w:type="spellStart"/>
      <w:r w:rsidRPr="00F41844">
        <w:rPr>
          <w:rStyle w:val="VerbatimChar"/>
          <w:rFonts w:ascii="Inter" w:hAnsi="Inter" w:eastAsia="Inter"/>
        </w:rPr>
        <w:t>insertCashLedgerTx</w:t>
      </w:r>
      <w:proofErr w:type="spellEnd"/>
      <w:r w:rsidRPr="00F41844">
        <w:rPr>
          <w:rFonts w:ascii="Inter" w:hAnsi="Inter" w:eastAsia="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eastAsia="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eastAsia="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Linear execution routes.</w:t>
      </w:r>
      <w:r w:rsidRPr="00F41844">
        <w:rPr>
          <w:rFonts w:ascii="Inter" w:hAnsi="Inter" w:eastAsia="Inter"/>
        </w:rPr>
        <w:t xml:space="preserve"> Endpoints avoid deeply nested or circular control flow. A request maps directly to one handler that runs a clear, ordered sequence. </w:t>
      </w:r>
      <w:proofErr w:type="spellStart"/>
      <w:r w:rsidRPr="00F41844">
        <w:rPr>
          <w:rStyle w:val="VerbatimChar"/>
          <w:rFonts w:ascii="Inter" w:hAnsi="Inter" w:eastAsia="Inter"/>
        </w:rPr>
        <w:t>RunBacktest</w:t>
      </w:r>
      <w:proofErr w:type="spellEnd"/>
      <w:r w:rsidRPr="00F41844">
        <w:rPr>
          <w:rFonts w:ascii="Inter" w:hAnsi="Inter" w:eastAsia="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Granular responsibility delegation.</w:t>
      </w:r>
      <w:r w:rsidRPr="00F41844">
        <w:rPr>
          <w:rFonts w:ascii="Inter" w:hAnsi="Inter" w:eastAsia="Inter"/>
        </w:rPr>
        <w:t xml:space="preserve"> Complex routines are decomposed into small, single-purpose functions. The ingest service’s delta-sync loop is split so that </w:t>
      </w:r>
      <w:proofErr w:type="spellStart"/>
      <w:r w:rsidRPr="00F41844">
        <w:rPr>
          <w:rStyle w:val="VerbatimChar"/>
          <w:rFonts w:ascii="Inter" w:hAnsi="Inter" w:eastAsia="Inter"/>
        </w:rPr>
        <w:t>syncAllSymbolsDelta</w:t>
      </w:r>
      <w:proofErr w:type="spellEnd"/>
      <w:r w:rsidRPr="00F41844">
        <w:rPr>
          <w:rFonts w:ascii="Inter" w:hAnsi="Inter" w:eastAsia="Inter"/>
        </w:rPr>
        <w:t xml:space="preserve"> fans work out per symbol to </w:t>
      </w:r>
      <w:proofErr w:type="spellStart"/>
      <w:r w:rsidRPr="00F41844">
        <w:rPr>
          <w:rStyle w:val="VerbatimChar"/>
          <w:rFonts w:ascii="Inter" w:hAnsi="Inter" w:eastAsia="Inter"/>
        </w:rPr>
        <w:t>syncSingleSymbolDelta</w:t>
      </w:r>
      <w:proofErr w:type="spellEnd"/>
      <w:r w:rsidRPr="00F41844">
        <w:rPr>
          <w:rFonts w:ascii="Inter" w:hAnsi="Inter" w:eastAsia="Inter"/>
        </w:rPr>
        <w:t xml:space="preserve">, which in turn performs one legible pipeline — read the latest stored timestamp, compute the missing window, fetch from the market-data API, then </w:t>
      </w:r>
      <w:proofErr w:type="spellStart"/>
      <w:r w:rsidRPr="00F41844">
        <w:rPr>
          <w:rFonts w:ascii="Inter" w:hAnsi="Inter" w:eastAsia="Inter"/>
        </w:rPr>
        <w:t>upsert</w:t>
      </w:r>
      <w:proofErr w:type="spellEnd"/>
      <w:r w:rsidRPr="00F41844">
        <w:rPr>
          <w:rFonts w:ascii="Inter" w:hAnsi="Inter" w:eastAsia="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eastAsia="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eastAsia="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Isolated workers.</w:t>
      </w:r>
      <w:r w:rsidRPr="00F41844">
        <w:rPr>
          <w:rFonts w:ascii="Inter" w:hAnsi="Inter" w:eastAsia="Inter"/>
        </w:rPr>
        <w:t xml:space="preserve"> The </w:t>
      </w:r>
      <w:proofErr w:type="spellStart"/>
      <w:r w:rsidRPr="00F41844">
        <w:rPr>
          <w:rStyle w:val="VerbatimChar"/>
          <w:rFonts w:ascii="Inter" w:hAnsi="Inter" w:eastAsia="Inter"/>
        </w:rPr>
        <w:t>AgentManager</w:t>
      </w:r>
      <w:proofErr w:type="spellEnd"/>
      <w:r w:rsidRPr="00F41844">
        <w:rPr>
          <w:rFonts w:ascii="Inter" w:hAnsi="Inter" w:eastAsia="Inter"/>
        </w:rPr>
        <w:t xml:space="preserve"> keeps a registry of active workers in a </w:t>
      </w:r>
      <w:r w:rsidRPr="00F41844">
        <w:rPr>
          <w:rStyle w:val="VerbatimChar"/>
          <w:rFonts w:ascii="Inter" w:hAnsi="Inter" w:eastAsia="Inter"/>
        </w:rPr>
        <w:t>map[string]*</w:t>
      </w:r>
      <w:proofErr w:type="spellStart"/>
      <w:r w:rsidRPr="00F41844">
        <w:rPr>
          <w:rStyle w:val="VerbatimChar"/>
          <w:rFonts w:ascii="Inter" w:hAnsi="Inter" w:eastAsia="Inter"/>
        </w:rPr>
        <w:t>AgentWorker</w:t>
      </w:r>
      <w:proofErr w:type="spellEnd"/>
      <w:r w:rsidRPr="00F41844">
        <w:rPr>
          <w:rFonts w:ascii="Inter" w:hAnsi="Inter" w:eastAsia="Inter"/>
        </w:rPr>
        <w:t xml:space="preserve"> guarded by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keyed per user and symbol (</w:t>
      </w:r>
      <w:proofErr w:type="spellStart"/>
      <w:r w:rsidRPr="00F41844">
        <w:rPr>
          <w:rStyle w:val="VerbatimChar"/>
          <w:rFonts w:ascii="Inter" w:hAnsi="Inter" w:eastAsia="Inter"/>
        </w:rPr>
        <w:t>userID_symbol</w:t>
      </w:r>
      <w:proofErr w:type="spellEnd"/>
      <w:r w:rsidRPr="00F41844">
        <w:rPr>
          <w:rFonts w:ascii="Inter" w:hAnsi="Inter" w:eastAsia="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eastAsia="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Lifecycle decoupling.</w:t>
      </w:r>
      <w:r w:rsidRPr="00F41844">
        <w:rPr>
          <w:rFonts w:ascii="Inter" w:hAnsi="Inter" w:eastAsia="Inter"/>
        </w:rPr>
        <w:t xml:space="preserve"> Each </w:t>
      </w:r>
      <w:proofErr w:type="spellStart"/>
      <w:r w:rsidRPr="00F41844">
        <w:rPr>
          <w:rStyle w:val="VerbatimChar"/>
          <w:rFonts w:ascii="Inter" w:hAnsi="Inter" w:eastAsia="Inter"/>
        </w:rPr>
        <w:t>AgentWorker</w:t>
      </w:r>
      <w:proofErr w:type="spellEnd"/>
      <w:r w:rsidRPr="00F41844">
        <w:rPr>
          <w:rFonts w:ascii="Inter" w:hAnsi="Inter" w:eastAsia="Inter"/>
        </w:rPr>
        <w:t xml:space="preserve"> runs under its own cancellable context that is intentionally detached from the originating HTTP request, communicates through dedicated </w:t>
      </w:r>
      <w:r w:rsidRPr="00F41844">
        <w:rPr>
          <w:rStyle w:val="VerbatimChar"/>
          <w:rFonts w:ascii="Inter" w:hAnsi="Inter" w:eastAsia="Inter"/>
        </w:rPr>
        <w:t>done</w:t>
      </w:r>
      <w:r w:rsidRPr="00F41844">
        <w:rPr>
          <w:rFonts w:ascii="Inter" w:hAnsi="Inter" w:eastAsia="Inter"/>
        </w:rPr>
        <w:t xml:space="preserve"> and </w:t>
      </w:r>
      <w:r w:rsidRPr="00F41844">
        <w:rPr>
          <w:rStyle w:val="VerbatimChar"/>
          <w:rFonts w:ascii="Inter" w:hAnsi="Inter" w:eastAsia="Inter"/>
        </w:rPr>
        <w:t>error</w:t>
      </w:r>
      <w:r w:rsidRPr="00F41844">
        <w:rPr>
          <w:rFonts w:ascii="Inter" w:hAnsi="Inter" w:eastAsia="Inter"/>
        </w:rPr>
        <w:t xml:space="preserve"> channels, and uses </w:t>
      </w:r>
      <w:proofErr w:type="spellStart"/>
      <w:proofErr w:type="gramStart"/>
      <w:r w:rsidRPr="00F41844">
        <w:rPr>
          <w:rStyle w:val="VerbatimChar"/>
          <w:rFonts w:ascii="Inter" w:hAnsi="Inter" w:eastAsia="Inter"/>
        </w:rPr>
        <w:t>sync.Once</w:t>
      </w:r>
      <w:proofErr w:type="spellEnd"/>
      <w:proofErr w:type="gramEnd"/>
      <w:r w:rsidRPr="00F41844">
        <w:rPr>
          <w:rFonts w:ascii="Inter" w:hAnsi="Inter" w:eastAsia="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Safe shared state.</w:t>
      </w:r>
      <w:r w:rsidRPr="00F41844">
        <w:rPr>
          <w:rFonts w:ascii="Inter" w:hAnsi="Inter" w:eastAsia="Inter"/>
        </w:rPr>
        <w:t xml:space="preserve"> The simulated </w:t>
      </w:r>
      <w:proofErr w:type="spellStart"/>
      <w:r w:rsidRPr="00F41844">
        <w:rPr>
          <w:rStyle w:val="VerbatimChar"/>
          <w:rFonts w:ascii="Inter" w:hAnsi="Inter" w:eastAsia="Inter"/>
        </w:rPr>
        <w:t>PaperAccount</w:t>
      </w:r>
      <w:proofErr w:type="spellEnd"/>
      <w:r w:rsidRPr="00F41844">
        <w:rPr>
          <w:rFonts w:ascii="Inter" w:hAnsi="Inter" w:eastAsia="Inter"/>
        </w:rPr>
        <w:t xml:space="preserve"> serializes all reads and writes behind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Graceful shutdown.</w:t>
      </w:r>
      <w:r w:rsidRPr="00F41844">
        <w:rPr>
          <w:rFonts w:ascii="Inter" w:hAnsi="Inter" w:eastAsia="Inter"/>
        </w:rPr>
        <w:t xml:space="preserve"> The API and ingest binaries listen for </w:t>
      </w:r>
      <w:r w:rsidRPr="00F41844">
        <w:rPr>
          <w:rStyle w:val="VerbatimChar"/>
          <w:rFonts w:ascii="Inter" w:hAnsi="Inter" w:eastAsia="Inter"/>
        </w:rPr>
        <w:t>SIGINT</w:t>
      </w:r>
      <w:r w:rsidRPr="00F41844">
        <w:rPr>
          <w:rFonts w:ascii="Inter" w:hAnsi="Inter" w:eastAsia="Inter"/>
        </w:rPr>
        <w:t>/</w:t>
      </w:r>
      <w:r w:rsidRPr="00F41844">
        <w:rPr>
          <w:rStyle w:val="VerbatimChar"/>
          <w:rFonts w:ascii="Inter" w:hAnsi="Inter" w:eastAsia="Inter"/>
        </w:rPr>
        <w:t>SIGTERM</w:t>
      </w:r>
      <w:r w:rsidRPr="00F41844">
        <w:rPr>
          <w:rFonts w:ascii="Inter" w:hAnsi="Inter" w:eastAsia="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eastAsia="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eastAsia="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Atomic transactions.</w:t>
      </w:r>
      <w:r w:rsidRPr="00F41844">
        <w:rPr>
          <w:rFonts w:ascii="Inter" w:hAnsi="Inter" w:eastAsia="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 xml:space="preserve">Idempotent </w:t>
      </w:r>
      <w:proofErr w:type="spellStart"/>
      <w:r w:rsidRPr="00F41844">
        <w:rPr>
          <w:rFonts w:ascii="Inter" w:hAnsi="Inter" w:eastAsia="Inter"/>
          <w:b/>
          <w:bCs/>
        </w:rPr>
        <w:t>upserts</w:t>
      </w:r>
      <w:proofErr w:type="spellEnd"/>
      <w:r w:rsidRPr="00F41844">
        <w:rPr>
          <w:rFonts w:ascii="Inter" w:hAnsi="Inter" w:eastAsia="Inter"/>
          <w:b/>
          <w:bCs/>
        </w:rPr>
        <w:t>.</w:t>
      </w:r>
      <w:r w:rsidRPr="00F41844">
        <w:rPr>
          <w:rFonts w:ascii="Inter" w:hAnsi="Inter" w:eastAsia="Inter"/>
        </w:rPr>
        <w:t xml:space="preserve"> Ingestion and configuration writes use </w:t>
      </w:r>
      <w:r w:rsidRPr="00F41844">
        <w:rPr>
          <w:rStyle w:val="VerbatimChar"/>
          <w:rFonts w:ascii="Inter" w:hAnsi="Inter" w:eastAsia="Inter"/>
        </w:rPr>
        <w:t>INSERT … ON CONFLICT</w:t>
      </w:r>
      <w:r w:rsidRPr="00F41844">
        <w:rPr>
          <w:rFonts w:ascii="Inter" w:hAnsi="Inter" w:eastAsia="Inter"/>
        </w:rPr>
        <w:t xml:space="preserve"> (for </w:t>
      </w:r>
      <w:r w:rsidRPr="00F41844">
        <w:rPr>
          <w:rStyle w:val="VerbatimChar"/>
          <w:rFonts w:ascii="Inter" w:hAnsi="Inter" w:eastAsia="Inter"/>
        </w:rPr>
        <w:t>bars</w:t>
      </w:r>
      <w:r w:rsidRPr="00F41844">
        <w:rPr>
          <w:rFonts w:ascii="Inter" w:hAnsi="Inter" w:eastAsia="Inter"/>
        </w:rPr>
        <w:t xml:space="preserve">, </w:t>
      </w:r>
      <w:r w:rsidRPr="00F41844">
        <w:rPr>
          <w:rStyle w:val="VerbatimChar"/>
          <w:rFonts w:ascii="Inter" w:hAnsi="Inter" w:eastAsia="Inter"/>
        </w:rPr>
        <w:t>assets</w:t>
      </w:r>
      <w:r w:rsidRPr="00F41844">
        <w:rPr>
          <w:rFonts w:ascii="Inter" w:hAnsi="Inter" w:eastAsia="Inter"/>
        </w:rPr>
        <w:t xml:space="preserve">, </w:t>
      </w:r>
      <w:proofErr w:type="spellStart"/>
      <w:r w:rsidRPr="00F41844">
        <w:rPr>
          <w:rStyle w:val="VerbatimChar"/>
          <w:rFonts w:ascii="Inter" w:hAnsi="Inter" w:eastAsia="Inter"/>
        </w:rPr>
        <w:t>agent_settings</w:t>
      </w:r>
      <w:proofErr w:type="spellEnd"/>
      <w:r w:rsidRPr="00F41844">
        <w:rPr>
          <w:rFonts w:ascii="Inter" w:hAnsi="Inter" w:eastAsia="Inter"/>
        </w:rPr>
        <w:t xml:space="preserve">, and </w:t>
      </w:r>
      <w:r w:rsidRPr="00F41844">
        <w:rPr>
          <w:rStyle w:val="VerbatimChar"/>
          <w:rFonts w:ascii="Inter" w:hAnsi="Inter" w:eastAsia="Inter"/>
        </w:rPr>
        <w:t>positions</w:t>
      </w:r>
      <w:r w:rsidRPr="00F41844">
        <w:rPr>
          <w:rFonts w:ascii="Inter" w:hAnsi="Inter" w:eastAsia="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Quality gates.</w:t>
      </w:r>
      <w:r w:rsidRPr="00F41844">
        <w:rPr>
          <w:rFonts w:ascii="Inter" w:hAnsi="Inter" w:eastAsia="Inter"/>
        </w:rPr>
        <w:t xml:space="preserve"> </w:t>
      </w:r>
      <w:proofErr w:type="spellStart"/>
      <w:r w:rsidRPr="00F41844">
        <w:rPr>
          <w:rFonts w:ascii="Inter" w:hAnsi="Inter" w:eastAsia="Inter"/>
        </w:rPr>
        <w:t>Backtests</w:t>
      </w:r>
      <w:proofErr w:type="spellEnd"/>
      <w:r w:rsidRPr="00F41844">
        <w:rPr>
          <w:rFonts w:ascii="Inter" w:hAnsi="Inter" w:eastAsia="Inter"/>
        </w:rPr>
        <w:t xml:space="preserve"> refuse to run on untrustworthy history: </w:t>
      </w:r>
      <w:proofErr w:type="spellStart"/>
      <w:r w:rsidRPr="00F41844">
        <w:rPr>
          <w:rStyle w:val="VerbatimChar"/>
          <w:rFonts w:ascii="Inter" w:hAnsi="Inter" w:eastAsia="Inter"/>
        </w:rPr>
        <w:t>ValidateData</w:t>
      </w:r>
      <w:proofErr w:type="spellEnd"/>
      <w:r w:rsidRPr="00F41844">
        <w:rPr>
          <w:rFonts w:ascii="Inter" w:hAnsi="Inter" w:eastAsia="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No look-ahead.</w:t>
      </w:r>
      <w:r w:rsidRPr="00F41844">
        <w:rPr>
          <w:rFonts w:ascii="Inter" w:hAnsi="Inter" w:eastAsia="Inter"/>
        </w:rPr>
        <w:t xml:space="preserve"> The </w:t>
      </w:r>
      <w:proofErr w:type="spellStart"/>
      <w:r w:rsidRPr="00F41844">
        <w:rPr>
          <w:rFonts w:ascii="Inter" w:hAnsi="Inter" w:eastAsia="Inter"/>
        </w:rPr>
        <w:t>backtest</w:t>
      </w:r>
      <w:proofErr w:type="spellEnd"/>
      <w:r w:rsidRPr="00F41844">
        <w:rPr>
          <w:rFonts w:ascii="Inter" w:hAnsi="Inter" w:eastAsia="Inter"/>
        </w:rPr>
        <w:t xml:space="preserve"> engine executes a signal computed at bar </w:t>
      </w:r>
      <w:r w:rsidRPr="00F41844">
        <w:rPr>
          <w:rFonts w:ascii="Inter" w:hAnsi="Inter" w:eastAsia="Inter"/>
          <w:i/>
          <w:iCs/>
        </w:rPr>
        <w:t>t</w:t>
      </w:r>
      <w:r w:rsidRPr="00F41844">
        <w:rPr>
          <w:rFonts w:ascii="Inter" w:hAnsi="Inter" w:eastAsia="Inter"/>
        </w:rPr>
        <w:t xml:space="preserve"> against the open of bar </w:t>
      </w:r>
      <w:r w:rsidRPr="00F41844">
        <w:rPr>
          <w:rFonts w:ascii="Inter" w:hAnsi="Inter" w:eastAsia="Inter"/>
          <w:i/>
          <w:iCs/>
        </w:rPr>
        <w:t>t+1</w:t>
      </w:r>
      <w:r w:rsidRPr="00F41844">
        <w:rPr>
          <w:rFonts w:ascii="Inter" w:hAnsi="Inter" w:eastAsia="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eastAsia="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eastAsia="Inter"/>
        </w:rPr>
        <w:t xml:space="preserve">Every pull request runs an automated suite of checks via GitHub Actions. The </w:t>
      </w:r>
      <w:r w:rsidRPr="00F41844">
        <w:rPr>
          <w:rStyle w:val="HTMLCode"/>
          <w:rFonts w:ascii="Inter" w:eastAsia="Inter" w:hAnsi="Inter"/>
        </w:rPr>
        <w:t>main</w:t>
      </w:r>
      <w:r w:rsidRPr="00F41844">
        <w:rPr>
          <w:rFonts w:ascii="Inter" w:hAnsi="Inter" w:eastAsia="Inter"/>
        </w:rPr>
        <w:t xml:space="preserve"> branch is protected: a PR can only be merged once all required checks pass ("green"), keeping </w:t>
      </w:r>
      <w:r w:rsidRPr="00F41844">
        <w:rPr>
          <w:rStyle w:val="HTMLCode"/>
          <w:rFonts w:ascii="Inter" w:eastAsia="Inter" w:hAnsi="Inter"/>
        </w:rPr>
        <w:t>main</w:t>
      </w:r>
      <w:r w:rsidRPr="00F41844">
        <w:rPr>
          <w:rFonts w:ascii="Inter" w:hAnsi="Inter" w:eastAsia="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eastAsia="Inter"/>
        </w:rPr>
        <w:t xml:space="preserve">Because this is a polyglot </w:t>
      </w:r>
      <w:proofErr w:type="spellStart"/>
      <w:r w:rsidRPr="00F41844">
        <w:rPr>
          <w:rFonts w:ascii="Inter" w:hAnsi="Inter" w:eastAsia="Inter"/>
        </w:rPr>
        <w:t>monorepo</w:t>
      </w:r>
      <w:proofErr w:type="spellEnd"/>
      <w:r w:rsidRPr="00F41844">
        <w:rPr>
          <w:rFonts w:ascii="Inter" w:hAnsi="Inter" w:eastAsia="Inter"/>
        </w:rPr>
        <w:t xml:space="preserve">, checks run per stack. </w:t>
      </w:r>
      <w:r w:rsidRPr="00F41844">
        <w:rPr>
          <w:rStyle w:val="Emphasis"/>
          <w:rFonts w:ascii="Inter" w:hAnsi="Inter" w:eastAsia="Inter"/>
        </w:rPr>
        <w:t>Frontend (Next.js / TypeScript):</w:t>
      </w:r>
      <w:r w:rsidRPr="00F41844">
        <w:rPr>
          <w:rFonts w:ascii="Inter" w:hAnsi="Inter" w:eastAsia="Inter"/>
        </w:rPr>
        <w:t xml:space="preserve"> </w:t>
      </w:r>
      <w:proofErr w:type="spellStart"/>
      <w:r w:rsidRPr="00F41844">
        <w:rPr>
          <w:rFonts w:ascii="Inter" w:hAnsi="Inter" w:eastAsia="Inter"/>
        </w:rPr>
        <w:t>ESLint</w:t>
      </w:r>
      <w:proofErr w:type="spellEnd"/>
      <w:r w:rsidRPr="00F41844">
        <w:rPr>
          <w:rFonts w:ascii="Inter" w:hAnsi="Inter" w:eastAsia="Inter"/>
        </w:rPr>
        <w:t xml:space="preserve"> enforces shared lint rules, Prettier enforces consistent formatting (applied on save), and </w:t>
      </w:r>
      <w:proofErr w:type="spellStart"/>
      <w:r w:rsidRPr="00F41844">
        <w:rPr>
          <w:rStyle w:val="HTMLCode"/>
          <w:rFonts w:ascii="Inter" w:hAnsi="Inter" w:eastAsia="Inter"/>
        </w:rPr>
        <w:t>tsc</w:t>
      </w:r>
      <w:proofErr w:type="spellEnd"/>
      <w:r w:rsidRPr="00F41844">
        <w:rPr>
          <w:rFonts w:ascii="Inter" w:hAnsi="Inter" w:eastAsia="Inter"/>
        </w:rPr>
        <w:t xml:space="preserve"> performs static type-checking so type errors surface before runtime. </w:t>
      </w:r>
      <w:r w:rsidRPr="00F41844">
        <w:rPr>
          <w:rStyle w:val="Emphasis"/>
          <w:rFonts w:ascii="Inter" w:hAnsi="Inter" w:eastAsia="Inter"/>
        </w:rPr>
        <w:t>Backend (Go):</w:t>
      </w:r>
      <w:r w:rsidRPr="00F41844">
        <w:rPr>
          <w:rFonts w:ascii="Inter" w:hAnsi="Inter" w:eastAsia="Inter"/>
        </w:rPr>
        <w:t xml:space="preserve"> </w:t>
      </w:r>
      <w:proofErr w:type="spellStart"/>
      <w:r w:rsidRPr="00F41844">
        <w:rPr>
          <w:rStyle w:val="HTMLCode"/>
          <w:rFonts w:ascii="Inter" w:hAnsi="Inter" w:eastAsia="Inter"/>
        </w:rPr>
        <w:t>gofmt</w:t>
      </w:r>
      <w:proofErr w:type="spellEnd"/>
      <w:r w:rsidRPr="00F41844">
        <w:rPr>
          <w:rFonts w:ascii="Inter" w:hAnsi="Inter" w:eastAsia="Inter"/>
        </w:rPr>
        <w:t xml:space="preserve"> enforces formatting, </w:t>
      </w:r>
      <w:r w:rsidRPr="00F41844">
        <w:rPr>
          <w:rStyle w:val="HTMLCode"/>
          <w:rFonts w:ascii="Inter" w:hAnsi="Inter" w:eastAsia="Inter"/>
        </w:rPr>
        <w:t>go vet</w:t>
      </w:r>
      <w:r w:rsidRPr="00F41844">
        <w:rPr>
          <w:rFonts w:ascii="Inter" w:hAnsi="Inter" w:eastAsia="Inter"/>
        </w:rPr>
        <w:t>/</w:t>
      </w:r>
      <w:proofErr w:type="spellStart"/>
      <w:r w:rsidRPr="00F41844">
        <w:rPr>
          <w:rStyle w:val="HTMLCode"/>
          <w:rFonts w:ascii="Inter" w:hAnsi="Inter" w:eastAsia="Inter"/>
        </w:rPr>
        <w:t>golangci</w:t>
      </w:r>
      <w:proofErr w:type="spellEnd"/>
      <w:r w:rsidRPr="00F41844">
        <w:rPr>
          <w:rStyle w:val="HTMLCode"/>
          <w:rFonts w:ascii="Inter" w:hAnsi="Inter" w:eastAsia="Inter"/>
        </w:rPr>
        <w:t>-lint</w:t>
      </w:r>
      <w:r w:rsidRPr="00F41844">
        <w:rPr>
          <w:rFonts w:ascii="Inter" w:hAnsi="Inter" w:eastAsia="Inter"/>
        </w:rPr>
        <w:t xml:space="preserve"> catch suspect constructs, and </w:t>
      </w:r>
      <w:r w:rsidRPr="00F41844">
        <w:rPr>
          <w:rStyle w:val="HTMLCode"/>
          <w:rFonts w:ascii="Inter" w:hAnsi="Inter" w:eastAsia="Inter"/>
        </w:rPr>
        <w:t>go build</w:t>
      </w:r>
      <w:r w:rsidRPr="00F41844">
        <w:rPr>
          <w:rFonts w:ascii="Inter" w:hAnsi="Inter" w:eastAsia="Inter"/>
        </w:rPr>
        <w:t xml:space="preserve"> verifies compilation. </w:t>
      </w:r>
      <w:r w:rsidRPr="00F41844">
        <w:rPr>
          <w:rStyle w:val="Emphasis"/>
          <w:rFonts w:ascii="Inter" w:hAnsi="Inter" w:eastAsia="Inter"/>
        </w:rPr>
        <w:t>Tests:</w:t>
      </w:r>
      <w:r w:rsidRPr="00F41844">
        <w:rPr>
          <w:rFonts w:ascii="Inter" w:hAnsi="Inter" w:eastAsia="Inter"/>
        </w:rPr>
        <w:t xml:space="preserve"> the automated unit-test suite (</w:t>
      </w:r>
      <w:r w:rsidRPr="00F41844">
        <w:rPr>
          <w:rStyle w:val="HTMLCode"/>
          <w:rFonts w:ascii="Inter" w:hAnsi="Inter" w:eastAsia="Inter"/>
        </w:rPr>
        <w:t>go test</w:t>
      </w:r>
      <w:r w:rsidRPr="00F41844">
        <w:rPr>
          <w:rFonts w:ascii="Inter" w:hAnsi="Inter" w:eastAsia="Inter"/>
        </w:rPr>
        <w:t xml:space="preserve"> for the backend strategies, </w:t>
      </w:r>
      <w:proofErr w:type="spellStart"/>
      <w:r w:rsidRPr="00F41844">
        <w:rPr>
          <w:rFonts w:ascii="Inter" w:hAnsi="Inter" w:eastAsia="Inter"/>
        </w:rPr>
        <w:t>backtest</w:t>
      </w:r>
      <w:proofErr w:type="spellEnd"/>
      <w:r w:rsidRPr="00F41844">
        <w:rPr>
          <w:rFonts w:ascii="Inter" w:hAnsi="Inter" w:eastAsia="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eastAsia="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eastAsia="Inter"/>
        </w:rPr>
        <w:t>main</w:t>
      </w:r>
      <w:r w:rsidRPr="00F41844">
        <w:rPr>
          <w:rFonts w:ascii="Inter" w:hAnsi="Inter" w:eastAsia="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eastAsia="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Inter"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eastAsia="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eastAsia="Inter"/>
          <w:b/>
          <w:bCs/>
          <w:i w:val="0"/>
          <w:iCs w:val="0"/>
          <w:color w:val="000000" w:themeColor="text1"/>
        </w:rPr>
        <w:t xml:space="preserve">1. </w:t>
      </w:r>
      <w:r w:rsidRPr="00F41844">
        <w:rPr>
          <w:rFonts w:ascii="Inter" w:hAnsi="Inter" w:eastAsia="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eastAsia="Inter"/>
        </w:rPr>
        <w:t>We</w:t>
      </w:r>
      <w:r>
        <w:rPr>
          <w:rFonts w:ascii="Inter" w:hAnsi="Inter" w:eastAsia="Inter"/>
        </w:rPr>
        <w:t xml:space="preserve"> consider</w:t>
      </w:r>
      <w:r w:rsidRPr="00F41844">
        <w:rPr>
          <w:rFonts w:ascii="Inter" w:hAnsi="Inter" w:eastAsia="Inter"/>
        </w:rPr>
        <w:t xml:space="preserve"> launching the primary revenue model as a freemium SaaS offering. A free tier would give users limited access to </w:t>
      </w:r>
      <w:proofErr w:type="spellStart"/>
      <w:r w:rsidRPr="00F41844">
        <w:rPr>
          <w:rFonts w:ascii="Inter" w:hAnsi="Inter" w:eastAsia="Inter"/>
        </w:rPr>
        <w:t>backtests</w:t>
      </w:r>
      <w:proofErr w:type="spellEnd"/>
      <w:r w:rsidRPr="00F41844">
        <w:rPr>
          <w:rFonts w:ascii="Inter" w:hAnsi="Inter" w:eastAsia="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eastAsia="Inter"/>
        </w:rPr>
        <w:t>backtesting</w:t>
      </w:r>
      <w:proofErr w:type="spellEnd"/>
      <w:r w:rsidRPr="00F41844">
        <w:rPr>
          <w:rFonts w:ascii="Inter" w:hAnsi="Inter" w:eastAsia="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consider</w:t>
      </w:r>
      <w:r w:rsidRPr="00F41844">
        <w:rPr>
          <w:rFonts w:ascii="Inter" w:hAnsi="Inter" w:eastAsia="Inter"/>
        </w:rPr>
        <w:t xml:space="preserve"> introducing a paid, metered Developer API once the platform’s </w:t>
      </w:r>
      <w:proofErr w:type="spellStart"/>
      <w:r w:rsidRPr="00F41844">
        <w:rPr>
          <w:rFonts w:ascii="Inter" w:hAnsi="Inter" w:eastAsia="Inter"/>
        </w:rPr>
        <w:t>backtesting</w:t>
      </w:r>
      <w:proofErr w:type="spellEnd"/>
      <w:r w:rsidRPr="00F41844">
        <w:rPr>
          <w:rFonts w:ascii="Inter" w:hAnsi="Inter" w:eastAsia="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eastAsia="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eastAsia="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eastAsia="Inter"/>
        </w:rPr>
        <w:t xml:space="preserve">O(Alpha) is </w:t>
      </w:r>
      <w:r>
        <w:rPr>
          <w:rFonts w:ascii="Inter" w:hAnsi="Inter" w:eastAsia="Inter"/>
        </w:rPr>
        <w:t xml:space="preserve">still a </w:t>
      </w:r>
      <w:r w:rsidRPr="00F41844">
        <w:rPr>
          <w:rFonts w:ascii="Inter" w:hAnsi="Inter" w:eastAsia="Inter"/>
        </w:rPr>
        <w:t>proof of concept, and several of its limits are deliberate scoping decisions rather than unfinished work</w:t>
      </w:r>
      <w:r>
        <w:rPr>
          <w:rFonts w:ascii="Inter" w:hAnsi="Inter" w:eastAsia="Inter"/>
        </w:rPr>
        <w:t>.</w:t>
      </w:r>
    </w:p>
    <w:p w14:paraId="3E961B40" w14:textId="77777777" w:rsidR="002D1B53" w:rsidRDefault="002D1B53" w:rsidP="002D1B53">
      <w:pPr>
        <w:pStyle w:val="font-claude-response-body"/>
        <w:rPr>
          <w:rFonts w:ascii="Inter" w:hAnsi="Inter"/>
        </w:rPr>
      </w:pPr>
      <w:r w:rsidRPr="00F41844">
        <w:rPr>
          <w:rStyle w:val="Strong"/>
          <w:rFonts w:ascii="Inter" w:hAnsi="Inter" w:eastAsia="Inter"/>
        </w:rPr>
        <w:lastRenderedPageBreak/>
        <w:t>Market data is research-grade, not execution-grade.</w:t>
      </w:r>
      <w:r w:rsidRPr="00F41844">
        <w:rPr>
          <w:rFonts w:ascii="Inter" w:hAnsi="Inter" w:eastAsia="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eastAsia="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eastAsia="Inter"/>
        </w:rPr>
        <w:t>B</w:t>
      </w:r>
      <w:r w:rsidRPr="00F41844">
        <w:rPr>
          <w:rStyle w:val="Strong"/>
          <w:rFonts w:ascii="Inter" w:hAnsi="Inter" w:eastAsia="Inter"/>
        </w:rPr>
        <w:t xml:space="preserve">ack test model is idealized. </w:t>
      </w:r>
      <w:r w:rsidRPr="00F41844">
        <w:rPr>
          <w:rStyle w:val="Strong"/>
          <w:rFonts w:ascii="Inter" w:hAnsi="Inter" w:eastAsia="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eastAsia="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