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D73" w:rsidRPr="00C86D73" w:rsidRDefault="00C86D73" w:rsidP="00C86D73">
      <w:pPr>
        <w:shd w:val="clear" w:color="auto" w:fill="F6F6F6"/>
        <w:spacing w:line="270" w:lineRule="atLeast"/>
        <w:textAlignment w:val="baseline"/>
        <w:rPr>
          <w:rFonts w:ascii="Arial" w:eastAsia="Times New Roman" w:hAnsi="Arial" w:cs="Times New Roman"/>
          <w:color w:val="000000"/>
          <w:sz w:val="18"/>
          <w:szCs w:val="18"/>
        </w:rPr>
      </w:pPr>
      <w:r>
        <w:rPr>
          <w:rFonts w:ascii="Verdana" w:eastAsia="Times New Roman" w:hAnsi="Verdana" w:cs="Times New Roman"/>
          <w:noProof/>
          <w:color w:val="A80000"/>
          <w:sz w:val="18"/>
          <w:szCs w:val="18"/>
          <w:bdr w:val="none" w:sz="0" w:space="0" w:color="auto" w:frame="1"/>
        </w:rPr>
        <w:drawing>
          <wp:inline distT="0" distB="0" distL="0" distR="0">
            <wp:extent cx="2349500" cy="1892300"/>
            <wp:effectExtent l="0" t="0" r="12700" b="12700"/>
            <wp:docPr id="1" name="Picture 1" descr="http://www.statsoft.com/images/statsoft-sas-185x14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soft.com/images/statsoft-sas-185x14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1892300"/>
                    </a:xfrm>
                    <a:prstGeom prst="rect">
                      <a:avLst/>
                    </a:prstGeom>
                    <a:noFill/>
                    <a:ln>
                      <a:noFill/>
                    </a:ln>
                  </pic:spPr>
                </pic:pic>
              </a:graphicData>
            </a:graphic>
          </wp:inline>
        </w:drawing>
      </w:r>
    </w:p>
    <w:p w:rsidR="00C86D73" w:rsidRPr="00C86D73" w:rsidRDefault="00C86D73" w:rsidP="00C86D73">
      <w:pPr>
        <w:numPr>
          <w:ilvl w:val="0"/>
          <w:numId w:val="1"/>
        </w:numPr>
        <w:shd w:val="clear" w:color="auto" w:fill="F6F6F6"/>
        <w:spacing w:line="270" w:lineRule="atLeast"/>
        <w:ind w:left="0"/>
        <w:textAlignment w:val="baseline"/>
        <w:rPr>
          <w:rFonts w:ascii="Verdana" w:eastAsia="Times New Roman" w:hAnsi="Verdana" w:cs="Times New Roman"/>
          <w:color w:val="000000"/>
          <w:sz w:val="18"/>
          <w:szCs w:val="18"/>
        </w:rPr>
      </w:pPr>
    </w:p>
    <w:p w:rsidR="00C86D73" w:rsidRPr="00C86D73" w:rsidRDefault="00C86D73" w:rsidP="00C86D73">
      <w:pPr>
        <w:numPr>
          <w:ilvl w:val="1"/>
          <w:numId w:val="1"/>
        </w:numPr>
        <w:shd w:val="clear" w:color="auto" w:fill="F6F6F6"/>
        <w:spacing w:line="270" w:lineRule="atLeast"/>
        <w:ind w:left="0"/>
        <w:textAlignment w:val="baseline"/>
        <w:rPr>
          <w:rFonts w:ascii="Verdana" w:eastAsia="Times New Roman" w:hAnsi="Verdana" w:cs="Times New Roman"/>
          <w:color w:val="000000"/>
          <w:sz w:val="18"/>
          <w:szCs w:val="18"/>
        </w:rPr>
      </w:pPr>
      <w:hyperlink r:id="rId8" w:history="1">
        <w:r w:rsidRPr="00C86D73">
          <w:rPr>
            <w:rFonts w:ascii="Verdana" w:eastAsia="Times New Roman" w:hAnsi="Verdana" w:cs="Times New Roman"/>
            <w:color w:val="A80000"/>
            <w:sz w:val="18"/>
            <w:szCs w:val="18"/>
            <w:u w:val="single"/>
            <w:bdr w:val="none" w:sz="0" w:space="0" w:color="auto" w:frame="1"/>
          </w:rPr>
          <w:t>  </w:t>
        </w:r>
        <w:r>
          <w:rPr>
            <w:rFonts w:ascii="Verdana" w:eastAsia="Times New Roman" w:hAnsi="Verdana" w:cs="Times New Roman"/>
            <w:noProof/>
            <w:color w:val="A80000"/>
            <w:sz w:val="18"/>
            <w:szCs w:val="18"/>
            <w:bdr w:val="none" w:sz="0" w:space="0" w:color="auto" w:frame="1"/>
          </w:rPr>
          <w:drawing>
            <wp:inline distT="0" distB="0" distL="0" distR="0">
              <wp:extent cx="279400" cy="215900"/>
              <wp:effectExtent l="0" t="0" r="0" b="12700"/>
              <wp:docPr id="2" name="Picture 2" descr="http://www.statsoft.com/textbook/images/b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tsoft.com/textbook/images/b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Verdana" w:eastAsia="Times New Roman" w:hAnsi="Verdana" w:cs="Times New Roman"/>
            <w:color w:val="A80000"/>
            <w:sz w:val="18"/>
            <w:szCs w:val="18"/>
            <w:bdr w:val="none" w:sz="0" w:space="0" w:color="auto" w:frame="1"/>
          </w:rPr>
          <w:t> </w:t>
        </w:r>
        <w:r w:rsidRPr="00C86D73">
          <w:rPr>
            <w:rFonts w:ascii="Verdana" w:eastAsia="Times New Roman" w:hAnsi="Verdana" w:cs="Times New Roman"/>
            <w:color w:val="A80000"/>
            <w:sz w:val="18"/>
            <w:szCs w:val="18"/>
            <w:u w:val="single"/>
            <w:bdr w:val="none" w:sz="0" w:space="0" w:color="auto" w:frame="1"/>
          </w:rPr>
          <w:t>Elementary Concepts</w:t>
        </w:r>
      </w:hyperlink>
    </w:p>
    <w:p w:rsidR="00C86D73" w:rsidRPr="00C86D73" w:rsidRDefault="00C86D73" w:rsidP="00C86D73">
      <w:pPr>
        <w:numPr>
          <w:ilvl w:val="0"/>
          <w:numId w:val="2"/>
        </w:numPr>
        <w:shd w:val="clear" w:color="auto" w:fill="F6F6F6"/>
        <w:spacing w:line="270" w:lineRule="atLeast"/>
        <w:ind w:left="0"/>
        <w:textAlignment w:val="baseline"/>
        <w:rPr>
          <w:rFonts w:ascii="Verdana" w:eastAsia="Times New Roman" w:hAnsi="Verdana" w:cs="Times New Roman"/>
          <w:color w:val="000000"/>
          <w:sz w:val="18"/>
          <w:szCs w:val="18"/>
        </w:rPr>
      </w:pPr>
    </w:p>
    <w:p w:rsidR="00C86D73" w:rsidRPr="00C86D73" w:rsidRDefault="00C86D73" w:rsidP="00C86D73">
      <w:pPr>
        <w:numPr>
          <w:ilvl w:val="1"/>
          <w:numId w:val="2"/>
        </w:numPr>
        <w:shd w:val="clear" w:color="auto" w:fill="F6F6F6"/>
        <w:spacing w:line="270" w:lineRule="atLeast"/>
        <w:ind w:left="0"/>
        <w:textAlignment w:val="baseline"/>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fldChar w:fldCharType="begin"/>
      </w:r>
      <w:r w:rsidRPr="00C86D73">
        <w:rPr>
          <w:rFonts w:ascii="Verdana" w:eastAsia="Times New Roman" w:hAnsi="Verdana" w:cs="Times New Roman"/>
          <w:color w:val="000000"/>
          <w:sz w:val="18"/>
          <w:szCs w:val="18"/>
        </w:rPr>
        <w:instrText xml:space="preserve"> HYPERLINK "http://www.statsoft.com/textbook/statistics-glossary/" \t "_blank" </w:instrText>
      </w:r>
      <w:r w:rsidRPr="00C86D73">
        <w:rPr>
          <w:rFonts w:ascii="Verdana" w:eastAsia="Times New Roman" w:hAnsi="Verdana" w:cs="Times New Roman"/>
          <w:color w:val="000000"/>
          <w:sz w:val="18"/>
          <w:szCs w:val="18"/>
        </w:rPr>
      </w:r>
      <w:r w:rsidRPr="00C86D73">
        <w:rPr>
          <w:rFonts w:ascii="Verdana" w:eastAsia="Times New Roman" w:hAnsi="Verdana" w:cs="Times New Roman"/>
          <w:color w:val="000000"/>
          <w:sz w:val="18"/>
          <w:szCs w:val="18"/>
        </w:rPr>
        <w:fldChar w:fldCharType="separate"/>
      </w:r>
      <w:r w:rsidRPr="00C86D73">
        <w:rPr>
          <w:rFonts w:ascii="Verdana" w:eastAsia="Times New Roman" w:hAnsi="Verdana" w:cs="Times New Roman"/>
          <w:color w:val="A80000"/>
          <w:sz w:val="18"/>
          <w:szCs w:val="18"/>
          <w:u w:val="single"/>
          <w:bdr w:val="none" w:sz="0" w:space="0" w:color="auto" w:frame="1"/>
        </w:rPr>
        <w:t>  </w:t>
      </w:r>
      <w:r>
        <w:rPr>
          <w:rFonts w:ascii="Verdana" w:eastAsia="Times New Roman" w:hAnsi="Verdana" w:cs="Times New Roman"/>
          <w:noProof/>
          <w:color w:val="A80000"/>
          <w:sz w:val="18"/>
          <w:szCs w:val="18"/>
          <w:bdr w:val="none" w:sz="0" w:space="0" w:color="auto" w:frame="1"/>
        </w:rPr>
        <w:drawing>
          <wp:inline distT="0" distB="0" distL="0" distR="0">
            <wp:extent cx="279400" cy="215900"/>
            <wp:effectExtent l="0" t="0" r="0" b="12700"/>
            <wp:docPr id="3" name="Picture 3" descr="http://www.statsoft.com/textbook/images/b4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images/b4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Verdana" w:eastAsia="Times New Roman" w:hAnsi="Verdana" w:cs="Times New Roman"/>
          <w:color w:val="A80000"/>
          <w:sz w:val="18"/>
          <w:szCs w:val="18"/>
          <w:bdr w:val="none" w:sz="0" w:space="0" w:color="auto" w:frame="1"/>
        </w:rPr>
        <w:t> </w:t>
      </w:r>
      <w:r w:rsidRPr="00C86D73">
        <w:rPr>
          <w:rFonts w:ascii="Verdana" w:eastAsia="Times New Roman" w:hAnsi="Verdana" w:cs="Times New Roman"/>
          <w:color w:val="A80000"/>
          <w:sz w:val="18"/>
          <w:szCs w:val="18"/>
          <w:u w:val="single"/>
          <w:bdr w:val="none" w:sz="0" w:space="0" w:color="auto" w:frame="1"/>
        </w:rPr>
        <w:t>Statistics Glossary</w:t>
      </w:r>
      <w:r w:rsidRPr="00C86D73">
        <w:rPr>
          <w:rFonts w:ascii="Verdana" w:eastAsia="Times New Roman" w:hAnsi="Verdana" w:cs="Times New Roman"/>
          <w:color w:val="000000"/>
          <w:sz w:val="18"/>
          <w:szCs w:val="18"/>
        </w:rPr>
        <w:fldChar w:fldCharType="end"/>
      </w:r>
    </w:p>
    <w:p w:rsidR="00C86D73" w:rsidRPr="00C86D73" w:rsidRDefault="00C86D73" w:rsidP="00C86D73">
      <w:pPr>
        <w:numPr>
          <w:ilvl w:val="0"/>
          <w:numId w:val="3"/>
        </w:numPr>
        <w:shd w:val="clear" w:color="auto" w:fill="F6F6F6"/>
        <w:spacing w:line="270" w:lineRule="atLeast"/>
        <w:ind w:left="0"/>
        <w:textAlignment w:val="baseline"/>
        <w:rPr>
          <w:rFonts w:ascii="Arial" w:eastAsia="Times New Roman" w:hAnsi="Arial" w:cs="Times New Roman"/>
          <w:color w:val="000000"/>
          <w:sz w:val="18"/>
          <w:szCs w:val="18"/>
        </w:rPr>
      </w:pPr>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12"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 name="Picture 4" descr="http://www.statsoft.com/textbook/images/b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soft.com/textbook/images/b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Basic Statistics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14"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5" name="Picture 5" descr="http://www.statsoft.com/textbook/images/b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images/b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ANOVA / MANOVA</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16"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6" name="Picture 6" descr="http://www.statsoft.com/textbook/images/b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atsoft.com/textbook/images/b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Association Rules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18"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7" name="Picture 7" descr="http://www.statsoft.com/textbook/images/b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soft.com/textbook/images/b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Boosting Trees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20"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8" name="Picture 8" descr="http://www.statsoft.com/textbook/images/b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tsoft.com/textbook/images/b6.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Canonical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22"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9" name="Picture 9" descr="http://www.statsoft.com/textbook/images/b7.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atsoft.com/textbook/images/b7.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CHAID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24"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0" name="Picture 10" descr="http://www.statsoft.com/textbook/images/b8.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atsoft.com/textbook/images/b8.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C &amp; R Trees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26"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1" name="Picture 11" descr="http://www.statsoft.com/textbook/images/b9.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atsoft.com/textbook/images/b9.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Classification Trees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28"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2" name="Picture 12" descr="http://www.statsoft.com/textbook/images/b1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atsoft.com/textbook/images/b10.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Cluster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30"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3" name="Picture 13" descr="http://www.statsoft.com/textbook/images/b1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atsoft.com/textbook/images/b11.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Correspondence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32"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4" name="Picture 14" descr="http://www.statsoft.com/textbook/images/b1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atsoft.com/textbook/images/b12.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Data Mining Techniques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34"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5" name="Picture 15" descr="http://www.statsoft.com/textbook/images/b1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atsoft.com/textbook/images/b13.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Discriminant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36"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6" name="Picture 16" descr="http://www.statsoft.com/textbook/images/b14.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atsoft.com/textbook/images/b14.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Distribution Fitting</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38"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7" name="Picture 17" descr="http://www.statsoft.com/textbook/images/b15.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atsoft.com/textbook/images/b15.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Experimental Design</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40"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8" name="Picture 18" descr="http://www.statsoft.com/textbook/images/b16.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atsoft.com/textbook/images/b16.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Factor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42"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19" name="Picture 19" descr="http://www.statsoft.com/textbook/images/b17.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atsoft.com/textbook/images/b17.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 xml:space="preserve">General </w:t>
        </w:r>
        <w:proofErr w:type="spellStart"/>
        <w:r w:rsidRPr="00C86D73">
          <w:rPr>
            <w:rFonts w:ascii="Arial" w:eastAsia="Times New Roman" w:hAnsi="Arial" w:cs="Times New Roman"/>
            <w:color w:val="A80000"/>
            <w:sz w:val="18"/>
            <w:szCs w:val="18"/>
            <w:u w:val="single"/>
            <w:bdr w:val="none" w:sz="0" w:space="0" w:color="auto" w:frame="1"/>
          </w:rPr>
          <w:t>Discrim</w:t>
        </w:r>
        <w:proofErr w:type="spellEnd"/>
        <w:r w:rsidRPr="00C86D73">
          <w:rPr>
            <w:rFonts w:ascii="Arial" w:eastAsia="Times New Roman" w:hAnsi="Arial" w:cs="Times New Roman"/>
            <w:color w:val="A80000"/>
            <w:sz w:val="18"/>
            <w:szCs w:val="18"/>
            <w:u w:val="single"/>
            <w:bdr w:val="none" w:sz="0" w:space="0" w:color="auto" w:frame="1"/>
          </w:rPr>
          <w:t>.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44"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0" name="Picture 20" descr="http://www.statsoft.com/textbook/images/b18.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atsoft.com/textbook/images/b18.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General Linear Models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46"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1" name="Picture 21" descr="http://www.statsoft.com/textbook/images/b19.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atsoft.com/textbook/images/b19.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Generalized Additive Mod.</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48"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2" name="Picture 22" descr="http://www.statsoft.com/textbook/images/b20.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atsoft.com/textbook/images/b20.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Generalized Linear Mod.</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50"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3" name="Picture 23" descr="http://www.statsoft.com/textbook/images/b21.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atsoft.com/textbook/images/b21.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General Regression Mod.</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52"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4" name="Picture 24" descr="http://www.statsoft.com/textbook/images/b22.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atsoft.com/textbook/images/b22.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Graphical Techniques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54"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5" name="Picture 25" descr="http://www.statsoft.com/textbook/images/b23.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atsoft.com/textbook/images/b23.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proofErr w:type="spellStart"/>
        <w:r w:rsidRPr="00C86D73">
          <w:rPr>
            <w:rFonts w:ascii="Arial" w:eastAsia="Times New Roman" w:hAnsi="Arial" w:cs="Times New Roman"/>
            <w:color w:val="A80000"/>
            <w:sz w:val="18"/>
            <w:szCs w:val="18"/>
            <w:u w:val="single"/>
            <w:bdr w:val="none" w:sz="0" w:space="0" w:color="auto" w:frame="1"/>
          </w:rPr>
          <w:t>Ind.Components</w:t>
        </w:r>
        <w:proofErr w:type="spellEnd"/>
        <w:r w:rsidRPr="00C86D73">
          <w:rPr>
            <w:rFonts w:ascii="Arial" w:eastAsia="Times New Roman" w:hAnsi="Arial" w:cs="Times New Roman"/>
            <w:color w:val="A80000"/>
            <w:sz w:val="18"/>
            <w:szCs w:val="18"/>
            <w:u w:val="single"/>
            <w:bdr w:val="none" w:sz="0" w:space="0" w:color="auto" w:frame="1"/>
          </w:rPr>
          <w:t xml:space="preserve">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56"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6" name="Picture 26" descr="http://www.statsoft.com/textbook/images/b24.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atsoft.com/textbook/images/b24.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Linear Regression</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58"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7" name="Picture 27" descr="http://www.statsoft.com/textbook/images/b25.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atsoft.com/textbook/images/b25.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Log-Linear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60"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8" name="Picture 28" descr="http://www.statsoft.com/textbook/images/b26.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tsoft.com/textbook/images/b26.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proofErr w:type="spellStart"/>
        <w:r w:rsidRPr="00C86D73">
          <w:rPr>
            <w:rFonts w:ascii="Arial" w:eastAsia="Times New Roman" w:hAnsi="Arial" w:cs="Times New Roman"/>
            <w:color w:val="A80000"/>
            <w:sz w:val="18"/>
            <w:szCs w:val="18"/>
            <w:u w:val="single"/>
            <w:bdr w:val="none" w:sz="0" w:space="0" w:color="auto" w:frame="1"/>
          </w:rPr>
          <w:t>MARSplines</w:t>
        </w:r>
        <w:proofErr w:type="spellEnd"/>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62"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29" name="Picture 29" descr="http://www.statsoft.com/textbook/images/b27.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atsoft.com/textbook/images/b27.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Machine Learning</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64"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0" name="Picture 30" descr="http://www.statsoft.com/textbook/images/b28.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tatsoft.com/textbook/images/b28.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Multidimensional Scaling</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66"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1" name="Picture 31" descr="http://www.statsoft.com/textbook/images/b29.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atsoft.com/textbook/images/b29.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Neural Networks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68"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2" name="Picture 32" descr="http://www.statsoft.com/textbook/images/b30.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atsoft.com/textbook/images/b30.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Nonlinear Estimation</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70"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3" name="Picture 33" descr="http://www.statsoft.com/textbook/images/b31.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atsoft.com/textbook/images/b31.png">
                        <a:hlinkClick r:id="rId70"/>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Nonparametric Statistics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71"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4" name="Picture 34" descr="http://www.statsoft.com/textbook/images/b32.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tatsoft.com/textbook/images/b32.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Partial Least Squares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73"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5" name="Picture 35" descr="http://www.statsoft.com/textbook/images/b33.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atsoft.com/textbook/images/b33.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Power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75"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6" name="Picture 36" descr="http://www.statsoft.com/textbook/images/b34.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atsoft.com/textbook/images/b34.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Process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77"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7" name="Picture 37" descr="http://www.statsoft.com/textbook/images/b35.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atsoft.com/textbook/images/b35.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Quality Control Charts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79"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8" name="Picture 38" descr="http://www.statsoft.com/textbook/images/b36.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atsoft.com/textbook/images/b36.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Reliability / Item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81"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39" name="Picture 39" descr="http://www.statsoft.com/textbook/images/b37.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atsoft.com/textbook/images/b37.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SEPATH (Structural eq.)</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83"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0" name="Picture 40" descr="http://www.statsoft.com/textbook/images/b38.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atsoft.com/textbook/images/b38.pn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Survival Analysis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85"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1" name="Picture 41" descr="http://www.statsoft.com/textbook/images/b39.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atsoft.com/textbook/images/b39.pn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Text Mining</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87"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2" name="Picture 42" descr="http://www.statsoft.com/textbook/images/b40.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atsoft.com/textbook/images/b40.p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Time Series / Forecasting</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89"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3" name="Picture 43" descr="http://www.statsoft.com/textbook/images/b41.p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tatsoft.com/textbook/images/b41.pn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Variance Components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91"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4" name="Picture 44" descr="http://www.statsoft.com/textbook/images/b43.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tatsoft.com/textbook/images/b43.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Statistical Advisor</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93"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5" name="Picture 45" descr="http://www.statsoft.com/textbook/images/b44.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tatsoft.com/textbook/images/b44.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Distribution Tables</w:t>
        </w:r>
      </w:hyperlink>
    </w:p>
    <w:p w:rsidR="00C86D73" w:rsidRPr="00C86D73" w:rsidRDefault="00C86D73" w:rsidP="00C86D73">
      <w:pPr>
        <w:numPr>
          <w:ilvl w:val="1"/>
          <w:numId w:val="3"/>
        </w:numPr>
        <w:shd w:val="clear" w:color="auto" w:fill="F6F6F6"/>
        <w:spacing w:line="270" w:lineRule="atLeast"/>
        <w:ind w:left="0"/>
        <w:textAlignment w:val="baseline"/>
        <w:rPr>
          <w:rFonts w:ascii="Verdana" w:eastAsia="Times New Roman" w:hAnsi="Verdana" w:cs="Times New Roman"/>
          <w:color w:val="000000"/>
          <w:sz w:val="18"/>
          <w:szCs w:val="18"/>
        </w:rPr>
      </w:pPr>
      <w:hyperlink r:id="rId95" w:history="1">
        <w:r w:rsidRPr="00C86D73">
          <w:rPr>
            <w:rFonts w:ascii="Arial" w:eastAsia="Times New Roman" w:hAnsi="Arial" w:cs="Times New Roman"/>
            <w:color w:val="A80000"/>
            <w:sz w:val="18"/>
            <w:szCs w:val="18"/>
            <w:u w:val="single"/>
            <w:bdr w:val="none" w:sz="0" w:space="0" w:color="auto" w:frame="1"/>
          </w:rPr>
          <w:t>  </w:t>
        </w:r>
        <w:r>
          <w:rPr>
            <w:rFonts w:ascii="Arial" w:eastAsia="Times New Roman" w:hAnsi="Arial" w:cs="Times New Roman"/>
            <w:noProof/>
            <w:color w:val="A80000"/>
            <w:sz w:val="18"/>
            <w:szCs w:val="18"/>
            <w:bdr w:val="none" w:sz="0" w:space="0" w:color="auto" w:frame="1"/>
          </w:rPr>
          <w:drawing>
            <wp:inline distT="0" distB="0" distL="0" distR="0">
              <wp:extent cx="279400" cy="215900"/>
              <wp:effectExtent l="0" t="0" r="0" b="12700"/>
              <wp:docPr id="46" name="Picture 46" descr="http://www.statsoft.com/textbook/images/b45.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tatsoft.com/textbook/images/b45.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Arial" w:eastAsia="Times New Roman" w:hAnsi="Arial" w:cs="Times New Roman"/>
            <w:color w:val="A80000"/>
            <w:sz w:val="18"/>
            <w:szCs w:val="18"/>
            <w:bdr w:val="none" w:sz="0" w:space="0" w:color="auto" w:frame="1"/>
          </w:rPr>
          <w:t> </w:t>
        </w:r>
        <w:r w:rsidRPr="00C86D73">
          <w:rPr>
            <w:rFonts w:ascii="Arial" w:eastAsia="Times New Roman" w:hAnsi="Arial" w:cs="Times New Roman"/>
            <w:color w:val="A80000"/>
            <w:sz w:val="18"/>
            <w:szCs w:val="18"/>
            <w:u w:val="single"/>
            <w:bdr w:val="none" w:sz="0" w:space="0" w:color="auto" w:frame="1"/>
          </w:rPr>
          <w:t>References Cited</w:t>
        </w:r>
      </w:hyperlink>
    </w:p>
    <w:p w:rsidR="00C86D73" w:rsidRPr="00C86D73" w:rsidRDefault="00C86D73" w:rsidP="00C86D73">
      <w:pPr>
        <w:numPr>
          <w:ilvl w:val="0"/>
          <w:numId w:val="4"/>
        </w:numPr>
        <w:shd w:val="clear" w:color="auto" w:fill="F6F6F6"/>
        <w:spacing w:line="270" w:lineRule="atLeast"/>
        <w:ind w:left="0"/>
        <w:textAlignment w:val="baseline"/>
        <w:rPr>
          <w:rFonts w:ascii="Verdana" w:eastAsia="Times New Roman" w:hAnsi="Verdana" w:cs="Times New Roman"/>
          <w:color w:val="000000"/>
          <w:sz w:val="18"/>
          <w:szCs w:val="18"/>
        </w:rPr>
      </w:pPr>
    </w:p>
    <w:p w:rsidR="00C86D73" w:rsidRPr="00C86D73" w:rsidRDefault="00C86D73" w:rsidP="00C86D73">
      <w:pPr>
        <w:numPr>
          <w:ilvl w:val="1"/>
          <w:numId w:val="4"/>
        </w:numPr>
        <w:shd w:val="clear" w:color="auto" w:fill="F6F6F6"/>
        <w:spacing w:line="270" w:lineRule="atLeast"/>
        <w:ind w:left="0"/>
        <w:textAlignment w:val="baseline"/>
        <w:rPr>
          <w:rFonts w:ascii="Verdana" w:eastAsia="Times New Roman" w:hAnsi="Verdana" w:cs="Times New Roman"/>
          <w:color w:val="000000"/>
          <w:sz w:val="18"/>
          <w:szCs w:val="18"/>
        </w:rPr>
      </w:pPr>
      <w:hyperlink r:id="rId97" w:history="1">
        <w:r w:rsidRPr="00C86D73">
          <w:rPr>
            <w:rFonts w:ascii="Verdana" w:eastAsia="Times New Roman" w:hAnsi="Verdana" w:cs="Times New Roman"/>
            <w:color w:val="A80000"/>
            <w:sz w:val="18"/>
            <w:szCs w:val="18"/>
            <w:u w:val="single"/>
            <w:bdr w:val="none" w:sz="0" w:space="0" w:color="auto" w:frame="1"/>
          </w:rPr>
          <w:t>  </w:t>
        </w:r>
        <w:r>
          <w:rPr>
            <w:rFonts w:ascii="Verdana" w:eastAsia="Times New Roman" w:hAnsi="Verdana" w:cs="Times New Roman"/>
            <w:noProof/>
            <w:color w:val="A80000"/>
            <w:sz w:val="18"/>
            <w:szCs w:val="18"/>
            <w:bdr w:val="none" w:sz="0" w:space="0" w:color="auto" w:frame="1"/>
          </w:rPr>
          <w:drawing>
            <wp:inline distT="0" distB="0" distL="0" distR="0">
              <wp:extent cx="279400" cy="215900"/>
              <wp:effectExtent l="0" t="0" r="0" b="12700"/>
              <wp:docPr id="47" name="Picture 47" descr="http://www.statsoft.com/textbook/images/b46.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statsoft.com/textbook/images/b46.pn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Verdana" w:eastAsia="Times New Roman" w:hAnsi="Verdana" w:cs="Times New Roman"/>
            <w:color w:val="A80000"/>
            <w:sz w:val="18"/>
            <w:szCs w:val="18"/>
            <w:bdr w:val="none" w:sz="0" w:space="0" w:color="auto" w:frame="1"/>
          </w:rPr>
          <w:t> </w:t>
        </w:r>
        <w:r w:rsidRPr="00C86D73">
          <w:rPr>
            <w:rFonts w:ascii="Verdana" w:eastAsia="Times New Roman" w:hAnsi="Verdana" w:cs="Times New Roman"/>
            <w:color w:val="A80000"/>
            <w:sz w:val="18"/>
            <w:szCs w:val="18"/>
            <w:u w:val="single"/>
            <w:bdr w:val="none" w:sz="0" w:space="0" w:color="auto" w:frame="1"/>
          </w:rPr>
          <w:t>Send Comments</w:t>
        </w:r>
      </w:hyperlink>
    </w:p>
    <w:p w:rsidR="00C86D73" w:rsidRPr="00C86D73" w:rsidRDefault="00C86D73" w:rsidP="00C86D73">
      <w:pPr>
        <w:numPr>
          <w:ilvl w:val="1"/>
          <w:numId w:val="4"/>
        </w:numPr>
        <w:shd w:val="clear" w:color="auto" w:fill="F6F6F6"/>
        <w:spacing w:line="270" w:lineRule="atLeast"/>
        <w:ind w:left="0"/>
        <w:textAlignment w:val="baseline"/>
        <w:rPr>
          <w:rFonts w:ascii="Verdana" w:eastAsia="Times New Roman" w:hAnsi="Verdana" w:cs="Times New Roman"/>
          <w:color w:val="000000"/>
          <w:sz w:val="18"/>
          <w:szCs w:val="18"/>
        </w:rPr>
      </w:pPr>
      <w:hyperlink r:id="rId99" w:history="1">
        <w:r w:rsidRPr="00C86D73">
          <w:rPr>
            <w:rFonts w:ascii="Verdana" w:eastAsia="Times New Roman" w:hAnsi="Verdana" w:cs="Times New Roman"/>
            <w:color w:val="A80000"/>
            <w:sz w:val="18"/>
            <w:szCs w:val="18"/>
            <w:u w:val="single"/>
            <w:bdr w:val="none" w:sz="0" w:space="0" w:color="auto" w:frame="1"/>
          </w:rPr>
          <w:t>  </w:t>
        </w:r>
        <w:r>
          <w:rPr>
            <w:rFonts w:ascii="Verdana" w:eastAsia="Times New Roman" w:hAnsi="Verdana" w:cs="Times New Roman"/>
            <w:noProof/>
            <w:color w:val="A80000"/>
            <w:sz w:val="18"/>
            <w:szCs w:val="18"/>
            <w:bdr w:val="none" w:sz="0" w:space="0" w:color="auto" w:frame="1"/>
          </w:rPr>
          <w:drawing>
            <wp:inline distT="0" distB="0" distL="0" distR="0">
              <wp:extent cx="292100" cy="228600"/>
              <wp:effectExtent l="0" t="0" r="12700" b="0"/>
              <wp:docPr id="48" name="Picture 48" descr="http://www.statsoft.com/textbook/images/business.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statsoft.com/textbook/images/business.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92100" cy="228600"/>
                      </a:xfrm>
                      <a:prstGeom prst="rect">
                        <a:avLst/>
                      </a:prstGeom>
                      <a:noFill/>
                      <a:ln>
                        <a:noFill/>
                      </a:ln>
                    </pic:spPr>
                  </pic:pic>
                </a:graphicData>
              </a:graphic>
            </wp:inline>
          </w:drawing>
        </w:r>
        <w:r w:rsidRPr="00C86D73">
          <w:rPr>
            <w:rFonts w:ascii="Verdana" w:eastAsia="Times New Roman" w:hAnsi="Verdana" w:cs="Times New Roman"/>
            <w:color w:val="A80000"/>
            <w:sz w:val="18"/>
            <w:szCs w:val="18"/>
            <w:bdr w:val="none" w:sz="0" w:space="0" w:color="auto" w:frame="1"/>
          </w:rPr>
          <w:t> </w:t>
        </w:r>
        <w:r w:rsidRPr="00C86D73">
          <w:rPr>
            <w:rFonts w:ascii="Verdana" w:eastAsia="Times New Roman" w:hAnsi="Verdana" w:cs="Times New Roman"/>
            <w:color w:val="A80000"/>
            <w:sz w:val="18"/>
            <w:szCs w:val="18"/>
            <w:u w:val="single"/>
            <w:bdr w:val="none" w:sz="0" w:space="0" w:color="auto" w:frame="1"/>
          </w:rPr>
          <w:t>Business Solutions</w:t>
        </w:r>
      </w:hyperlink>
    </w:p>
    <w:p w:rsidR="00C86D73" w:rsidRPr="00C86D73" w:rsidRDefault="00C86D73" w:rsidP="00C86D73">
      <w:pPr>
        <w:numPr>
          <w:ilvl w:val="1"/>
          <w:numId w:val="4"/>
        </w:numPr>
        <w:shd w:val="clear" w:color="auto" w:fill="F6F6F6"/>
        <w:spacing w:line="270" w:lineRule="atLeast"/>
        <w:ind w:left="0"/>
        <w:textAlignment w:val="baseline"/>
        <w:rPr>
          <w:rFonts w:ascii="Verdana" w:eastAsia="Times New Roman" w:hAnsi="Verdana" w:cs="Times New Roman"/>
          <w:color w:val="000000"/>
          <w:sz w:val="18"/>
          <w:szCs w:val="18"/>
        </w:rPr>
      </w:pPr>
      <w:hyperlink r:id="rId101" w:history="1">
        <w:r w:rsidRPr="00C86D73">
          <w:rPr>
            <w:rFonts w:ascii="Verdana" w:eastAsia="Times New Roman" w:hAnsi="Verdana" w:cs="Times New Roman"/>
            <w:color w:val="A80000"/>
            <w:sz w:val="18"/>
            <w:szCs w:val="18"/>
            <w:u w:val="single"/>
            <w:bdr w:val="none" w:sz="0" w:space="0" w:color="auto" w:frame="1"/>
          </w:rPr>
          <w:t>  </w:t>
        </w:r>
        <w:r>
          <w:rPr>
            <w:rFonts w:ascii="Verdana" w:eastAsia="Times New Roman" w:hAnsi="Verdana" w:cs="Times New Roman"/>
            <w:noProof/>
            <w:color w:val="A80000"/>
            <w:sz w:val="18"/>
            <w:szCs w:val="18"/>
            <w:bdr w:val="none" w:sz="0" w:space="0" w:color="auto" w:frame="1"/>
          </w:rPr>
          <w:drawing>
            <wp:inline distT="0" distB="0" distL="0" distR="0">
              <wp:extent cx="279400" cy="215900"/>
              <wp:effectExtent l="0" t="0" r="0" b="12700"/>
              <wp:docPr id="49" name="Picture 49" descr="http://www.statsoft.com/textbook/images/free.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statsoft.com/textbook/images/free.p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Verdana" w:eastAsia="Times New Roman" w:hAnsi="Verdana" w:cs="Times New Roman"/>
            <w:color w:val="A80000"/>
            <w:sz w:val="18"/>
            <w:szCs w:val="18"/>
            <w:bdr w:val="none" w:sz="0" w:space="0" w:color="auto" w:frame="1"/>
          </w:rPr>
          <w:t> </w:t>
        </w:r>
        <w:r w:rsidRPr="00C86D73">
          <w:rPr>
            <w:rFonts w:ascii="Verdana" w:eastAsia="Times New Roman" w:hAnsi="Verdana" w:cs="Times New Roman"/>
            <w:color w:val="A80000"/>
            <w:sz w:val="18"/>
            <w:szCs w:val="18"/>
            <w:u w:val="single"/>
            <w:bdr w:val="none" w:sz="0" w:space="0" w:color="auto" w:frame="1"/>
          </w:rPr>
          <w:t>Free Resources</w:t>
        </w:r>
      </w:hyperlink>
    </w:p>
    <w:p w:rsidR="00C86D73" w:rsidRPr="00C86D73" w:rsidRDefault="00C86D73" w:rsidP="00C86D73">
      <w:pPr>
        <w:numPr>
          <w:ilvl w:val="1"/>
          <w:numId w:val="4"/>
        </w:numPr>
        <w:shd w:val="clear" w:color="auto" w:fill="F6F6F6"/>
        <w:spacing w:line="270" w:lineRule="atLeast"/>
        <w:ind w:left="0"/>
        <w:textAlignment w:val="baseline"/>
        <w:rPr>
          <w:rFonts w:ascii="Verdana" w:eastAsia="Times New Roman" w:hAnsi="Verdana" w:cs="Times New Roman"/>
          <w:color w:val="000000"/>
          <w:sz w:val="18"/>
          <w:szCs w:val="18"/>
        </w:rPr>
      </w:pPr>
      <w:hyperlink r:id="rId103" w:history="1">
        <w:r w:rsidRPr="00C86D73">
          <w:rPr>
            <w:rFonts w:ascii="Verdana" w:eastAsia="Times New Roman" w:hAnsi="Verdana" w:cs="Times New Roman"/>
            <w:color w:val="A80000"/>
            <w:sz w:val="18"/>
            <w:szCs w:val="18"/>
            <w:u w:val="single"/>
            <w:bdr w:val="none" w:sz="0" w:space="0" w:color="auto" w:frame="1"/>
          </w:rPr>
          <w:t>  </w:t>
        </w:r>
        <w:r>
          <w:rPr>
            <w:rFonts w:ascii="Verdana" w:eastAsia="Times New Roman" w:hAnsi="Verdana" w:cs="Times New Roman"/>
            <w:noProof/>
            <w:color w:val="A80000"/>
            <w:sz w:val="18"/>
            <w:szCs w:val="18"/>
            <w:bdr w:val="none" w:sz="0" w:space="0" w:color="auto" w:frame="1"/>
          </w:rPr>
          <w:drawing>
            <wp:inline distT="0" distB="0" distL="0" distR="0">
              <wp:extent cx="279400" cy="215900"/>
              <wp:effectExtent l="0" t="0" r="0" b="12700"/>
              <wp:docPr id="50" name="Picture 50" descr="http://www.statsoft.com/textbook/images/about.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statsoft.com/textbook/images/about.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9400" cy="215900"/>
                      </a:xfrm>
                      <a:prstGeom prst="rect">
                        <a:avLst/>
                      </a:prstGeom>
                      <a:noFill/>
                      <a:ln>
                        <a:noFill/>
                      </a:ln>
                    </pic:spPr>
                  </pic:pic>
                </a:graphicData>
              </a:graphic>
            </wp:inline>
          </w:drawing>
        </w:r>
        <w:r w:rsidRPr="00C86D73">
          <w:rPr>
            <w:rFonts w:ascii="Verdana" w:eastAsia="Times New Roman" w:hAnsi="Verdana" w:cs="Times New Roman"/>
            <w:color w:val="A80000"/>
            <w:sz w:val="18"/>
            <w:szCs w:val="18"/>
            <w:bdr w:val="none" w:sz="0" w:space="0" w:color="auto" w:frame="1"/>
          </w:rPr>
          <w:t> </w:t>
        </w:r>
        <w:r w:rsidRPr="00C86D73">
          <w:rPr>
            <w:rFonts w:ascii="Verdana" w:eastAsia="Times New Roman" w:hAnsi="Verdana" w:cs="Times New Roman"/>
            <w:color w:val="A80000"/>
            <w:sz w:val="18"/>
            <w:szCs w:val="18"/>
            <w:u w:val="single"/>
            <w:bdr w:val="none" w:sz="0" w:space="0" w:color="auto" w:frame="1"/>
          </w:rPr>
          <w:t>About Textbook</w:t>
        </w:r>
      </w:hyperlink>
    </w:p>
    <w:p w:rsidR="00C86D73" w:rsidRPr="00C86D73" w:rsidRDefault="00C86D73" w:rsidP="00C86D73">
      <w:pPr>
        <w:shd w:val="clear" w:color="auto" w:fill="F4F4F4"/>
        <w:spacing w:line="270" w:lineRule="atLeast"/>
        <w:textAlignment w:val="baseline"/>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9525000" cy="12700"/>
            <wp:effectExtent l="0" t="0" r="0" b="0"/>
            <wp:docPr id="51" name="Picture 51" descr="http://www.statsoft.com/textbook/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statsoft.com/textbook/images/spacer.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00" cy="12700"/>
                    </a:xfrm>
                    <a:prstGeom prst="rect">
                      <a:avLst/>
                    </a:prstGeom>
                    <a:noFill/>
                    <a:ln>
                      <a:noFill/>
                    </a:ln>
                  </pic:spPr>
                </pic:pic>
              </a:graphicData>
            </a:graphic>
          </wp:inline>
        </w:drawing>
      </w:r>
      <w:r w:rsidRPr="00C86D73">
        <w:rPr>
          <w:rFonts w:ascii="Verdana" w:eastAsia="Times New Roman" w:hAnsi="Verdana" w:cs="Times New Roman"/>
          <w:color w:val="000000"/>
          <w:sz w:val="18"/>
          <w:szCs w:val="18"/>
        </w:rPr>
        <w:br/>
      </w:r>
      <w:hyperlink r:id="rId106" w:history="1">
        <w:r>
          <w:rPr>
            <w:rFonts w:ascii="Arial" w:eastAsia="Times New Roman" w:hAnsi="Arial" w:cs="Times New Roman"/>
            <w:b/>
            <w:bCs/>
            <w:noProof/>
            <w:color w:val="FFFFFF"/>
            <w:sz w:val="20"/>
            <w:szCs w:val="20"/>
            <w:bdr w:val="none" w:sz="0" w:space="0" w:color="auto" w:frame="1"/>
          </w:rPr>
          <w:drawing>
            <wp:inline distT="0" distB="0" distL="0" distR="0">
              <wp:extent cx="5080000" cy="698500"/>
              <wp:effectExtent l="0" t="0" r="0" b="12700"/>
              <wp:docPr id="52" name="Picture 52" descr="http://www.statsoft.com/textbook/images/logoest.gif">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statsoft.com/textbook/images/logoest.gif">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080000" cy="698500"/>
                      </a:xfrm>
                      <a:prstGeom prst="rect">
                        <a:avLst/>
                      </a:prstGeom>
                      <a:noFill/>
                      <a:ln>
                        <a:noFill/>
                      </a:ln>
                    </pic:spPr>
                  </pic:pic>
                </a:graphicData>
              </a:graphic>
            </wp:inline>
          </w:drawing>
        </w:r>
        <w:r w:rsidRPr="00C86D73">
          <w:rPr>
            <w:rFonts w:ascii="Arial" w:eastAsia="Times New Roman" w:hAnsi="Arial" w:cs="Times New Roman"/>
            <w:b/>
            <w:bCs/>
            <w:color w:val="FFFFFF"/>
            <w:sz w:val="20"/>
            <w:szCs w:val="20"/>
            <w:bdr w:val="none" w:sz="0" w:space="0" w:color="auto" w:frame="1"/>
          </w:rPr>
          <w:br/>
        </w:r>
        <w:r w:rsidRPr="00C86D73">
          <w:rPr>
            <w:rFonts w:ascii="inherit" w:eastAsia="Times New Roman" w:hAnsi="inherit" w:cs="Times New Roman"/>
            <w:b/>
            <w:bCs/>
            <w:color w:val="FFFFFF"/>
            <w:sz w:val="20"/>
            <w:szCs w:val="20"/>
            <w:u w:val="single"/>
            <w:bdr w:val="none" w:sz="0" w:space="0" w:color="auto" w:frame="1"/>
          </w:rPr>
          <w:t>Creators of</w:t>
        </w:r>
        <w:r w:rsidRPr="00C86D73">
          <w:rPr>
            <w:rFonts w:ascii="inherit" w:eastAsia="Times New Roman" w:hAnsi="inherit" w:cs="Times New Roman"/>
            <w:b/>
            <w:bCs/>
            <w:color w:val="FFFFFF"/>
            <w:sz w:val="20"/>
            <w:szCs w:val="20"/>
            <w:bdr w:val="none" w:sz="0" w:space="0" w:color="auto" w:frame="1"/>
          </w:rPr>
          <w:t> </w:t>
        </w:r>
        <w:r w:rsidRPr="00C86D73">
          <w:rPr>
            <w:rFonts w:ascii="inherit" w:eastAsia="Times New Roman" w:hAnsi="inherit" w:cs="Times New Roman"/>
            <w:b/>
            <w:bCs/>
            <w:i/>
            <w:iCs/>
            <w:color w:val="FFFFFF"/>
            <w:sz w:val="23"/>
            <w:szCs w:val="23"/>
            <w:bdr w:val="none" w:sz="0" w:space="0" w:color="auto" w:frame="1"/>
          </w:rPr>
          <w:t>STATISTICA</w:t>
        </w:r>
        <w:r w:rsidRPr="00C86D73">
          <w:rPr>
            <w:rFonts w:ascii="inherit" w:eastAsia="Times New Roman" w:hAnsi="inherit" w:cs="Times New Roman"/>
            <w:b/>
            <w:bCs/>
            <w:color w:val="FFFFFF"/>
            <w:sz w:val="20"/>
            <w:szCs w:val="20"/>
            <w:bdr w:val="none" w:sz="0" w:space="0" w:color="auto" w:frame="1"/>
          </w:rPr>
          <w:t> </w:t>
        </w:r>
        <w:r w:rsidRPr="00C86D73">
          <w:rPr>
            <w:rFonts w:ascii="inherit" w:eastAsia="Times New Roman" w:hAnsi="inherit" w:cs="Times New Roman"/>
            <w:b/>
            <w:bCs/>
            <w:color w:val="FFFFFF"/>
            <w:sz w:val="20"/>
            <w:szCs w:val="20"/>
            <w:u w:val="single"/>
            <w:bdr w:val="none" w:sz="0" w:space="0" w:color="auto" w:frame="1"/>
          </w:rPr>
          <w:t>Data Analysis Software and Services</w:t>
        </w:r>
      </w:hyperlink>
    </w:p>
    <w:p w:rsidR="00C86D73" w:rsidRPr="00C86D73" w:rsidRDefault="00C86D73" w:rsidP="00C86D73">
      <w:pPr>
        <w:shd w:val="clear" w:color="auto" w:fill="F4F4F4"/>
        <w:spacing w:line="270" w:lineRule="atLeast"/>
        <w:textAlignment w:val="baseline"/>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fldChar w:fldCharType="begin"/>
      </w:r>
      <w:r w:rsidRPr="00C86D73">
        <w:rPr>
          <w:rFonts w:ascii="Verdana" w:eastAsia="Times New Roman" w:hAnsi="Verdana" w:cs="Times New Roman"/>
          <w:color w:val="000000"/>
          <w:sz w:val="18"/>
          <w:szCs w:val="18"/>
        </w:rPr>
        <w:instrText xml:space="preserve"> </w:instrText>
      </w:r>
      <w:r w:rsidRPr="00C86D73">
        <w:rPr>
          <w:rFonts w:ascii="Verdana" w:eastAsia="Times New Roman" w:hAnsi="Verdana" w:cs="Times New Roman"/>
          <w:color w:val="000000"/>
          <w:sz w:val="18"/>
          <w:szCs w:val="18"/>
        </w:rPr>
        <w:fldChar w:fldCharType="begin"/>
      </w:r>
      <w:r w:rsidRPr="00C86D73">
        <w:rPr>
          <w:rFonts w:ascii="Verdana" w:eastAsia="Times New Roman" w:hAnsi="Verdana" w:cs="Times New Roman"/>
          <w:color w:val="000000"/>
          <w:sz w:val="18"/>
          <w:szCs w:val="18"/>
        </w:rPr>
        <w:instrText xml:space="preserve"> PRIVATE "&lt;INPUT NAME=\"dnn$Search\" TYPE=\"text\"&gt;" </w:instrText>
      </w:r>
      <w:r w:rsidRPr="00C86D73">
        <w:rPr>
          <w:rFonts w:ascii="Verdana" w:eastAsia="Times New Roman" w:hAnsi="Verdana" w:cs="Times New Roman"/>
          <w:color w:val="000000"/>
          <w:sz w:val="18"/>
          <w:szCs w:val="18"/>
        </w:rPr>
        <w:fldChar w:fldCharType="separate"/>
      </w:r>
      <w:r w:rsidRPr="00C86D73">
        <w:rPr>
          <w:rFonts w:ascii="Verdana" w:eastAsia="Times New Roman" w:hAnsi="Verdana" w:cs="Times New Roman"/>
          <w:color w:val="000000"/>
          <w:sz w:val="18"/>
          <w:szCs w:val="18"/>
        </w:rPr>
        <w:fldChar w:fldCharType="end"/>
      </w:r>
      <w:r w:rsidRPr="00C86D73">
        <w:rPr>
          <w:rFonts w:ascii="Verdana" w:eastAsia="Times New Roman" w:hAnsi="Verdana" w:cs="Times New Roman"/>
          <w:color w:val="000000"/>
          <w:sz w:val="18"/>
          <w:szCs w:val="18"/>
        </w:rPr>
        <w:instrText xml:space="preserve">MACROBUTTON HTMLDirect </w:instrText>
      </w:r>
      <w:r>
        <w:rPr>
          <w:rFonts w:ascii="Times" w:hAnsi="Times"/>
          <w:noProof/>
          <w:sz w:val="20"/>
          <w:szCs w:val="20"/>
        </w:rPr>
        <w:drawing>
          <wp:inline distT="0" distB="0" distL="0" distR="0">
            <wp:extent cx="177800" cy="254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C86D73">
        <w:rPr>
          <w:rFonts w:ascii="Verdana" w:eastAsia="Times New Roman" w:hAnsi="Verdana" w:cs="Times New Roman"/>
          <w:color w:val="000000"/>
          <w:sz w:val="18"/>
          <w:szCs w:val="18"/>
        </w:rPr>
        <w:fldChar w:fldCharType="end"/>
      </w:r>
      <w:r w:rsidRPr="00C86D73">
        <w:rPr>
          <w:rFonts w:ascii="Verdana" w:eastAsia="Times New Roman" w:hAnsi="Verdana" w:cs="Times New Roman"/>
          <w:color w:val="000000"/>
          <w:sz w:val="18"/>
          <w:szCs w:val="18"/>
        </w:rPr>
        <w:t xml:space="preserve">  </w:t>
      </w:r>
      <w:r w:rsidRPr="00C86D73">
        <w:rPr>
          <w:rFonts w:ascii="Verdana" w:eastAsia="Times New Roman" w:hAnsi="Verdana" w:cs="Times New Roman"/>
          <w:color w:val="000000"/>
          <w:sz w:val="18"/>
          <w:szCs w:val="18"/>
        </w:rPr>
        <w:fldChar w:fldCharType="begin"/>
      </w:r>
      <w:r w:rsidRPr="00C86D73">
        <w:rPr>
          <w:rFonts w:ascii="Verdana" w:eastAsia="Times New Roman" w:hAnsi="Verdana" w:cs="Times New Roman"/>
          <w:color w:val="000000"/>
          <w:sz w:val="18"/>
          <w:szCs w:val="18"/>
        </w:rPr>
        <w:instrText xml:space="preserve"> </w:instrText>
      </w:r>
      <w:r w:rsidRPr="00C86D73">
        <w:rPr>
          <w:rFonts w:ascii="Verdana" w:eastAsia="Times New Roman" w:hAnsi="Verdana" w:cs="Times New Roman"/>
          <w:color w:val="000000"/>
          <w:sz w:val="18"/>
          <w:szCs w:val="18"/>
        </w:rPr>
        <w:fldChar w:fldCharType="begin"/>
      </w:r>
      <w:r w:rsidRPr="00C86D73">
        <w:rPr>
          <w:rFonts w:ascii="Verdana" w:eastAsia="Times New Roman" w:hAnsi="Verdana" w:cs="Times New Roman"/>
          <w:color w:val="000000"/>
          <w:sz w:val="18"/>
          <w:szCs w:val="18"/>
        </w:rPr>
        <w:instrText xml:space="preserve"> PRIVATE "&lt;INPUT TYPE=\"image\" NAME=\"dnn$SearchButton\" SRC=\"http://www.statsoft.com/textbook/images/search.gif\"&gt;" </w:instrText>
      </w:r>
      <w:r w:rsidRPr="00C86D73">
        <w:rPr>
          <w:rFonts w:ascii="Verdana" w:eastAsia="Times New Roman" w:hAnsi="Verdana" w:cs="Times New Roman"/>
          <w:color w:val="000000"/>
          <w:sz w:val="18"/>
          <w:szCs w:val="18"/>
        </w:rPr>
        <w:fldChar w:fldCharType="separate"/>
      </w:r>
      <w:r w:rsidRPr="00C86D73">
        <w:rPr>
          <w:rFonts w:ascii="Verdana" w:eastAsia="Times New Roman" w:hAnsi="Verdana" w:cs="Times New Roman"/>
          <w:color w:val="000000"/>
          <w:sz w:val="18"/>
          <w:szCs w:val="18"/>
        </w:rPr>
        <w:fldChar w:fldCharType="end"/>
      </w:r>
      <w:r w:rsidRPr="00C86D73">
        <w:rPr>
          <w:rFonts w:ascii="Verdana" w:eastAsia="Times New Roman" w:hAnsi="Verdana" w:cs="Times New Roman"/>
          <w:color w:val="000000"/>
          <w:sz w:val="18"/>
          <w:szCs w:val="18"/>
        </w:rPr>
        <w:instrText xml:space="preserve">MACROBUTTON HTMLDirect </w:instrText>
      </w:r>
      <w:r>
        <w:rPr>
          <w:rFonts w:ascii="Verdana" w:eastAsia="Times New Roman" w:hAnsi="Verdana" w:cs="Times New Roman"/>
          <w:noProof/>
          <w:color w:val="000000"/>
          <w:sz w:val="18"/>
          <w:szCs w:val="18"/>
        </w:rPr>
        <w:drawing>
          <wp:inline distT="0" distB="0" distL="0" distR="0">
            <wp:extent cx="304800" cy="254000"/>
            <wp:effectExtent l="0" t="0" r="0" b="0"/>
            <wp:docPr id="54" name="Picture 54" descr="http://www.statsoft.com/textbook/images/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statsoft.com/textbook/images/search.gif"/>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r w:rsidRPr="00C86D73">
        <w:rPr>
          <w:rFonts w:ascii="Verdana" w:eastAsia="Times New Roman" w:hAnsi="Verdana" w:cs="Times New Roman"/>
          <w:color w:val="000000"/>
          <w:sz w:val="18"/>
          <w:szCs w:val="18"/>
        </w:rPr>
        <w:fldChar w:fldCharType="end"/>
      </w:r>
      <w:r w:rsidRPr="00C86D73">
        <w:rPr>
          <w:rFonts w:ascii="Verdana" w:eastAsia="Times New Roman" w:hAnsi="Verdana" w:cs="Times New Roman"/>
          <w:color w:val="000000"/>
          <w:sz w:val="18"/>
          <w:szCs w:val="18"/>
        </w:rPr>
        <w:t xml:space="preserve"> </w:t>
      </w:r>
    </w:p>
    <w:p w:rsidR="00C86D73" w:rsidRPr="00C86D73" w:rsidRDefault="00C86D73" w:rsidP="00C86D73">
      <w:pPr>
        <w:shd w:val="clear" w:color="auto" w:fill="F4F4F4"/>
        <w:spacing w:line="270" w:lineRule="atLeast"/>
        <w:textAlignment w:val="baseline"/>
        <w:rPr>
          <w:rFonts w:ascii="Arial" w:eastAsia="Times New Roman" w:hAnsi="Arial" w:cs="Times New Roman"/>
          <w:color w:val="FFFFFF"/>
          <w:sz w:val="18"/>
          <w:szCs w:val="18"/>
        </w:rPr>
      </w:pPr>
      <w:r w:rsidRPr="00C86D73">
        <w:rPr>
          <w:rFonts w:ascii="Arial" w:eastAsia="Times New Roman" w:hAnsi="Arial" w:cs="Times New Roman"/>
          <w:color w:val="FFFFFF"/>
          <w:sz w:val="18"/>
          <w:szCs w:val="18"/>
        </w:rPr>
        <w:t>Search the Electronic Statistics Textbook</w:t>
      </w:r>
    </w:p>
    <w:p w:rsidR="00C86D73" w:rsidRPr="00C86D73" w:rsidRDefault="00C86D73" w:rsidP="00C86D73">
      <w:pPr>
        <w:shd w:val="clear" w:color="auto" w:fill="F4F4F4"/>
        <w:spacing w:line="270" w:lineRule="atLeast"/>
        <w:textAlignment w:val="baseline"/>
        <w:rPr>
          <w:rFonts w:ascii="Arial" w:eastAsia="Times New Roman" w:hAnsi="Arial" w:cs="Times New Roman"/>
          <w:color w:val="000000"/>
          <w:sz w:val="18"/>
          <w:szCs w:val="18"/>
        </w:rPr>
      </w:pPr>
    </w:p>
    <w:p w:rsidR="00C86D73" w:rsidRPr="00C86D73" w:rsidRDefault="00C86D73" w:rsidP="00C86D73">
      <w:pPr>
        <w:shd w:val="clear" w:color="auto" w:fill="F4F4F4"/>
        <w:spacing w:line="270" w:lineRule="atLeast"/>
        <w:textAlignment w:val="baseline"/>
        <w:rPr>
          <w:rFonts w:ascii="Verdana" w:eastAsia="Times New Roman" w:hAnsi="Verdana" w:cs="Times New Roman"/>
          <w:color w:val="000000"/>
          <w:sz w:val="18"/>
          <w:szCs w:val="18"/>
        </w:rPr>
      </w:pPr>
      <w:hyperlink r:id="rId110" w:history="1">
        <w:r w:rsidRPr="00C86D73">
          <w:rPr>
            <w:rFonts w:ascii="Arial" w:eastAsia="Times New Roman" w:hAnsi="Arial" w:cs="Times New Roman"/>
            <w:color w:val="0043FF"/>
            <w:sz w:val="18"/>
            <w:szCs w:val="18"/>
            <w:u w:val="single"/>
            <w:bdr w:val="single" w:sz="6" w:space="2" w:color="CACACA" w:frame="1"/>
          </w:rPr>
          <w:t>StatSoft.com</w:t>
        </w:r>
      </w:hyperlink>
      <w:r>
        <w:rPr>
          <w:rFonts w:ascii="Verdana" w:eastAsia="Times New Roman" w:hAnsi="Verdana" w:cs="Times New Roman"/>
          <w:noProof/>
          <w:color w:val="000000"/>
          <w:sz w:val="18"/>
          <w:szCs w:val="18"/>
        </w:rPr>
        <w:drawing>
          <wp:inline distT="0" distB="0" distL="0" distR="0">
            <wp:extent cx="101600" cy="266700"/>
            <wp:effectExtent l="0" t="0" r="0" b="12700"/>
            <wp:docPr id="55" name="Picture 55" descr="http://www.statsoft.com/images/bc_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statsoft.com/images/bc_separator.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1600" cy="266700"/>
                    </a:xfrm>
                    <a:prstGeom prst="rect">
                      <a:avLst/>
                    </a:prstGeom>
                    <a:noFill/>
                    <a:ln>
                      <a:noFill/>
                    </a:ln>
                  </pic:spPr>
                </pic:pic>
              </a:graphicData>
            </a:graphic>
          </wp:inline>
        </w:drawing>
      </w:r>
      <w:hyperlink r:id="rId112" w:history="1">
        <w:r w:rsidRPr="00C86D73">
          <w:rPr>
            <w:rFonts w:ascii="Arial" w:eastAsia="Times New Roman" w:hAnsi="Arial" w:cs="Times New Roman"/>
            <w:color w:val="0043FF"/>
            <w:sz w:val="18"/>
            <w:szCs w:val="18"/>
            <w:u w:val="single"/>
            <w:bdr w:val="single" w:sz="6" w:space="2" w:color="CACACA" w:frame="1"/>
          </w:rPr>
          <w:t>Textbook</w:t>
        </w:r>
      </w:hyperlink>
      <w:r>
        <w:rPr>
          <w:rFonts w:ascii="inherit" w:eastAsia="Times New Roman" w:hAnsi="inherit" w:cs="Times New Roman"/>
          <w:noProof/>
          <w:color w:val="000000"/>
          <w:sz w:val="18"/>
          <w:szCs w:val="18"/>
          <w:bdr w:val="none" w:sz="0" w:space="0" w:color="auto" w:frame="1"/>
        </w:rPr>
        <w:drawing>
          <wp:inline distT="0" distB="0" distL="0" distR="0">
            <wp:extent cx="101600" cy="266700"/>
            <wp:effectExtent l="0" t="0" r="0" b="12700"/>
            <wp:docPr id="56" name="Picture 56" descr="http://www.statsoft.com/images/bc_sepa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tatsoft.com/images/bc_separator.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1600" cy="266700"/>
                    </a:xfrm>
                    <a:prstGeom prst="rect">
                      <a:avLst/>
                    </a:prstGeom>
                    <a:noFill/>
                    <a:ln>
                      <a:noFill/>
                    </a:ln>
                  </pic:spPr>
                </pic:pic>
              </a:graphicData>
            </a:graphic>
          </wp:inline>
        </w:drawing>
      </w:r>
      <w:r w:rsidRPr="00C86D73">
        <w:rPr>
          <w:rFonts w:ascii="Arial" w:eastAsia="Times New Roman" w:hAnsi="Arial" w:cs="Times New Roman"/>
          <w:color w:val="777777"/>
          <w:sz w:val="18"/>
          <w:szCs w:val="18"/>
          <w:bdr w:val="single" w:sz="6" w:space="2" w:color="CACACA" w:frame="1"/>
        </w:rPr>
        <w:t>Distribution Fitting</w:t>
      </w:r>
      <w:r>
        <w:rPr>
          <w:rFonts w:ascii="Verdana" w:eastAsia="Times New Roman" w:hAnsi="Verdana" w:cs="Times New Roman"/>
          <w:noProof/>
          <w:color w:val="000000"/>
          <w:sz w:val="18"/>
          <w:szCs w:val="18"/>
        </w:rPr>
        <w:drawing>
          <wp:inline distT="0" distB="0" distL="0" distR="0">
            <wp:extent cx="12700" cy="266700"/>
            <wp:effectExtent l="0" t="0" r="12700" b="12700"/>
            <wp:docPr id="57" name="Picture 57" descr="http://www.statsoft.com/images/bc_b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statsoft.com/images/bc_bgend.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700" cy="266700"/>
                    </a:xfrm>
                    <a:prstGeom prst="rect">
                      <a:avLst/>
                    </a:prstGeom>
                    <a:noFill/>
                    <a:ln>
                      <a:noFill/>
                    </a:ln>
                  </pic:spPr>
                </pic:pic>
              </a:graphicData>
            </a:graphic>
          </wp:inline>
        </w:drawing>
      </w:r>
    </w:p>
    <w:p w:rsidR="00C86D73" w:rsidRPr="00C86D73" w:rsidRDefault="00C86D73" w:rsidP="00C86D73">
      <w:pPr>
        <w:shd w:val="clear" w:color="auto" w:fill="F4F4F4"/>
        <w:spacing w:before="360" w:after="270" w:line="375" w:lineRule="atLeast"/>
        <w:textAlignment w:val="baseline"/>
        <w:outlineLvl w:val="0"/>
        <w:rPr>
          <w:rFonts w:ascii="Verdana" w:eastAsia="Times New Roman" w:hAnsi="Verdana" w:cs="Times New Roman"/>
          <w:b/>
          <w:bCs/>
          <w:color w:val="000000"/>
          <w:spacing w:val="-7"/>
          <w:kern w:val="36"/>
          <w:sz w:val="36"/>
          <w:szCs w:val="36"/>
        </w:rPr>
      </w:pPr>
      <w:bookmarkStart w:id="0" w:name="1499"/>
      <w:bookmarkEnd w:id="0"/>
      <w:r w:rsidRPr="00C86D73">
        <w:rPr>
          <w:rFonts w:ascii="Verdana" w:eastAsia="Times New Roman" w:hAnsi="Verdana" w:cs="Times New Roman"/>
          <w:b/>
          <w:bCs/>
          <w:color w:val="000000"/>
          <w:spacing w:val="-7"/>
          <w:kern w:val="36"/>
          <w:sz w:val="36"/>
          <w:szCs w:val="36"/>
        </w:rPr>
        <w:t>Distribution Fitting, Formulate Hypotheses</w:t>
      </w:r>
    </w:p>
    <w:p w:rsidR="00C86D73" w:rsidRPr="00C86D73" w:rsidRDefault="00C86D73" w:rsidP="00C86D73">
      <w:pPr>
        <w:numPr>
          <w:ilvl w:val="0"/>
          <w:numId w:val="5"/>
        </w:numPr>
        <w:shd w:val="clear" w:color="auto" w:fill="F4F4F4"/>
        <w:spacing w:line="270" w:lineRule="atLeast"/>
        <w:ind w:left="3765"/>
        <w:textAlignment w:val="baseline"/>
        <w:rPr>
          <w:rFonts w:ascii="Verdana" w:eastAsia="Times New Roman" w:hAnsi="Verdana" w:cs="Times New Roman"/>
          <w:color w:val="000000"/>
          <w:sz w:val="18"/>
          <w:szCs w:val="18"/>
        </w:rPr>
      </w:pPr>
      <w:hyperlink r:id="rId114" w:anchor="general" w:history="1">
        <w:r w:rsidRPr="00C86D73">
          <w:rPr>
            <w:rFonts w:ascii="Arial" w:eastAsia="Times New Roman" w:hAnsi="Arial" w:cs="Times New Roman"/>
            <w:b/>
            <w:bCs/>
            <w:color w:val="A80000"/>
            <w:sz w:val="18"/>
            <w:szCs w:val="18"/>
            <w:u w:val="single"/>
            <w:bdr w:val="none" w:sz="0" w:space="0" w:color="auto" w:frame="1"/>
          </w:rPr>
          <w:t>General Purpose</w:t>
        </w:r>
      </w:hyperlink>
    </w:p>
    <w:p w:rsidR="00C86D73" w:rsidRPr="00C86D73" w:rsidRDefault="00C86D73" w:rsidP="00C86D73">
      <w:pPr>
        <w:numPr>
          <w:ilvl w:val="0"/>
          <w:numId w:val="5"/>
        </w:numPr>
        <w:shd w:val="clear" w:color="auto" w:fill="F4F4F4"/>
        <w:spacing w:line="270" w:lineRule="atLeast"/>
        <w:ind w:left="3765"/>
        <w:textAlignment w:val="baseline"/>
        <w:rPr>
          <w:rFonts w:ascii="Verdana" w:eastAsia="Times New Roman" w:hAnsi="Verdana" w:cs="Times New Roman"/>
          <w:color w:val="000000"/>
          <w:sz w:val="18"/>
          <w:szCs w:val="18"/>
        </w:rPr>
      </w:pPr>
      <w:hyperlink r:id="rId115" w:anchor="fit" w:history="1">
        <w:r w:rsidRPr="00C86D73">
          <w:rPr>
            <w:rFonts w:ascii="Arial" w:eastAsia="Times New Roman" w:hAnsi="Arial" w:cs="Times New Roman"/>
            <w:b/>
            <w:bCs/>
            <w:color w:val="A80000"/>
            <w:sz w:val="18"/>
            <w:szCs w:val="18"/>
            <w:u w:val="single"/>
            <w:bdr w:val="none" w:sz="0" w:space="0" w:color="auto" w:frame="1"/>
          </w:rPr>
          <w:t>Fit of the Observed Distribution</w:t>
        </w:r>
      </w:hyperlink>
    </w:p>
    <w:p w:rsidR="00C86D73" w:rsidRPr="00C86D73" w:rsidRDefault="00C86D73" w:rsidP="00C86D73">
      <w:pPr>
        <w:numPr>
          <w:ilvl w:val="0"/>
          <w:numId w:val="5"/>
        </w:numPr>
        <w:shd w:val="clear" w:color="auto" w:fill="F4F4F4"/>
        <w:spacing w:line="270" w:lineRule="atLeast"/>
        <w:ind w:left="3765"/>
        <w:textAlignment w:val="baseline"/>
        <w:rPr>
          <w:rFonts w:ascii="Verdana" w:eastAsia="Times New Roman" w:hAnsi="Verdana" w:cs="Times New Roman"/>
          <w:color w:val="000000"/>
          <w:sz w:val="18"/>
          <w:szCs w:val="18"/>
        </w:rPr>
      </w:pPr>
      <w:hyperlink r:id="rId116" w:anchor="type" w:history="1">
        <w:r w:rsidRPr="00C86D73">
          <w:rPr>
            <w:rFonts w:ascii="Arial" w:eastAsia="Times New Roman" w:hAnsi="Arial" w:cs="Times New Roman"/>
            <w:b/>
            <w:bCs/>
            <w:color w:val="A80000"/>
            <w:sz w:val="18"/>
            <w:szCs w:val="18"/>
            <w:u w:val="single"/>
            <w:bdr w:val="none" w:sz="0" w:space="0" w:color="auto" w:frame="1"/>
          </w:rPr>
          <w:t>Types of Distributions</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17" w:anchor="bernoulli" w:history="1">
        <w:r w:rsidRPr="00C86D73">
          <w:rPr>
            <w:rFonts w:ascii="Arial" w:eastAsia="Times New Roman" w:hAnsi="Arial" w:cs="Times New Roman"/>
            <w:b/>
            <w:bCs/>
            <w:color w:val="A80000"/>
            <w:sz w:val="18"/>
            <w:szCs w:val="18"/>
            <w:u w:val="single"/>
            <w:bdr w:val="none" w:sz="0" w:space="0" w:color="auto" w:frame="1"/>
          </w:rPr>
          <w:t>Bernoulli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18" w:anchor="beta" w:history="1">
        <w:r w:rsidRPr="00C86D73">
          <w:rPr>
            <w:rFonts w:ascii="Arial" w:eastAsia="Times New Roman" w:hAnsi="Arial" w:cs="Times New Roman"/>
            <w:b/>
            <w:bCs/>
            <w:color w:val="A80000"/>
            <w:sz w:val="18"/>
            <w:szCs w:val="18"/>
            <w:u w:val="single"/>
            <w:bdr w:val="none" w:sz="0" w:space="0" w:color="auto" w:frame="1"/>
          </w:rPr>
          <w:t>Beta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19" w:anchor="binomial" w:history="1">
        <w:r w:rsidRPr="00C86D73">
          <w:rPr>
            <w:rFonts w:ascii="Arial" w:eastAsia="Times New Roman" w:hAnsi="Arial" w:cs="Times New Roman"/>
            <w:b/>
            <w:bCs/>
            <w:color w:val="A80000"/>
            <w:sz w:val="18"/>
            <w:szCs w:val="18"/>
            <w:u w:val="single"/>
            <w:bdr w:val="none" w:sz="0" w:space="0" w:color="auto" w:frame="1"/>
          </w:rPr>
          <w:t>Binomial Distrib</w:t>
        </w:r>
        <w:bookmarkStart w:id="1" w:name="_GoBack"/>
        <w:bookmarkEnd w:id="1"/>
        <w:r w:rsidRPr="00C86D73">
          <w:rPr>
            <w:rFonts w:ascii="Arial" w:eastAsia="Times New Roman" w:hAnsi="Arial" w:cs="Times New Roman"/>
            <w:b/>
            <w:bCs/>
            <w:color w:val="A80000"/>
            <w:sz w:val="18"/>
            <w:szCs w:val="18"/>
            <w:u w:val="single"/>
            <w:bdr w:val="none" w:sz="0" w:space="0" w:color="auto" w:frame="1"/>
          </w:rPr>
          <w:t>u</w:t>
        </w:r>
        <w:r w:rsidRPr="00C86D73">
          <w:rPr>
            <w:rFonts w:ascii="Arial" w:eastAsia="Times New Roman" w:hAnsi="Arial" w:cs="Times New Roman"/>
            <w:b/>
            <w:bCs/>
            <w:color w:val="A80000"/>
            <w:sz w:val="18"/>
            <w:szCs w:val="18"/>
            <w:u w:val="single"/>
            <w:bdr w:val="none" w:sz="0" w:space="0" w:color="auto" w:frame="1"/>
          </w:rPr>
          <w:t>t</w:t>
        </w:r>
        <w:r w:rsidRPr="00C86D73">
          <w:rPr>
            <w:rFonts w:ascii="Arial" w:eastAsia="Times New Roman" w:hAnsi="Arial" w:cs="Times New Roman"/>
            <w:b/>
            <w:bCs/>
            <w:color w:val="A80000"/>
            <w:sz w:val="18"/>
            <w:szCs w:val="18"/>
            <w:u w:val="single"/>
            <w:bdr w:val="none" w:sz="0" w:space="0" w:color="auto" w:frame="1"/>
          </w:rPr>
          <w: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0" w:anchor="cauchy" w:history="1">
        <w:r w:rsidRPr="00C86D73">
          <w:rPr>
            <w:rFonts w:ascii="Arial" w:eastAsia="Times New Roman" w:hAnsi="Arial" w:cs="Times New Roman"/>
            <w:b/>
            <w:bCs/>
            <w:color w:val="A80000"/>
            <w:sz w:val="18"/>
            <w:szCs w:val="18"/>
            <w:u w:val="single"/>
            <w:bdr w:val="none" w:sz="0" w:space="0" w:color="auto" w:frame="1"/>
          </w:rPr>
          <w:t>Cauchy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1" w:anchor="chi-square" w:history="1">
        <w:r w:rsidRPr="00C86D73">
          <w:rPr>
            <w:rFonts w:ascii="Arial" w:eastAsia="Times New Roman" w:hAnsi="Arial" w:cs="Times New Roman"/>
            <w:b/>
            <w:bCs/>
            <w:color w:val="A80000"/>
            <w:sz w:val="18"/>
            <w:szCs w:val="18"/>
            <w:u w:val="single"/>
            <w:bdr w:val="none" w:sz="0" w:space="0" w:color="auto" w:frame="1"/>
          </w:rPr>
          <w:t>Chi-square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2" w:anchor="exponential" w:history="1">
        <w:r w:rsidRPr="00C86D73">
          <w:rPr>
            <w:rFonts w:ascii="Arial" w:eastAsia="Times New Roman" w:hAnsi="Arial" w:cs="Times New Roman"/>
            <w:b/>
            <w:bCs/>
            <w:color w:val="A80000"/>
            <w:sz w:val="18"/>
            <w:szCs w:val="18"/>
            <w:u w:val="single"/>
            <w:bdr w:val="none" w:sz="0" w:space="0" w:color="auto" w:frame="1"/>
          </w:rPr>
          <w:t>Exponential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3" w:anchor="extremevalue" w:history="1">
        <w:r w:rsidRPr="00C86D73">
          <w:rPr>
            <w:rFonts w:ascii="Arial" w:eastAsia="Times New Roman" w:hAnsi="Arial" w:cs="Times New Roman"/>
            <w:b/>
            <w:bCs/>
            <w:color w:val="A80000"/>
            <w:sz w:val="18"/>
            <w:szCs w:val="18"/>
            <w:u w:val="single"/>
            <w:bdr w:val="none" w:sz="0" w:space="0" w:color="auto" w:frame="1"/>
          </w:rPr>
          <w:t>Extreme Value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4" w:anchor="f" w:history="1">
        <w:r w:rsidRPr="00C86D73">
          <w:rPr>
            <w:rFonts w:ascii="Arial" w:eastAsia="Times New Roman" w:hAnsi="Arial" w:cs="Times New Roman"/>
            <w:b/>
            <w:bCs/>
            <w:color w:val="A80000"/>
            <w:sz w:val="18"/>
            <w:szCs w:val="18"/>
            <w:u w:val="single"/>
            <w:bdr w:val="none" w:sz="0" w:space="0" w:color="auto" w:frame="1"/>
          </w:rPr>
          <w:t>F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5" w:anchor="gamma" w:history="1">
        <w:r w:rsidRPr="00C86D73">
          <w:rPr>
            <w:rFonts w:ascii="Arial" w:eastAsia="Times New Roman" w:hAnsi="Arial" w:cs="Times New Roman"/>
            <w:b/>
            <w:bCs/>
            <w:color w:val="A80000"/>
            <w:sz w:val="18"/>
            <w:szCs w:val="18"/>
            <w:u w:val="single"/>
            <w:bdr w:val="none" w:sz="0" w:space="0" w:color="auto" w:frame="1"/>
          </w:rPr>
          <w:t>Gamma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6" w:anchor="geometric" w:history="1">
        <w:r w:rsidRPr="00C86D73">
          <w:rPr>
            <w:rFonts w:ascii="Arial" w:eastAsia="Times New Roman" w:hAnsi="Arial" w:cs="Times New Roman"/>
            <w:b/>
            <w:bCs/>
            <w:color w:val="A80000"/>
            <w:sz w:val="18"/>
            <w:szCs w:val="18"/>
            <w:u w:val="single"/>
            <w:bdr w:val="none" w:sz="0" w:space="0" w:color="auto" w:frame="1"/>
          </w:rPr>
          <w:t>Geometric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7" w:anchor="gompertz" w:history="1">
        <w:proofErr w:type="spellStart"/>
        <w:r w:rsidRPr="00C86D73">
          <w:rPr>
            <w:rFonts w:ascii="Arial" w:eastAsia="Times New Roman" w:hAnsi="Arial" w:cs="Times New Roman"/>
            <w:b/>
            <w:bCs/>
            <w:color w:val="A80000"/>
            <w:sz w:val="18"/>
            <w:szCs w:val="18"/>
            <w:u w:val="single"/>
            <w:bdr w:val="none" w:sz="0" w:space="0" w:color="auto" w:frame="1"/>
          </w:rPr>
          <w:t>Gompertz</w:t>
        </w:r>
        <w:proofErr w:type="spellEnd"/>
        <w:r w:rsidRPr="00C86D73">
          <w:rPr>
            <w:rFonts w:ascii="Arial" w:eastAsia="Times New Roman" w:hAnsi="Arial" w:cs="Times New Roman"/>
            <w:b/>
            <w:bCs/>
            <w:color w:val="A80000"/>
            <w:sz w:val="18"/>
            <w:szCs w:val="18"/>
            <w:u w:val="single"/>
            <w:bdr w:val="none" w:sz="0" w:space="0" w:color="auto" w:frame="1"/>
          </w:rPr>
          <w:t xml:space="preserve">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8" w:anchor="laplace" w:history="1">
        <w:r w:rsidRPr="00C86D73">
          <w:rPr>
            <w:rFonts w:ascii="Arial" w:eastAsia="Times New Roman" w:hAnsi="Arial" w:cs="Times New Roman"/>
            <w:b/>
            <w:bCs/>
            <w:color w:val="A80000"/>
            <w:sz w:val="18"/>
            <w:szCs w:val="18"/>
            <w:u w:val="single"/>
            <w:bdr w:val="none" w:sz="0" w:space="0" w:color="auto" w:frame="1"/>
          </w:rPr>
          <w:t>Laplace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29" w:anchor="logistic" w:history="1">
        <w:r w:rsidRPr="00C86D73">
          <w:rPr>
            <w:rFonts w:ascii="Arial" w:eastAsia="Times New Roman" w:hAnsi="Arial" w:cs="Times New Roman"/>
            <w:b/>
            <w:bCs/>
            <w:color w:val="A80000"/>
            <w:sz w:val="18"/>
            <w:szCs w:val="18"/>
            <w:u w:val="single"/>
            <w:bdr w:val="none" w:sz="0" w:space="0" w:color="auto" w:frame="1"/>
          </w:rPr>
          <w:t>Logistic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0" w:anchor="log-normal" w:history="1">
        <w:r w:rsidRPr="00C86D73">
          <w:rPr>
            <w:rFonts w:ascii="Arial" w:eastAsia="Times New Roman" w:hAnsi="Arial" w:cs="Times New Roman"/>
            <w:b/>
            <w:bCs/>
            <w:color w:val="A80000"/>
            <w:sz w:val="18"/>
            <w:szCs w:val="18"/>
            <w:u w:val="single"/>
            <w:bdr w:val="none" w:sz="0" w:space="0" w:color="auto" w:frame="1"/>
          </w:rPr>
          <w:t>Log-normal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1" w:anchor="normal" w:history="1">
        <w:r w:rsidRPr="00C86D73">
          <w:rPr>
            <w:rFonts w:ascii="Arial" w:eastAsia="Times New Roman" w:hAnsi="Arial" w:cs="Times New Roman"/>
            <w:b/>
            <w:bCs/>
            <w:color w:val="A80000"/>
            <w:sz w:val="18"/>
            <w:szCs w:val="18"/>
            <w:u w:val="single"/>
            <w:bdr w:val="none" w:sz="0" w:space="0" w:color="auto" w:frame="1"/>
          </w:rPr>
          <w:t>Normal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2" w:anchor="pareto" w:history="1">
        <w:r w:rsidRPr="00C86D73">
          <w:rPr>
            <w:rFonts w:ascii="Arial" w:eastAsia="Times New Roman" w:hAnsi="Arial" w:cs="Times New Roman"/>
            <w:b/>
            <w:bCs/>
            <w:color w:val="A80000"/>
            <w:sz w:val="18"/>
            <w:szCs w:val="18"/>
            <w:u w:val="single"/>
            <w:bdr w:val="none" w:sz="0" w:space="0" w:color="auto" w:frame="1"/>
          </w:rPr>
          <w:t>Pareto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3" w:anchor="poisson" w:history="1">
        <w:r w:rsidRPr="00C86D73">
          <w:rPr>
            <w:rFonts w:ascii="Arial" w:eastAsia="Times New Roman" w:hAnsi="Arial" w:cs="Times New Roman"/>
            <w:b/>
            <w:bCs/>
            <w:color w:val="A80000"/>
            <w:sz w:val="18"/>
            <w:szCs w:val="18"/>
            <w:u w:val="single"/>
            <w:bdr w:val="none" w:sz="0" w:space="0" w:color="auto" w:frame="1"/>
          </w:rPr>
          <w:t>Poisson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4" w:anchor="rayleigh" w:history="1">
        <w:r w:rsidRPr="00C86D73">
          <w:rPr>
            <w:rFonts w:ascii="Arial" w:eastAsia="Times New Roman" w:hAnsi="Arial" w:cs="Times New Roman"/>
            <w:b/>
            <w:bCs/>
            <w:color w:val="A80000"/>
            <w:sz w:val="18"/>
            <w:szCs w:val="18"/>
            <w:u w:val="single"/>
            <w:bdr w:val="none" w:sz="0" w:space="0" w:color="auto" w:frame="1"/>
          </w:rPr>
          <w:t>Rayleigh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5" w:anchor="rectangular" w:history="1">
        <w:r w:rsidRPr="00C86D73">
          <w:rPr>
            <w:rFonts w:ascii="Arial" w:eastAsia="Times New Roman" w:hAnsi="Arial" w:cs="Times New Roman"/>
            <w:b/>
            <w:bCs/>
            <w:color w:val="A80000"/>
            <w:sz w:val="18"/>
            <w:szCs w:val="18"/>
            <w:u w:val="single"/>
            <w:bdr w:val="none" w:sz="0" w:space="0" w:color="auto" w:frame="1"/>
          </w:rPr>
          <w:t>Rectangular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6" w:anchor="students_t" w:history="1">
        <w:r w:rsidRPr="00C86D73">
          <w:rPr>
            <w:rFonts w:ascii="Arial" w:eastAsia="Times New Roman" w:hAnsi="Arial" w:cs="Times New Roman"/>
            <w:b/>
            <w:bCs/>
            <w:color w:val="A80000"/>
            <w:sz w:val="18"/>
            <w:szCs w:val="18"/>
            <w:u w:val="single"/>
            <w:bdr w:val="none" w:sz="0" w:space="0" w:color="auto" w:frame="1"/>
          </w:rPr>
          <w:t>Student's t Distribution</w:t>
        </w:r>
      </w:hyperlink>
    </w:p>
    <w:p w:rsidR="00C86D73" w:rsidRPr="00C86D73" w:rsidRDefault="00C86D73" w:rsidP="00C86D73">
      <w:pPr>
        <w:numPr>
          <w:ilvl w:val="1"/>
          <w:numId w:val="5"/>
        </w:numPr>
        <w:shd w:val="clear" w:color="auto" w:fill="F4F4F4"/>
        <w:spacing w:line="270" w:lineRule="atLeast"/>
        <w:ind w:left="4035"/>
        <w:textAlignment w:val="baseline"/>
        <w:rPr>
          <w:rFonts w:ascii="Verdana" w:eastAsia="Times New Roman" w:hAnsi="Verdana" w:cs="Times New Roman"/>
          <w:color w:val="000000"/>
          <w:sz w:val="18"/>
          <w:szCs w:val="18"/>
        </w:rPr>
      </w:pPr>
      <w:hyperlink r:id="rId137" w:anchor="weibull" w:history="1">
        <w:proofErr w:type="spellStart"/>
        <w:r w:rsidRPr="00C86D73">
          <w:rPr>
            <w:rFonts w:ascii="Arial" w:eastAsia="Times New Roman" w:hAnsi="Arial" w:cs="Times New Roman"/>
            <w:b/>
            <w:bCs/>
            <w:color w:val="A80000"/>
            <w:sz w:val="18"/>
            <w:szCs w:val="18"/>
            <w:u w:val="single"/>
            <w:bdr w:val="none" w:sz="0" w:space="0" w:color="auto" w:frame="1"/>
          </w:rPr>
          <w:t>Weibull</w:t>
        </w:r>
        <w:proofErr w:type="spellEnd"/>
        <w:r w:rsidRPr="00C86D73">
          <w:rPr>
            <w:rFonts w:ascii="Arial" w:eastAsia="Times New Roman" w:hAnsi="Arial" w:cs="Times New Roman"/>
            <w:b/>
            <w:bCs/>
            <w:color w:val="A80000"/>
            <w:sz w:val="18"/>
            <w:szCs w:val="18"/>
            <w:u w:val="single"/>
            <w:bdr w:val="none" w:sz="0" w:space="0" w:color="auto" w:frame="1"/>
          </w:rPr>
          <w:t xml:space="preserve"> Distribution</w:t>
        </w:r>
      </w:hyperlink>
    </w:p>
    <w:p w:rsidR="00C86D73" w:rsidRPr="00C86D73" w:rsidRDefault="00C86D73" w:rsidP="00C86D73">
      <w:pPr>
        <w:shd w:val="clear" w:color="auto" w:fill="F4F4F4"/>
        <w:spacing w:line="330" w:lineRule="atLeast"/>
        <w:textAlignment w:val="baseline"/>
        <w:outlineLvl w:val="1"/>
        <w:rPr>
          <w:rFonts w:ascii="Verdana" w:eastAsia="Times New Roman" w:hAnsi="Verdana" w:cs="Times New Roman"/>
          <w:b/>
          <w:bCs/>
          <w:color w:val="000000"/>
          <w:spacing w:val="-7"/>
          <w:sz w:val="32"/>
          <w:szCs w:val="32"/>
        </w:rPr>
      </w:pPr>
      <w:bookmarkStart w:id="2" w:name="general"/>
      <w:bookmarkEnd w:id="2"/>
      <w:r w:rsidRPr="00C86D73">
        <w:rPr>
          <w:rFonts w:ascii="Verdana" w:eastAsia="Times New Roman" w:hAnsi="Verdana" w:cs="Times New Roman"/>
          <w:b/>
          <w:bCs/>
          <w:color w:val="000000"/>
          <w:spacing w:val="-7"/>
          <w:sz w:val="32"/>
          <w:szCs w:val="32"/>
        </w:rPr>
        <w:t>General Purpose</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In some research applications, we can formulate hypotheses about the specific distribution of the variable of interest. For example, variables whose values are determined by an infinite number of independent random events will be distributed following the normal distribution: we can think of a person's height as being the result of very many independent factors such as numerous specific genetic predispositions, early childhood diseases, nutrition, etc. (see the animation below for an example of the normal distribution). As a result, height tends to be normally distributed in the U.S. population. On the other hand, if the values of a variable are the result of very rare events, then the variable will be distributed according to the </w:t>
      </w:r>
      <w:hyperlink r:id="rId138" w:anchor="Poisson%20Distribution" w:history="1">
        <w:r w:rsidRPr="00C86D73">
          <w:rPr>
            <w:rFonts w:ascii="inherit" w:hAnsi="inherit" w:cs="Times New Roman"/>
            <w:b/>
            <w:bCs/>
            <w:i/>
            <w:iCs/>
            <w:color w:val="A80000"/>
            <w:sz w:val="18"/>
            <w:szCs w:val="18"/>
            <w:u w:val="single"/>
            <w:bdr w:val="none" w:sz="0" w:space="0" w:color="auto" w:frame="1"/>
          </w:rPr>
          <w:t>Poisson</w:t>
        </w:r>
        <w:r w:rsidRPr="00C86D73">
          <w:rPr>
            <w:rFonts w:ascii="Arial" w:hAnsi="Arial" w:cs="Times New Roman"/>
            <w:b/>
            <w:bCs/>
            <w:color w:val="A80000"/>
            <w:sz w:val="18"/>
            <w:szCs w:val="18"/>
            <w:bdr w:val="none" w:sz="0" w:space="0" w:color="auto" w:frame="1"/>
          </w:rPr>
          <w:t> </w:t>
        </w:r>
        <w:r w:rsidRPr="00C86D73">
          <w:rPr>
            <w:rFonts w:ascii="Arial" w:hAnsi="Arial" w:cs="Times New Roman"/>
            <w:b/>
            <w:bCs/>
            <w:color w:val="A80000"/>
            <w:sz w:val="18"/>
            <w:szCs w:val="18"/>
            <w:u w:val="single"/>
            <w:bdr w:val="none" w:sz="0" w:space="0" w:color="auto" w:frame="1"/>
          </w:rPr>
          <w:t>distribution</w:t>
        </w:r>
      </w:hyperlink>
      <w:r w:rsidRPr="00C86D73">
        <w:rPr>
          <w:rFonts w:ascii="Verdana" w:hAnsi="Verdana" w:cs="Times New Roman"/>
          <w:color w:val="000000"/>
          <w:sz w:val="18"/>
          <w:szCs w:val="18"/>
        </w:rPr>
        <w:t> (sometimes called the distribution of rare events). For example, industrial accidents can be thought of as the result of the intersection of a series of unfortunate (and unlikely) events, and their frequency tends to be distributed according to the Poisson distribution. These and other distributions are described in greater detail in the respective glossary topics.</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4914900" cy="1574800"/>
            <wp:effectExtent l="0" t="0" r="12700" b="0"/>
            <wp:docPr id="58" name="Picture 58" descr="ensity function distribu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nsity function distribution function"/>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914900" cy="1574800"/>
                    </a:xfrm>
                    <a:prstGeom prst="rect">
                      <a:avLst/>
                    </a:prstGeom>
                    <a:noFill/>
                    <a:ln>
                      <a:noFill/>
                    </a:ln>
                  </pic:spPr>
                </pic:pic>
              </a:graphicData>
            </a:graphic>
          </wp:inline>
        </w:drawing>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xml:space="preserve">Another common application where </w:t>
      </w:r>
      <w:proofErr w:type="gramStart"/>
      <w:r w:rsidRPr="00C86D73">
        <w:rPr>
          <w:rFonts w:ascii="Verdana" w:hAnsi="Verdana" w:cs="Times New Roman"/>
          <w:color w:val="000000"/>
          <w:sz w:val="18"/>
          <w:szCs w:val="18"/>
        </w:rPr>
        <w:t>distribution fitting</w:t>
      </w:r>
      <w:proofErr w:type="gramEnd"/>
      <w:r w:rsidRPr="00C86D73">
        <w:rPr>
          <w:rFonts w:ascii="Verdana" w:hAnsi="Verdana" w:cs="Times New Roman"/>
          <w:color w:val="000000"/>
          <w:sz w:val="18"/>
          <w:szCs w:val="18"/>
        </w:rPr>
        <w:t xml:space="preserve"> procedures are useful is when we want to verify the assumption of normality before using some parametric test (see </w:t>
      </w:r>
      <w:hyperlink r:id="rId140" w:anchor="general" w:history="1">
        <w:r w:rsidRPr="00C86D73">
          <w:rPr>
            <w:rFonts w:ascii="Arial" w:hAnsi="Arial" w:cs="Times New Roman"/>
            <w:b/>
            <w:bCs/>
            <w:color w:val="A80000"/>
            <w:sz w:val="18"/>
            <w:szCs w:val="18"/>
            <w:u w:val="single"/>
            <w:bdr w:val="none" w:sz="0" w:space="0" w:color="auto" w:frame="1"/>
          </w:rPr>
          <w:t>General Purpose of Nonparametric Tests</w:t>
        </w:r>
      </w:hyperlink>
      <w:r w:rsidRPr="00C86D73">
        <w:rPr>
          <w:rFonts w:ascii="Verdana" w:hAnsi="Verdana" w:cs="Times New Roman"/>
          <w:color w:val="000000"/>
          <w:sz w:val="18"/>
          <w:szCs w:val="18"/>
        </w:rPr>
        <w:t>). For example, you may want to use the </w:t>
      </w:r>
      <w:hyperlink r:id="rId141" w:anchor="kolmogorov-Smirnov%20test" w:history="1">
        <w:r w:rsidRPr="00C86D73">
          <w:rPr>
            <w:rFonts w:ascii="Arial" w:hAnsi="Arial" w:cs="Times New Roman"/>
            <w:b/>
            <w:bCs/>
            <w:color w:val="A80000"/>
            <w:sz w:val="18"/>
            <w:szCs w:val="18"/>
            <w:u w:val="single"/>
            <w:bdr w:val="none" w:sz="0" w:space="0" w:color="auto" w:frame="1"/>
          </w:rPr>
          <w:t>Kolmogorov-Smirnov test</w:t>
        </w:r>
      </w:hyperlink>
      <w:r w:rsidRPr="00C86D73">
        <w:rPr>
          <w:rFonts w:ascii="Verdana" w:hAnsi="Verdana" w:cs="Times New Roman"/>
          <w:color w:val="000000"/>
          <w:sz w:val="18"/>
          <w:szCs w:val="18"/>
        </w:rPr>
        <w:t> for normality or the </w:t>
      </w:r>
      <w:hyperlink r:id="rId142" w:anchor="Shapiro-Wilk%27s%20W%20test" w:history="1">
        <w:r w:rsidRPr="00C86D73">
          <w:rPr>
            <w:rFonts w:ascii="Arial" w:hAnsi="Arial" w:cs="Times New Roman"/>
            <w:b/>
            <w:bCs/>
            <w:color w:val="A80000"/>
            <w:sz w:val="18"/>
            <w:szCs w:val="18"/>
            <w:u w:val="single"/>
            <w:bdr w:val="none" w:sz="0" w:space="0" w:color="auto" w:frame="1"/>
          </w:rPr>
          <w:t>Shapiro-</w:t>
        </w:r>
        <w:proofErr w:type="spellStart"/>
        <w:r w:rsidRPr="00C86D73">
          <w:rPr>
            <w:rFonts w:ascii="Arial" w:hAnsi="Arial" w:cs="Times New Roman"/>
            <w:b/>
            <w:bCs/>
            <w:color w:val="A80000"/>
            <w:sz w:val="18"/>
            <w:szCs w:val="18"/>
            <w:u w:val="single"/>
            <w:bdr w:val="none" w:sz="0" w:space="0" w:color="auto" w:frame="1"/>
          </w:rPr>
          <w:t>Wilks</w:t>
        </w:r>
        <w:proofErr w:type="spellEnd"/>
        <w:r w:rsidRPr="00C86D73">
          <w:rPr>
            <w:rFonts w:ascii="Arial" w:hAnsi="Arial" w:cs="Times New Roman"/>
            <w:b/>
            <w:bCs/>
            <w:color w:val="A80000"/>
            <w:sz w:val="18"/>
            <w:szCs w:val="18"/>
            <w:u w:val="single"/>
            <w:bdr w:val="none" w:sz="0" w:space="0" w:color="auto" w:frame="1"/>
          </w:rPr>
          <w:t>' W test</w:t>
        </w:r>
      </w:hyperlink>
      <w:r w:rsidRPr="00C86D73">
        <w:rPr>
          <w:rFonts w:ascii="Verdana" w:hAnsi="Verdana" w:cs="Times New Roman"/>
          <w:color w:val="000000"/>
          <w:sz w:val="18"/>
          <w:szCs w:val="18"/>
        </w:rPr>
        <w:t> to test for normality.</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43"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330" w:lineRule="atLeast"/>
        <w:textAlignment w:val="baseline"/>
        <w:outlineLvl w:val="1"/>
        <w:rPr>
          <w:rFonts w:ascii="Verdana" w:eastAsia="Times New Roman" w:hAnsi="Verdana" w:cs="Times New Roman"/>
          <w:b/>
          <w:bCs/>
          <w:color w:val="000000"/>
          <w:spacing w:val="-7"/>
          <w:sz w:val="32"/>
          <w:szCs w:val="32"/>
        </w:rPr>
      </w:pPr>
      <w:bookmarkStart w:id="3" w:name="fit"/>
      <w:bookmarkEnd w:id="3"/>
      <w:r w:rsidRPr="00C86D73">
        <w:rPr>
          <w:rFonts w:ascii="Verdana" w:eastAsia="Times New Roman" w:hAnsi="Verdana" w:cs="Times New Roman"/>
          <w:b/>
          <w:bCs/>
          <w:color w:val="000000"/>
          <w:spacing w:val="-7"/>
          <w:sz w:val="32"/>
          <w:szCs w:val="32"/>
        </w:rPr>
        <w:t>Fit of the Observed Distribution</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For predictive purposes it is often desirable to understand the shape of the underlying distribution of the population. To determine this underlying distribution, it is common to fit the observed distribution to a theoretical distribution by comparing the frequencies observed in the data to the expected frequencies of the theoretical distribution (i.e., a Chi-square goodness of fit test). In addition to this type a test, some software packages also allow you to compute </w:t>
      </w:r>
      <w:hyperlink r:id="rId144" w:anchor="Maximum%20Likelihood%20Method" w:history="1">
        <w:r w:rsidRPr="00C86D73">
          <w:rPr>
            <w:rFonts w:ascii="Arial" w:hAnsi="Arial" w:cs="Times New Roman"/>
            <w:b/>
            <w:bCs/>
            <w:color w:val="A80000"/>
            <w:sz w:val="18"/>
            <w:szCs w:val="18"/>
            <w:u w:val="single"/>
            <w:bdr w:val="none" w:sz="0" w:space="0" w:color="auto" w:frame="1"/>
          </w:rPr>
          <w:t>Maximum Likelihood</w:t>
        </w:r>
      </w:hyperlink>
      <w:r w:rsidRPr="00C86D73">
        <w:rPr>
          <w:rFonts w:ascii="Verdana" w:hAnsi="Verdana" w:cs="Times New Roman"/>
          <w:color w:val="000000"/>
          <w:sz w:val="18"/>
          <w:szCs w:val="18"/>
        </w:rPr>
        <w:t xml:space="preserve"> tests </w:t>
      </w:r>
      <w:proofErr w:type="spellStart"/>
      <w:r w:rsidRPr="00C86D73">
        <w:rPr>
          <w:rFonts w:ascii="Verdana" w:hAnsi="Verdana" w:cs="Times New Roman"/>
          <w:color w:val="000000"/>
          <w:sz w:val="18"/>
          <w:szCs w:val="18"/>
        </w:rPr>
        <w:t>and</w:t>
      </w:r>
      <w:hyperlink r:id="rId145" w:anchor="Matching%20Moments%20Method" w:history="1">
        <w:r w:rsidRPr="00C86D73">
          <w:rPr>
            <w:rFonts w:ascii="Arial" w:hAnsi="Arial" w:cs="Times New Roman"/>
            <w:b/>
            <w:bCs/>
            <w:color w:val="A80000"/>
            <w:sz w:val="18"/>
            <w:szCs w:val="18"/>
            <w:u w:val="single"/>
            <w:bdr w:val="none" w:sz="0" w:space="0" w:color="auto" w:frame="1"/>
          </w:rPr>
          <w:t>Method</w:t>
        </w:r>
        <w:proofErr w:type="spellEnd"/>
        <w:r w:rsidRPr="00C86D73">
          <w:rPr>
            <w:rFonts w:ascii="Arial" w:hAnsi="Arial" w:cs="Times New Roman"/>
            <w:b/>
            <w:bCs/>
            <w:color w:val="A80000"/>
            <w:sz w:val="18"/>
            <w:szCs w:val="18"/>
            <w:u w:val="single"/>
            <w:bdr w:val="none" w:sz="0" w:space="0" w:color="auto" w:frame="1"/>
          </w:rPr>
          <w:t xml:space="preserve"> of Matching Moments</w:t>
        </w:r>
      </w:hyperlink>
      <w:r w:rsidRPr="00C86D73">
        <w:rPr>
          <w:rFonts w:ascii="Verdana" w:hAnsi="Verdana" w:cs="Times New Roman"/>
          <w:color w:val="000000"/>
          <w:sz w:val="18"/>
          <w:szCs w:val="18"/>
        </w:rPr>
        <w:t> (see </w:t>
      </w:r>
      <w:hyperlink r:id="rId146" w:anchor="nfitting" w:history="1">
        <w:r w:rsidRPr="00C86D73">
          <w:rPr>
            <w:rFonts w:ascii="Arial" w:hAnsi="Arial" w:cs="Times New Roman"/>
            <w:b/>
            <w:bCs/>
            <w:color w:val="A80000"/>
            <w:sz w:val="18"/>
            <w:szCs w:val="18"/>
            <w:u w:val="single"/>
            <w:bdr w:val="none" w:sz="0" w:space="0" w:color="auto" w:frame="1"/>
          </w:rPr>
          <w:t>Fitting Distributions by Moments</w:t>
        </w:r>
      </w:hyperlink>
      <w:r w:rsidRPr="00C86D73">
        <w:rPr>
          <w:rFonts w:ascii="Verdana" w:hAnsi="Verdana" w:cs="Times New Roman"/>
          <w:color w:val="000000"/>
          <w:sz w:val="18"/>
          <w:szCs w:val="18"/>
        </w:rPr>
        <w:t> in the </w:t>
      </w:r>
      <w:hyperlink r:id="rId147" w:history="1">
        <w:r w:rsidRPr="00C86D73">
          <w:rPr>
            <w:rFonts w:ascii="Arial" w:hAnsi="Arial" w:cs="Times New Roman"/>
            <w:b/>
            <w:bCs/>
            <w:color w:val="A80000"/>
            <w:sz w:val="18"/>
            <w:szCs w:val="18"/>
            <w:u w:val="single"/>
            <w:bdr w:val="none" w:sz="0" w:space="0" w:color="auto" w:frame="1"/>
          </w:rPr>
          <w:t>Process Analysis</w:t>
        </w:r>
      </w:hyperlink>
      <w:r w:rsidRPr="00C86D73">
        <w:rPr>
          <w:rFonts w:ascii="Verdana" w:hAnsi="Verdana" w:cs="Times New Roman"/>
          <w:color w:val="000000"/>
          <w:sz w:val="18"/>
          <w:szCs w:val="18"/>
        </w:rPr>
        <w:t> topic) tests.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00"/>
          <w:sz w:val="18"/>
          <w:szCs w:val="18"/>
          <w:bdr w:val="none" w:sz="0" w:space="0" w:color="auto" w:frame="1"/>
        </w:rPr>
        <w:t>Which Distribution to use.</w:t>
      </w:r>
      <w:proofErr w:type="gramEnd"/>
      <w:r w:rsidRPr="00C86D73">
        <w:rPr>
          <w:rFonts w:ascii="inherit" w:hAnsi="inherit" w:cs="Times New Roman"/>
          <w:b/>
          <w:bCs/>
          <w:color w:val="000000"/>
          <w:sz w:val="18"/>
          <w:szCs w:val="18"/>
          <w:bdr w:val="none" w:sz="0" w:space="0" w:color="auto" w:frame="1"/>
        </w:rPr>
        <w:t> </w:t>
      </w:r>
      <w:r w:rsidRPr="00C86D73">
        <w:rPr>
          <w:rFonts w:ascii="Verdana" w:hAnsi="Verdana" w:cs="Times New Roman"/>
          <w:color w:val="000000"/>
          <w:sz w:val="18"/>
          <w:szCs w:val="18"/>
        </w:rPr>
        <w:t>As described above, certain types of variables follow specific distributions. Variables whose values are determined by an infinite number of independent random events will be distributed following the </w:t>
      </w:r>
      <w:hyperlink r:id="rId148" w:anchor="normal" w:history="1">
        <w:r w:rsidRPr="00C86D73">
          <w:rPr>
            <w:rFonts w:ascii="Arial" w:hAnsi="Arial" w:cs="Times New Roman"/>
            <w:b/>
            <w:bCs/>
            <w:color w:val="A80000"/>
            <w:sz w:val="18"/>
            <w:szCs w:val="18"/>
            <w:u w:val="single"/>
            <w:bdr w:val="none" w:sz="0" w:space="0" w:color="auto" w:frame="1"/>
          </w:rPr>
          <w:t>normal distribution</w:t>
        </w:r>
      </w:hyperlink>
      <w:r w:rsidRPr="00C86D73">
        <w:rPr>
          <w:rFonts w:ascii="Verdana" w:hAnsi="Verdana" w:cs="Times New Roman"/>
          <w:color w:val="000000"/>
          <w:sz w:val="18"/>
          <w:szCs w:val="18"/>
        </w:rPr>
        <w:t>, whereas variables whose values are the result of an extremely rare event would follow the </w:t>
      </w:r>
      <w:hyperlink r:id="rId149" w:anchor="poisson" w:history="1">
        <w:r w:rsidRPr="00C86D73">
          <w:rPr>
            <w:rFonts w:ascii="Arial" w:hAnsi="Arial" w:cs="Times New Roman"/>
            <w:b/>
            <w:bCs/>
            <w:color w:val="A80000"/>
            <w:sz w:val="18"/>
            <w:szCs w:val="18"/>
            <w:u w:val="single"/>
            <w:bdr w:val="none" w:sz="0" w:space="0" w:color="auto" w:frame="1"/>
          </w:rPr>
          <w:t>Poisson distribution</w:t>
        </w:r>
      </w:hyperlink>
      <w:r w:rsidRPr="00C86D73">
        <w:rPr>
          <w:rFonts w:ascii="Verdana" w:hAnsi="Verdana" w:cs="Times New Roman"/>
          <w:color w:val="000000"/>
          <w:sz w:val="18"/>
          <w:szCs w:val="18"/>
        </w:rPr>
        <w:t>. The major distributions that have been proposed for modeling survival or failure times are the </w:t>
      </w:r>
      <w:hyperlink r:id="rId150" w:anchor="exponential" w:history="1">
        <w:r w:rsidRPr="00C86D73">
          <w:rPr>
            <w:rFonts w:ascii="Arial" w:hAnsi="Arial" w:cs="Times New Roman"/>
            <w:b/>
            <w:bCs/>
            <w:color w:val="A80000"/>
            <w:sz w:val="18"/>
            <w:szCs w:val="18"/>
            <w:u w:val="single"/>
            <w:bdr w:val="none" w:sz="0" w:space="0" w:color="auto" w:frame="1"/>
          </w:rPr>
          <w:t>exponential</w:t>
        </w:r>
      </w:hyperlink>
      <w:r w:rsidRPr="00C86D73">
        <w:rPr>
          <w:rFonts w:ascii="Verdana" w:hAnsi="Verdana" w:cs="Times New Roman"/>
          <w:color w:val="000000"/>
          <w:sz w:val="18"/>
          <w:szCs w:val="18"/>
        </w:rPr>
        <w:t> (and linear exponential) distribution, the </w:t>
      </w:r>
      <w:hyperlink r:id="rId151" w:anchor="weibull" w:history="1">
        <w:proofErr w:type="spellStart"/>
        <w:r w:rsidRPr="00C86D73">
          <w:rPr>
            <w:rFonts w:ascii="Arial" w:hAnsi="Arial" w:cs="Times New Roman"/>
            <w:b/>
            <w:bCs/>
            <w:color w:val="A80000"/>
            <w:sz w:val="18"/>
            <w:szCs w:val="18"/>
            <w:u w:val="single"/>
            <w:bdr w:val="none" w:sz="0" w:space="0" w:color="auto" w:frame="1"/>
          </w:rPr>
          <w:t>Weibull</w:t>
        </w:r>
        <w:proofErr w:type="spellEnd"/>
        <w:r w:rsidRPr="00C86D73">
          <w:rPr>
            <w:rFonts w:ascii="Arial" w:hAnsi="Arial" w:cs="Times New Roman"/>
            <w:b/>
            <w:bCs/>
            <w:color w:val="A80000"/>
            <w:sz w:val="18"/>
            <w:szCs w:val="18"/>
            <w:u w:val="single"/>
            <w:bdr w:val="none" w:sz="0" w:space="0" w:color="auto" w:frame="1"/>
          </w:rPr>
          <w:t xml:space="preserve"> distribution</w:t>
        </w:r>
      </w:hyperlink>
      <w:r w:rsidRPr="00C86D73">
        <w:rPr>
          <w:rFonts w:ascii="Verdana" w:hAnsi="Verdana" w:cs="Times New Roman"/>
          <w:color w:val="000000"/>
          <w:sz w:val="18"/>
          <w:szCs w:val="18"/>
        </w:rPr>
        <w:t> of extreme events, and the </w:t>
      </w:r>
      <w:hyperlink r:id="rId152" w:anchor="gompertz" w:history="1">
        <w:proofErr w:type="spellStart"/>
        <w:r w:rsidRPr="00C86D73">
          <w:rPr>
            <w:rFonts w:ascii="Arial" w:hAnsi="Arial" w:cs="Times New Roman"/>
            <w:b/>
            <w:bCs/>
            <w:color w:val="A80000"/>
            <w:sz w:val="18"/>
            <w:szCs w:val="18"/>
            <w:u w:val="single"/>
            <w:bdr w:val="none" w:sz="0" w:space="0" w:color="auto" w:frame="1"/>
          </w:rPr>
          <w:t>Gompertz</w:t>
        </w:r>
        <w:proofErr w:type="spellEnd"/>
        <w:r w:rsidRPr="00C86D73">
          <w:rPr>
            <w:rFonts w:ascii="Arial" w:hAnsi="Arial" w:cs="Times New Roman"/>
            <w:b/>
            <w:bCs/>
            <w:color w:val="A80000"/>
            <w:sz w:val="18"/>
            <w:szCs w:val="18"/>
            <w:u w:val="single"/>
            <w:bdr w:val="none" w:sz="0" w:space="0" w:color="auto" w:frame="1"/>
          </w:rPr>
          <w:t xml:space="preserve"> distribution</w:t>
        </w:r>
      </w:hyperlink>
      <w:r w:rsidRPr="00C86D73">
        <w:rPr>
          <w:rFonts w:ascii="Verdana" w:hAnsi="Verdana" w:cs="Times New Roman"/>
          <w:color w:val="000000"/>
          <w:sz w:val="18"/>
          <w:szCs w:val="18"/>
        </w:rPr>
        <w:t>. The section on types of distributions contains a number of distributions generally giving a brief example of what type of data would most commonly follow a specific distribution as well as the probability density function (</w:t>
      </w:r>
      <w:proofErr w:type="spellStart"/>
      <w:r w:rsidRPr="00C86D73">
        <w:rPr>
          <w:rFonts w:ascii="Verdana" w:hAnsi="Verdana" w:cs="Times New Roman"/>
          <w:color w:val="000000"/>
          <w:sz w:val="18"/>
          <w:szCs w:val="18"/>
        </w:rPr>
        <w:t>pdf</w:t>
      </w:r>
      <w:proofErr w:type="spellEnd"/>
      <w:r w:rsidRPr="00C86D73">
        <w:rPr>
          <w:rFonts w:ascii="Verdana" w:hAnsi="Verdana" w:cs="Times New Roman"/>
          <w:color w:val="000000"/>
          <w:sz w:val="18"/>
          <w:szCs w:val="18"/>
        </w:rPr>
        <w:t>) for each distribution.</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53"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w:t>
      </w:r>
    </w:p>
    <w:p w:rsidR="00C86D73" w:rsidRPr="00C86D73" w:rsidRDefault="00C86D73" w:rsidP="00C86D73">
      <w:pPr>
        <w:shd w:val="clear" w:color="auto" w:fill="F4F4F4"/>
        <w:spacing w:line="330" w:lineRule="atLeast"/>
        <w:textAlignment w:val="baseline"/>
        <w:outlineLvl w:val="1"/>
        <w:rPr>
          <w:rFonts w:ascii="Verdana" w:eastAsia="Times New Roman" w:hAnsi="Verdana" w:cs="Times New Roman"/>
          <w:b/>
          <w:bCs/>
          <w:color w:val="000000"/>
          <w:spacing w:val="-7"/>
          <w:sz w:val="32"/>
          <w:szCs w:val="32"/>
        </w:rPr>
      </w:pPr>
      <w:bookmarkStart w:id="4" w:name="type"/>
      <w:bookmarkEnd w:id="4"/>
      <w:r w:rsidRPr="00C86D73">
        <w:rPr>
          <w:rFonts w:ascii="Verdana" w:eastAsia="Times New Roman" w:hAnsi="Verdana" w:cs="Times New Roman"/>
          <w:b/>
          <w:bCs/>
          <w:color w:val="000000"/>
          <w:spacing w:val="-7"/>
          <w:sz w:val="32"/>
          <w:szCs w:val="32"/>
        </w:rPr>
        <w:t>Types of Distributions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5" w:name="bernoulli"/>
      <w:bookmarkEnd w:id="5"/>
      <w:r w:rsidRPr="00C86D73">
        <w:rPr>
          <w:rFonts w:ascii="inherit" w:hAnsi="inherit" w:cs="Times New Roman"/>
          <w:b/>
          <w:bCs/>
          <w:color w:val="000000"/>
          <w:sz w:val="18"/>
          <w:szCs w:val="18"/>
          <w:bdr w:val="none" w:sz="0" w:space="0" w:color="auto" w:frame="1"/>
        </w:rPr>
        <w:t>Bernoulli Distribution</w:t>
      </w:r>
      <w:r w:rsidRPr="00C86D73">
        <w:rPr>
          <w:rFonts w:ascii="Verdana" w:hAnsi="Verdana" w:cs="Times New Roman"/>
          <w:color w:val="000000"/>
          <w:sz w:val="18"/>
          <w:szCs w:val="18"/>
        </w:rPr>
        <w:t>. This distribution best describes all situations where a "trial" is made resulting in either "success" or "failure," such as when tossing a coin, or when modeling the success or failure of a surgical procedure. The Bernoulli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 xml:space="preserve">(x) = </w:t>
      </w:r>
      <w:proofErr w:type="spellStart"/>
      <w:r w:rsidRPr="00C86D73">
        <w:rPr>
          <w:rFonts w:ascii="inherit" w:hAnsi="inherit" w:cs="Times New Roman"/>
          <w:b/>
          <w:bCs/>
          <w:color w:val="0000FF"/>
          <w:sz w:val="18"/>
          <w:szCs w:val="18"/>
          <w:bdr w:val="none" w:sz="0" w:space="0" w:color="auto" w:frame="1"/>
        </w:rPr>
        <w:t>p</w:t>
      </w:r>
      <w:r w:rsidRPr="00C86D73">
        <w:rPr>
          <w:rFonts w:ascii="inherit" w:hAnsi="inherit" w:cs="Times New Roman"/>
          <w:b/>
          <w:bCs/>
          <w:color w:val="0000FF"/>
          <w:sz w:val="14"/>
          <w:szCs w:val="14"/>
          <w:bdr w:val="none" w:sz="0" w:space="0" w:color="auto" w:frame="1"/>
          <w:vertAlign w:val="superscript"/>
        </w:rPr>
        <w:t>x</w:t>
      </w:r>
      <w:proofErr w:type="spellEnd"/>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*(1-p)</w:t>
      </w:r>
      <w:r w:rsidRPr="00C86D73">
        <w:rPr>
          <w:rFonts w:ascii="inherit" w:hAnsi="inherit" w:cs="Times New Roman"/>
          <w:b/>
          <w:bCs/>
          <w:color w:val="0000FF"/>
          <w:sz w:val="14"/>
          <w:szCs w:val="14"/>
          <w:bdr w:val="none" w:sz="0" w:space="0" w:color="auto" w:frame="1"/>
          <w:vertAlign w:val="superscript"/>
        </w:rPr>
        <w:t>1-x</w:t>
      </w:r>
      <w:r w:rsidRPr="00C86D73">
        <w:rPr>
          <w:rFonts w:ascii="inherit" w:hAnsi="inherit" w:cs="Times New Roman"/>
          <w:b/>
          <w:bCs/>
          <w:color w:val="0000FF"/>
          <w:sz w:val="18"/>
          <w:szCs w:val="18"/>
          <w:bdr w:val="none" w:sz="0" w:space="0" w:color="auto" w:frame="1"/>
        </w:rPr>
        <w:t>,    for x = 0, 1</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605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p</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probability that a particular event (e.g., success) will occur.</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54"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6" w:name="beta"/>
      <w:bookmarkEnd w:id="6"/>
      <w:r w:rsidRPr="00C86D73">
        <w:rPr>
          <w:rFonts w:ascii="inherit" w:hAnsi="inherit" w:cs="Times New Roman"/>
          <w:b/>
          <w:bCs/>
          <w:color w:val="000000"/>
          <w:sz w:val="18"/>
          <w:szCs w:val="18"/>
          <w:bdr w:val="none" w:sz="0" w:space="0" w:color="auto" w:frame="1"/>
        </w:rPr>
        <w:t>Beta Distribution. </w:t>
      </w:r>
      <w:r w:rsidRPr="00C86D73">
        <w:rPr>
          <w:rFonts w:ascii="Verdana" w:hAnsi="Verdana" w:cs="Times New Roman"/>
          <w:color w:val="000000"/>
          <w:sz w:val="18"/>
          <w:szCs w:val="18"/>
        </w:rPr>
        <w:t>The beta distribution arises from a transformation of the </w:t>
      </w:r>
      <w:hyperlink r:id="rId155" w:anchor="f" w:history="1">
        <w:r w:rsidRPr="00C86D73">
          <w:rPr>
            <w:rFonts w:ascii="Arial" w:hAnsi="Arial" w:cs="Times New Roman"/>
            <w:b/>
            <w:bCs/>
            <w:color w:val="A80000"/>
            <w:sz w:val="18"/>
            <w:szCs w:val="18"/>
            <w:u w:val="single"/>
            <w:bdr w:val="none" w:sz="0" w:space="0" w:color="auto" w:frame="1"/>
          </w:rPr>
          <w:t>F distribution</w:t>
        </w:r>
      </w:hyperlink>
      <w:r w:rsidRPr="00C86D73">
        <w:rPr>
          <w:rFonts w:ascii="Verdana" w:hAnsi="Verdana" w:cs="Times New Roman"/>
          <w:color w:val="000000"/>
          <w:sz w:val="18"/>
          <w:szCs w:val="18"/>
        </w:rPr>
        <w:t> and is typically used to model the distribution of order statistics. Because the beta distribution is bounded on both sides, it is often used for representing processes with natural lower and upper limits. For examples, refer to Hahn and Shapiro (1967). The beta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G (?+?)/[</w:t>
      </w:r>
      <w:proofErr w:type="gramStart"/>
      <w:r w:rsidRPr="00C86D73">
        <w:rPr>
          <w:rFonts w:ascii="inherit" w:hAnsi="inherit" w:cs="Times New Roman"/>
          <w:b/>
          <w:bCs/>
          <w:color w:val="0000FF"/>
          <w:sz w:val="18"/>
          <w:szCs w:val="18"/>
          <w:bdr w:val="none" w:sz="0" w:space="0" w:color="auto" w:frame="1"/>
        </w:rPr>
        <w:t>G(</w:t>
      </w:r>
      <w:proofErr w:type="gramEnd"/>
      <w:r w:rsidRPr="00C86D73">
        <w:rPr>
          <w:rFonts w:ascii="inherit" w:hAnsi="inherit" w:cs="Times New Roman"/>
          <w:b/>
          <w:bCs/>
          <w:color w:val="0000FF"/>
          <w:sz w:val="18"/>
          <w:szCs w:val="18"/>
          <w:bdr w:val="none" w:sz="0" w:space="0" w:color="auto" w:frame="1"/>
        </w:rPr>
        <w:t>?)</w:t>
      </w:r>
      <w:proofErr w:type="gramStart"/>
      <w:r w:rsidRPr="00C86D73">
        <w:rPr>
          <w:rFonts w:ascii="inherit" w:hAnsi="inherit" w:cs="Times New Roman"/>
          <w:b/>
          <w:bCs/>
          <w:color w:val="0000FF"/>
          <w:sz w:val="18"/>
          <w:szCs w:val="18"/>
          <w:bdr w:val="none" w:sz="0" w:space="0" w:color="auto" w:frame="1"/>
        </w:rPr>
        <w:t>G(</w:t>
      </w:r>
      <w:proofErr w:type="gramEnd"/>
      <w:r w:rsidRPr="00C86D73">
        <w:rPr>
          <w:rFonts w:ascii="inherit" w:hAnsi="inherit" w:cs="Times New Roman"/>
          <w:b/>
          <w:bCs/>
          <w:color w:val="0000FF"/>
          <w:sz w:val="18"/>
          <w:szCs w:val="18"/>
          <w:bdr w:val="none" w:sz="0" w:space="0" w:color="auto" w:frame="1"/>
        </w:rPr>
        <w:t xml:space="preserve">?)] * </w:t>
      </w:r>
      <w:proofErr w:type="gramStart"/>
      <w:r w:rsidRPr="00C86D73">
        <w:rPr>
          <w:rFonts w:ascii="inherit" w:hAnsi="inherit" w:cs="Times New Roman"/>
          <w:b/>
          <w:bCs/>
          <w:color w:val="0000FF"/>
          <w:sz w:val="18"/>
          <w:szCs w:val="18"/>
          <w:bdr w:val="none" w:sz="0" w:space="0" w:color="auto" w:frame="1"/>
        </w:rPr>
        <w:t>x</w:t>
      </w:r>
      <w:proofErr w:type="gramEnd"/>
      <w:r w:rsidRPr="00C86D73">
        <w:rPr>
          <w:rFonts w:ascii="inherit" w:hAnsi="inherit" w:cs="Times New Roman"/>
          <w:b/>
          <w:bCs/>
          <w:color w:val="0000FF"/>
          <w:sz w:val="14"/>
          <w:szCs w:val="14"/>
          <w:bdr w:val="none" w:sz="0" w:space="0" w:color="auto" w:frame="1"/>
          <w:vertAlign w:val="superscript"/>
        </w:rPr>
        <w:t>?-1</w:t>
      </w:r>
      <w:r w:rsidRPr="00C86D73">
        <w:rPr>
          <w:rFonts w:ascii="inherit" w:hAnsi="inherit" w:cs="Times New Roman"/>
          <w:b/>
          <w:bCs/>
          <w:color w:val="0000FF"/>
          <w:sz w:val="18"/>
          <w:szCs w:val="18"/>
          <w:bdr w:val="none" w:sz="0" w:space="0" w:color="auto" w:frame="1"/>
        </w:rPr>
        <w:t>*(1-x)</w:t>
      </w:r>
      <w:r w:rsidRPr="00C86D73">
        <w:rPr>
          <w:rFonts w:ascii="inherit" w:hAnsi="inherit" w:cs="Times New Roman"/>
          <w:b/>
          <w:bCs/>
          <w:color w:val="0000FF"/>
          <w:sz w:val="14"/>
          <w:szCs w:val="14"/>
          <w:bdr w:val="none" w:sz="0" w:space="0" w:color="auto" w:frame="1"/>
          <w:vertAlign w:val="superscript"/>
        </w:rPr>
        <w:t>?-1</w:t>
      </w:r>
      <w:r w:rsidRPr="00C86D73">
        <w:rPr>
          <w:rFonts w:ascii="inherit" w:hAnsi="inherit" w:cs="Times New Roman"/>
          <w:b/>
          <w:bCs/>
          <w:color w:val="0000FF"/>
          <w:sz w:val="18"/>
          <w:szCs w:val="18"/>
          <w:bdr w:val="none" w:sz="0" w:space="0" w:color="auto" w:frame="1"/>
        </w:rPr>
        <w:t>,    for 0 &lt; x &lt; 1, ? &gt; 0</w:t>
      </w:r>
      <w:proofErr w:type="gramStart"/>
      <w:r w:rsidRPr="00C86D73">
        <w:rPr>
          <w:rFonts w:ascii="inherit" w:hAnsi="inherit" w:cs="Times New Roman"/>
          <w:b/>
          <w:bCs/>
          <w:color w:val="0000FF"/>
          <w:sz w:val="18"/>
          <w:szCs w:val="18"/>
          <w:bdr w:val="none" w:sz="0" w:space="0" w:color="auto" w:frame="1"/>
        </w:rPr>
        <w:t>, ?</w:t>
      </w:r>
      <w:proofErr w:type="gramEnd"/>
      <w:r w:rsidRPr="00C86D73">
        <w:rPr>
          <w:rFonts w:ascii="inherit" w:hAnsi="inherit" w:cs="Times New Roman"/>
          <w:b/>
          <w:bCs/>
          <w:color w:val="0000FF"/>
          <w:sz w:val="18"/>
          <w:szCs w:val="18"/>
          <w:bdr w:val="none" w:sz="0" w:space="0" w:color="auto" w:frame="1"/>
        </w:rPr>
        <w:t xml:space="preserve">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5676"/>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G</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Gamma function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w:t>
            </w:r>
            <w:proofErr w:type="gramEnd"/>
            <w:r w:rsidRPr="00C86D73">
              <w:rPr>
                <w:rFonts w:ascii="inherit" w:eastAsia="Times New Roman" w:hAnsi="inherit" w:cs="Times New Roman"/>
                <w:b/>
                <w:bCs/>
                <w:color w:val="0000FF"/>
                <w:sz w:val="18"/>
                <w:szCs w:val="18"/>
                <w:bdr w:val="none" w:sz="0" w:space="0" w:color="auto" w:frame="1"/>
              </w:rPr>
              <w:t xml:space="preserve"> ?</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are</w:t>
            </w:r>
            <w:proofErr w:type="gramEnd"/>
            <w:r w:rsidRPr="00C86D73">
              <w:rPr>
                <w:rFonts w:ascii="Verdana" w:eastAsia="Times New Roman" w:hAnsi="Verdana" w:cs="Times New Roman"/>
                <w:color w:val="000000"/>
                <w:sz w:val="18"/>
                <w:szCs w:val="18"/>
              </w:rPr>
              <w:t xml:space="preserve"> the shape parameters (Shape1 and Shape2, respectively)</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59" name="Picture 59" descr="eta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ta distribution"/>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xml:space="preserve">The animation above shows the beta distribution as the </w:t>
      </w:r>
      <w:proofErr w:type="gramStart"/>
      <w:r w:rsidRPr="00C86D73">
        <w:rPr>
          <w:rFonts w:ascii="Verdana" w:hAnsi="Verdana" w:cs="Times New Roman"/>
          <w:color w:val="000000"/>
          <w:sz w:val="18"/>
          <w:szCs w:val="18"/>
        </w:rPr>
        <w:t>two shape</w:t>
      </w:r>
      <w:proofErr w:type="gramEnd"/>
      <w:r w:rsidRPr="00C86D73">
        <w:rPr>
          <w:rFonts w:ascii="Verdana" w:hAnsi="Verdana" w:cs="Times New Roman"/>
          <w:color w:val="000000"/>
          <w:sz w:val="18"/>
          <w:szCs w:val="18"/>
        </w:rPr>
        <w:t xml:space="preserve"> parameters change.</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57"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7" w:name="binomial"/>
      <w:bookmarkEnd w:id="7"/>
      <w:r w:rsidRPr="00C86D73">
        <w:rPr>
          <w:rFonts w:ascii="inherit" w:hAnsi="inherit" w:cs="Times New Roman"/>
          <w:b/>
          <w:bCs/>
          <w:color w:val="000000"/>
          <w:sz w:val="18"/>
          <w:szCs w:val="18"/>
          <w:bdr w:val="none" w:sz="0" w:space="0" w:color="auto" w:frame="1"/>
        </w:rPr>
        <w:t>Binomial Distribution. </w:t>
      </w:r>
      <w:r w:rsidRPr="00C86D73">
        <w:rPr>
          <w:rFonts w:ascii="Verdana" w:hAnsi="Verdana" w:cs="Times New Roman"/>
          <w:color w:val="000000"/>
          <w:sz w:val="18"/>
          <w:szCs w:val="18"/>
        </w:rPr>
        <w:t>The binomial distribution is useful for describing distributions of binomial events, such as the number of males and females in a random sample of companies, or the number of defective components in samples of 20 units taken from a production process. The binomial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[n!/(x!*(n-x)!)]*</w:t>
      </w:r>
      <w:proofErr w:type="spellStart"/>
      <w:proofErr w:type="gramStart"/>
      <w:r w:rsidRPr="00C86D73">
        <w:rPr>
          <w:rFonts w:ascii="inherit" w:hAnsi="inherit" w:cs="Times New Roman"/>
          <w:b/>
          <w:bCs/>
          <w:color w:val="0000FF"/>
          <w:sz w:val="18"/>
          <w:szCs w:val="18"/>
          <w:bdr w:val="none" w:sz="0" w:space="0" w:color="auto" w:frame="1"/>
        </w:rPr>
        <w:t>p</w:t>
      </w:r>
      <w:r w:rsidRPr="00C86D73">
        <w:rPr>
          <w:rFonts w:ascii="inherit" w:hAnsi="inherit" w:cs="Times New Roman"/>
          <w:b/>
          <w:bCs/>
          <w:color w:val="0000FF"/>
          <w:sz w:val="14"/>
          <w:szCs w:val="14"/>
          <w:bdr w:val="none" w:sz="0" w:space="0" w:color="auto" w:frame="1"/>
          <w:vertAlign w:val="superscript"/>
        </w:rPr>
        <w:t>x</w:t>
      </w:r>
      <w:proofErr w:type="spellEnd"/>
      <w:proofErr w:type="gramEnd"/>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xml:space="preserve">* </w:t>
      </w:r>
      <w:proofErr w:type="spellStart"/>
      <w:r w:rsidRPr="00C86D73">
        <w:rPr>
          <w:rFonts w:ascii="inherit" w:hAnsi="inherit" w:cs="Times New Roman"/>
          <w:b/>
          <w:bCs/>
          <w:color w:val="0000FF"/>
          <w:sz w:val="18"/>
          <w:szCs w:val="18"/>
          <w:bdr w:val="none" w:sz="0" w:space="0" w:color="auto" w:frame="1"/>
        </w:rPr>
        <w:t>q</w:t>
      </w:r>
      <w:r w:rsidRPr="00C86D73">
        <w:rPr>
          <w:rFonts w:ascii="inherit" w:hAnsi="inherit" w:cs="Times New Roman"/>
          <w:b/>
          <w:bCs/>
          <w:color w:val="0000FF"/>
          <w:sz w:val="14"/>
          <w:szCs w:val="14"/>
          <w:bdr w:val="none" w:sz="0" w:space="0" w:color="auto" w:frame="1"/>
          <w:vertAlign w:val="superscript"/>
        </w:rPr>
        <w:t>n</w:t>
      </w:r>
      <w:proofErr w:type="spellEnd"/>
      <w:r w:rsidRPr="00C86D73">
        <w:rPr>
          <w:rFonts w:ascii="inherit" w:hAnsi="inherit" w:cs="Times New Roman"/>
          <w:b/>
          <w:bCs/>
          <w:color w:val="0000FF"/>
          <w:sz w:val="14"/>
          <w:szCs w:val="14"/>
          <w:bdr w:val="none" w:sz="0" w:space="0" w:color="auto" w:frame="1"/>
          <w:vertAlign w:val="superscript"/>
        </w:rPr>
        <w:t>-x</w:t>
      </w:r>
      <w:r w:rsidRPr="00C86D73">
        <w:rPr>
          <w:rFonts w:ascii="inherit" w:hAnsi="inherit" w:cs="Times New Roman"/>
          <w:b/>
          <w:bCs/>
          <w:color w:val="0000FF"/>
          <w:sz w:val="18"/>
          <w:szCs w:val="18"/>
          <w:bdr w:val="none" w:sz="0" w:space="0" w:color="auto" w:frame="1"/>
        </w:rPr>
        <w:t>,    for x = 0,1,2,...,n</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
        <w:gridCol w:w="4843"/>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p</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probability that the respective event will occur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q</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equal to 1-p</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n</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maximum number of independent trials.</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58"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8" w:name="cauchy"/>
      <w:bookmarkEnd w:id="8"/>
      <w:r w:rsidRPr="00C86D73">
        <w:rPr>
          <w:rFonts w:ascii="inherit" w:hAnsi="inherit" w:cs="Times New Roman"/>
          <w:b/>
          <w:bCs/>
          <w:color w:val="000000"/>
          <w:sz w:val="18"/>
          <w:szCs w:val="18"/>
          <w:bdr w:val="none" w:sz="0" w:space="0" w:color="auto" w:frame="1"/>
        </w:rPr>
        <w:t>Cauchy Distribution. </w:t>
      </w:r>
      <w:r w:rsidRPr="00C86D73">
        <w:rPr>
          <w:rFonts w:ascii="Verdana" w:hAnsi="Verdana" w:cs="Times New Roman"/>
          <w:color w:val="000000"/>
          <w:sz w:val="18"/>
          <w:szCs w:val="18"/>
        </w:rPr>
        <w:t>The Cauchy distribution is interesting for theoretical reasons. Although its mean can be taken as zero, since it is symmetrical about zero, the expectation, variance, higher moments, and moment generating function do not exist. The Cauchy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1/(?*p*{1+[(x- ?)</w:t>
      </w:r>
      <w:proofErr w:type="gramStart"/>
      <w:r w:rsidRPr="00C86D73">
        <w:rPr>
          <w:rFonts w:ascii="inherit" w:hAnsi="inherit" w:cs="Times New Roman"/>
          <w:b/>
          <w:bCs/>
          <w:color w:val="0000FF"/>
          <w:sz w:val="18"/>
          <w:szCs w:val="18"/>
          <w:bdr w:val="none" w:sz="0" w:space="0" w:color="auto" w:frame="1"/>
        </w:rPr>
        <w:t>/ ?</w:t>
      </w:r>
      <w:proofErr w:type="gramEnd"/>
      <w:r w:rsidRPr="00C86D73">
        <w:rPr>
          <w:rFonts w:ascii="inherit" w:hAnsi="inherit" w:cs="Times New Roman"/>
          <w:b/>
          <w:bCs/>
          <w:color w:val="0000FF"/>
          <w:sz w:val="18"/>
          <w:szCs w:val="18"/>
          <w:bdr w:val="none" w:sz="0" w:space="0" w:color="auto" w:frame="1"/>
        </w:rPr>
        <w:t>]</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color w:val="0000FF"/>
          <w:sz w:val="18"/>
          <w:szCs w:val="18"/>
          <w:bdr w:val="none" w:sz="0" w:space="0" w:color="auto" w:frame="1"/>
        </w:rPr>
        <w:t>})</w:t>
      </w:r>
      <w:proofErr w:type="gramStart"/>
      <w:r w:rsidRPr="00C86D73">
        <w:rPr>
          <w:rFonts w:ascii="inherit" w:hAnsi="inherit" w:cs="Times New Roman"/>
          <w:b/>
          <w:bCs/>
          <w:color w:val="0000FF"/>
          <w:sz w:val="18"/>
          <w:szCs w:val="18"/>
          <w:bdr w:val="none" w:sz="0" w:space="0" w:color="auto" w:frame="1"/>
        </w:rPr>
        <w:t>,    for</w:t>
      </w:r>
      <w:proofErr w:type="gramEnd"/>
      <w:r w:rsidRPr="00C86D73">
        <w:rPr>
          <w:rFonts w:ascii="inherit" w:hAnsi="inherit" w:cs="Times New Roman"/>
          <w:b/>
          <w:bCs/>
          <w:color w:val="0000FF"/>
          <w:sz w:val="18"/>
          <w:szCs w:val="18"/>
          <w:bdr w:val="none" w:sz="0" w:space="0" w:color="auto" w:frame="1"/>
        </w:rPr>
        <w:t xml:space="preserve"> 0 &lt; ?</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
        <w:gridCol w:w="3240"/>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location parameter (median)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p</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constant Pi (3.1415...)</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60" name="Picture 60" descr="Animated Cauch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imated Cauchy Distribution]"/>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animation above shows the changing shape of the Cauchy distribution when the location parameter equals 0 and the scale parameter equals 1, 2, 3, and 4.</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60"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9" w:name="chi-square"/>
      <w:bookmarkEnd w:id="9"/>
      <w:r w:rsidRPr="00C86D73">
        <w:rPr>
          <w:rFonts w:ascii="inherit" w:hAnsi="inherit" w:cs="Times New Roman"/>
          <w:b/>
          <w:bCs/>
          <w:color w:val="000000"/>
          <w:sz w:val="18"/>
          <w:szCs w:val="18"/>
          <w:bdr w:val="none" w:sz="0" w:space="0" w:color="auto" w:frame="1"/>
        </w:rPr>
        <w:t>Chi-square Distribution. </w:t>
      </w:r>
      <w:r w:rsidRPr="00C86D73">
        <w:rPr>
          <w:rFonts w:ascii="Verdana" w:hAnsi="Verdana" w:cs="Times New Roman"/>
          <w:color w:val="000000"/>
          <w:sz w:val="18"/>
          <w:szCs w:val="18"/>
        </w:rPr>
        <w:t>The sum of </w:t>
      </w:r>
      <w:r w:rsidRPr="00C86D73">
        <w:rPr>
          <w:rFonts w:ascii="Symbol" w:hAnsi="Symbol" w:cs="Times New Roman"/>
          <w:color w:val="000000"/>
          <w:sz w:val="18"/>
          <w:szCs w:val="18"/>
        </w:rPr>
        <w:t></w:t>
      </w:r>
      <w:r w:rsidRPr="00C86D73">
        <w:rPr>
          <w:rFonts w:ascii="Verdana" w:hAnsi="Verdana" w:cs="Times New Roman"/>
          <w:color w:val="000000"/>
          <w:sz w:val="18"/>
          <w:szCs w:val="18"/>
        </w:rPr>
        <w:t> independent squared random variables, each distributed following the standard </w:t>
      </w:r>
      <w:hyperlink r:id="rId161" w:anchor="normal" w:history="1">
        <w:r w:rsidRPr="00C86D73">
          <w:rPr>
            <w:rFonts w:ascii="Arial" w:hAnsi="Arial" w:cs="Times New Roman"/>
            <w:b/>
            <w:bCs/>
            <w:color w:val="A80000"/>
            <w:sz w:val="18"/>
            <w:szCs w:val="18"/>
            <w:u w:val="single"/>
            <w:bdr w:val="none" w:sz="0" w:space="0" w:color="auto" w:frame="1"/>
          </w:rPr>
          <w:t>normal distribution</w:t>
        </w:r>
      </w:hyperlink>
      <w:r w:rsidRPr="00C86D73">
        <w:rPr>
          <w:rFonts w:ascii="Verdana" w:hAnsi="Verdana" w:cs="Times New Roman"/>
          <w:color w:val="000000"/>
          <w:sz w:val="18"/>
          <w:szCs w:val="18"/>
        </w:rPr>
        <w:t>, is distributed as Chi-square with </w:t>
      </w:r>
      <w:r w:rsidRPr="00C86D73">
        <w:rPr>
          <w:rFonts w:ascii="Symbol" w:hAnsi="Symbol" w:cs="Times New Roman"/>
          <w:color w:val="000000"/>
          <w:sz w:val="18"/>
          <w:szCs w:val="18"/>
        </w:rPr>
        <w:t></w:t>
      </w:r>
      <w:r w:rsidRPr="00C86D73">
        <w:rPr>
          <w:rFonts w:ascii="Verdana" w:hAnsi="Verdana" w:cs="Times New Roman"/>
          <w:color w:val="000000"/>
          <w:sz w:val="18"/>
          <w:szCs w:val="18"/>
        </w:rPr>
        <w:t> degrees of freedom. This distribution is most frequently used in the modeling of random variables (e.g., representing frequencies) in statistical applications. The Chi-square distribution is defined by:</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{1/[2</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color w:val="0000FF"/>
          <w:sz w:val="18"/>
          <w:szCs w:val="18"/>
          <w:bdr w:val="none" w:sz="0" w:space="0" w:color="auto" w:frame="1"/>
        </w:rPr>
        <w:t>* G(?/2)]} * [x</w:t>
      </w:r>
      <w:r w:rsidRPr="00C86D73">
        <w:rPr>
          <w:rFonts w:ascii="inherit" w:hAnsi="inherit" w:cs="Times New Roman"/>
          <w:b/>
          <w:bCs/>
          <w:color w:val="0000FF"/>
          <w:sz w:val="14"/>
          <w:szCs w:val="14"/>
          <w:bdr w:val="none" w:sz="0" w:space="0" w:color="auto" w:frame="1"/>
          <w:vertAlign w:val="superscript"/>
        </w:rPr>
        <w:t>(?/2)-1</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e</w:t>
      </w:r>
      <w:r w:rsidRPr="00C86D73">
        <w:rPr>
          <w:rFonts w:ascii="inherit" w:hAnsi="inherit" w:cs="Times New Roman"/>
          <w:b/>
          <w:bCs/>
          <w:color w:val="0000FF"/>
          <w:sz w:val="14"/>
          <w:szCs w:val="14"/>
          <w:bdr w:val="none" w:sz="0" w:space="0" w:color="auto" w:frame="1"/>
          <w:vertAlign w:val="superscript"/>
        </w:rPr>
        <w:t>-x/2</w:t>
      </w:r>
      <w:r w:rsidRPr="00C86D73">
        <w:rPr>
          <w:rFonts w:ascii="inherit" w:hAnsi="inherit" w:cs="Times New Roman"/>
          <w:b/>
          <w:bCs/>
          <w:color w:val="0000FF"/>
          <w:sz w:val="18"/>
          <w:szCs w:val="18"/>
          <w:bdr w:val="none" w:sz="0" w:space="0" w:color="auto" w:frame="1"/>
        </w:rPr>
        <w:t>],    for ? = 1, 2</w:t>
      </w:r>
      <w:proofErr w:type="gramStart"/>
      <w:r w:rsidRPr="00C86D73">
        <w:rPr>
          <w:rFonts w:ascii="inherit" w:hAnsi="inherit" w:cs="Times New Roman"/>
          <w:b/>
          <w:bCs/>
          <w:color w:val="0000FF"/>
          <w:sz w:val="18"/>
          <w:szCs w:val="18"/>
          <w:bdr w:val="none" w:sz="0" w:space="0" w:color="auto" w:frame="1"/>
        </w:rPr>
        <w:t>, ...</w:t>
      </w:r>
      <w:proofErr w:type="gramEnd"/>
      <w:r w:rsidRPr="00C86D73">
        <w:rPr>
          <w:rFonts w:ascii="inherit" w:hAnsi="inherit" w:cs="Times New Roman"/>
          <w:b/>
          <w:bCs/>
          <w:color w:val="0000FF"/>
          <w:sz w:val="18"/>
          <w:szCs w:val="18"/>
          <w:bdr w:val="none" w:sz="0" w:space="0" w:color="auto" w:frame="1"/>
        </w:rPr>
        <w:t>, 0 &lt; x</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Verdana" w:eastAsia="Times New Roman" w:hAnsi="Verdana" w:cs="Times New Roman"/>
                <w:color w:val="0000FF"/>
                <w:sz w:val="18"/>
                <w:szCs w:val="18"/>
              </w:rPr>
              <w:t>?</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degrees of freedom</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G</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t>(</w:t>
            </w:r>
            <w:proofErr w:type="gramStart"/>
            <w:r w:rsidRPr="00C86D73">
              <w:rPr>
                <w:rFonts w:ascii="Verdana" w:eastAsia="Times New Roman" w:hAnsi="Verdana" w:cs="Times New Roman"/>
                <w:color w:val="000000"/>
                <w:sz w:val="18"/>
                <w:szCs w:val="18"/>
              </w:rPr>
              <w:t>gamma</w:t>
            </w:r>
            <w:proofErr w:type="gramEnd"/>
            <w:r w:rsidRPr="00C86D73">
              <w:rPr>
                <w:rFonts w:ascii="Verdana" w:eastAsia="Times New Roman" w:hAnsi="Verdana" w:cs="Times New Roman"/>
                <w:color w:val="000000"/>
                <w:sz w:val="18"/>
                <w:szCs w:val="18"/>
              </w:rPr>
              <w:t>) is the Gamma function.</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4914900" cy="1574800"/>
            <wp:effectExtent l="0" t="0" r="12700" b="0"/>
            <wp:docPr id="61" name="Picture 61" descr="Animated Chi-squa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imated Chi-square Distribution]"/>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9149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above animation shows the shape of the Chi-square distribution as the degrees of freedom increase (1, 2, 5, 10, 25 and 50).</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63"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0" w:name="exponential"/>
      <w:bookmarkEnd w:id="10"/>
      <w:r w:rsidRPr="00C86D73">
        <w:rPr>
          <w:rFonts w:ascii="inherit" w:hAnsi="inherit" w:cs="Times New Roman"/>
          <w:b/>
          <w:bCs/>
          <w:color w:val="000000"/>
          <w:sz w:val="18"/>
          <w:szCs w:val="18"/>
          <w:bdr w:val="none" w:sz="0" w:space="0" w:color="auto" w:frame="1"/>
        </w:rPr>
        <w:t>Exponential Distribution. </w:t>
      </w:r>
      <w:r w:rsidRPr="00C86D73">
        <w:rPr>
          <w:rFonts w:ascii="Verdana" w:hAnsi="Verdana" w:cs="Times New Roman"/>
          <w:color w:val="000000"/>
          <w:sz w:val="18"/>
          <w:szCs w:val="18"/>
        </w:rPr>
        <w:t>If </w:t>
      </w:r>
      <w:r w:rsidRPr="00C86D73">
        <w:rPr>
          <w:rFonts w:ascii="inherit" w:hAnsi="inherit" w:cs="Times New Roman"/>
          <w:i/>
          <w:iCs/>
          <w:color w:val="000000"/>
          <w:sz w:val="18"/>
          <w:szCs w:val="18"/>
          <w:bdr w:val="none" w:sz="0" w:space="0" w:color="auto" w:frame="1"/>
        </w:rPr>
        <w:t>T</w:t>
      </w:r>
      <w:r w:rsidRPr="00C86D73">
        <w:rPr>
          <w:rFonts w:ascii="Verdana" w:hAnsi="Verdana" w:cs="Times New Roman"/>
          <w:color w:val="000000"/>
          <w:sz w:val="18"/>
          <w:szCs w:val="18"/>
        </w:rPr>
        <w:t> is the time between occurrences of rare events that happen on the average with a rate l per unit of time, then </w:t>
      </w:r>
      <w:r w:rsidRPr="00C86D73">
        <w:rPr>
          <w:rFonts w:ascii="inherit" w:hAnsi="inherit" w:cs="Times New Roman"/>
          <w:i/>
          <w:iCs/>
          <w:color w:val="000000"/>
          <w:sz w:val="18"/>
          <w:szCs w:val="18"/>
          <w:bdr w:val="none" w:sz="0" w:space="0" w:color="auto" w:frame="1"/>
        </w:rPr>
        <w:t>T</w:t>
      </w:r>
      <w:r w:rsidRPr="00C86D73">
        <w:rPr>
          <w:rFonts w:ascii="Verdana" w:hAnsi="Verdana" w:cs="Times New Roman"/>
          <w:color w:val="000000"/>
          <w:sz w:val="18"/>
          <w:szCs w:val="18"/>
        </w:rPr>
        <w:t> is distributed exponentially with parameter </w:t>
      </w:r>
      <w:r w:rsidRPr="00C86D73">
        <w:rPr>
          <w:rFonts w:ascii="Symbol" w:hAnsi="Symbol" w:cs="Times New Roman"/>
          <w:color w:val="000000"/>
          <w:sz w:val="18"/>
          <w:szCs w:val="18"/>
        </w:rPr>
        <w:t></w:t>
      </w:r>
      <w:r w:rsidRPr="00C86D73">
        <w:rPr>
          <w:rFonts w:ascii="Verdana" w:hAnsi="Verdana" w:cs="Times New Roman"/>
          <w:color w:val="000000"/>
          <w:sz w:val="18"/>
          <w:szCs w:val="18"/>
        </w:rPr>
        <w:t xml:space="preserve"> (lambda). Thus, the exponential distribution is frequently used to model the time interval between successive random events. Examples of variables distributed in this manner would be the gap length between cars crossing an intersection, </w:t>
      </w:r>
      <w:proofErr w:type="gramStart"/>
      <w:r w:rsidRPr="00C86D73">
        <w:rPr>
          <w:rFonts w:ascii="Verdana" w:hAnsi="Verdana" w:cs="Times New Roman"/>
          <w:color w:val="000000"/>
          <w:sz w:val="18"/>
          <w:szCs w:val="18"/>
        </w:rPr>
        <w:t>life-times</w:t>
      </w:r>
      <w:proofErr w:type="gramEnd"/>
      <w:r w:rsidRPr="00C86D73">
        <w:rPr>
          <w:rFonts w:ascii="Verdana" w:hAnsi="Verdana" w:cs="Times New Roman"/>
          <w:color w:val="000000"/>
          <w:sz w:val="18"/>
          <w:szCs w:val="18"/>
        </w:rPr>
        <w:t xml:space="preserve"> of electronic devices, or arrivals of customers at the check-out counter in a grocery store. The exponential distribution function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 *</w:t>
      </w:r>
      <w:proofErr w:type="gramStart"/>
      <w:r w:rsidRPr="00C86D73">
        <w:rPr>
          <w:rFonts w:ascii="inherit" w:hAnsi="inherit" w:cs="Times New Roman"/>
          <w:b/>
          <w:bCs/>
          <w:color w:val="0000FF"/>
          <w:sz w:val="18"/>
          <w:szCs w:val="18"/>
          <w:bdr w:val="none" w:sz="0" w:space="0" w:color="auto" w:frame="1"/>
        </w:rPr>
        <w:t>e</w:t>
      </w:r>
      <w:proofErr w:type="gramEnd"/>
      <w:r w:rsidRPr="00C86D73">
        <w:rPr>
          <w:rFonts w:ascii="inherit" w:hAnsi="inherit" w:cs="Times New Roman"/>
          <w:b/>
          <w:bCs/>
          <w:color w:val="0000FF"/>
          <w:sz w:val="14"/>
          <w:szCs w:val="14"/>
          <w:bdr w:val="none" w:sz="0" w:space="0" w:color="auto" w:frame="1"/>
          <w:vertAlign w:val="superscript"/>
        </w:rPr>
        <w:t xml:space="preserve">-? </w:t>
      </w:r>
      <w:proofErr w:type="gramStart"/>
      <w:r w:rsidRPr="00C86D73">
        <w:rPr>
          <w:rFonts w:ascii="inherit" w:hAnsi="inherit" w:cs="Times New Roman"/>
          <w:b/>
          <w:bCs/>
          <w:color w:val="0000FF"/>
          <w:sz w:val="14"/>
          <w:szCs w:val="14"/>
          <w:bdr w:val="none" w:sz="0" w:space="0" w:color="auto" w:frame="1"/>
          <w:vertAlign w:val="superscript"/>
        </w:rPr>
        <w:t>x</w:t>
      </w:r>
      <w:proofErr w:type="gramEnd"/>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for 0 = x &lt; 8, ?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7821"/>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an exponential function parameter (an alternative parameterization is scale parameter b=1/</w:t>
            </w:r>
            <w:r w:rsidRPr="00C86D73">
              <w:rPr>
                <w:rFonts w:ascii="Symbol" w:eastAsia="Times New Roman" w:hAnsi="Symbol" w:cs="Times New Roman"/>
                <w:color w:val="000000"/>
                <w:sz w:val="18"/>
                <w:szCs w:val="18"/>
              </w:rPr>
              <w:t></w:t>
            </w:r>
            <w:r w:rsidRPr="00C86D73">
              <w:rPr>
                <w:rFonts w:ascii="Verdana" w:eastAsia="Times New Roman" w:hAnsi="Verdana" w:cs="Times New Roman"/>
                <w:color w:val="000000"/>
                <w:sz w:val="18"/>
                <w:szCs w:val="18"/>
              </w:rPr>
              <w:t>)</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64"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1" w:name="extremevalue"/>
      <w:bookmarkEnd w:id="11"/>
      <w:r w:rsidRPr="00C86D73">
        <w:rPr>
          <w:rFonts w:ascii="inherit" w:hAnsi="inherit" w:cs="Times New Roman"/>
          <w:b/>
          <w:bCs/>
          <w:color w:val="000000"/>
          <w:sz w:val="18"/>
          <w:szCs w:val="18"/>
          <w:bdr w:val="none" w:sz="0" w:space="0" w:color="auto" w:frame="1"/>
        </w:rPr>
        <w:t>Extreme Value. </w:t>
      </w:r>
      <w:r w:rsidRPr="00C86D73">
        <w:rPr>
          <w:rFonts w:ascii="Verdana" w:hAnsi="Verdana" w:cs="Times New Roman"/>
          <w:color w:val="000000"/>
          <w:sz w:val="18"/>
          <w:szCs w:val="18"/>
        </w:rPr>
        <w:t>The extreme value distribution is often used to model extreme events, such as the size of floods, gust velocities encountered by airplanes, maxima of stock market indices over a given year, etc.; it is also often used in reliability testing, for example in order to represent the distribution of failure times for electric circuits (see Hahn and Shapiro, 1967). The extreme value (Type I) distribution has the probability density function:</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1/b * e^[-(x-a)/b] * e^{-e^[-(x-a)/b]},    for -8 &lt; x &lt; 8, b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a</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location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b</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65"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2" w:name="f"/>
      <w:bookmarkEnd w:id="12"/>
      <w:r w:rsidRPr="00C86D73">
        <w:rPr>
          <w:rFonts w:ascii="inherit" w:hAnsi="inherit" w:cs="Times New Roman"/>
          <w:b/>
          <w:bCs/>
          <w:color w:val="000000"/>
          <w:sz w:val="18"/>
          <w:szCs w:val="18"/>
          <w:bdr w:val="none" w:sz="0" w:space="0" w:color="auto" w:frame="1"/>
        </w:rPr>
        <w:t>F Distribution. </w:t>
      </w:r>
      <w:proofErr w:type="spellStart"/>
      <w:r w:rsidRPr="00C86D73">
        <w:rPr>
          <w:rFonts w:ascii="Verdana" w:hAnsi="Verdana" w:cs="Times New Roman"/>
          <w:color w:val="000000"/>
          <w:sz w:val="18"/>
          <w:szCs w:val="18"/>
        </w:rPr>
        <w:t>Snedecor's</w:t>
      </w:r>
      <w:proofErr w:type="spellEnd"/>
      <w:r w:rsidRPr="00C86D73">
        <w:rPr>
          <w:rFonts w:ascii="Verdana" w:hAnsi="Verdana" w:cs="Times New Roman"/>
          <w:color w:val="000000"/>
          <w:sz w:val="18"/>
          <w:szCs w:val="18"/>
        </w:rPr>
        <w:t xml:space="preserve"> F distribution is most commonly used in tests of variance (e.g., </w:t>
      </w:r>
      <w:hyperlink r:id="rId166" w:history="1">
        <w:r w:rsidRPr="00C86D73">
          <w:rPr>
            <w:rFonts w:ascii="Arial" w:hAnsi="Arial" w:cs="Times New Roman"/>
            <w:b/>
            <w:bCs/>
            <w:color w:val="A80000"/>
            <w:sz w:val="18"/>
            <w:szCs w:val="18"/>
            <w:u w:val="single"/>
            <w:bdr w:val="none" w:sz="0" w:space="0" w:color="auto" w:frame="1"/>
          </w:rPr>
          <w:t>ANOVA</w:t>
        </w:r>
      </w:hyperlink>
      <w:r w:rsidRPr="00C86D73">
        <w:rPr>
          <w:rFonts w:ascii="Verdana" w:hAnsi="Verdana" w:cs="Times New Roman"/>
          <w:color w:val="000000"/>
          <w:sz w:val="18"/>
          <w:szCs w:val="18"/>
        </w:rPr>
        <w:t>). The ratio of two chi-squares divided by their respective degrees of freedom is said to follow an F distribution. The F distribution (for x &gt; 0) has the probability density function (for </w:t>
      </w:r>
      <w:r w:rsidRPr="00C86D73">
        <w:rPr>
          <w:rFonts w:ascii="Symbol" w:hAnsi="Symbol" w:cs="Times New Roman"/>
          <w:color w:val="000000"/>
          <w:sz w:val="18"/>
          <w:szCs w:val="18"/>
        </w:rPr>
        <w:t></w:t>
      </w:r>
      <w:r w:rsidRPr="00C86D73">
        <w:rPr>
          <w:rFonts w:ascii="Verdana" w:hAnsi="Verdana" w:cs="Times New Roman"/>
          <w:color w:val="000000"/>
          <w:sz w:val="18"/>
          <w:szCs w:val="18"/>
        </w:rPr>
        <w:t> = 1, 2</w:t>
      </w:r>
      <w:proofErr w:type="gramStart"/>
      <w:r w:rsidRPr="00C86D73">
        <w:rPr>
          <w:rFonts w:ascii="Verdana" w:hAnsi="Verdana" w:cs="Times New Roman"/>
          <w:color w:val="000000"/>
          <w:sz w:val="18"/>
          <w:szCs w:val="18"/>
        </w:rPr>
        <w:t>, ...</w:t>
      </w:r>
      <w:proofErr w:type="gramEnd"/>
      <w:r w:rsidRPr="00C86D73">
        <w:rPr>
          <w:rFonts w:ascii="Verdana" w:hAnsi="Verdana" w:cs="Times New Roman"/>
          <w:color w:val="000000"/>
          <w:sz w:val="18"/>
          <w:szCs w:val="18"/>
        </w:rPr>
        <w:t>; </w:t>
      </w:r>
      <w:r w:rsidRPr="00C86D73">
        <w:rPr>
          <w:rFonts w:ascii="Symbol" w:hAnsi="Symbol" w:cs="Times New Roman"/>
          <w:color w:val="000000"/>
          <w:sz w:val="18"/>
          <w:szCs w:val="18"/>
        </w:rPr>
        <w:t></w:t>
      </w:r>
      <w:r w:rsidRPr="00C86D73">
        <w:rPr>
          <w:rFonts w:ascii="Verdana" w:hAnsi="Verdana" w:cs="Times New Roman"/>
          <w:color w:val="000000"/>
          <w:sz w:val="18"/>
          <w:szCs w:val="18"/>
        </w:rPr>
        <w:t> = 1, 2, ...):</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[G{(?+?)/2}]/[</w:t>
      </w:r>
      <w:proofErr w:type="gramStart"/>
      <w:r w:rsidRPr="00C86D73">
        <w:rPr>
          <w:rFonts w:ascii="inherit" w:hAnsi="inherit" w:cs="Times New Roman"/>
          <w:b/>
          <w:bCs/>
          <w:color w:val="0000FF"/>
          <w:sz w:val="18"/>
          <w:szCs w:val="18"/>
          <w:bdr w:val="none" w:sz="0" w:space="0" w:color="auto" w:frame="1"/>
        </w:rPr>
        <w:t>G(</w:t>
      </w:r>
      <w:proofErr w:type="gramEnd"/>
      <w:r w:rsidRPr="00C86D73">
        <w:rPr>
          <w:rFonts w:ascii="inherit" w:hAnsi="inherit" w:cs="Times New Roman"/>
          <w:b/>
          <w:bCs/>
          <w:color w:val="0000FF"/>
          <w:sz w:val="18"/>
          <w:szCs w:val="18"/>
          <w:bdr w:val="none" w:sz="0" w:space="0" w:color="auto" w:frame="1"/>
        </w:rPr>
        <w:t>?/2)G(?/2)] * (?/?)</w:t>
      </w:r>
      <w:r w:rsidRPr="00C86D73">
        <w:rPr>
          <w:rFonts w:ascii="inherit" w:hAnsi="inherit" w:cs="Times New Roman"/>
          <w:b/>
          <w:bCs/>
          <w:color w:val="0000FF"/>
          <w:sz w:val="14"/>
          <w:szCs w:val="14"/>
          <w:bdr w:val="none" w:sz="0" w:space="0" w:color="auto" w:frame="1"/>
          <w:vertAlign w:val="superscript"/>
        </w:rPr>
        <w:t>(</w:t>
      </w:r>
      <w:proofErr w:type="gramStart"/>
      <w:r w:rsidRPr="00C86D73">
        <w:rPr>
          <w:rFonts w:ascii="inherit" w:hAnsi="inherit" w:cs="Times New Roman"/>
          <w:b/>
          <w:bCs/>
          <w:color w:val="0000FF"/>
          <w:sz w:val="14"/>
          <w:szCs w:val="14"/>
          <w:bdr w:val="none" w:sz="0" w:space="0" w:color="auto" w:frame="1"/>
          <w:vertAlign w:val="superscript"/>
        </w:rPr>
        <w:t>?/</w:t>
      </w:r>
      <w:proofErr w:type="gramEnd"/>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x</w:t>
      </w:r>
      <w:r w:rsidRPr="00C86D73">
        <w:rPr>
          <w:rFonts w:ascii="inherit" w:hAnsi="inherit" w:cs="Times New Roman"/>
          <w:b/>
          <w:bCs/>
          <w:color w:val="0000FF"/>
          <w:sz w:val="14"/>
          <w:szCs w:val="14"/>
          <w:bdr w:val="none" w:sz="0" w:space="0" w:color="auto" w:frame="1"/>
          <w:vertAlign w:val="superscript"/>
        </w:rPr>
        <w:t>[(?/2)-1]</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{1+[(?/?)*</w:t>
      </w:r>
      <w:proofErr w:type="gramStart"/>
      <w:r w:rsidRPr="00C86D73">
        <w:rPr>
          <w:rFonts w:ascii="inherit" w:hAnsi="inherit" w:cs="Times New Roman"/>
          <w:b/>
          <w:bCs/>
          <w:color w:val="0000FF"/>
          <w:sz w:val="18"/>
          <w:szCs w:val="18"/>
          <w:bdr w:val="none" w:sz="0" w:space="0" w:color="auto" w:frame="1"/>
        </w:rPr>
        <w:t>x</w:t>
      </w:r>
      <w:proofErr w:type="gramEnd"/>
      <w:r w:rsidRPr="00C86D73">
        <w:rPr>
          <w:rFonts w:ascii="inherit" w:hAnsi="inherit" w:cs="Times New Roman"/>
          <w:b/>
          <w:bCs/>
          <w:color w:val="0000FF"/>
          <w:sz w:val="18"/>
          <w:szCs w:val="18"/>
          <w:bdr w:val="none" w:sz="0" w:space="0" w:color="auto" w:frame="1"/>
        </w:rPr>
        <w:t>]}</w:t>
      </w:r>
      <w:r w:rsidRPr="00C86D73">
        <w:rPr>
          <w:rFonts w:ascii="inherit" w:hAnsi="inherit" w:cs="Times New Roman"/>
          <w:b/>
          <w:bCs/>
          <w:color w:val="0000FF"/>
          <w:sz w:val="14"/>
          <w:szCs w:val="14"/>
          <w:bdr w:val="none" w:sz="0" w:space="0" w:color="auto" w:frame="1"/>
          <w:vertAlign w:val="superscript"/>
        </w:rPr>
        <w:t>[-(?+?)/2]</w:t>
      </w:r>
      <w:proofErr w:type="gramStart"/>
      <w:r w:rsidRPr="00C86D73">
        <w:rPr>
          <w:rFonts w:ascii="inherit" w:hAnsi="inherit" w:cs="Times New Roman"/>
          <w:b/>
          <w:bCs/>
          <w:color w:val="0000FF"/>
          <w:sz w:val="18"/>
          <w:szCs w:val="18"/>
          <w:bdr w:val="none" w:sz="0" w:space="0" w:color="auto" w:frame="1"/>
        </w:rPr>
        <w:t>,    for</w:t>
      </w:r>
      <w:proofErr w:type="gramEnd"/>
      <w:r w:rsidRPr="00C86D73">
        <w:rPr>
          <w:rFonts w:ascii="inherit" w:hAnsi="inherit" w:cs="Times New Roman"/>
          <w:b/>
          <w:bCs/>
          <w:color w:val="0000FF"/>
          <w:sz w:val="18"/>
          <w:szCs w:val="18"/>
          <w:bdr w:val="none" w:sz="0" w:space="0" w:color="auto" w:frame="1"/>
        </w:rPr>
        <w:t xml:space="preserve"> 0 = x &lt; 8, ?=1,2,..., ?=1,2,...</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4316"/>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w:t>
            </w:r>
            <w:proofErr w:type="gramEnd"/>
            <w:r w:rsidRPr="00C86D73">
              <w:rPr>
                <w:rFonts w:ascii="inherit" w:eastAsia="Times New Roman" w:hAnsi="inherit" w:cs="Times New Roman"/>
                <w:b/>
                <w:bCs/>
                <w:color w:val="0000FF"/>
                <w:sz w:val="18"/>
                <w:szCs w:val="18"/>
                <w:bdr w:val="none" w:sz="0" w:space="0" w:color="auto" w:frame="1"/>
              </w:rPr>
              <w:t xml:space="preserve"> ?</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are</w:t>
            </w:r>
            <w:proofErr w:type="gramEnd"/>
            <w:r w:rsidRPr="00C86D73">
              <w:rPr>
                <w:rFonts w:ascii="Verdana" w:eastAsia="Times New Roman" w:hAnsi="Verdana" w:cs="Times New Roman"/>
                <w:color w:val="000000"/>
                <w:sz w:val="18"/>
                <w:szCs w:val="18"/>
              </w:rPr>
              <w:t xml:space="preserve"> the shape parameters, degrees of freedom</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G</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Gamma function</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4914900" cy="1574800"/>
            <wp:effectExtent l="0" t="0" r="12700" b="0"/>
            <wp:docPr id="62" name="Picture 62" descr="Animated F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imated F Distribution]"/>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9149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animation above shows various tail areas (p-values) for an F distribution with both degrees of freedom equal to 10.</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68"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3" w:name="gamma"/>
      <w:bookmarkEnd w:id="13"/>
      <w:r w:rsidRPr="00C86D73">
        <w:rPr>
          <w:rFonts w:ascii="inherit" w:hAnsi="inherit" w:cs="Times New Roman"/>
          <w:b/>
          <w:bCs/>
          <w:color w:val="000000"/>
          <w:sz w:val="18"/>
          <w:szCs w:val="18"/>
          <w:bdr w:val="none" w:sz="0" w:space="0" w:color="auto" w:frame="1"/>
        </w:rPr>
        <w:t>Gamma Distribution. </w:t>
      </w:r>
      <w:r w:rsidRPr="00C86D73">
        <w:rPr>
          <w:rFonts w:ascii="Verdana" w:hAnsi="Verdana" w:cs="Times New Roman"/>
          <w:color w:val="000000"/>
          <w:sz w:val="18"/>
          <w:szCs w:val="18"/>
        </w:rPr>
        <w:t>The probability density function of the exponential distribution has a mode of zero. In many instances, it is known </w:t>
      </w:r>
      <w:r w:rsidRPr="00C86D73">
        <w:rPr>
          <w:rFonts w:ascii="inherit" w:hAnsi="inherit" w:cs="Times New Roman"/>
          <w:i/>
          <w:iCs/>
          <w:color w:val="000000"/>
          <w:sz w:val="18"/>
          <w:szCs w:val="18"/>
          <w:bdr w:val="none" w:sz="0" w:space="0" w:color="auto" w:frame="1"/>
        </w:rPr>
        <w:t>a priori</w:t>
      </w:r>
      <w:r w:rsidRPr="00C86D73">
        <w:rPr>
          <w:rFonts w:ascii="Verdana" w:hAnsi="Verdana" w:cs="Times New Roman"/>
          <w:color w:val="000000"/>
          <w:sz w:val="18"/>
          <w:szCs w:val="18"/>
        </w:rPr>
        <w:t> that the mode of the distribution of a particular random variable of interest is not equal to zero (e.g., when modeling the distribution of the life-times of a product such as an electric light bulb, or the serving time taken at a ticket booth at a baseball game). In those cases, the gamma distribution is more appropriate for describing the underlying distribution. The gamma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w:t>
      </w:r>
      <w:proofErr w:type="spellStart"/>
      <w:r w:rsidRPr="00C86D73">
        <w:rPr>
          <w:rFonts w:ascii="inherit" w:hAnsi="inherit" w:cs="Times New Roman"/>
          <w:b/>
          <w:bCs/>
          <w:color w:val="0000FF"/>
          <w:sz w:val="18"/>
          <w:szCs w:val="18"/>
          <w:bdr w:val="none" w:sz="0" w:space="0" w:color="auto" w:frame="1"/>
        </w:rPr>
        <w:t>bG</w:t>
      </w:r>
      <w:proofErr w:type="spellEnd"/>
      <w:r w:rsidRPr="00C86D73">
        <w:rPr>
          <w:rFonts w:ascii="inherit" w:hAnsi="inherit" w:cs="Times New Roman"/>
          <w:b/>
          <w:bCs/>
          <w:color w:val="0000FF"/>
          <w:sz w:val="18"/>
          <w:szCs w:val="18"/>
          <w:bdr w:val="none" w:sz="0" w:space="0" w:color="auto" w:frame="1"/>
        </w:rPr>
        <w:t>(c)]}*[x/b]</w:t>
      </w:r>
      <w:r w:rsidRPr="00C86D73">
        <w:rPr>
          <w:rFonts w:ascii="inherit" w:hAnsi="inherit" w:cs="Times New Roman"/>
          <w:b/>
          <w:bCs/>
          <w:color w:val="0000FF"/>
          <w:sz w:val="14"/>
          <w:szCs w:val="14"/>
          <w:bdr w:val="none" w:sz="0" w:space="0" w:color="auto" w:frame="1"/>
          <w:vertAlign w:val="superscript"/>
        </w:rPr>
        <w:t>c-1</w:t>
      </w:r>
      <w:r w:rsidRPr="00C86D73">
        <w:rPr>
          <w:rFonts w:ascii="inherit" w:hAnsi="inherit" w:cs="Times New Roman"/>
          <w:b/>
          <w:bCs/>
          <w:color w:val="0000FF"/>
          <w:sz w:val="18"/>
          <w:szCs w:val="18"/>
          <w:bdr w:val="none" w:sz="0" w:space="0" w:color="auto" w:frame="1"/>
        </w:rPr>
        <w:t>*e</w:t>
      </w:r>
      <w:r w:rsidRPr="00C86D73">
        <w:rPr>
          <w:rFonts w:ascii="inherit" w:hAnsi="inherit" w:cs="Times New Roman"/>
          <w:b/>
          <w:bCs/>
          <w:color w:val="0000FF"/>
          <w:sz w:val="14"/>
          <w:szCs w:val="14"/>
          <w:bdr w:val="none" w:sz="0" w:space="0" w:color="auto" w:frame="1"/>
          <w:vertAlign w:val="superscript"/>
        </w:rPr>
        <w:t>-x/b</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for 0 = x, c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G</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Gamma function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c</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Shape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b</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63" name="Picture 63" descr="Animated Gamma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imated Gamma Distribution]"/>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animation above shows the gamma distribution as the shape parameter changes from 1 to 6.</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70"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4" w:name="geometric"/>
      <w:bookmarkEnd w:id="14"/>
      <w:r w:rsidRPr="00C86D73">
        <w:rPr>
          <w:rFonts w:ascii="inherit" w:hAnsi="inherit" w:cs="Times New Roman"/>
          <w:b/>
          <w:bCs/>
          <w:color w:val="000000"/>
          <w:sz w:val="18"/>
          <w:szCs w:val="18"/>
          <w:bdr w:val="none" w:sz="0" w:space="0" w:color="auto" w:frame="1"/>
        </w:rPr>
        <w:t>Geometric Distribution. </w:t>
      </w:r>
      <w:r w:rsidRPr="00C86D73">
        <w:rPr>
          <w:rFonts w:ascii="Verdana" w:hAnsi="Verdana" w:cs="Times New Roman"/>
          <w:color w:val="000000"/>
          <w:sz w:val="18"/>
          <w:szCs w:val="18"/>
        </w:rPr>
        <w:t>If independent Bernoulli trials are made until a "success" occurs, then the total number of trials required is a geometric random variable. The geometric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p*(1-p)</w:t>
      </w:r>
      <w:r w:rsidRPr="00C86D73">
        <w:rPr>
          <w:rFonts w:ascii="inherit" w:hAnsi="inherit" w:cs="Times New Roman"/>
          <w:b/>
          <w:bCs/>
          <w:color w:val="0000FF"/>
          <w:sz w:val="14"/>
          <w:szCs w:val="14"/>
          <w:bdr w:val="none" w:sz="0" w:space="0" w:color="auto" w:frame="1"/>
          <w:vertAlign w:val="superscript"/>
        </w:rPr>
        <w:t>x</w:t>
      </w:r>
      <w:r w:rsidRPr="00C86D73">
        <w:rPr>
          <w:rFonts w:ascii="inherit" w:hAnsi="inherit" w:cs="Times New Roman"/>
          <w:b/>
          <w:bCs/>
          <w:color w:val="0000FF"/>
          <w:sz w:val="18"/>
          <w:szCs w:val="18"/>
          <w:bdr w:val="none" w:sz="0" w:space="0" w:color="auto" w:frame="1"/>
        </w:rPr>
        <w:t>,    for x = 1,2,...</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605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p</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probability that a particular event (e.g., success) will occur.</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71"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5" w:name="gompertz"/>
      <w:bookmarkEnd w:id="15"/>
      <w:proofErr w:type="spellStart"/>
      <w:r w:rsidRPr="00C86D73">
        <w:rPr>
          <w:rFonts w:ascii="inherit" w:hAnsi="inherit" w:cs="Times New Roman"/>
          <w:b/>
          <w:bCs/>
          <w:color w:val="000000"/>
          <w:sz w:val="18"/>
          <w:szCs w:val="18"/>
          <w:bdr w:val="none" w:sz="0" w:space="0" w:color="auto" w:frame="1"/>
        </w:rPr>
        <w:t>Gompertz</w:t>
      </w:r>
      <w:proofErr w:type="spellEnd"/>
      <w:r w:rsidRPr="00C86D73">
        <w:rPr>
          <w:rFonts w:ascii="inherit" w:hAnsi="inherit" w:cs="Times New Roman"/>
          <w:b/>
          <w:bCs/>
          <w:color w:val="000000"/>
          <w:sz w:val="18"/>
          <w:szCs w:val="18"/>
          <w:bdr w:val="none" w:sz="0" w:space="0" w:color="auto" w:frame="1"/>
        </w:rPr>
        <w:t xml:space="preserve"> Distribution. </w:t>
      </w:r>
      <w:r w:rsidRPr="00C86D73">
        <w:rPr>
          <w:rFonts w:ascii="Verdana" w:hAnsi="Verdana" w:cs="Times New Roman"/>
          <w:color w:val="000000"/>
          <w:sz w:val="18"/>
          <w:szCs w:val="18"/>
        </w:rPr>
        <w:t xml:space="preserve">The </w:t>
      </w:r>
      <w:proofErr w:type="spellStart"/>
      <w:r w:rsidRPr="00C86D73">
        <w:rPr>
          <w:rFonts w:ascii="Verdana" w:hAnsi="Verdana" w:cs="Times New Roman"/>
          <w:color w:val="000000"/>
          <w:sz w:val="18"/>
          <w:szCs w:val="18"/>
        </w:rPr>
        <w:t>Gompertz</w:t>
      </w:r>
      <w:proofErr w:type="spellEnd"/>
      <w:r w:rsidRPr="00C86D73">
        <w:rPr>
          <w:rFonts w:ascii="Verdana" w:hAnsi="Verdana" w:cs="Times New Roman"/>
          <w:color w:val="000000"/>
          <w:sz w:val="18"/>
          <w:szCs w:val="18"/>
        </w:rPr>
        <w:t xml:space="preserve"> distribution is a theoretical distribution of survival times. </w:t>
      </w:r>
      <w:proofErr w:type="spellStart"/>
      <w:r w:rsidRPr="00C86D73">
        <w:rPr>
          <w:rFonts w:ascii="Verdana" w:hAnsi="Verdana" w:cs="Times New Roman"/>
          <w:color w:val="000000"/>
          <w:sz w:val="18"/>
          <w:szCs w:val="18"/>
        </w:rPr>
        <w:t>Gompertz</w:t>
      </w:r>
      <w:proofErr w:type="spellEnd"/>
      <w:r w:rsidRPr="00C86D73">
        <w:rPr>
          <w:rFonts w:ascii="Verdana" w:hAnsi="Verdana" w:cs="Times New Roman"/>
          <w:color w:val="000000"/>
          <w:sz w:val="18"/>
          <w:szCs w:val="18"/>
        </w:rPr>
        <w:t xml:space="preserve"> (1825) proposed a probability model for human mortality, based on the assumption that the "average exhaustion of a man's power to avoid death to be such that at the end of equal infinitely small intervals of time he lost equal portions of his remaining power to oppose destruction which he had at the commencement of these intervals" (Johnson, </w:t>
      </w:r>
      <w:proofErr w:type="spellStart"/>
      <w:r w:rsidRPr="00C86D73">
        <w:rPr>
          <w:rFonts w:ascii="Verdana" w:hAnsi="Verdana" w:cs="Times New Roman"/>
          <w:color w:val="000000"/>
          <w:sz w:val="18"/>
          <w:szCs w:val="18"/>
        </w:rPr>
        <w:t>Kotz</w:t>
      </w:r>
      <w:proofErr w:type="spellEnd"/>
      <w:r w:rsidRPr="00C86D73">
        <w:rPr>
          <w:rFonts w:ascii="Verdana" w:hAnsi="Verdana" w:cs="Times New Roman"/>
          <w:color w:val="000000"/>
          <w:sz w:val="18"/>
          <w:szCs w:val="18"/>
        </w:rPr>
        <w:t xml:space="preserve">, </w:t>
      </w:r>
      <w:proofErr w:type="spellStart"/>
      <w:r w:rsidRPr="00C86D73">
        <w:rPr>
          <w:rFonts w:ascii="Verdana" w:hAnsi="Verdana" w:cs="Times New Roman"/>
          <w:color w:val="000000"/>
          <w:sz w:val="18"/>
          <w:szCs w:val="18"/>
        </w:rPr>
        <w:t>Balakrishnan</w:t>
      </w:r>
      <w:proofErr w:type="spellEnd"/>
      <w:r w:rsidRPr="00C86D73">
        <w:rPr>
          <w:rFonts w:ascii="Verdana" w:hAnsi="Verdana" w:cs="Times New Roman"/>
          <w:color w:val="000000"/>
          <w:sz w:val="18"/>
          <w:szCs w:val="18"/>
        </w:rPr>
        <w:t>, 1995, p. 25). The resultant hazard function:</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r</w:t>
      </w:r>
      <w:proofErr w:type="gramEnd"/>
      <w:r w:rsidRPr="00C86D73">
        <w:rPr>
          <w:rFonts w:ascii="inherit" w:hAnsi="inherit" w:cs="Times New Roman"/>
          <w:b/>
          <w:bCs/>
          <w:color w:val="0000FF"/>
          <w:sz w:val="18"/>
          <w:szCs w:val="18"/>
          <w:bdr w:val="none" w:sz="0" w:space="0" w:color="auto" w:frame="1"/>
        </w:rPr>
        <w:t>(x)=</w:t>
      </w:r>
      <w:proofErr w:type="spellStart"/>
      <w:r w:rsidRPr="00C86D73">
        <w:rPr>
          <w:rFonts w:ascii="inherit" w:hAnsi="inherit" w:cs="Times New Roman"/>
          <w:b/>
          <w:bCs/>
          <w:color w:val="0000FF"/>
          <w:sz w:val="18"/>
          <w:szCs w:val="18"/>
          <w:bdr w:val="none" w:sz="0" w:space="0" w:color="auto" w:frame="1"/>
        </w:rPr>
        <w:t>Bc</w:t>
      </w:r>
      <w:r w:rsidRPr="00C86D73">
        <w:rPr>
          <w:rFonts w:ascii="inherit" w:hAnsi="inherit" w:cs="Times New Roman"/>
          <w:b/>
          <w:bCs/>
          <w:color w:val="0000FF"/>
          <w:sz w:val="14"/>
          <w:szCs w:val="14"/>
          <w:bdr w:val="none" w:sz="0" w:space="0" w:color="auto" w:frame="1"/>
          <w:vertAlign w:val="superscript"/>
        </w:rPr>
        <w:t>x</w:t>
      </w:r>
      <w:proofErr w:type="spellEnd"/>
      <w:r w:rsidRPr="00C86D73">
        <w:rPr>
          <w:rFonts w:ascii="inherit" w:hAnsi="inherit" w:cs="Times New Roman"/>
          <w:b/>
          <w:bCs/>
          <w:color w:val="0000FF"/>
          <w:sz w:val="18"/>
          <w:szCs w:val="18"/>
          <w:bdr w:val="none" w:sz="0" w:space="0" w:color="auto" w:frame="1"/>
        </w:rPr>
        <w:t>,    for x = 0, B &gt; 0, c = 1</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is</w:t>
      </w:r>
      <w:proofErr w:type="gramEnd"/>
      <w:r w:rsidRPr="00C86D73">
        <w:rPr>
          <w:rFonts w:ascii="Verdana" w:hAnsi="Verdana" w:cs="Times New Roman"/>
          <w:color w:val="000000"/>
          <w:sz w:val="18"/>
          <w:szCs w:val="18"/>
        </w:rPr>
        <w:t xml:space="preserve"> often used in </w:t>
      </w:r>
      <w:hyperlink r:id="rId172" w:history="1">
        <w:r w:rsidRPr="00C86D73">
          <w:rPr>
            <w:rFonts w:ascii="Arial" w:hAnsi="Arial" w:cs="Times New Roman"/>
            <w:b/>
            <w:bCs/>
            <w:color w:val="A80000"/>
            <w:sz w:val="18"/>
            <w:szCs w:val="18"/>
            <w:u w:val="single"/>
            <w:bdr w:val="none" w:sz="0" w:space="0" w:color="auto" w:frame="1"/>
          </w:rPr>
          <w:t>survival analysis</w:t>
        </w:r>
      </w:hyperlink>
      <w:r w:rsidRPr="00C86D73">
        <w:rPr>
          <w:rFonts w:ascii="Verdana" w:hAnsi="Verdana" w:cs="Times New Roman"/>
          <w:color w:val="000000"/>
          <w:sz w:val="18"/>
          <w:szCs w:val="18"/>
        </w:rPr>
        <w:t xml:space="preserve">. See Johnson, </w:t>
      </w:r>
      <w:proofErr w:type="spellStart"/>
      <w:r w:rsidRPr="00C86D73">
        <w:rPr>
          <w:rFonts w:ascii="Verdana" w:hAnsi="Verdana" w:cs="Times New Roman"/>
          <w:color w:val="000000"/>
          <w:sz w:val="18"/>
          <w:szCs w:val="18"/>
        </w:rPr>
        <w:t>Kotz</w:t>
      </w:r>
      <w:proofErr w:type="spellEnd"/>
      <w:r w:rsidRPr="00C86D73">
        <w:rPr>
          <w:rFonts w:ascii="Verdana" w:hAnsi="Verdana" w:cs="Times New Roman"/>
          <w:color w:val="000000"/>
          <w:sz w:val="18"/>
          <w:szCs w:val="18"/>
        </w:rPr>
        <w:t xml:space="preserve">, </w:t>
      </w:r>
      <w:proofErr w:type="spellStart"/>
      <w:proofErr w:type="gramStart"/>
      <w:r w:rsidRPr="00C86D73">
        <w:rPr>
          <w:rFonts w:ascii="Verdana" w:hAnsi="Verdana" w:cs="Times New Roman"/>
          <w:color w:val="000000"/>
          <w:sz w:val="18"/>
          <w:szCs w:val="18"/>
        </w:rPr>
        <w:t>Balakrishnan</w:t>
      </w:r>
      <w:proofErr w:type="spellEnd"/>
      <w:proofErr w:type="gramEnd"/>
      <w:r w:rsidRPr="00C86D73">
        <w:rPr>
          <w:rFonts w:ascii="Verdana" w:hAnsi="Verdana" w:cs="Times New Roman"/>
          <w:color w:val="000000"/>
          <w:sz w:val="18"/>
          <w:szCs w:val="18"/>
        </w:rPr>
        <w:t xml:space="preserve"> (1995) for additional details.</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73"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6" w:name="laplace"/>
      <w:bookmarkEnd w:id="16"/>
      <w:r w:rsidRPr="00C86D73">
        <w:rPr>
          <w:rFonts w:ascii="inherit" w:hAnsi="inherit" w:cs="Times New Roman"/>
          <w:b/>
          <w:bCs/>
          <w:color w:val="000000"/>
          <w:sz w:val="18"/>
          <w:szCs w:val="18"/>
          <w:bdr w:val="none" w:sz="0" w:space="0" w:color="auto" w:frame="1"/>
        </w:rPr>
        <w:t>Laplace Distribution. </w:t>
      </w:r>
      <w:r w:rsidRPr="00C86D73">
        <w:rPr>
          <w:rFonts w:ascii="Verdana" w:hAnsi="Verdana" w:cs="Times New Roman"/>
          <w:color w:val="000000"/>
          <w:sz w:val="18"/>
          <w:szCs w:val="18"/>
        </w:rPr>
        <w:t xml:space="preserve">For interesting mathematical applications of the Laplace distribution see Johnson and </w:t>
      </w:r>
      <w:proofErr w:type="spellStart"/>
      <w:r w:rsidRPr="00C86D73">
        <w:rPr>
          <w:rFonts w:ascii="Verdana" w:hAnsi="Verdana" w:cs="Times New Roman"/>
          <w:color w:val="000000"/>
          <w:sz w:val="18"/>
          <w:szCs w:val="18"/>
        </w:rPr>
        <w:t>Kotz</w:t>
      </w:r>
      <w:proofErr w:type="spellEnd"/>
      <w:r w:rsidRPr="00C86D73">
        <w:rPr>
          <w:rFonts w:ascii="Verdana" w:hAnsi="Verdana" w:cs="Times New Roman"/>
          <w:color w:val="000000"/>
          <w:sz w:val="18"/>
          <w:szCs w:val="18"/>
        </w:rPr>
        <w:t xml:space="preserve"> (1995). The Laplace (or Double Exponential)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1/(2b) * e</w:t>
      </w:r>
      <w:r w:rsidRPr="00C86D73">
        <w:rPr>
          <w:rFonts w:ascii="inherit" w:hAnsi="inherit" w:cs="Times New Roman"/>
          <w:b/>
          <w:bCs/>
          <w:color w:val="0000FF"/>
          <w:sz w:val="14"/>
          <w:szCs w:val="14"/>
          <w:bdr w:val="none" w:sz="0" w:space="0" w:color="auto" w:frame="1"/>
          <w:vertAlign w:val="superscript"/>
        </w:rPr>
        <w:t>[-(|x-a|/b)]</w:t>
      </w:r>
      <w:r w:rsidRPr="00C86D73">
        <w:rPr>
          <w:rFonts w:ascii="inherit" w:hAnsi="inherit" w:cs="Times New Roman"/>
          <w:b/>
          <w:bCs/>
          <w:color w:val="0000FF"/>
          <w:sz w:val="18"/>
          <w:szCs w:val="18"/>
          <w:bdr w:val="none" w:sz="0" w:space="0" w:color="auto" w:frame="1"/>
        </w:rPr>
        <w:t>,    for -8 &lt; x &lt; 8</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a</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location parameter (mean)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b</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64" name="Picture 64" descr="Animated Laplac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imated Laplace Distribution]"/>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graphic above shows the changing shape of the Laplace distribution when the location parameter equals 0 and the scale parameter equals 1, 2, 3, and 4.</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75"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7" w:name="logistic"/>
      <w:bookmarkEnd w:id="17"/>
      <w:r w:rsidRPr="00C86D73">
        <w:rPr>
          <w:rFonts w:ascii="inherit" w:hAnsi="inherit" w:cs="Times New Roman"/>
          <w:b/>
          <w:bCs/>
          <w:color w:val="000000"/>
          <w:sz w:val="18"/>
          <w:szCs w:val="18"/>
          <w:bdr w:val="none" w:sz="0" w:space="0" w:color="auto" w:frame="1"/>
        </w:rPr>
        <w:t>Logistic Distribution. </w:t>
      </w:r>
      <w:r w:rsidRPr="00C86D73">
        <w:rPr>
          <w:rFonts w:ascii="Verdana" w:hAnsi="Verdana" w:cs="Times New Roman"/>
          <w:color w:val="000000"/>
          <w:sz w:val="18"/>
          <w:szCs w:val="18"/>
        </w:rPr>
        <w:t>The logistic distribution is used to model binary responses (e.g., Gender) and is commonly used in </w:t>
      </w:r>
      <w:hyperlink r:id="rId176" w:history="1">
        <w:r w:rsidRPr="00C86D73">
          <w:rPr>
            <w:rFonts w:ascii="Arial" w:hAnsi="Arial" w:cs="Times New Roman"/>
            <w:b/>
            <w:bCs/>
            <w:color w:val="A80000"/>
            <w:sz w:val="18"/>
            <w:szCs w:val="18"/>
            <w:u w:val="single"/>
            <w:bdr w:val="none" w:sz="0" w:space="0" w:color="auto" w:frame="1"/>
          </w:rPr>
          <w:t>logistic regression</w:t>
        </w:r>
      </w:hyperlink>
      <w:r w:rsidRPr="00C86D73">
        <w:rPr>
          <w:rFonts w:ascii="Verdana" w:hAnsi="Verdana" w:cs="Times New Roman"/>
          <w:color w:val="000000"/>
          <w:sz w:val="18"/>
          <w:szCs w:val="18"/>
        </w:rPr>
        <w:t>. The logistic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(1/b) * e</w:t>
      </w:r>
      <w:r w:rsidRPr="00C86D73">
        <w:rPr>
          <w:rFonts w:ascii="inherit" w:hAnsi="inherit" w:cs="Times New Roman"/>
          <w:b/>
          <w:bCs/>
          <w:color w:val="0000FF"/>
          <w:sz w:val="14"/>
          <w:szCs w:val="14"/>
          <w:bdr w:val="none" w:sz="0" w:space="0" w:color="auto" w:frame="1"/>
          <w:vertAlign w:val="superscript"/>
        </w:rPr>
        <w:t>[-(x-a)/b]</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{1+e</w:t>
      </w:r>
      <w:r w:rsidRPr="00C86D73">
        <w:rPr>
          <w:rFonts w:ascii="inherit" w:hAnsi="inherit" w:cs="Times New Roman"/>
          <w:b/>
          <w:bCs/>
          <w:color w:val="0000FF"/>
          <w:sz w:val="14"/>
          <w:szCs w:val="14"/>
          <w:bdr w:val="none" w:sz="0" w:space="0" w:color="auto" w:frame="1"/>
          <w:vertAlign w:val="superscript"/>
        </w:rPr>
        <w:t>[-(x-a)/b]}^-2</w:t>
      </w:r>
      <w:r w:rsidRPr="00C86D73">
        <w:rPr>
          <w:rFonts w:ascii="inherit" w:hAnsi="inherit" w:cs="Times New Roman"/>
          <w:b/>
          <w:bCs/>
          <w:color w:val="0000FF"/>
          <w:sz w:val="18"/>
          <w:szCs w:val="18"/>
          <w:bdr w:val="none" w:sz="0" w:space="0" w:color="auto" w:frame="1"/>
        </w:rPr>
        <w:t>,    for -8 &lt; x &lt; 8, 0 &lt; b</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a</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location parameter (mean)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b</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65" name="Picture 65" descr="Animated Logistic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nimated Logistic Distribution]"/>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graphic above shows the changing shape of the logistic distribution when the location parameter equals 0 and the scale parameter equals 1, 2, and 3.</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78" w:anchor="index" w:history="1">
              <w:r w:rsidRPr="00C86D73">
                <w:rPr>
                  <w:rFonts w:ascii="Arial" w:eastAsia="Times New Roman" w:hAnsi="Arial" w:cs="Times New Roman"/>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8" w:name="log-normal"/>
      <w:bookmarkEnd w:id="18"/>
      <w:proofErr w:type="gramStart"/>
      <w:r w:rsidRPr="00C86D73">
        <w:rPr>
          <w:rFonts w:ascii="inherit" w:hAnsi="inherit" w:cs="Times New Roman"/>
          <w:b/>
          <w:bCs/>
          <w:color w:val="000000"/>
          <w:sz w:val="18"/>
          <w:szCs w:val="18"/>
          <w:bdr w:val="none" w:sz="0" w:space="0" w:color="auto" w:frame="1"/>
        </w:rPr>
        <w:t>Log-normal</w:t>
      </w:r>
      <w:proofErr w:type="gramEnd"/>
      <w:r w:rsidRPr="00C86D73">
        <w:rPr>
          <w:rFonts w:ascii="inherit" w:hAnsi="inherit" w:cs="Times New Roman"/>
          <w:b/>
          <w:bCs/>
          <w:color w:val="000000"/>
          <w:sz w:val="18"/>
          <w:szCs w:val="18"/>
          <w:bdr w:val="none" w:sz="0" w:space="0" w:color="auto" w:frame="1"/>
        </w:rPr>
        <w:t xml:space="preserve"> Distribution. </w:t>
      </w:r>
      <w:r w:rsidRPr="00C86D73">
        <w:rPr>
          <w:rFonts w:ascii="Verdana" w:hAnsi="Verdana" w:cs="Times New Roman"/>
          <w:color w:val="000000"/>
          <w:sz w:val="18"/>
          <w:szCs w:val="18"/>
        </w:rPr>
        <w:t xml:space="preserve">The </w:t>
      </w:r>
      <w:proofErr w:type="gramStart"/>
      <w:r w:rsidRPr="00C86D73">
        <w:rPr>
          <w:rFonts w:ascii="Verdana" w:hAnsi="Verdana" w:cs="Times New Roman"/>
          <w:color w:val="000000"/>
          <w:sz w:val="18"/>
          <w:szCs w:val="18"/>
        </w:rPr>
        <w:t>log-normal</w:t>
      </w:r>
      <w:proofErr w:type="gramEnd"/>
      <w:r w:rsidRPr="00C86D73">
        <w:rPr>
          <w:rFonts w:ascii="Verdana" w:hAnsi="Verdana" w:cs="Times New Roman"/>
          <w:color w:val="000000"/>
          <w:sz w:val="18"/>
          <w:szCs w:val="18"/>
        </w:rPr>
        <w:t xml:space="preserve"> distribution is often used in simulations of variables such as personal incomes, age at first marriage, or tolerance to poison in animals. In general, if x is a sample from a </w:t>
      </w:r>
      <w:hyperlink r:id="rId179" w:anchor="normal" w:history="1">
        <w:r w:rsidRPr="00C86D73">
          <w:rPr>
            <w:rFonts w:ascii="Arial" w:hAnsi="Arial" w:cs="Times New Roman"/>
            <w:b/>
            <w:bCs/>
            <w:color w:val="A80000"/>
            <w:sz w:val="18"/>
            <w:szCs w:val="18"/>
            <w:u w:val="single"/>
            <w:bdr w:val="none" w:sz="0" w:space="0" w:color="auto" w:frame="1"/>
          </w:rPr>
          <w:t>normal distribution</w:t>
        </w:r>
      </w:hyperlink>
      <w:r w:rsidRPr="00C86D73">
        <w:rPr>
          <w:rFonts w:ascii="Verdana" w:hAnsi="Verdana" w:cs="Times New Roman"/>
          <w:color w:val="000000"/>
          <w:sz w:val="18"/>
          <w:szCs w:val="18"/>
        </w:rPr>
        <w:t>, then y = e</w:t>
      </w:r>
      <w:r w:rsidRPr="00C86D73">
        <w:rPr>
          <w:rFonts w:ascii="inherit" w:hAnsi="inherit" w:cs="Times New Roman"/>
          <w:color w:val="000000"/>
          <w:sz w:val="14"/>
          <w:szCs w:val="14"/>
          <w:bdr w:val="none" w:sz="0" w:space="0" w:color="auto" w:frame="1"/>
          <w:vertAlign w:val="superscript"/>
        </w:rPr>
        <w:t>x</w:t>
      </w:r>
      <w:r w:rsidRPr="00C86D73">
        <w:rPr>
          <w:rFonts w:ascii="Verdana" w:hAnsi="Verdana" w:cs="Times New Roman"/>
          <w:color w:val="000000"/>
          <w:sz w:val="18"/>
          <w:szCs w:val="18"/>
        </w:rPr>
        <w:t xml:space="preserve"> is a sample from a </w:t>
      </w:r>
      <w:proofErr w:type="gramStart"/>
      <w:r w:rsidRPr="00C86D73">
        <w:rPr>
          <w:rFonts w:ascii="Verdana" w:hAnsi="Verdana" w:cs="Times New Roman"/>
          <w:color w:val="000000"/>
          <w:sz w:val="18"/>
          <w:szCs w:val="18"/>
        </w:rPr>
        <w:t>log-normal</w:t>
      </w:r>
      <w:proofErr w:type="gramEnd"/>
      <w:r w:rsidRPr="00C86D73">
        <w:rPr>
          <w:rFonts w:ascii="Verdana" w:hAnsi="Verdana" w:cs="Times New Roman"/>
          <w:color w:val="000000"/>
          <w:sz w:val="18"/>
          <w:szCs w:val="18"/>
        </w:rPr>
        <w:t xml:space="preserve"> distribution. Thus, the </w:t>
      </w:r>
      <w:proofErr w:type="gramStart"/>
      <w:r w:rsidRPr="00C86D73">
        <w:rPr>
          <w:rFonts w:ascii="Verdana" w:hAnsi="Verdana" w:cs="Times New Roman"/>
          <w:color w:val="000000"/>
          <w:sz w:val="18"/>
          <w:szCs w:val="18"/>
        </w:rPr>
        <w:t>log-normal</w:t>
      </w:r>
      <w:proofErr w:type="gramEnd"/>
      <w:r w:rsidRPr="00C86D73">
        <w:rPr>
          <w:rFonts w:ascii="Verdana" w:hAnsi="Verdana" w:cs="Times New Roman"/>
          <w:color w:val="000000"/>
          <w:sz w:val="18"/>
          <w:szCs w:val="18"/>
        </w:rPr>
        <w:t xml:space="preserve">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w:t>
      </w:r>
      <w:proofErr w:type="spellStart"/>
      <w:r w:rsidRPr="00C86D73">
        <w:rPr>
          <w:rFonts w:ascii="inherit" w:hAnsi="inherit" w:cs="Times New Roman"/>
          <w:b/>
          <w:bCs/>
          <w:color w:val="0000FF"/>
          <w:sz w:val="18"/>
          <w:szCs w:val="18"/>
          <w:bdr w:val="none" w:sz="0" w:space="0" w:color="auto" w:frame="1"/>
        </w:rPr>
        <w:t>xs</w:t>
      </w:r>
      <w:proofErr w:type="spellEnd"/>
      <w:r w:rsidRPr="00C86D73">
        <w:rPr>
          <w:rFonts w:ascii="inherit" w:hAnsi="inherit" w:cs="Times New Roman"/>
          <w:b/>
          <w:bCs/>
          <w:color w:val="0000FF"/>
          <w:sz w:val="18"/>
          <w:szCs w:val="18"/>
          <w:bdr w:val="none" w:sz="0" w:space="0" w:color="auto" w:frame="1"/>
        </w:rPr>
        <w:t>(2p)</w:t>
      </w:r>
      <w:r w:rsidRPr="00C86D73">
        <w:rPr>
          <w:rFonts w:ascii="inherit" w:hAnsi="inherit" w:cs="Times New Roman"/>
          <w:b/>
          <w:bCs/>
          <w:color w:val="0000FF"/>
          <w:sz w:val="14"/>
          <w:szCs w:val="14"/>
          <w:bdr w:val="none" w:sz="0" w:space="0" w:color="auto" w:frame="1"/>
          <w:vertAlign w:val="superscript"/>
        </w:rPr>
        <w:t>1/2</w:t>
      </w:r>
      <w:r w:rsidRPr="00C86D73">
        <w:rPr>
          <w:rFonts w:ascii="inherit" w:hAnsi="inherit" w:cs="Times New Roman"/>
          <w:b/>
          <w:bCs/>
          <w:color w:val="0000FF"/>
          <w:sz w:val="18"/>
          <w:szCs w:val="18"/>
          <w:bdr w:val="none" w:sz="0" w:space="0" w:color="auto" w:frame="1"/>
        </w:rPr>
        <w:t>] * e</w:t>
      </w:r>
      <w:r w:rsidRPr="00C86D73">
        <w:rPr>
          <w:rFonts w:ascii="inherit" w:hAnsi="inherit" w:cs="Times New Roman"/>
          <w:b/>
          <w:bCs/>
          <w:color w:val="0000FF"/>
          <w:sz w:val="14"/>
          <w:szCs w:val="14"/>
          <w:bdr w:val="none" w:sz="0" w:space="0" w:color="auto" w:frame="1"/>
          <w:vertAlign w:val="superscript"/>
        </w:rPr>
        <w:t>-[log(x)-µ]**2/2s**2</w:t>
      </w:r>
      <w:r w:rsidRPr="00C86D73">
        <w:rPr>
          <w:rFonts w:ascii="inherit" w:hAnsi="inherit" w:cs="Times New Roman"/>
          <w:b/>
          <w:bCs/>
          <w:color w:val="0000FF"/>
          <w:sz w:val="18"/>
          <w:szCs w:val="18"/>
          <w:bdr w:val="none" w:sz="0" w:space="0" w:color="auto" w:frame="1"/>
        </w:rPr>
        <w:t>,    for 0 &lt; x &lt; 8, µ &gt; 0, s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µ</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s</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shape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66" name="Picture 66" descr="Animated Log-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nimated Log-normal Distribution]"/>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xml:space="preserve">The animation above shows the </w:t>
      </w:r>
      <w:proofErr w:type="gramStart"/>
      <w:r w:rsidRPr="00C86D73">
        <w:rPr>
          <w:rFonts w:ascii="Verdana" w:hAnsi="Verdana" w:cs="Times New Roman"/>
          <w:color w:val="000000"/>
          <w:sz w:val="18"/>
          <w:szCs w:val="18"/>
        </w:rPr>
        <w:t>log-normal</w:t>
      </w:r>
      <w:proofErr w:type="gramEnd"/>
      <w:r w:rsidRPr="00C86D73">
        <w:rPr>
          <w:rFonts w:ascii="Verdana" w:hAnsi="Verdana" w:cs="Times New Roman"/>
          <w:color w:val="000000"/>
          <w:sz w:val="18"/>
          <w:szCs w:val="18"/>
        </w:rPr>
        <w:t xml:space="preserve"> distribution with mu equal to 0 and sigma equals .10, .30, .50, .70, and .90.</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81"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19" w:name="normal"/>
      <w:bookmarkEnd w:id="19"/>
      <w:r w:rsidRPr="00C86D73">
        <w:rPr>
          <w:rFonts w:ascii="inherit" w:hAnsi="inherit" w:cs="Times New Roman"/>
          <w:b/>
          <w:bCs/>
          <w:color w:val="000000"/>
          <w:sz w:val="18"/>
          <w:szCs w:val="18"/>
          <w:bdr w:val="none" w:sz="0" w:space="0" w:color="auto" w:frame="1"/>
        </w:rPr>
        <w:t>Normal Distribution. </w:t>
      </w:r>
      <w:r w:rsidRPr="00C86D73">
        <w:rPr>
          <w:rFonts w:ascii="Verdana" w:hAnsi="Verdana" w:cs="Times New Roman"/>
          <w:color w:val="000000"/>
          <w:sz w:val="18"/>
          <w:szCs w:val="18"/>
        </w:rPr>
        <w:t>The normal distribution (the "bell-shaped curve" which is symmetrical about the mean) is a theoretical function commonly used in inferential statistics as an approximation to sampling distributions (see also </w:t>
      </w:r>
      <w:hyperlink r:id="rId182" w:history="1">
        <w:r w:rsidRPr="00C86D73">
          <w:rPr>
            <w:rFonts w:ascii="Arial" w:hAnsi="Arial" w:cs="Arial"/>
            <w:b/>
            <w:bCs/>
            <w:color w:val="A80000"/>
            <w:sz w:val="18"/>
            <w:szCs w:val="18"/>
            <w:u w:val="single"/>
            <w:bdr w:val="none" w:sz="0" w:space="0" w:color="auto" w:frame="1"/>
          </w:rPr>
          <w:t>Elementary Concepts</w:t>
        </w:r>
      </w:hyperlink>
      <w:r w:rsidRPr="00C86D73">
        <w:rPr>
          <w:rFonts w:ascii="Verdana" w:hAnsi="Verdana" w:cs="Times New Roman"/>
          <w:color w:val="000000"/>
          <w:sz w:val="18"/>
          <w:szCs w:val="18"/>
        </w:rPr>
        <w:t>). In general, the normal distribution provides a good model for a random variable, when:</w:t>
      </w:r>
    </w:p>
    <w:p w:rsidR="00C86D73" w:rsidRPr="00C86D73" w:rsidRDefault="00C86D73" w:rsidP="00C86D73">
      <w:pPr>
        <w:numPr>
          <w:ilvl w:val="0"/>
          <w:numId w:val="6"/>
        </w:numPr>
        <w:shd w:val="clear" w:color="auto" w:fill="F4F4F4"/>
        <w:spacing w:line="270" w:lineRule="atLeast"/>
        <w:ind w:left="3765"/>
        <w:textAlignment w:val="baseline"/>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t>There is a strong tendency for the variable to take a central value;</w:t>
      </w:r>
    </w:p>
    <w:p w:rsidR="00C86D73" w:rsidRPr="00C86D73" w:rsidRDefault="00C86D73" w:rsidP="00C86D73">
      <w:pPr>
        <w:numPr>
          <w:ilvl w:val="0"/>
          <w:numId w:val="6"/>
        </w:numPr>
        <w:shd w:val="clear" w:color="auto" w:fill="F4F4F4"/>
        <w:spacing w:line="270" w:lineRule="atLeast"/>
        <w:ind w:left="3765"/>
        <w:textAlignment w:val="baseline"/>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t>Positive and negative deviations from this central value are equally likely;</w:t>
      </w:r>
    </w:p>
    <w:p w:rsidR="00C86D73" w:rsidRPr="00C86D73" w:rsidRDefault="00C86D73" w:rsidP="00C86D73">
      <w:pPr>
        <w:numPr>
          <w:ilvl w:val="0"/>
          <w:numId w:val="6"/>
        </w:numPr>
        <w:shd w:val="clear" w:color="auto" w:fill="F4F4F4"/>
        <w:spacing w:line="270" w:lineRule="atLeast"/>
        <w:ind w:left="3765"/>
        <w:textAlignment w:val="baseline"/>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t>The frequency of deviations falls off rapidly as the deviations become larger.</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xml:space="preserve">As an underlying mechanism that produces the normal distribution, we can think of an infinite number of independent random (binomial) events that bring about the values of a particular variable. For example, there are probably a nearly infinite number of factors that determine a person's height (thousands of genes, nutrition, diseases, etc.). Thus, height </w:t>
      </w:r>
      <w:proofErr w:type="gramStart"/>
      <w:r w:rsidRPr="00C86D73">
        <w:rPr>
          <w:rFonts w:ascii="Verdana" w:hAnsi="Verdana" w:cs="Times New Roman"/>
          <w:color w:val="000000"/>
          <w:sz w:val="18"/>
          <w:szCs w:val="18"/>
        </w:rPr>
        <w:t>can be expected to be normally distributed</w:t>
      </w:r>
      <w:proofErr w:type="gramEnd"/>
      <w:r w:rsidRPr="00C86D73">
        <w:rPr>
          <w:rFonts w:ascii="Verdana" w:hAnsi="Verdana" w:cs="Times New Roman"/>
          <w:color w:val="000000"/>
          <w:sz w:val="18"/>
          <w:szCs w:val="18"/>
        </w:rPr>
        <w:t xml:space="preserve"> in the population. The normal distribution function is determined by the following formula:</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1/[(2*p)</w:t>
      </w:r>
      <w:r w:rsidRPr="00C86D73">
        <w:rPr>
          <w:rFonts w:ascii="inherit" w:hAnsi="inherit" w:cs="Times New Roman"/>
          <w:b/>
          <w:bCs/>
          <w:color w:val="0000FF"/>
          <w:sz w:val="14"/>
          <w:szCs w:val="14"/>
          <w:bdr w:val="none" w:sz="0" w:space="0" w:color="auto" w:frame="1"/>
          <w:vertAlign w:val="superscript"/>
        </w:rPr>
        <w:t>1/2</w:t>
      </w:r>
      <w:r w:rsidRPr="00C86D73">
        <w:rPr>
          <w:rFonts w:ascii="inherit" w:hAnsi="inherit" w:cs="Times New Roman"/>
          <w:b/>
          <w:bCs/>
          <w:color w:val="0000FF"/>
          <w:sz w:val="18"/>
          <w:szCs w:val="18"/>
          <w:bdr w:val="none" w:sz="0" w:space="0" w:color="auto" w:frame="1"/>
        </w:rPr>
        <w:t>*s] * e**{-1/2*[(x-µ)/s]</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for -8 &lt; x &lt; 8</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µ</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mean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s</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standard deviation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p</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constant Pi (3.14...)</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4914900" cy="1574800"/>
            <wp:effectExtent l="0" t="0" r="12700" b="0"/>
            <wp:docPr id="67" name="Picture 67" descr="Animated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nimated Normal Distribution]"/>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9149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animation above shows several tail areas of the standard normal distribution (i.e., the normal distribution with a mean of 0 and a standard deviation of 1). The standard normal distribution is often used in hypothesis testing.</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83"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20" w:name="pareto"/>
      <w:bookmarkEnd w:id="20"/>
      <w:r w:rsidRPr="00C86D73">
        <w:rPr>
          <w:rFonts w:ascii="inherit" w:hAnsi="inherit" w:cs="Times New Roman"/>
          <w:b/>
          <w:bCs/>
          <w:color w:val="000000"/>
          <w:sz w:val="18"/>
          <w:szCs w:val="18"/>
          <w:bdr w:val="none" w:sz="0" w:space="0" w:color="auto" w:frame="1"/>
        </w:rPr>
        <w:t>Pareto Distribution. </w:t>
      </w:r>
      <w:r w:rsidRPr="00C86D73">
        <w:rPr>
          <w:rFonts w:ascii="Verdana" w:hAnsi="Verdana" w:cs="Times New Roman"/>
          <w:color w:val="000000"/>
          <w:sz w:val="18"/>
          <w:szCs w:val="18"/>
        </w:rPr>
        <w:t>The Pareto distribution is commonly used in monitoring production processes (see </w:t>
      </w:r>
      <w:hyperlink r:id="rId184" w:history="1">
        <w:r w:rsidRPr="00C86D73">
          <w:rPr>
            <w:rFonts w:ascii="Arial" w:hAnsi="Arial" w:cs="Arial"/>
            <w:b/>
            <w:bCs/>
            <w:color w:val="A80000"/>
            <w:sz w:val="18"/>
            <w:szCs w:val="18"/>
            <w:u w:val="single"/>
            <w:bdr w:val="none" w:sz="0" w:space="0" w:color="auto" w:frame="1"/>
          </w:rPr>
          <w:t>Quality Control</w:t>
        </w:r>
      </w:hyperlink>
      <w:r w:rsidRPr="00C86D73">
        <w:rPr>
          <w:rFonts w:ascii="Verdana" w:hAnsi="Verdana" w:cs="Times New Roman"/>
          <w:color w:val="000000"/>
          <w:sz w:val="18"/>
          <w:szCs w:val="18"/>
        </w:rPr>
        <w:t> and </w:t>
      </w:r>
      <w:hyperlink r:id="rId185" w:history="1">
        <w:r w:rsidRPr="00C86D73">
          <w:rPr>
            <w:rFonts w:ascii="Arial" w:hAnsi="Arial" w:cs="Arial"/>
            <w:b/>
            <w:bCs/>
            <w:color w:val="A80000"/>
            <w:sz w:val="18"/>
            <w:szCs w:val="18"/>
            <w:u w:val="single"/>
            <w:bdr w:val="none" w:sz="0" w:space="0" w:color="auto" w:frame="1"/>
          </w:rPr>
          <w:t>Process Analysis</w:t>
        </w:r>
      </w:hyperlink>
      <w:r w:rsidRPr="00C86D73">
        <w:rPr>
          <w:rFonts w:ascii="Verdana" w:hAnsi="Verdana" w:cs="Times New Roman"/>
          <w:color w:val="000000"/>
          <w:sz w:val="18"/>
          <w:szCs w:val="18"/>
        </w:rPr>
        <w:t xml:space="preserve">). For example, a </w:t>
      </w:r>
      <w:proofErr w:type="gramStart"/>
      <w:r w:rsidRPr="00C86D73">
        <w:rPr>
          <w:rFonts w:ascii="Verdana" w:hAnsi="Verdana" w:cs="Times New Roman"/>
          <w:color w:val="000000"/>
          <w:sz w:val="18"/>
          <w:szCs w:val="18"/>
        </w:rPr>
        <w:t>machine which produces copper wire</w:t>
      </w:r>
      <w:proofErr w:type="gramEnd"/>
      <w:r w:rsidRPr="00C86D73">
        <w:rPr>
          <w:rFonts w:ascii="Verdana" w:hAnsi="Verdana" w:cs="Times New Roman"/>
          <w:color w:val="000000"/>
          <w:sz w:val="18"/>
          <w:szCs w:val="18"/>
        </w:rPr>
        <w:t xml:space="preserve"> will occasionally generate a flaw at some point along the wire. The Pareto distribution can be used to model the length of wire between successive flaws. The standard Pareto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c/x</w:t>
      </w:r>
      <w:r w:rsidRPr="00C86D73">
        <w:rPr>
          <w:rFonts w:ascii="inherit" w:hAnsi="inherit" w:cs="Times New Roman"/>
          <w:b/>
          <w:bCs/>
          <w:color w:val="0000FF"/>
          <w:sz w:val="14"/>
          <w:szCs w:val="14"/>
          <w:bdr w:val="none" w:sz="0" w:space="0" w:color="auto" w:frame="1"/>
          <w:vertAlign w:val="superscript"/>
        </w:rPr>
        <w:t>c+1</w:t>
      </w:r>
      <w:r w:rsidRPr="00C86D73">
        <w:rPr>
          <w:rFonts w:ascii="inherit" w:hAnsi="inherit" w:cs="Times New Roman"/>
          <w:b/>
          <w:bCs/>
          <w:color w:val="0000FF"/>
          <w:sz w:val="18"/>
          <w:szCs w:val="18"/>
          <w:bdr w:val="none" w:sz="0" w:space="0" w:color="auto" w:frame="1"/>
        </w:rPr>
        <w:t>,    for 1 = x, c &lt;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
        <w:gridCol w:w="2178"/>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c</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shape parameter</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207000" cy="1574800"/>
            <wp:effectExtent l="0" t="0" r="0" b="0"/>
            <wp:docPr id="68" name="Picture 68" descr="Animated Pareto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nimated Pareto Distribution]"/>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207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animation above shows the Pareto distribution for the shape parameter equal to 1, 2, 3, 4, and 5.</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87"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21" w:name="poisson"/>
      <w:bookmarkEnd w:id="21"/>
      <w:r w:rsidRPr="00C86D73">
        <w:rPr>
          <w:rFonts w:ascii="inherit" w:hAnsi="inherit" w:cs="Times New Roman"/>
          <w:b/>
          <w:bCs/>
          <w:color w:val="000000"/>
          <w:sz w:val="18"/>
          <w:szCs w:val="18"/>
          <w:bdr w:val="none" w:sz="0" w:space="0" w:color="auto" w:frame="1"/>
        </w:rPr>
        <w:t>Poisson Distribution. </w:t>
      </w:r>
      <w:r w:rsidRPr="00C86D73">
        <w:rPr>
          <w:rFonts w:ascii="Verdana" w:hAnsi="Verdana" w:cs="Times New Roman"/>
          <w:color w:val="000000"/>
          <w:sz w:val="18"/>
          <w:szCs w:val="18"/>
        </w:rPr>
        <w:t>The Poisson distribution is also sometimes referred to as the distribution of rare events. Examples of Poisson distributed variables are number of accidents per person, number of sweepstakes won per person, or the number of catastrophic defects found in a production process. It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w:t>
      </w:r>
      <w:r w:rsidRPr="00C86D73">
        <w:rPr>
          <w:rFonts w:ascii="inherit" w:hAnsi="inherit" w:cs="Times New Roman"/>
          <w:b/>
          <w:bCs/>
          <w:color w:val="0000FF"/>
          <w:sz w:val="14"/>
          <w:szCs w:val="14"/>
          <w:bdr w:val="none" w:sz="0" w:space="0" w:color="auto" w:frame="1"/>
          <w:vertAlign w:val="superscript"/>
        </w:rPr>
        <w:t>x</w:t>
      </w:r>
      <w:r w:rsidRPr="00C86D73">
        <w:rPr>
          <w:rFonts w:ascii="inherit" w:hAnsi="inherit" w:cs="Times New Roman"/>
          <w:b/>
          <w:bCs/>
          <w:color w:val="0000FF"/>
          <w:sz w:val="18"/>
          <w:szCs w:val="18"/>
          <w:bdr w:val="none" w:sz="0" w:space="0" w:color="auto" w:frame="1"/>
        </w:rPr>
        <w:t>*e</w:t>
      </w:r>
      <w:r w:rsidRPr="00C86D73">
        <w:rPr>
          <w:rFonts w:ascii="inherit" w:hAnsi="inherit" w:cs="Times New Roman"/>
          <w:b/>
          <w:bCs/>
          <w:color w:val="0000FF"/>
          <w:sz w:val="14"/>
          <w:szCs w:val="14"/>
          <w:bdr w:val="none" w:sz="0" w:space="0" w:color="auto" w:frame="1"/>
          <w:vertAlign w:val="superscript"/>
        </w:rPr>
        <w:t>-?</w:t>
      </w:r>
      <w:r w:rsidRPr="00C86D73">
        <w:rPr>
          <w:rFonts w:ascii="inherit" w:hAnsi="inherit" w:cs="Times New Roman"/>
          <w:b/>
          <w:bCs/>
          <w:color w:val="0000FF"/>
          <w:sz w:val="18"/>
          <w:szCs w:val="18"/>
          <w:bdr w:val="none" w:sz="0" w:space="0" w:color="auto" w:frame="1"/>
        </w:rPr>
        <w:t>)/x</w:t>
      </w:r>
      <w:proofErr w:type="gramStart"/>
      <w:r w:rsidRPr="00C86D73">
        <w:rPr>
          <w:rFonts w:ascii="inherit" w:hAnsi="inherit" w:cs="Times New Roman"/>
          <w:b/>
          <w:bCs/>
          <w:color w:val="0000FF"/>
          <w:sz w:val="18"/>
          <w:szCs w:val="18"/>
          <w:bdr w:val="none" w:sz="0" w:space="0" w:color="auto" w:frame="1"/>
        </w:rPr>
        <w:t>!,</w:t>
      </w:r>
      <w:proofErr w:type="gramEnd"/>
      <w:r w:rsidRPr="00C86D73">
        <w:rPr>
          <w:rFonts w:ascii="inherit" w:hAnsi="inherit" w:cs="Times New Roman"/>
          <w:b/>
          <w:bCs/>
          <w:color w:val="0000FF"/>
          <w:sz w:val="18"/>
          <w:szCs w:val="18"/>
          <w:bdr w:val="none" w:sz="0" w:space="0" w:color="auto" w:frame="1"/>
        </w:rPr>
        <w:t xml:space="preserve">    for x = 0,1,2,..., 0 &lt; ?</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Verdana" w:eastAsia="Times New Roman" w:hAnsi="Verdana" w:cs="Times New Roman"/>
                <w:color w:val="000000"/>
                <w:sz w:val="18"/>
                <w:szCs w:val="18"/>
              </w:rPr>
              <w:t>(</w:t>
            </w:r>
            <w:proofErr w:type="gramStart"/>
            <w:r w:rsidRPr="00C86D73">
              <w:rPr>
                <w:rFonts w:ascii="Verdana" w:eastAsia="Times New Roman" w:hAnsi="Verdana" w:cs="Times New Roman"/>
                <w:color w:val="000000"/>
                <w:sz w:val="18"/>
                <w:szCs w:val="18"/>
              </w:rPr>
              <w:t>lambda</w:t>
            </w:r>
            <w:proofErr w:type="gramEnd"/>
            <w:r w:rsidRPr="00C86D73">
              <w:rPr>
                <w:rFonts w:ascii="Verdana" w:eastAsia="Times New Roman" w:hAnsi="Verdana" w:cs="Times New Roman"/>
                <w:color w:val="000000"/>
                <w:sz w:val="18"/>
                <w:szCs w:val="18"/>
              </w:rPr>
              <w:t>) is the expected value of x (the mean)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88"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22" w:name="rayleigh"/>
      <w:bookmarkEnd w:id="22"/>
      <w:r w:rsidRPr="00C86D73">
        <w:rPr>
          <w:rFonts w:ascii="inherit" w:hAnsi="inherit" w:cs="Times New Roman"/>
          <w:b/>
          <w:bCs/>
          <w:color w:val="000000"/>
          <w:sz w:val="18"/>
          <w:szCs w:val="18"/>
          <w:bdr w:val="none" w:sz="0" w:space="0" w:color="auto" w:frame="1"/>
        </w:rPr>
        <w:t>Rayleigh Distribution. </w:t>
      </w:r>
      <w:r w:rsidRPr="00C86D73">
        <w:rPr>
          <w:rFonts w:ascii="Verdana" w:hAnsi="Verdana" w:cs="Times New Roman"/>
          <w:color w:val="000000"/>
          <w:sz w:val="18"/>
          <w:szCs w:val="18"/>
        </w:rPr>
        <w:t>If two independent variables y</w:t>
      </w:r>
      <w:r w:rsidRPr="00C86D73">
        <w:rPr>
          <w:rFonts w:ascii="inherit" w:hAnsi="inherit" w:cs="Times New Roman"/>
          <w:color w:val="000000"/>
          <w:sz w:val="14"/>
          <w:szCs w:val="14"/>
          <w:bdr w:val="none" w:sz="0" w:space="0" w:color="auto" w:frame="1"/>
          <w:vertAlign w:val="subscript"/>
        </w:rPr>
        <w:t>1</w:t>
      </w:r>
      <w:r w:rsidRPr="00C86D73">
        <w:rPr>
          <w:rFonts w:ascii="Verdana" w:hAnsi="Verdana" w:cs="Times New Roman"/>
          <w:color w:val="000000"/>
          <w:sz w:val="18"/>
          <w:szCs w:val="18"/>
        </w:rPr>
        <w:t> and y</w:t>
      </w:r>
      <w:r w:rsidRPr="00C86D73">
        <w:rPr>
          <w:rFonts w:ascii="inherit" w:hAnsi="inherit" w:cs="Times New Roman"/>
          <w:color w:val="000000"/>
          <w:sz w:val="14"/>
          <w:szCs w:val="14"/>
          <w:bdr w:val="none" w:sz="0" w:space="0" w:color="auto" w:frame="1"/>
          <w:vertAlign w:val="subscript"/>
        </w:rPr>
        <w:t>2</w:t>
      </w:r>
      <w:r w:rsidRPr="00C86D73">
        <w:rPr>
          <w:rFonts w:ascii="Verdana" w:hAnsi="Verdana" w:cs="Times New Roman"/>
          <w:color w:val="000000"/>
          <w:sz w:val="18"/>
          <w:szCs w:val="18"/>
        </w:rPr>
        <w:t> are independent from each other and normally distributed with equal variance, then the variable x = </w:t>
      </w:r>
      <w:proofErr w:type="gramStart"/>
      <w:r w:rsidRPr="00C86D73">
        <w:rPr>
          <w:rFonts w:ascii="Symbol" w:hAnsi="Symbol" w:cs="Times New Roman"/>
          <w:color w:val="000000"/>
          <w:sz w:val="18"/>
          <w:szCs w:val="18"/>
        </w:rPr>
        <w:t></w:t>
      </w:r>
      <w:r w:rsidRPr="00C86D73">
        <w:rPr>
          <w:rFonts w:ascii="Verdana" w:hAnsi="Verdana" w:cs="Times New Roman"/>
          <w:color w:val="000000"/>
          <w:sz w:val="18"/>
          <w:szCs w:val="18"/>
        </w:rPr>
        <w:t>(</w:t>
      </w:r>
      <w:proofErr w:type="gramEnd"/>
      <w:r w:rsidRPr="00C86D73">
        <w:rPr>
          <w:rFonts w:ascii="Verdana" w:hAnsi="Verdana" w:cs="Times New Roman"/>
          <w:color w:val="000000"/>
          <w:sz w:val="18"/>
          <w:szCs w:val="18"/>
        </w:rPr>
        <w:t>y</w:t>
      </w:r>
      <w:r w:rsidRPr="00C86D73">
        <w:rPr>
          <w:rFonts w:ascii="inherit" w:hAnsi="inherit" w:cs="Times New Roman"/>
          <w:color w:val="000000"/>
          <w:sz w:val="14"/>
          <w:szCs w:val="14"/>
          <w:bdr w:val="none" w:sz="0" w:space="0" w:color="auto" w:frame="1"/>
          <w:vertAlign w:val="subscript"/>
        </w:rPr>
        <w:t>1</w:t>
      </w:r>
      <w:r w:rsidRPr="00C86D73">
        <w:rPr>
          <w:rFonts w:ascii="inherit" w:hAnsi="inherit" w:cs="Times New Roman"/>
          <w:color w:val="000000"/>
          <w:sz w:val="14"/>
          <w:szCs w:val="14"/>
          <w:bdr w:val="none" w:sz="0" w:space="0" w:color="auto" w:frame="1"/>
          <w:vertAlign w:val="superscript"/>
        </w:rPr>
        <w:t>2</w:t>
      </w:r>
      <w:r w:rsidRPr="00C86D73">
        <w:rPr>
          <w:rFonts w:ascii="Verdana" w:hAnsi="Verdana" w:cs="Times New Roman"/>
          <w:color w:val="000000"/>
          <w:sz w:val="18"/>
          <w:szCs w:val="18"/>
        </w:rPr>
        <w:t>+ y</w:t>
      </w:r>
      <w:r w:rsidRPr="00C86D73">
        <w:rPr>
          <w:rFonts w:ascii="inherit" w:hAnsi="inherit" w:cs="Times New Roman"/>
          <w:color w:val="000000"/>
          <w:sz w:val="14"/>
          <w:szCs w:val="14"/>
          <w:bdr w:val="none" w:sz="0" w:space="0" w:color="auto" w:frame="1"/>
          <w:vertAlign w:val="subscript"/>
        </w:rPr>
        <w:t>2</w:t>
      </w:r>
      <w:r w:rsidRPr="00C86D73">
        <w:rPr>
          <w:rFonts w:ascii="inherit" w:hAnsi="inherit" w:cs="Times New Roman"/>
          <w:color w:val="000000"/>
          <w:sz w:val="14"/>
          <w:szCs w:val="14"/>
          <w:bdr w:val="none" w:sz="0" w:space="0" w:color="auto" w:frame="1"/>
          <w:vertAlign w:val="superscript"/>
        </w:rPr>
        <w:t>2</w:t>
      </w:r>
      <w:r w:rsidRPr="00C86D73">
        <w:rPr>
          <w:rFonts w:ascii="Verdana" w:hAnsi="Verdana" w:cs="Times New Roman"/>
          <w:color w:val="000000"/>
          <w:sz w:val="18"/>
          <w:szCs w:val="18"/>
        </w:rPr>
        <w:t>) will follow the Rayleigh distribution. Thus, an example (and appropriate metaphor) for such a variable would be the distance of darts from the target in a dart-throwing game, where the errors in the two dimensions of the target plane are independent and normally distributed. The Rayleigh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x/b</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e^[-(x</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color w:val="0000FF"/>
          <w:sz w:val="18"/>
          <w:szCs w:val="18"/>
          <w:bdr w:val="none" w:sz="0" w:space="0" w:color="auto" w:frame="1"/>
        </w:rPr>
        <w:t>/2b</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color w:val="0000FF"/>
          <w:sz w:val="18"/>
          <w:szCs w:val="18"/>
          <w:bdr w:val="none" w:sz="0" w:space="0" w:color="auto" w:frame="1"/>
        </w:rPr>
        <w:t>)],    for 0 = x &lt; 8, b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b</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69" name="Picture 69" descr="Animated Rayleigh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nimated Rayleigh Distribution]"/>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graphic above shows the changing shape of the Rayleigh distribution when the scale parameter equals 1, 2, and 3.</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90"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23" w:name="rectangular"/>
      <w:bookmarkEnd w:id="23"/>
      <w:r w:rsidRPr="00C86D73">
        <w:rPr>
          <w:rFonts w:ascii="inherit" w:hAnsi="inherit" w:cs="Times New Roman"/>
          <w:b/>
          <w:bCs/>
          <w:color w:val="000000"/>
          <w:sz w:val="18"/>
          <w:szCs w:val="18"/>
          <w:bdr w:val="none" w:sz="0" w:space="0" w:color="auto" w:frame="1"/>
        </w:rPr>
        <w:t>Rectangular Distribution. </w:t>
      </w:r>
      <w:r w:rsidRPr="00C86D73">
        <w:rPr>
          <w:rFonts w:ascii="Verdana" w:hAnsi="Verdana" w:cs="Times New Roman"/>
          <w:color w:val="000000"/>
          <w:sz w:val="18"/>
          <w:szCs w:val="18"/>
        </w:rPr>
        <w:t>The rectangular distribution is useful for describing random variables with a constant probability density over the defined range a&lt;b.</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1/(b-a),    for a&lt;x&lt;b</w:t>
      </w:r>
      <w:r w:rsidRPr="00C86D73">
        <w:rPr>
          <w:rFonts w:ascii="inherit" w:hAnsi="inherit" w:cs="Times New Roman"/>
          <w:b/>
          <w:bCs/>
          <w:color w:val="0000FF"/>
          <w:sz w:val="18"/>
          <w:szCs w:val="18"/>
          <w:bdr w:val="none" w:sz="0" w:space="0" w:color="auto" w:frame="1"/>
        </w:rPr>
        <w:br/>
        <w:t>       = 0 ,           elsewhere</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
        <w:gridCol w:w="2952"/>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a</w:t>
            </w:r>
            <w:proofErr w:type="gramEnd"/>
            <w:r w:rsidRPr="00C86D73">
              <w:rPr>
                <w:rFonts w:ascii="inherit" w:eastAsia="Times New Roman" w:hAnsi="inherit" w:cs="Times New Roman"/>
                <w:b/>
                <w:bCs/>
                <w:color w:val="0000FF"/>
                <w:sz w:val="18"/>
                <w:szCs w:val="18"/>
                <w:bdr w:val="none" w:sz="0" w:space="0" w:color="auto" w:frame="1"/>
              </w:rPr>
              <w:t>&lt;b</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are</w:t>
            </w:r>
            <w:proofErr w:type="gramEnd"/>
            <w:r w:rsidRPr="00C86D73">
              <w:rPr>
                <w:rFonts w:ascii="Verdana" w:eastAsia="Times New Roman" w:hAnsi="Verdana" w:cs="Times New Roman"/>
                <w:color w:val="000000"/>
                <w:sz w:val="18"/>
                <w:szCs w:val="18"/>
              </w:rPr>
              <w:t xml:space="preserve"> constants.</w:t>
            </w:r>
          </w:p>
        </w:tc>
      </w:tr>
    </w:tbl>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91"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24" w:name="students_t"/>
      <w:bookmarkEnd w:id="24"/>
      <w:proofErr w:type="gramStart"/>
      <w:r w:rsidRPr="00C86D73">
        <w:rPr>
          <w:rFonts w:ascii="inherit" w:hAnsi="inherit" w:cs="Times New Roman"/>
          <w:b/>
          <w:bCs/>
          <w:color w:val="000000"/>
          <w:sz w:val="18"/>
          <w:szCs w:val="18"/>
          <w:bdr w:val="none" w:sz="0" w:space="0" w:color="auto" w:frame="1"/>
        </w:rPr>
        <w:t>Student's t Distribution.</w:t>
      </w:r>
      <w:proofErr w:type="gramEnd"/>
      <w:r w:rsidRPr="00C86D73">
        <w:rPr>
          <w:rFonts w:ascii="inherit" w:hAnsi="inherit" w:cs="Times New Roman"/>
          <w:b/>
          <w:bCs/>
          <w:color w:val="000000"/>
          <w:sz w:val="18"/>
          <w:szCs w:val="18"/>
          <w:bdr w:val="none" w:sz="0" w:space="0" w:color="auto" w:frame="1"/>
        </w:rPr>
        <w:t> </w:t>
      </w:r>
      <w:r w:rsidRPr="00C86D73">
        <w:rPr>
          <w:rFonts w:ascii="Verdana" w:hAnsi="Verdana" w:cs="Times New Roman"/>
          <w:color w:val="000000"/>
          <w:sz w:val="18"/>
          <w:szCs w:val="18"/>
        </w:rPr>
        <w:t>The student's t distribution is symmetric about zero, and its general shape is similar to that of the standard </w:t>
      </w:r>
      <w:hyperlink r:id="rId192" w:anchor="normal" w:history="1">
        <w:r w:rsidRPr="00C86D73">
          <w:rPr>
            <w:rFonts w:ascii="Arial" w:hAnsi="Arial" w:cs="Arial"/>
            <w:b/>
            <w:bCs/>
            <w:color w:val="A80000"/>
            <w:sz w:val="18"/>
            <w:szCs w:val="18"/>
            <w:u w:val="single"/>
            <w:bdr w:val="none" w:sz="0" w:space="0" w:color="auto" w:frame="1"/>
          </w:rPr>
          <w:t>normal distribution</w:t>
        </w:r>
      </w:hyperlink>
      <w:r w:rsidRPr="00C86D73">
        <w:rPr>
          <w:rFonts w:ascii="Verdana" w:hAnsi="Verdana" w:cs="Times New Roman"/>
          <w:color w:val="000000"/>
          <w:sz w:val="18"/>
          <w:szCs w:val="18"/>
        </w:rPr>
        <w:t>. It is most commonly used in testing hypothesis about the mean of a particular population. The student's t distribution is defined as (for n = 1, 2, . . .):</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G[(?+1)/2] / G(?/2) * (?*p)</w:t>
      </w:r>
      <w:r w:rsidRPr="00C86D73">
        <w:rPr>
          <w:rFonts w:ascii="inherit" w:hAnsi="inherit" w:cs="Times New Roman"/>
          <w:b/>
          <w:bCs/>
          <w:color w:val="0000FF"/>
          <w:sz w:val="14"/>
          <w:szCs w:val="14"/>
          <w:bdr w:val="none" w:sz="0" w:space="0" w:color="auto" w:frame="1"/>
          <w:vertAlign w:val="superscript"/>
        </w:rPr>
        <w:t>-1/2</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[1 + (x</w:t>
      </w:r>
      <w:r w:rsidRPr="00C86D73">
        <w:rPr>
          <w:rFonts w:ascii="inherit" w:hAnsi="inherit" w:cs="Times New Roman"/>
          <w:b/>
          <w:bCs/>
          <w:color w:val="0000FF"/>
          <w:sz w:val="14"/>
          <w:szCs w:val="14"/>
          <w:bdr w:val="none" w:sz="0" w:space="0" w:color="auto" w:frame="1"/>
          <w:vertAlign w:val="superscript"/>
        </w:rPr>
        <w:t>2</w:t>
      </w:r>
      <w:r w:rsidRPr="00C86D73">
        <w:rPr>
          <w:rFonts w:ascii="inherit" w:hAnsi="inherit" w:cs="Times New Roman"/>
          <w:b/>
          <w:bCs/>
          <w:color w:val="0000FF"/>
          <w:sz w:val="18"/>
          <w:szCs w:val="18"/>
          <w:bdr w:val="none" w:sz="0" w:space="0" w:color="auto" w:frame="1"/>
        </w:rPr>
        <w:t>/?)</w:t>
      </w:r>
      <w:r w:rsidRPr="00C86D73">
        <w:rPr>
          <w:rFonts w:ascii="inherit" w:hAnsi="inherit" w:cs="Times New Roman"/>
          <w:b/>
          <w:bCs/>
          <w:color w:val="0000FF"/>
          <w:sz w:val="14"/>
          <w:szCs w:val="14"/>
          <w:bdr w:val="none" w:sz="0" w:space="0" w:color="auto" w:frame="1"/>
          <w:vertAlign w:val="superscript"/>
        </w:rPr>
        <w:t>-(</w:t>
      </w:r>
      <w:proofErr w:type="gramStart"/>
      <w:r w:rsidRPr="00C86D73">
        <w:rPr>
          <w:rFonts w:ascii="inherit" w:hAnsi="inherit" w:cs="Times New Roman"/>
          <w:b/>
          <w:bCs/>
          <w:color w:val="0000FF"/>
          <w:sz w:val="14"/>
          <w:szCs w:val="14"/>
          <w:bdr w:val="none" w:sz="0" w:space="0" w:color="auto" w:frame="1"/>
          <w:vertAlign w:val="superscript"/>
        </w:rPr>
        <w:t>?+</w:t>
      </w:r>
      <w:proofErr w:type="gramEnd"/>
      <w:r w:rsidRPr="00C86D73">
        <w:rPr>
          <w:rFonts w:ascii="inherit" w:hAnsi="inherit" w:cs="Times New Roman"/>
          <w:b/>
          <w:bCs/>
          <w:color w:val="0000FF"/>
          <w:sz w:val="14"/>
          <w:szCs w:val="14"/>
          <w:bdr w:val="none" w:sz="0" w:space="0" w:color="auto" w:frame="1"/>
          <w:vertAlign w:val="superscript"/>
        </w:rPr>
        <w:t>1)/2</w:t>
      </w:r>
      <w:r w:rsidRPr="00C86D73">
        <w:rPr>
          <w:rFonts w:ascii="inherit" w:hAnsi="inherit" w:cs="Times New Roman"/>
          <w:b/>
          <w:bCs/>
          <w:color w:val="0000FF"/>
          <w:sz w:val="18"/>
          <w:szCs w:val="18"/>
          <w:bdr w:val="none" w:sz="0" w:space="0" w:color="auto" w:frame="1"/>
        </w:rPr>
        <w:t>]</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4074"/>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shape parameter, degrees of freedom</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r w:rsidRPr="00C86D73">
              <w:rPr>
                <w:rFonts w:ascii="inherit" w:eastAsia="Times New Roman" w:hAnsi="inherit" w:cs="Times New Roman"/>
                <w:b/>
                <w:bCs/>
                <w:color w:val="0000FF"/>
                <w:sz w:val="18"/>
                <w:szCs w:val="18"/>
                <w:bdr w:val="none" w:sz="0" w:space="0" w:color="auto" w:frame="1"/>
              </w:rPr>
              <w:t>G</w:t>
            </w:r>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Gamma function</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p</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constant Pi (3.14 . . .)</w:t>
            </w:r>
          </w:p>
        </w:tc>
      </w:tr>
    </w:tbl>
    <w:p w:rsidR="00C86D73" w:rsidRPr="00C86D73" w:rsidRDefault="00C86D73" w:rsidP="00C86D73">
      <w:pPr>
        <w:shd w:val="clear" w:color="auto" w:fill="F4F4F4"/>
        <w:spacing w:line="270" w:lineRule="atLeast"/>
        <w:textAlignment w:val="baseline"/>
        <w:rPr>
          <w:rFonts w:ascii="Verdana" w:eastAsia="Times New Roman" w:hAnsi="Verdana" w:cs="Times New Roman"/>
          <w:color w:val="444444"/>
          <w:sz w:val="18"/>
          <w:szCs w:val="18"/>
        </w:rPr>
      </w:pPr>
      <w:r>
        <w:rPr>
          <w:rFonts w:ascii="Verdana" w:eastAsia="Times New Roman" w:hAnsi="Verdana" w:cs="Times New Roman"/>
          <w:noProof/>
          <w:color w:val="444444"/>
          <w:sz w:val="18"/>
          <w:szCs w:val="18"/>
        </w:rPr>
        <w:drawing>
          <wp:inline distT="0" distB="0" distL="0" distR="0">
            <wp:extent cx="4660900" cy="1574800"/>
            <wp:effectExtent l="0" t="0" r="12700" b="0"/>
            <wp:docPr id="70" name="Picture 70" descr="Animated 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nimated t Distribution]"/>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6609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The shape of the student's t distribution is determined by the degrees of freedom. As shown in the animation above, its shape changes as the degrees of freedom increase.</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94"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bookmarkStart w:id="25" w:name="weibull"/>
      <w:bookmarkEnd w:id="25"/>
      <w:proofErr w:type="spellStart"/>
      <w:r w:rsidRPr="00C86D73">
        <w:rPr>
          <w:rFonts w:ascii="inherit" w:hAnsi="inherit" w:cs="Times New Roman"/>
          <w:b/>
          <w:bCs/>
          <w:color w:val="000000"/>
          <w:sz w:val="18"/>
          <w:szCs w:val="18"/>
          <w:bdr w:val="none" w:sz="0" w:space="0" w:color="auto" w:frame="1"/>
        </w:rPr>
        <w:t>Weibull</w:t>
      </w:r>
      <w:proofErr w:type="spellEnd"/>
      <w:r w:rsidRPr="00C86D73">
        <w:rPr>
          <w:rFonts w:ascii="inherit" w:hAnsi="inherit" w:cs="Times New Roman"/>
          <w:b/>
          <w:bCs/>
          <w:color w:val="000000"/>
          <w:sz w:val="18"/>
          <w:szCs w:val="18"/>
          <w:bdr w:val="none" w:sz="0" w:space="0" w:color="auto" w:frame="1"/>
        </w:rPr>
        <w:t xml:space="preserve"> Distribution. </w:t>
      </w:r>
      <w:r w:rsidRPr="00C86D73">
        <w:rPr>
          <w:rFonts w:ascii="Verdana" w:hAnsi="Verdana" w:cs="Times New Roman"/>
          <w:color w:val="000000"/>
          <w:sz w:val="18"/>
          <w:szCs w:val="18"/>
        </w:rPr>
        <w:t>As described earlier, the </w:t>
      </w:r>
      <w:hyperlink r:id="rId195" w:anchor="exponential" w:history="1">
        <w:r w:rsidRPr="00C86D73">
          <w:rPr>
            <w:rFonts w:ascii="Arial" w:hAnsi="Arial" w:cs="Arial"/>
            <w:b/>
            <w:bCs/>
            <w:color w:val="A80000"/>
            <w:sz w:val="18"/>
            <w:szCs w:val="18"/>
            <w:u w:val="single"/>
            <w:bdr w:val="none" w:sz="0" w:space="0" w:color="auto" w:frame="1"/>
          </w:rPr>
          <w:t>exponential distribution</w:t>
        </w:r>
      </w:hyperlink>
      <w:r w:rsidRPr="00C86D73">
        <w:rPr>
          <w:rFonts w:ascii="Verdana" w:hAnsi="Verdana" w:cs="Times New Roman"/>
          <w:color w:val="000000"/>
          <w:sz w:val="18"/>
          <w:szCs w:val="18"/>
        </w:rPr>
        <w:t xml:space="preserve"> is often used as a model of time-to-failure measurements, when the failure (hazard) rate is constant over time. When the failure probability varies over time, then the </w:t>
      </w:r>
      <w:proofErr w:type="spellStart"/>
      <w:r w:rsidRPr="00C86D73">
        <w:rPr>
          <w:rFonts w:ascii="Verdana" w:hAnsi="Verdana" w:cs="Times New Roman"/>
          <w:color w:val="000000"/>
          <w:sz w:val="18"/>
          <w:szCs w:val="18"/>
        </w:rPr>
        <w:t>Weibull</w:t>
      </w:r>
      <w:proofErr w:type="spellEnd"/>
      <w:r w:rsidRPr="00C86D73">
        <w:rPr>
          <w:rFonts w:ascii="Verdana" w:hAnsi="Verdana" w:cs="Times New Roman"/>
          <w:color w:val="000000"/>
          <w:sz w:val="18"/>
          <w:szCs w:val="18"/>
        </w:rPr>
        <w:t xml:space="preserve"> distribution is appropriate. Thus, the </w:t>
      </w:r>
      <w:proofErr w:type="spellStart"/>
      <w:r w:rsidRPr="00C86D73">
        <w:rPr>
          <w:rFonts w:ascii="Verdana" w:hAnsi="Verdana" w:cs="Times New Roman"/>
          <w:color w:val="000000"/>
          <w:sz w:val="18"/>
          <w:szCs w:val="18"/>
        </w:rPr>
        <w:t>Weibull</w:t>
      </w:r>
      <w:proofErr w:type="spellEnd"/>
      <w:r w:rsidRPr="00C86D73">
        <w:rPr>
          <w:rFonts w:ascii="Verdana" w:hAnsi="Verdana" w:cs="Times New Roman"/>
          <w:color w:val="000000"/>
          <w:sz w:val="18"/>
          <w:szCs w:val="18"/>
        </w:rPr>
        <w:t xml:space="preserve"> distribution is often used in reliability testing (e.g., of electronic relays, ball bearings, etc.; see Hahn and Shapiro, 1967). The </w:t>
      </w:r>
      <w:proofErr w:type="spellStart"/>
      <w:r w:rsidRPr="00C86D73">
        <w:rPr>
          <w:rFonts w:ascii="Verdana" w:hAnsi="Verdana" w:cs="Times New Roman"/>
          <w:color w:val="000000"/>
          <w:sz w:val="18"/>
          <w:szCs w:val="18"/>
        </w:rPr>
        <w:t>Weibull</w:t>
      </w:r>
      <w:proofErr w:type="spellEnd"/>
      <w:r w:rsidRPr="00C86D73">
        <w:rPr>
          <w:rFonts w:ascii="Verdana" w:hAnsi="Verdana" w:cs="Times New Roman"/>
          <w:color w:val="000000"/>
          <w:sz w:val="18"/>
          <w:szCs w:val="18"/>
        </w:rPr>
        <w:t xml:space="preserve"> distribution is defined as:</w:t>
      </w:r>
    </w:p>
    <w:p w:rsidR="00C86D73" w:rsidRPr="00C86D73" w:rsidRDefault="00C86D73" w:rsidP="00C86D73">
      <w:pPr>
        <w:shd w:val="clear" w:color="auto" w:fill="F4F4F4"/>
        <w:spacing w:line="270" w:lineRule="atLeast"/>
        <w:textAlignment w:val="baseline"/>
        <w:rPr>
          <w:rFonts w:ascii="Verdana" w:hAnsi="Verdana" w:cs="Times New Roman"/>
          <w:color w:val="000000"/>
          <w:sz w:val="18"/>
          <w:szCs w:val="18"/>
        </w:rPr>
      </w:pPr>
      <w:proofErr w:type="gramStart"/>
      <w:r w:rsidRPr="00C86D73">
        <w:rPr>
          <w:rFonts w:ascii="inherit" w:hAnsi="inherit" w:cs="Times New Roman"/>
          <w:b/>
          <w:bCs/>
          <w:color w:val="0000FF"/>
          <w:sz w:val="18"/>
          <w:szCs w:val="18"/>
          <w:bdr w:val="none" w:sz="0" w:space="0" w:color="auto" w:frame="1"/>
        </w:rPr>
        <w:t>f</w:t>
      </w:r>
      <w:proofErr w:type="gramEnd"/>
      <w:r w:rsidRPr="00C86D73">
        <w:rPr>
          <w:rFonts w:ascii="inherit" w:hAnsi="inherit" w:cs="Times New Roman"/>
          <w:b/>
          <w:bCs/>
          <w:color w:val="0000FF"/>
          <w:sz w:val="18"/>
          <w:szCs w:val="18"/>
          <w:bdr w:val="none" w:sz="0" w:space="0" w:color="auto" w:frame="1"/>
        </w:rPr>
        <w:t>(x) = c/b*(x/b)</w:t>
      </w:r>
      <w:r w:rsidRPr="00C86D73">
        <w:rPr>
          <w:rFonts w:ascii="inherit" w:hAnsi="inherit" w:cs="Times New Roman"/>
          <w:b/>
          <w:bCs/>
          <w:color w:val="0000FF"/>
          <w:sz w:val="14"/>
          <w:szCs w:val="14"/>
          <w:bdr w:val="none" w:sz="0" w:space="0" w:color="auto" w:frame="1"/>
          <w:vertAlign w:val="superscript"/>
        </w:rPr>
        <w:t>(c-1)</w:t>
      </w:r>
      <w:r w:rsidRPr="00C86D73">
        <w:rPr>
          <w:rFonts w:ascii="inherit" w:hAnsi="inherit" w:cs="Times New Roman"/>
          <w:b/>
          <w:bCs/>
          <w:sz w:val="18"/>
          <w:szCs w:val="18"/>
          <w:bdr w:val="none" w:sz="0" w:space="0" w:color="auto" w:frame="1"/>
        </w:rPr>
        <w:t> </w:t>
      </w:r>
      <w:r w:rsidRPr="00C86D73">
        <w:rPr>
          <w:rFonts w:ascii="inherit" w:hAnsi="inherit" w:cs="Times New Roman"/>
          <w:b/>
          <w:bCs/>
          <w:color w:val="0000FF"/>
          <w:sz w:val="18"/>
          <w:szCs w:val="18"/>
          <w:bdr w:val="none" w:sz="0" w:space="0" w:color="auto" w:frame="1"/>
        </w:rPr>
        <w:t>* e</w:t>
      </w:r>
      <w:r w:rsidRPr="00C86D73">
        <w:rPr>
          <w:rFonts w:ascii="inherit" w:hAnsi="inherit" w:cs="Times New Roman"/>
          <w:b/>
          <w:bCs/>
          <w:color w:val="0000FF"/>
          <w:sz w:val="14"/>
          <w:szCs w:val="14"/>
          <w:bdr w:val="none" w:sz="0" w:space="0" w:color="auto" w:frame="1"/>
          <w:vertAlign w:val="superscript"/>
        </w:rPr>
        <w:t>[-(x/b)^c]</w:t>
      </w:r>
      <w:r w:rsidRPr="00C86D73">
        <w:rPr>
          <w:rFonts w:ascii="inherit" w:hAnsi="inherit" w:cs="Times New Roman"/>
          <w:b/>
          <w:bCs/>
          <w:color w:val="0000FF"/>
          <w:sz w:val="18"/>
          <w:szCs w:val="18"/>
          <w:bdr w:val="none" w:sz="0" w:space="0" w:color="auto" w:frame="1"/>
        </w:rPr>
        <w:t>,    for 0 = x &lt; 8, b &gt; 0, c &gt; 0</w:t>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proofErr w:type="gramStart"/>
      <w:r w:rsidRPr="00C86D73">
        <w:rPr>
          <w:rFonts w:ascii="Verdana" w:hAnsi="Verdana" w:cs="Times New Roman"/>
          <w:color w:val="000000"/>
          <w:sz w:val="18"/>
          <w:szCs w:val="18"/>
        </w:rPr>
        <w:t>where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6645"/>
      </w:tblGrid>
      <w:tr w:rsidR="00C86D73" w:rsidRPr="00C86D73" w:rsidTr="00C86D73">
        <w:trPr>
          <w:tblCellSpacing w:w="15" w:type="dxa"/>
        </w:trPr>
        <w:tc>
          <w:tcPr>
            <w:tcW w:w="500" w:type="pct"/>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b</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scale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c</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shape parameter</w:t>
            </w:r>
          </w:p>
        </w:tc>
      </w:tr>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inherit" w:eastAsia="Times New Roman" w:hAnsi="inherit" w:cs="Times New Roman"/>
                <w:b/>
                <w:bCs/>
                <w:color w:val="0000FF"/>
                <w:sz w:val="18"/>
                <w:szCs w:val="18"/>
                <w:bdr w:val="none" w:sz="0" w:space="0" w:color="auto" w:frame="1"/>
              </w:rPr>
              <w:t>e</w:t>
            </w:r>
            <w:proofErr w:type="gramEnd"/>
          </w:p>
        </w:tc>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proofErr w:type="gramStart"/>
            <w:r w:rsidRPr="00C86D73">
              <w:rPr>
                <w:rFonts w:ascii="Verdana" w:eastAsia="Times New Roman" w:hAnsi="Verdana" w:cs="Times New Roman"/>
                <w:color w:val="000000"/>
                <w:sz w:val="18"/>
                <w:szCs w:val="18"/>
              </w:rPr>
              <w:t>is</w:t>
            </w:r>
            <w:proofErr w:type="gramEnd"/>
            <w:r w:rsidRPr="00C86D73">
              <w:rPr>
                <w:rFonts w:ascii="Verdana" w:eastAsia="Times New Roman" w:hAnsi="Verdana" w:cs="Times New Roman"/>
                <w:color w:val="000000"/>
                <w:sz w:val="18"/>
                <w:szCs w:val="18"/>
              </w:rPr>
              <w:t xml:space="preserve"> the base of the natural logarithm, sometimes called Euler's e (2.71...)</w:t>
            </w:r>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Pr>
          <w:rFonts w:ascii="Verdana" w:hAnsi="Verdana" w:cs="Times New Roman"/>
          <w:noProof/>
          <w:color w:val="000000"/>
          <w:sz w:val="18"/>
          <w:szCs w:val="18"/>
        </w:rPr>
        <w:drawing>
          <wp:inline distT="0" distB="0" distL="0" distR="0">
            <wp:extent cx="5080000" cy="1574800"/>
            <wp:effectExtent l="0" t="0" r="0" b="0"/>
            <wp:docPr id="71" name="Picture 71" descr="Animated Weibul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imated Weibull Distribution]"/>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080000" cy="1574800"/>
                    </a:xfrm>
                    <a:prstGeom prst="rect">
                      <a:avLst/>
                    </a:prstGeom>
                    <a:noFill/>
                    <a:ln>
                      <a:noFill/>
                    </a:ln>
                  </pic:spPr>
                </pic:pic>
              </a:graphicData>
            </a:graphic>
          </wp:inline>
        </w:drawing>
      </w:r>
    </w:p>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xml:space="preserve">The animation above shows the </w:t>
      </w:r>
      <w:proofErr w:type="spellStart"/>
      <w:r w:rsidRPr="00C86D73">
        <w:rPr>
          <w:rFonts w:ascii="Verdana" w:hAnsi="Verdana" w:cs="Times New Roman"/>
          <w:color w:val="000000"/>
          <w:sz w:val="18"/>
          <w:szCs w:val="18"/>
        </w:rPr>
        <w:t>Weibull</w:t>
      </w:r>
      <w:proofErr w:type="spellEnd"/>
      <w:r w:rsidRPr="00C86D73">
        <w:rPr>
          <w:rFonts w:ascii="Verdana" w:hAnsi="Verdana" w:cs="Times New Roman"/>
          <w:color w:val="000000"/>
          <w:sz w:val="18"/>
          <w:szCs w:val="18"/>
        </w:rPr>
        <w:t xml:space="preserve"> distribution as the shape parameter increases (.5, 1, 2, 3, 4, 5, and 10).</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C86D73" w:rsidRPr="00C86D73" w:rsidTr="00C86D73">
        <w:trPr>
          <w:tblCellSpacing w:w="15" w:type="dxa"/>
        </w:trPr>
        <w:tc>
          <w:tcPr>
            <w:tcW w:w="0" w:type="auto"/>
            <w:vAlign w:val="center"/>
            <w:hideMark/>
          </w:tcPr>
          <w:p w:rsidR="00C86D73" w:rsidRPr="00C86D73" w:rsidRDefault="00C86D73" w:rsidP="00C86D73">
            <w:pPr>
              <w:rPr>
                <w:rFonts w:ascii="Verdana" w:eastAsia="Times New Roman" w:hAnsi="Verdana" w:cs="Times New Roman"/>
                <w:color w:val="000000"/>
                <w:sz w:val="18"/>
                <w:szCs w:val="18"/>
              </w:rPr>
            </w:pPr>
            <w:hyperlink r:id="rId197" w:anchor="index" w:history="1">
              <w:r w:rsidRPr="00C86D73">
                <w:rPr>
                  <w:rFonts w:ascii="Arial" w:eastAsia="Times New Roman" w:hAnsi="Arial" w:cs="Arial"/>
                  <w:b/>
                  <w:bCs/>
                  <w:color w:val="A80000"/>
                  <w:sz w:val="15"/>
                  <w:szCs w:val="15"/>
                  <w:u w:val="single"/>
                  <w:bdr w:val="none" w:sz="0" w:space="0" w:color="auto" w:frame="1"/>
                </w:rPr>
                <w:t>To index</w:t>
              </w:r>
            </w:hyperlink>
          </w:p>
        </w:tc>
      </w:tr>
    </w:tbl>
    <w:p w:rsidR="00C86D73" w:rsidRPr="00C86D73" w:rsidRDefault="00C86D73" w:rsidP="00C86D73">
      <w:pPr>
        <w:shd w:val="clear" w:color="auto" w:fill="F4F4F4"/>
        <w:spacing w:after="270" w:line="270" w:lineRule="atLeast"/>
        <w:textAlignment w:val="baseline"/>
        <w:rPr>
          <w:rFonts w:ascii="Verdana" w:hAnsi="Verdana" w:cs="Times New Roman"/>
          <w:color w:val="000000"/>
          <w:sz w:val="18"/>
          <w:szCs w:val="18"/>
        </w:rPr>
      </w:pPr>
      <w:r w:rsidRPr="00C86D73">
        <w:rPr>
          <w:rFonts w:ascii="Verdana" w:hAnsi="Verdana" w:cs="Times New Roman"/>
          <w:color w:val="000000"/>
          <w:sz w:val="18"/>
          <w:szCs w:val="18"/>
        </w:rPr>
        <w:t> </w:t>
      </w:r>
    </w:p>
    <w:p w:rsidR="00190E63" w:rsidRDefault="00190E63"/>
    <w:sectPr w:rsidR="00190E63" w:rsidSect="00CD3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6FAF"/>
    <w:multiLevelType w:val="multilevel"/>
    <w:tmpl w:val="C7F6AA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45A25"/>
    <w:multiLevelType w:val="multilevel"/>
    <w:tmpl w:val="30162B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94A73"/>
    <w:multiLevelType w:val="multilevel"/>
    <w:tmpl w:val="E5DEFA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38EF"/>
    <w:multiLevelType w:val="multilevel"/>
    <w:tmpl w:val="B6985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02830"/>
    <w:multiLevelType w:val="multilevel"/>
    <w:tmpl w:val="C908E8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62185"/>
    <w:multiLevelType w:val="multilevel"/>
    <w:tmpl w:val="3AA4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73"/>
    <w:rsid w:val="00190E63"/>
    <w:rsid w:val="00C86D73"/>
    <w:rsid w:val="00CD3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CE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6D7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86D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73"/>
    <w:rPr>
      <w:rFonts w:ascii="Times" w:hAnsi="Times"/>
      <w:b/>
      <w:bCs/>
      <w:kern w:val="36"/>
      <w:sz w:val="48"/>
      <w:szCs w:val="48"/>
    </w:rPr>
  </w:style>
  <w:style w:type="character" w:customStyle="1" w:styleId="Heading2Char">
    <w:name w:val="Heading 2 Char"/>
    <w:basedOn w:val="DefaultParagraphFont"/>
    <w:link w:val="Heading2"/>
    <w:uiPriority w:val="9"/>
    <w:rsid w:val="00C86D73"/>
    <w:rPr>
      <w:rFonts w:ascii="Times" w:hAnsi="Times"/>
      <w:b/>
      <w:bCs/>
      <w:sz w:val="36"/>
      <w:szCs w:val="36"/>
    </w:rPr>
  </w:style>
  <w:style w:type="character" w:styleId="Hyperlink">
    <w:name w:val="Hyperlink"/>
    <w:basedOn w:val="DefaultParagraphFont"/>
    <w:uiPriority w:val="99"/>
    <w:semiHidden/>
    <w:unhideWhenUsed/>
    <w:rsid w:val="00C86D73"/>
    <w:rPr>
      <w:color w:val="0000FF"/>
      <w:u w:val="single"/>
    </w:rPr>
  </w:style>
  <w:style w:type="character" w:styleId="FollowedHyperlink">
    <w:name w:val="FollowedHyperlink"/>
    <w:basedOn w:val="DefaultParagraphFont"/>
    <w:uiPriority w:val="99"/>
    <w:semiHidden/>
    <w:unhideWhenUsed/>
    <w:rsid w:val="00C86D73"/>
    <w:rPr>
      <w:color w:val="800080"/>
      <w:u w:val="single"/>
    </w:rPr>
  </w:style>
  <w:style w:type="character" w:customStyle="1" w:styleId="apple-converted-space">
    <w:name w:val="apple-converted-space"/>
    <w:basedOn w:val="DefaultParagraphFont"/>
    <w:rsid w:val="00C86D73"/>
  </w:style>
  <w:style w:type="character" w:styleId="Emphasis">
    <w:name w:val="Emphasis"/>
    <w:basedOn w:val="DefaultParagraphFont"/>
    <w:uiPriority w:val="20"/>
    <w:qFormat/>
    <w:rsid w:val="00C86D73"/>
    <w:rPr>
      <w:i/>
      <w:iCs/>
    </w:rPr>
  </w:style>
  <w:style w:type="character" w:customStyle="1" w:styleId="breadcrumb">
    <w:name w:val="breadcrumb"/>
    <w:basedOn w:val="DefaultParagraphFont"/>
    <w:rsid w:val="00C86D73"/>
  </w:style>
  <w:style w:type="paragraph" w:styleId="NormalWeb">
    <w:name w:val="Normal (Web)"/>
    <w:basedOn w:val="Normal"/>
    <w:uiPriority w:val="99"/>
    <w:semiHidden/>
    <w:unhideWhenUsed/>
    <w:rsid w:val="00C86D7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86D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D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6D7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86D7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73"/>
    <w:rPr>
      <w:rFonts w:ascii="Times" w:hAnsi="Times"/>
      <w:b/>
      <w:bCs/>
      <w:kern w:val="36"/>
      <w:sz w:val="48"/>
      <w:szCs w:val="48"/>
    </w:rPr>
  </w:style>
  <w:style w:type="character" w:customStyle="1" w:styleId="Heading2Char">
    <w:name w:val="Heading 2 Char"/>
    <w:basedOn w:val="DefaultParagraphFont"/>
    <w:link w:val="Heading2"/>
    <w:uiPriority w:val="9"/>
    <w:rsid w:val="00C86D73"/>
    <w:rPr>
      <w:rFonts w:ascii="Times" w:hAnsi="Times"/>
      <w:b/>
      <w:bCs/>
      <w:sz w:val="36"/>
      <w:szCs w:val="36"/>
    </w:rPr>
  </w:style>
  <w:style w:type="character" w:styleId="Hyperlink">
    <w:name w:val="Hyperlink"/>
    <w:basedOn w:val="DefaultParagraphFont"/>
    <w:uiPriority w:val="99"/>
    <w:semiHidden/>
    <w:unhideWhenUsed/>
    <w:rsid w:val="00C86D73"/>
    <w:rPr>
      <w:color w:val="0000FF"/>
      <w:u w:val="single"/>
    </w:rPr>
  </w:style>
  <w:style w:type="character" w:styleId="FollowedHyperlink">
    <w:name w:val="FollowedHyperlink"/>
    <w:basedOn w:val="DefaultParagraphFont"/>
    <w:uiPriority w:val="99"/>
    <w:semiHidden/>
    <w:unhideWhenUsed/>
    <w:rsid w:val="00C86D73"/>
    <w:rPr>
      <w:color w:val="800080"/>
      <w:u w:val="single"/>
    </w:rPr>
  </w:style>
  <w:style w:type="character" w:customStyle="1" w:styleId="apple-converted-space">
    <w:name w:val="apple-converted-space"/>
    <w:basedOn w:val="DefaultParagraphFont"/>
    <w:rsid w:val="00C86D73"/>
  </w:style>
  <w:style w:type="character" w:styleId="Emphasis">
    <w:name w:val="Emphasis"/>
    <w:basedOn w:val="DefaultParagraphFont"/>
    <w:uiPriority w:val="20"/>
    <w:qFormat/>
    <w:rsid w:val="00C86D73"/>
    <w:rPr>
      <w:i/>
      <w:iCs/>
    </w:rPr>
  </w:style>
  <w:style w:type="character" w:customStyle="1" w:styleId="breadcrumb">
    <w:name w:val="breadcrumb"/>
    <w:basedOn w:val="DefaultParagraphFont"/>
    <w:rsid w:val="00C86D73"/>
  </w:style>
  <w:style w:type="paragraph" w:styleId="NormalWeb">
    <w:name w:val="Normal (Web)"/>
    <w:basedOn w:val="Normal"/>
    <w:uiPriority w:val="99"/>
    <w:semiHidden/>
    <w:unhideWhenUsed/>
    <w:rsid w:val="00C86D7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86D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6D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755960">
      <w:bodyDiv w:val="1"/>
      <w:marLeft w:val="0"/>
      <w:marRight w:val="0"/>
      <w:marTop w:val="0"/>
      <w:marBottom w:val="0"/>
      <w:divBdr>
        <w:top w:val="none" w:sz="0" w:space="0" w:color="auto"/>
        <w:left w:val="none" w:sz="0" w:space="0" w:color="auto"/>
        <w:bottom w:val="none" w:sz="0" w:space="0" w:color="auto"/>
        <w:right w:val="none" w:sz="0" w:space="0" w:color="auto"/>
      </w:divBdr>
      <w:divsChild>
        <w:div w:id="1933120616">
          <w:marLeft w:val="0"/>
          <w:marRight w:val="0"/>
          <w:marTop w:val="0"/>
          <w:marBottom w:val="0"/>
          <w:divBdr>
            <w:top w:val="none" w:sz="0" w:space="0" w:color="auto"/>
            <w:left w:val="none" w:sz="0" w:space="0" w:color="auto"/>
            <w:bottom w:val="none" w:sz="0" w:space="0" w:color="auto"/>
            <w:right w:val="none" w:sz="0" w:space="0" w:color="auto"/>
          </w:divBdr>
          <w:divsChild>
            <w:div w:id="868881235">
              <w:marLeft w:val="0"/>
              <w:marRight w:val="0"/>
              <w:marTop w:val="225"/>
              <w:marBottom w:val="0"/>
              <w:divBdr>
                <w:top w:val="none" w:sz="0" w:space="0" w:color="auto"/>
                <w:left w:val="none" w:sz="0" w:space="0" w:color="auto"/>
                <w:bottom w:val="none" w:sz="0" w:space="0" w:color="auto"/>
                <w:right w:val="none" w:sz="0" w:space="0" w:color="auto"/>
              </w:divBdr>
              <w:divsChild>
                <w:div w:id="1641114162">
                  <w:marLeft w:val="0"/>
                  <w:marRight w:val="0"/>
                  <w:marTop w:val="0"/>
                  <w:marBottom w:val="0"/>
                  <w:divBdr>
                    <w:top w:val="none" w:sz="0" w:space="0" w:color="auto"/>
                    <w:left w:val="none" w:sz="0" w:space="0" w:color="auto"/>
                    <w:bottom w:val="none" w:sz="0" w:space="0" w:color="auto"/>
                    <w:right w:val="none" w:sz="0" w:space="0" w:color="auto"/>
                  </w:divBdr>
                  <w:divsChild>
                    <w:div w:id="296765382">
                      <w:marLeft w:val="0"/>
                      <w:marRight w:val="0"/>
                      <w:marTop w:val="0"/>
                      <w:marBottom w:val="0"/>
                      <w:divBdr>
                        <w:top w:val="none" w:sz="0" w:space="0" w:color="auto"/>
                        <w:left w:val="none" w:sz="0" w:space="0" w:color="auto"/>
                        <w:bottom w:val="none" w:sz="0" w:space="0" w:color="auto"/>
                        <w:right w:val="none" w:sz="0" w:space="0" w:color="auto"/>
                      </w:divBdr>
                    </w:div>
                    <w:div w:id="1030450559">
                      <w:marLeft w:val="0"/>
                      <w:marRight w:val="0"/>
                      <w:marTop w:val="0"/>
                      <w:marBottom w:val="0"/>
                      <w:divBdr>
                        <w:top w:val="none" w:sz="0" w:space="0" w:color="auto"/>
                        <w:left w:val="none" w:sz="0" w:space="0" w:color="auto"/>
                        <w:bottom w:val="none" w:sz="0" w:space="0" w:color="auto"/>
                        <w:right w:val="none" w:sz="0" w:space="0" w:color="auto"/>
                      </w:divBdr>
                    </w:div>
                    <w:div w:id="1386836060">
                      <w:marLeft w:val="0"/>
                      <w:marRight w:val="0"/>
                      <w:marTop w:val="0"/>
                      <w:marBottom w:val="0"/>
                      <w:divBdr>
                        <w:top w:val="none" w:sz="0" w:space="0" w:color="auto"/>
                        <w:left w:val="none" w:sz="0" w:space="0" w:color="auto"/>
                        <w:bottom w:val="none" w:sz="0" w:space="0" w:color="auto"/>
                        <w:right w:val="none" w:sz="0" w:space="0" w:color="auto"/>
                      </w:divBdr>
                    </w:div>
                    <w:div w:id="276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6187">
          <w:marLeft w:val="3270"/>
          <w:marRight w:val="0"/>
          <w:marTop w:val="0"/>
          <w:marBottom w:val="0"/>
          <w:divBdr>
            <w:top w:val="none" w:sz="0" w:space="0" w:color="auto"/>
            <w:left w:val="none" w:sz="0" w:space="0" w:color="auto"/>
            <w:bottom w:val="none" w:sz="0" w:space="0" w:color="auto"/>
            <w:right w:val="none" w:sz="0" w:space="0" w:color="auto"/>
          </w:divBdr>
          <w:divsChild>
            <w:div w:id="1177573678">
              <w:marLeft w:val="225"/>
              <w:marRight w:val="225"/>
              <w:marTop w:val="225"/>
              <w:marBottom w:val="225"/>
              <w:divBdr>
                <w:top w:val="none" w:sz="0" w:space="0" w:color="auto"/>
                <w:left w:val="none" w:sz="0" w:space="0" w:color="auto"/>
                <w:bottom w:val="none" w:sz="0" w:space="0" w:color="auto"/>
                <w:right w:val="none" w:sz="0" w:space="0" w:color="auto"/>
              </w:divBdr>
              <w:divsChild>
                <w:div w:id="502083879">
                  <w:marLeft w:val="0"/>
                  <w:marRight w:val="0"/>
                  <w:marTop w:val="0"/>
                  <w:marBottom w:val="0"/>
                  <w:divBdr>
                    <w:top w:val="none" w:sz="0" w:space="0" w:color="auto"/>
                    <w:left w:val="none" w:sz="0" w:space="0" w:color="auto"/>
                    <w:bottom w:val="none" w:sz="0" w:space="0" w:color="auto"/>
                    <w:right w:val="none" w:sz="0" w:space="0" w:color="auto"/>
                  </w:divBdr>
                  <w:divsChild>
                    <w:div w:id="1779375987">
                      <w:marLeft w:val="0"/>
                      <w:marRight w:val="0"/>
                      <w:marTop w:val="0"/>
                      <w:marBottom w:val="0"/>
                      <w:divBdr>
                        <w:top w:val="none" w:sz="0" w:space="0" w:color="auto"/>
                        <w:left w:val="none" w:sz="0" w:space="0" w:color="auto"/>
                        <w:bottom w:val="none" w:sz="0" w:space="0" w:color="auto"/>
                        <w:right w:val="none" w:sz="0" w:space="0" w:color="auto"/>
                      </w:divBdr>
                    </w:div>
                    <w:div w:id="183180441">
                      <w:marLeft w:val="0"/>
                      <w:marRight w:val="0"/>
                      <w:marTop w:val="0"/>
                      <w:marBottom w:val="0"/>
                      <w:divBdr>
                        <w:top w:val="none" w:sz="0" w:space="0" w:color="auto"/>
                        <w:left w:val="none" w:sz="0" w:space="0" w:color="auto"/>
                        <w:bottom w:val="none" w:sz="0" w:space="0" w:color="auto"/>
                        <w:right w:val="none" w:sz="0" w:space="0" w:color="auto"/>
                      </w:divBdr>
                      <w:divsChild>
                        <w:div w:id="366296532">
                          <w:marLeft w:val="0"/>
                          <w:marRight w:val="0"/>
                          <w:marTop w:val="0"/>
                          <w:marBottom w:val="0"/>
                          <w:divBdr>
                            <w:top w:val="none" w:sz="0" w:space="0" w:color="auto"/>
                            <w:left w:val="none" w:sz="0" w:space="0" w:color="auto"/>
                            <w:bottom w:val="none" w:sz="0" w:space="0" w:color="auto"/>
                            <w:right w:val="none" w:sz="0" w:space="0" w:color="auto"/>
                          </w:divBdr>
                        </w:div>
                      </w:divsChild>
                    </w:div>
                    <w:div w:id="1001154045">
                      <w:marLeft w:val="0"/>
                      <w:marRight w:val="0"/>
                      <w:marTop w:val="0"/>
                      <w:marBottom w:val="0"/>
                      <w:divBdr>
                        <w:top w:val="none" w:sz="0" w:space="0" w:color="auto"/>
                        <w:left w:val="none" w:sz="0" w:space="0" w:color="auto"/>
                        <w:bottom w:val="none" w:sz="0" w:space="0" w:color="auto"/>
                        <w:right w:val="none" w:sz="0" w:space="0" w:color="auto"/>
                      </w:divBdr>
                    </w:div>
                    <w:div w:id="1326204971">
                      <w:marLeft w:val="0"/>
                      <w:marRight w:val="0"/>
                      <w:marTop w:val="0"/>
                      <w:marBottom w:val="0"/>
                      <w:divBdr>
                        <w:top w:val="none" w:sz="0" w:space="0" w:color="auto"/>
                        <w:left w:val="single" w:sz="6" w:space="0" w:color="CACACA"/>
                        <w:bottom w:val="none" w:sz="0" w:space="0" w:color="auto"/>
                        <w:right w:val="none" w:sz="0" w:space="0" w:color="auto"/>
                      </w:divBdr>
                    </w:div>
                    <w:div w:id="257179113">
                      <w:marLeft w:val="0"/>
                      <w:marRight w:val="0"/>
                      <w:marTop w:val="0"/>
                      <w:marBottom w:val="0"/>
                      <w:divBdr>
                        <w:top w:val="none" w:sz="0" w:space="0" w:color="auto"/>
                        <w:left w:val="none" w:sz="0" w:space="0" w:color="auto"/>
                        <w:bottom w:val="none" w:sz="0" w:space="0" w:color="auto"/>
                        <w:right w:val="none" w:sz="0" w:space="0" w:color="auto"/>
                      </w:divBdr>
                      <w:divsChild>
                        <w:div w:id="391465766">
                          <w:marLeft w:val="0"/>
                          <w:marRight w:val="0"/>
                          <w:marTop w:val="0"/>
                          <w:marBottom w:val="0"/>
                          <w:divBdr>
                            <w:top w:val="none" w:sz="0" w:space="0" w:color="auto"/>
                            <w:left w:val="none" w:sz="0" w:space="0" w:color="auto"/>
                            <w:bottom w:val="none" w:sz="0" w:space="0" w:color="auto"/>
                            <w:right w:val="none" w:sz="0" w:space="0" w:color="auto"/>
                          </w:divBdr>
                          <w:divsChild>
                            <w:div w:id="2112625236">
                              <w:marLeft w:val="0"/>
                              <w:marRight w:val="0"/>
                              <w:marTop w:val="0"/>
                              <w:marBottom w:val="0"/>
                              <w:divBdr>
                                <w:top w:val="none" w:sz="0" w:space="0" w:color="auto"/>
                                <w:left w:val="none" w:sz="0" w:space="0" w:color="auto"/>
                                <w:bottom w:val="none" w:sz="0" w:space="0" w:color="auto"/>
                                <w:right w:val="none" w:sz="0" w:space="0" w:color="auto"/>
                              </w:divBdr>
                              <w:divsChild>
                                <w:div w:id="283199820">
                                  <w:marLeft w:val="0"/>
                                  <w:marRight w:val="0"/>
                                  <w:marTop w:val="0"/>
                                  <w:marBottom w:val="0"/>
                                  <w:divBdr>
                                    <w:top w:val="none" w:sz="0" w:space="0" w:color="auto"/>
                                    <w:left w:val="none" w:sz="0" w:space="0" w:color="auto"/>
                                    <w:bottom w:val="none" w:sz="0" w:space="0" w:color="auto"/>
                                    <w:right w:val="none" w:sz="0" w:space="0" w:color="auto"/>
                                  </w:divBdr>
                                  <w:divsChild>
                                    <w:div w:id="16802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statsoft.com/textbook/statistics-glossary/s.aspx?button=s" TargetMode="External"/><Relationship Id="rId143" Type="http://schemas.openxmlformats.org/officeDocument/2006/relationships/hyperlink" Target="http://www.statsoft.com/textbook/distribution-fitting/" TargetMode="External"/><Relationship Id="rId144" Type="http://schemas.openxmlformats.org/officeDocument/2006/relationships/hyperlink" Target="http://www.statsoft.com/textbook/statistics-glossary/m.aspx?button=m" TargetMode="External"/><Relationship Id="rId145" Type="http://schemas.openxmlformats.org/officeDocument/2006/relationships/hyperlink" Target="http://www.statsoft.com/textbook/statistics-glossary/m.aspx?button=m" TargetMode="External"/><Relationship Id="rId146" Type="http://schemas.openxmlformats.org/officeDocument/2006/relationships/hyperlink" Target="http://www.statsoft.com/textbook/process-analysis/" TargetMode="External"/><Relationship Id="rId147" Type="http://schemas.openxmlformats.org/officeDocument/2006/relationships/hyperlink" Target="http://www.statsoft.com/textbook/process-analysis/" TargetMode="External"/><Relationship Id="rId148" Type="http://schemas.openxmlformats.org/officeDocument/2006/relationships/hyperlink" Target="http://www.statsoft.com/textbook/distribution-fitting/" TargetMode="External"/><Relationship Id="rId149" Type="http://schemas.openxmlformats.org/officeDocument/2006/relationships/hyperlink" Target="http://www.statsoft.com/textbook/distribution-fitting/" TargetMode="External"/><Relationship Id="rId180" Type="http://schemas.openxmlformats.org/officeDocument/2006/relationships/image" Target="media/image63.gif"/><Relationship Id="rId181" Type="http://schemas.openxmlformats.org/officeDocument/2006/relationships/hyperlink" Target="http://www.statsoft.com/textbook/distribution-fitting/" TargetMode="External"/><Relationship Id="rId182" Type="http://schemas.openxmlformats.org/officeDocument/2006/relationships/hyperlink" Target="http://www.statsoft.com/textbook/elementary-concepts-in-statistics/" TargetMode="External"/><Relationship Id="rId40" Type="http://schemas.openxmlformats.org/officeDocument/2006/relationships/hyperlink" Target="http://www.statsoft.com/textbook/principal-components-factor-analysis/?button=1" TargetMode="External"/><Relationship Id="rId41" Type="http://schemas.openxmlformats.org/officeDocument/2006/relationships/image" Target="media/image18.png"/><Relationship Id="rId42" Type="http://schemas.openxmlformats.org/officeDocument/2006/relationships/hyperlink" Target="http://www.statsoft.com/textbook/general-discriminant-analysis/?button=1" TargetMode="External"/><Relationship Id="rId43" Type="http://schemas.openxmlformats.org/officeDocument/2006/relationships/image" Target="media/image19.png"/><Relationship Id="rId44" Type="http://schemas.openxmlformats.org/officeDocument/2006/relationships/hyperlink" Target="http://www.statsoft.com/textbook/general-linear-models/?button=1" TargetMode="External"/><Relationship Id="rId45" Type="http://schemas.openxmlformats.org/officeDocument/2006/relationships/image" Target="media/image20.png"/><Relationship Id="rId46" Type="http://schemas.openxmlformats.org/officeDocument/2006/relationships/hyperlink" Target="http://www.statsoft.com/textbook/generalized-additive-models/?button=1" TargetMode="External"/><Relationship Id="rId47" Type="http://schemas.openxmlformats.org/officeDocument/2006/relationships/image" Target="media/image21.png"/><Relationship Id="rId48" Type="http://schemas.openxmlformats.org/officeDocument/2006/relationships/hyperlink" Target="http://www.statsoft.com/textbook/generalized-linear-models/?button=1" TargetMode="External"/><Relationship Id="rId49" Type="http://schemas.openxmlformats.org/officeDocument/2006/relationships/image" Target="media/image22.png"/><Relationship Id="rId183" Type="http://schemas.openxmlformats.org/officeDocument/2006/relationships/hyperlink" Target="http://www.statsoft.com/textbook/distribution-fitting/" TargetMode="External"/><Relationship Id="rId184" Type="http://schemas.openxmlformats.org/officeDocument/2006/relationships/hyperlink" Target="http://www.statsoft.com/textbook/quality-control-charts/" TargetMode="External"/><Relationship Id="rId185" Type="http://schemas.openxmlformats.org/officeDocument/2006/relationships/hyperlink" Target="http://www.statsoft.com/textbook/process-analysis/" TargetMode="External"/><Relationship Id="rId186" Type="http://schemas.openxmlformats.org/officeDocument/2006/relationships/image" Target="media/image64.gif"/><Relationship Id="rId187" Type="http://schemas.openxmlformats.org/officeDocument/2006/relationships/hyperlink" Target="http://www.statsoft.com/textbook/distribution-fitting/" TargetMode="External"/><Relationship Id="rId188" Type="http://schemas.openxmlformats.org/officeDocument/2006/relationships/hyperlink" Target="http://www.statsoft.com/textbook/distribution-fitting/" TargetMode="External"/><Relationship Id="rId189" Type="http://schemas.openxmlformats.org/officeDocument/2006/relationships/image" Target="media/image65.gif"/><Relationship Id="rId80" Type="http://schemas.openxmlformats.org/officeDocument/2006/relationships/image" Target="media/image37.png"/><Relationship Id="rId81" Type="http://schemas.openxmlformats.org/officeDocument/2006/relationships/hyperlink" Target="http://www.statsoft.com/textbook/structural-equation-modeling/?button=2" TargetMode="External"/><Relationship Id="rId82" Type="http://schemas.openxmlformats.org/officeDocument/2006/relationships/image" Target="media/image38.png"/><Relationship Id="rId83" Type="http://schemas.openxmlformats.org/officeDocument/2006/relationships/hyperlink" Target="http://www.statsoft.com/textbook/survival-failure-time-analysis/?button=2" TargetMode="External"/><Relationship Id="rId84" Type="http://schemas.openxmlformats.org/officeDocument/2006/relationships/image" Target="media/image39.png"/><Relationship Id="rId85" Type="http://schemas.openxmlformats.org/officeDocument/2006/relationships/hyperlink" Target="http://www.statsoft.com/textbook/text-mining/?button=3" TargetMode="External"/><Relationship Id="rId86" Type="http://schemas.openxmlformats.org/officeDocument/2006/relationships/image" Target="media/image40.png"/><Relationship Id="rId87" Type="http://schemas.openxmlformats.org/officeDocument/2006/relationships/hyperlink" Target="http://www.statsoft.com/textbook/time-series-analysis/?button=3" TargetMode="External"/><Relationship Id="rId88" Type="http://schemas.openxmlformats.org/officeDocument/2006/relationships/image" Target="media/image41.png"/><Relationship Id="rId89" Type="http://schemas.openxmlformats.org/officeDocument/2006/relationships/hyperlink" Target="http://www.statsoft.com/textbook/variance-components-mixed-model-anova-ancova/?button=3" TargetMode="External"/><Relationship Id="rId110" Type="http://schemas.openxmlformats.org/officeDocument/2006/relationships/hyperlink" Target="http://www.statsoft.com/" TargetMode="External"/><Relationship Id="rId111" Type="http://schemas.openxmlformats.org/officeDocument/2006/relationships/image" Target="media/image53.png"/><Relationship Id="rId112" Type="http://schemas.openxmlformats.org/officeDocument/2006/relationships/hyperlink" Target="http://www.statsoft.com/Textbook" TargetMode="External"/><Relationship Id="rId113" Type="http://schemas.openxmlformats.org/officeDocument/2006/relationships/image" Target="media/image54.png"/><Relationship Id="rId114" Type="http://schemas.openxmlformats.org/officeDocument/2006/relationships/hyperlink" Target="http://www.statsoft.com/textbook/distribution-fitting/" TargetMode="External"/><Relationship Id="rId115" Type="http://schemas.openxmlformats.org/officeDocument/2006/relationships/hyperlink" Target="http://www.statsoft.com/textbook/distribution-fitting/" TargetMode="External"/><Relationship Id="rId116" Type="http://schemas.openxmlformats.org/officeDocument/2006/relationships/hyperlink" Target="http://www.statsoft.com/textbook/distribution-fitting/" TargetMode="External"/><Relationship Id="rId117" Type="http://schemas.openxmlformats.org/officeDocument/2006/relationships/hyperlink" Target="http://www.statsoft.com/textbook/distribution-fitting/" TargetMode="External"/><Relationship Id="rId118" Type="http://schemas.openxmlformats.org/officeDocument/2006/relationships/hyperlink" Target="http://www.statsoft.com/textbook/distribution-fitting/" TargetMode="External"/><Relationship Id="rId119" Type="http://schemas.openxmlformats.org/officeDocument/2006/relationships/hyperlink" Target="http://www.statsoft.com/textbook/distribution-fitting/" TargetMode="External"/><Relationship Id="rId150" Type="http://schemas.openxmlformats.org/officeDocument/2006/relationships/hyperlink" Target="http://www.statsoft.com/textbook/distribution-fitting/" TargetMode="External"/><Relationship Id="rId151" Type="http://schemas.openxmlformats.org/officeDocument/2006/relationships/hyperlink" Target="http://www.statsoft.com/textbook/distribution-fitting/" TargetMode="External"/><Relationship Id="rId152" Type="http://schemas.openxmlformats.org/officeDocument/2006/relationships/hyperlink" Target="http://www.statsoft.com/textbook/distribution-fitting/" TargetMode="External"/><Relationship Id="rId10" Type="http://schemas.openxmlformats.org/officeDocument/2006/relationships/hyperlink" Target="http://www.statsoft.com/textbook/statistics-glossary/" TargetMode="External"/><Relationship Id="rId11" Type="http://schemas.openxmlformats.org/officeDocument/2006/relationships/image" Target="media/image3.png"/><Relationship Id="rId12" Type="http://schemas.openxmlformats.org/officeDocument/2006/relationships/hyperlink" Target="http://www.statsoft.com/textbook/basic-statistics/?button=1" TargetMode="External"/><Relationship Id="rId13" Type="http://schemas.openxmlformats.org/officeDocument/2006/relationships/image" Target="media/image4.png"/><Relationship Id="rId14" Type="http://schemas.openxmlformats.org/officeDocument/2006/relationships/hyperlink" Target="http://www.statsoft.com/textbook/anova-manova/?button=1" TargetMode="External"/><Relationship Id="rId15" Type="http://schemas.openxmlformats.org/officeDocument/2006/relationships/image" Target="media/image5.png"/><Relationship Id="rId16" Type="http://schemas.openxmlformats.org/officeDocument/2006/relationships/hyperlink" Target="http://www.statsoft.com/textbook/association-rules/?button=1" TargetMode="External"/><Relationship Id="rId17" Type="http://schemas.openxmlformats.org/officeDocument/2006/relationships/image" Target="media/image6.png"/><Relationship Id="rId18" Type="http://schemas.openxmlformats.org/officeDocument/2006/relationships/hyperlink" Target="http://www.statsoft.com/textbook/boosting-trees-regression-classification/?button=1" TargetMode="External"/><Relationship Id="rId19" Type="http://schemas.openxmlformats.org/officeDocument/2006/relationships/image" Target="media/image7.png"/><Relationship Id="rId153" Type="http://schemas.openxmlformats.org/officeDocument/2006/relationships/hyperlink" Target="http://www.statsoft.com/textbook/distribution-fitting/" TargetMode="External"/><Relationship Id="rId154" Type="http://schemas.openxmlformats.org/officeDocument/2006/relationships/hyperlink" Target="http://www.statsoft.com/textbook/distribution-fitting/" TargetMode="External"/><Relationship Id="rId155" Type="http://schemas.openxmlformats.org/officeDocument/2006/relationships/hyperlink" Target="http://www.statsoft.com/textbook/distribution-fitting/" TargetMode="External"/><Relationship Id="rId156" Type="http://schemas.openxmlformats.org/officeDocument/2006/relationships/image" Target="media/image56.gif"/><Relationship Id="rId157" Type="http://schemas.openxmlformats.org/officeDocument/2006/relationships/hyperlink" Target="http://www.statsoft.com/textbook/distribution-fitting/" TargetMode="External"/><Relationship Id="rId158" Type="http://schemas.openxmlformats.org/officeDocument/2006/relationships/hyperlink" Target="http://www.statsoft.com/textbook/distribution-fitting/" TargetMode="External"/><Relationship Id="rId159" Type="http://schemas.openxmlformats.org/officeDocument/2006/relationships/image" Target="media/image57.gif"/><Relationship Id="rId190" Type="http://schemas.openxmlformats.org/officeDocument/2006/relationships/hyperlink" Target="http://www.statsoft.com/textbook/distribution-fitting/" TargetMode="External"/><Relationship Id="rId191" Type="http://schemas.openxmlformats.org/officeDocument/2006/relationships/hyperlink" Target="http://www.statsoft.com/textbook/distribution-fitting/" TargetMode="External"/><Relationship Id="rId192" Type="http://schemas.openxmlformats.org/officeDocument/2006/relationships/hyperlink" Target="http://www.statsoft.com/textbook/distribution-fitting/" TargetMode="External"/><Relationship Id="rId50" Type="http://schemas.openxmlformats.org/officeDocument/2006/relationships/hyperlink" Target="http://www.statsoft.com/textbook/general-regression-models/?button=2" TargetMode="External"/><Relationship Id="rId51" Type="http://schemas.openxmlformats.org/officeDocument/2006/relationships/image" Target="media/image23.png"/><Relationship Id="rId52" Type="http://schemas.openxmlformats.org/officeDocument/2006/relationships/hyperlink" Target="http://www.statsoft.com/textbook/graphical-analytic-techniques/?button=2" TargetMode="External"/><Relationship Id="rId53" Type="http://schemas.openxmlformats.org/officeDocument/2006/relationships/image" Target="media/image24.png"/><Relationship Id="rId54" Type="http://schemas.openxmlformats.org/officeDocument/2006/relationships/hyperlink" Target="http://www.statsoft.com/textbook/independent-components-analysis/?button=2" TargetMode="External"/><Relationship Id="rId55" Type="http://schemas.openxmlformats.org/officeDocument/2006/relationships/image" Target="media/image25.png"/><Relationship Id="rId56" Type="http://schemas.openxmlformats.org/officeDocument/2006/relationships/hyperlink" Target="http://www.statsoft.com/textbook/multiple-regression/?button=2" TargetMode="External"/><Relationship Id="rId57" Type="http://schemas.openxmlformats.org/officeDocument/2006/relationships/image" Target="media/image26.png"/><Relationship Id="rId58" Type="http://schemas.openxmlformats.org/officeDocument/2006/relationships/hyperlink" Target="http://www.statsoft.com/textbook/log-linear-analysis-frequency-tables/?button=2" TargetMode="External"/><Relationship Id="rId59" Type="http://schemas.openxmlformats.org/officeDocument/2006/relationships/image" Target="media/image27.png"/><Relationship Id="rId193" Type="http://schemas.openxmlformats.org/officeDocument/2006/relationships/image" Target="media/image66.gif"/><Relationship Id="rId194" Type="http://schemas.openxmlformats.org/officeDocument/2006/relationships/hyperlink" Target="http://www.statsoft.com/textbook/distribution-fitting/" TargetMode="External"/><Relationship Id="rId195" Type="http://schemas.openxmlformats.org/officeDocument/2006/relationships/hyperlink" Target="http://www.statsoft.com/textbook/distribution-fitting/" TargetMode="External"/><Relationship Id="rId196" Type="http://schemas.openxmlformats.org/officeDocument/2006/relationships/image" Target="media/image67.gif"/><Relationship Id="rId197" Type="http://schemas.openxmlformats.org/officeDocument/2006/relationships/hyperlink" Target="http://www.statsoft.com/textbook/distribution-fitting/" TargetMode="External"/><Relationship Id="rId198" Type="http://schemas.openxmlformats.org/officeDocument/2006/relationships/fontTable" Target="fontTable.xml"/><Relationship Id="rId199" Type="http://schemas.openxmlformats.org/officeDocument/2006/relationships/theme" Target="theme/theme1.xml"/><Relationship Id="rId90" Type="http://schemas.openxmlformats.org/officeDocument/2006/relationships/image" Target="media/image42.png"/><Relationship Id="rId91" Type="http://schemas.openxmlformats.org/officeDocument/2006/relationships/hyperlink" Target="http://www.statsoft.com/textbook/statistical-advisor/?button=3" TargetMode="External"/><Relationship Id="rId92" Type="http://schemas.openxmlformats.org/officeDocument/2006/relationships/image" Target="media/image43.png"/><Relationship Id="rId93" Type="http://schemas.openxmlformats.org/officeDocument/2006/relationships/hyperlink" Target="http://www.statsoft.com/textbook/distribution-tables/?button=3" TargetMode="External"/><Relationship Id="rId94" Type="http://schemas.openxmlformats.org/officeDocument/2006/relationships/image" Target="media/image44.png"/><Relationship Id="rId95" Type="http://schemas.openxmlformats.org/officeDocument/2006/relationships/hyperlink" Target="http://www.statsoft.com/textbook/references-cited/?button=3" TargetMode="External"/><Relationship Id="rId96" Type="http://schemas.openxmlformats.org/officeDocument/2006/relationships/image" Target="media/image45.png"/><Relationship Id="rId97" Type="http://schemas.openxmlformats.org/officeDocument/2006/relationships/hyperlink" Target="mailto:info@statsoft.com?subject=Electronic%20Statistics%20Textbook%20Comment" TargetMode="External"/><Relationship Id="rId98" Type="http://schemas.openxmlformats.org/officeDocument/2006/relationships/image" Target="media/image46.png"/><Relationship Id="rId99" Type="http://schemas.openxmlformats.org/officeDocument/2006/relationships/hyperlink" Target="http://www.statsoft.com/textbook/business-solutions/?button=3" TargetMode="External"/><Relationship Id="rId120" Type="http://schemas.openxmlformats.org/officeDocument/2006/relationships/hyperlink" Target="http://www.statsoft.com/textbook/distribution-fitting/" TargetMode="External"/><Relationship Id="rId121" Type="http://schemas.openxmlformats.org/officeDocument/2006/relationships/hyperlink" Target="http://www.statsoft.com/textbook/distribution-fitting/" TargetMode="External"/><Relationship Id="rId122" Type="http://schemas.openxmlformats.org/officeDocument/2006/relationships/hyperlink" Target="http://www.statsoft.com/textbook/distribution-fitting/" TargetMode="External"/><Relationship Id="rId123" Type="http://schemas.openxmlformats.org/officeDocument/2006/relationships/hyperlink" Target="http://www.statsoft.com/textbook/distribution-fitting/" TargetMode="External"/><Relationship Id="rId124" Type="http://schemas.openxmlformats.org/officeDocument/2006/relationships/hyperlink" Target="http://www.statsoft.com/textbook/distribution-fitting/" TargetMode="External"/><Relationship Id="rId125" Type="http://schemas.openxmlformats.org/officeDocument/2006/relationships/hyperlink" Target="http://www.statsoft.com/textbook/distribution-fitting/" TargetMode="External"/><Relationship Id="rId126" Type="http://schemas.openxmlformats.org/officeDocument/2006/relationships/hyperlink" Target="http://www.statsoft.com/textbook/distribution-fitting/" TargetMode="External"/><Relationship Id="rId127" Type="http://schemas.openxmlformats.org/officeDocument/2006/relationships/hyperlink" Target="http://www.statsoft.com/textbook/distribution-fitting/" TargetMode="External"/><Relationship Id="rId128" Type="http://schemas.openxmlformats.org/officeDocument/2006/relationships/hyperlink" Target="http://www.statsoft.com/textbook/distribution-fitting/" TargetMode="External"/><Relationship Id="rId129" Type="http://schemas.openxmlformats.org/officeDocument/2006/relationships/hyperlink" Target="http://www.statsoft.com/textbook/distribution-fitting/" TargetMode="External"/><Relationship Id="rId160" Type="http://schemas.openxmlformats.org/officeDocument/2006/relationships/hyperlink" Target="http://www.statsoft.com/textbook/distribution-fitting/" TargetMode="External"/><Relationship Id="rId161" Type="http://schemas.openxmlformats.org/officeDocument/2006/relationships/hyperlink" Target="http://www.statsoft.com/textbook/distribution-fitting/" TargetMode="External"/><Relationship Id="rId162" Type="http://schemas.openxmlformats.org/officeDocument/2006/relationships/image" Target="media/image58.gif"/><Relationship Id="rId20" Type="http://schemas.openxmlformats.org/officeDocument/2006/relationships/hyperlink" Target="http://www.statsoft.com/textbook/canonical-analysis/?button=1" TargetMode="External"/><Relationship Id="rId21" Type="http://schemas.openxmlformats.org/officeDocument/2006/relationships/image" Target="media/image8.png"/><Relationship Id="rId22" Type="http://schemas.openxmlformats.org/officeDocument/2006/relationships/hyperlink" Target="http://www.statsoft.com/textbook/chaid-analysis/?button=1" TargetMode="External"/><Relationship Id="rId23" Type="http://schemas.openxmlformats.org/officeDocument/2006/relationships/image" Target="media/image9.png"/><Relationship Id="rId24" Type="http://schemas.openxmlformats.org/officeDocument/2006/relationships/hyperlink" Target="http://www.statsoft.com/textbook/classification-and-regression-trees/?button=1" TargetMode="External"/><Relationship Id="rId25" Type="http://schemas.openxmlformats.org/officeDocument/2006/relationships/image" Target="media/image10.png"/><Relationship Id="rId26" Type="http://schemas.openxmlformats.org/officeDocument/2006/relationships/hyperlink" Target="http://www.statsoft.com/textbook/classification-trees/?button=1" TargetMode="External"/><Relationship Id="rId27" Type="http://schemas.openxmlformats.org/officeDocument/2006/relationships/image" Target="media/image11.png"/><Relationship Id="rId28" Type="http://schemas.openxmlformats.org/officeDocument/2006/relationships/hyperlink" Target="http://www.statsoft.com/textbook/cluster-analysis/?button=1" TargetMode="External"/><Relationship Id="rId29" Type="http://schemas.openxmlformats.org/officeDocument/2006/relationships/image" Target="media/image12.png"/><Relationship Id="rId163" Type="http://schemas.openxmlformats.org/officeDocument/2006/relationships/hyperlink" Target="http://www.statsoft.com/textbook/distribution-fitting/" TargetMode="External"/><Relationship Id="rId164" Type="http://schemas.openxmlformats.org/officeDocument/2006/relationships/hyperlink" Target="http://www.statsoft.com/textbook/distribution-fitting/" TargetMode="External"/><Relationship Id="rId165" Type="http://schemas.openxmlformats.org/officeDocument/2006/relationships/hyperlink" Target="http://www.statsoft.com/textbook/distribution-fitting/" TargetMode="External"/><Relationship Id="rId166" Type="http://schemas.openxmlformats.org/officeDocument/2006/relationships/hyperlink" Target="http://www.statsoft.com/textbook/anova-manova/" TargetMode="External"/><Relationship Id="rId167" Type="http://schemas.openxmlformats.org/officeDocument/2006/relationships/image" Target="media/image59.gif"/><Relationship Id="rId168" Type="http://schemas.openxmlformats.org/officeDocument/2006/relationships/hyperlink" Target="http://www.statsoft.com/textbook/distribution-fitting/" TargetMode="External"/><Relationship Id="rId169" Type="http://schemas.openxmlformats.org/officeDocument/2006/relationships/image" Target="media/image60.gif"/><Relationship Id="rId60" Type="http://schemas.openxmlformats.org/officeDocument/2006/relationships/hyperlink" Target="http://www.statsoft.com/textbook/multivariate-adaptive-regression-splines/?button=2" TargetMode="External"/><Relationship Id="rId61" Type="http://schemas.openxmlformats.org/officeDocument/2006/relationships/image" Target="media/image28.png"/><Relationship Id="rId62" Type="http://schemas.openxmlformats.org/officeDocument/2006/relationships/hyperlink" Target="http://www.statsoft.com/textbook/machine-learning/?button=2" TargetMode="External"/><Relationship Id="rId63" Type="http://schemas.openxmlformats.org/officeDocument/2006/relationships/image" Target="media/image29.png"/><Relationship Id="rId64" Type="http://schemas.openxmlformats.org/officeDocument/2006/relationships/hyperlink" Target="http://www.statsoft.com/textbook/multidimensional-scaling/?button=2" TargetMode="External"/><Relationship Id="rId65" Type="http://schemas.openxmlformats.org/officeDocument/2006/relationships/image" Target="media/image30.png"/><Relationship Id="rId66" Type="http://schemas.openxmlformats.org/officeDocument/2006/relationships/hyperlink" Target="http://www.statsoft.com/textbook/neural-networks/?button=2" TargetMode="External"/><Relationship Id="rId67" Type="http://schemas.openxmlformats.org/officeDocument/2006/relationships/image" Target="media/image31.png"/><Relationship Id="rId68" Type="http://schemas.openxmlformats.org/officeDocument/2006/relationships/hyperlink" Target="http://www.statsoft.com/textbook/nonlinear-estimation/?button=2" TargetMode="External"/><Relationship Id="rId69" Type="http://schemas.openxmlformats.org/officeDocument/2006/relationships/image" Target="media/image32.png"/><Relationship Id="rId130" Type="http://schemas.openxmlformats.org/officeDocument/2006/relationships/hyperlink" Target="http://www.statsoft.com/textbook/distribution-fitting/" TargetMode="External"/><Relationship Id="rId131" Type="http://schemas.openxmlformats.org/officeDocument/2006/relationships/hyperlink" Target="http://www.statsoft.com/textbook/distribution-fitting/" TargetMode="External"/><Relationship Id="rId132" Type="http://schemas.openxmlformats.org/officeDocument/2006/relationships/hyperlink" Target="http://www.statsoft.com/textbook/distribution-fitting/" TargetMode="External"/><Relationship Id="rId133" Type="http://schemas.openxmlformats.org/officeDocument/2006/relationships/hyperlink" Target="http://www.statsoft.com/textbook/distribution-fitting/" TargetMode="External"/><Relationship Id="rId134" Type="http://schemas.openxmlformats.org/officeDocument/2006/relationships/hyperlink" Target="http://www.statsoft.com/textbook/distribution-fitting/" TargetMode="External"/><Relationship Id="rId135" Type="http://schemas.openxmlformats.org/officeDocument/2006/relationships/hyperlink" Target="http://www.statsoft.com/textbook/distribution-fitting/" TargetMode="External"/><Relationship Id="rId136" Type="http://schemas.openxmlformats.org/officeDocument/2006/relationships/hyperlink" Target="http://www.statsoft.com/textbook/distribution-fitting/" TargetMode="External"/><Relationship Id="rId137" Type="http://schemas.openxmlformats.org/officeDocument/2006/relationships/hyperlink" Target="http://www.statsoft.com/textbook/distribution-fitting/" TargetMode="External"/><Relationship Id="rId138" Type="http://schemas.openxmlformats.org/officeDocument/2006/relationships/hyperlink" Target="http://www.statsoft.com/textbook/statistics-glossary/p.aspx?button=p" TargetMode="External"/><Relationship Id="rId139" Type="http://schemas.openxmlformats.org/officeDocument/2006/relationships/image" Target="media/image55.gif"/><Relationship Id="rId170" Type="http://schemas.openxmlformats.org/officeDocument/2006/relationships/hyperlink" Target="http://www.statsoft.com/textbook/distribution-fitting/" TargetMode="External"/><Relationship Id="rId171" Type="http://schemas.openxmlformats.org/officeDocument/2006/relationships/hyperlink" Target="http://www.statsoft.com/textbook/distribution-fitting/" TargetMode="External"/><Relationship Id="rId172" Type="http://schemas.openxmlformats.org/officeDocument/2006/relationships/hyperlink" Target="http://www.statsoft.com/textbook/survival-failure-time-analysis/" TargetMode="External"/><Relationship Id="rId30" Type="http://schemas.openxmlformats.org/officeDocument/2006/relationships/hyperlink" Target="http://www.statsoft.com/textbook/correspondence-analysis/?button=1" TargetMode="External"/><Relationship Id="rId31" Type="http://schemas.openxmlformats.org/officeDocument/2006/relationships/image" Target="media/image13.png"/><Relationship Id="rId32" Type="http://schemas.openxmlformats.org/officeDocument/2006/relationships/hyperlink" Target="http://www.statsoft.com/textbook/data-mining-techniques/?button=1" TargetMode="External"/><Relationship Id="rId33" Type="http://schemas.openxmlformats.org/officeDocument/2006/relationships/image" Target="media/image14.png"/><Relationship Id="rId34" Type="http://schemas.openxmlformats.org/officeDocument/2006/relationships/hyperlink" Target="http://www.statsoft.com/textbook/discriminant-function-analysis/?button=1" TargetMode="External"/><Relationship Id="rId35" Type="http://schemas.openxmlformats.org/officeDocument/2006/relationships/image" Target="media/image15.png"/><Relationship Id="rId36" Type="http://schemas.openxmlformats.org/officeDocument/2006/relationships/hyperlink" Target="http://www.statsoft.com/textbook/distribution-fitting/?button=1" TargetMode="External"/><Relationship Id="rId37" Type="http://schemas.openxmlformats.org/officeDocument/2006/relationships/image" Target="media/image16.png"/><Relationship Id="rId38" Type="http://schemas.openxmlformats.org/officeDocument/2006/relationships/hyperlink" Target="http://www.statsoft.com/textbook/experimental-design/?button=1" TargetMode="External"/><Relationship Id="rId39" Type="http://schemas.openxmlformats.org/officeDocument/2006/relationships/image" Target="media/image17.png"/><Relationship Id="rId173" Type="http://schemas.openxmlformats.org/officeDocument/2006/relationships/hyperlink" Target="http://www.statsoft.com/textbook/distribution-fitting/" TargetMode="External"/><Relationship Id="rId174" Type="http://schemas.openxmlformats.org/officeDocument/2006/relationships/image" Target="media/image61.gif"/><Relationship Id="rId175" Type="http://schemas.openxmlformats.org/officeDocument/2006/relationships/hyperlink" Target="http://www.statsoft.com/textbook/distribution-fitting/" TargetMode="External"/><Relationship Id="rId176" Type="http://schemas.openxmlformats.org/officeDocument/2006/relationships/hyperlink" Target="http://www.statsoft.com/textbook/nonlinear-estimation/" TargetMode="External"/><Relationship Id="rId177" Type="http://schemas.openxmlformats.org/officeDocument/2006/relationships/image" Target="media/image62.gif"/><Relationship Id="rId178" Type="http://schemas.openxmlformats.org/officeDocument/2006/relationships/hyperlink" Target="http://www.statsoft.com/textbook/distribution-fitting/" TargetMode="External"/><Relationship Id="rId179" Type="http://schemas.openxmlformats.org/officeDocument/2006/relationships/hyperlink" Target="http://www.statsoft.com/textbook/distribution-fitting/" TargetMode="External"/><Relationship Id="rId70" Type="http://schemas.openxmlformats.org/officeDocument/2006/relationships/hyperlink" Target="http://www.statsoft.com/textbook/nonparametric-statistics/?button=2" TargetMode="External"/><Relationship Id="rId71" Type="http://schemas.openxmlformats.org/officeDocument/2006/relationships/hyperlink" Target="http://www.statsoft.com/textbook/partial-least-squares/?button=2" TargetMode="External"/><Relationship Id="rId72" Type="http://schemas.openxmlformats.org/officeDocument/2006/relationships/image" Target="media/image33.png"/><Relationship Id="rId73" Type="http://schemas.openxmlformats.org/officeDocument/2006/relationships/hyperlink" Target="http://www.statsoft.com/textbook/power-analysis/?button=2" TargetMode="External"/><Relationship Id="rId74" Type="http://schemas.openxmlformats.org/officeDocument/2006/relationships/image" Target="media/image34.png"/><Relationship Id="rId75" Type="http://schemas.openxmlformats.org/officeDocument/2006/relationships/hyperlink" Target="http://www.statsoft.com/textbook/process-analysis/?button=2" TargetMode="External"/><Relationship Id="rId76" Type="http://schemas.openxmlformats.org/officeDocument/2006/relationships/image" Target="media/image35.png"/><Relationship Id="rId77" Type="http://schemas.openxmlformats.org/officeDocument/2006/relationships/hyperlink" Target="http://www.statsoft.com/textbook/quality-control-charts/?button=2" TargetMode="External"/><Relationship Id="rId78" Type="http://schemas.openxmlformats.org/officeDocument/2006/relationships/image" Target="media/image36.png"/><Relationship Id="rId79" Type="http://schemas.openxmlformats.org/officeDocument/2006/relationships/hyperlink" Target="http://www.statsoft.com/textbook/reliability-and-item-analysis/?button=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image" Target="media/image47.png"/><Relationship Id="rId101" Type="http://schemas.openxmlformats.org/officeDocument/2006/relationships/hyperlink" Target="http://www.statsoft.com/textbook/free-resources/?button=3" TargetMode="External"/><Relationship Id="rId102" Type="http://schemas.openxmlformats.org/officeDocument/2006/relationships/image" Target="media/image48.png"/><Relationship Id="rId103" Type="http://schemas.openxmlformats.org/officeDocument/2006/relationships/hyperlink" Target="http://www.statsoft.com/textbook/about-textbook/?button=3" TargetMode="External"/><Relationship Id="rId104" Type="http://schemas.openxmlformats.org/officeDocument/2006/relationships/image" Target="media/image49.png"/><Relationship Id="rId105" Type="http://schemas.openxmlformats.org/officeDocument/2006/relationships/image" Target="media/image50.gif"/><Relationship Id="rId106" Type="http://schemas.openxmlformats.org/officeDocument/2006/relationships/hyperlink" Target="http://www.statsoft.com/" TargetMode="External"/><Relationship Id="rId107" Type="http://schemas.openxmlformats.org/officeDocument/2006/relationships/image" Target="media/image51.gif"/><Relationship Id="rId108" Type="http://schemas.openxmlformats.org/officeDocument/2006/relationships/image" Target="media/image52.png"/><Relationship Id="rId109" Type="http://schemas.openxmlformats.org/officeDocument/2006/relationships/image" Target="file://localhost/http://www.statsoft.com/textbook/images/search.gif" TargetMode="External"/><Relationship Id="rId5" Type="http://schemas.openxmlformats.org/officeDocument/2006/relationships/webSettings" Target="webSettings.xml"/><Relationship Id="rId6" Type="http://schemas.openxmlformats.org/officeDocument/2006/relationships/hyperlink" Target="http://www.statsoft.com/solutions/sas-alternative" TargetMode="External"/><Relationship Id="rId7" Type="http://schemas.openxmlformats.org/officeDocument/2006/relationships/image" Target="media/image1.jpeg"/><Relationship Id="rId8" Type="http://schemas.openxmlformats.org/officeDocument/2006/relationships/hyperlink" Target="http://www.statsoft.com/textbook/elementary-concepts-in-statistics/?button=1" TargetMode="External"/><Relationship Id="rId9" Type="http://schemas.openxmlformats.org/officeDocument/2006/relationships/image" Target="media/image2.png"/><Relationship Id="rId140" Type="http://schemas.openxmlformats.org/officeDocument/2006/relationships/hyperlink" Target="http://www.statsoft.com/textbook/nonparametric-statistics/" TargetMode="External"/><Relationship Id="rId141" Type="http://schemas.openxmlformats.org/officeDocument/2006/relationships/hyperlink" Target="http://www.statsoft.com/textbook/statistics-glossary/k.aspx?butto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4375</Words>
  <Characters>24941</Characters>
  <Application>Microsoft Macintosh Word</Application>
  <DocSecurity>0</DocSecurity>
  <Lines>207</Lines>
  <Paragraphs>58</Paragraphs>
  <ScaleCrop>false</ScaleCrop>
  <Company/>
  <LinksUpToDate>false</LinksUpToDate>
  <CharactersWithSpaces>29258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Shivin Kapur</dc:creator>
  <cp:keywords/>
  <dc:description/>
  <cp:lastModifiedBy>Shivin Kapur</cp:lastModifiedBy>
  <cp:revision>1</cp:revision>
  <dcterms:created xsi:type="dcterms:W3CDTF">2014-04-28T21:52:00Z</dcterms:created>
  <dcterms:modified xsi:type="dcterms:W3CDTF">2014-04-28T21:56:00Z</dcterms:modified>
</cp:coreProperties>
</file>