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As per discussion on 11/12/2014 following changes has been suggested for a better mapping of  Courses, Teachers and Subjects: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subjects.csv will no longer be required for subjects data, rather. </w:t>
      </w:r>
    </w:p>
    <w:p>
      <w:pPr>
        <w:pStyle w:val="style0"/>
        <w:numPr>
          <w:ilvl w:val="0"/>
          <w:numId w:val="1"/>
        </w:numPr>
      </w:pPr>
      <w:r>
        <w:rPr/>
        <w:t>subject_id field in Courses.csv will be changed as Subjects field with course name as a string (There can be comma separated multiple subjects).</w:t>
      </w:r>
    </w:p>
    <w:p>
      <w:pPr>
        <w:pStyle w:val="style0"/>
        <w:numPr>
          <w:ilvl w:val="0"/>
          <w:numId w:val="1"/>
        </w:numPr>
      </w:pPr>
      <w:r>
        <w:rPr/>
        <w:t>If there are multiple subjects then this means that all the subjects are associated with this course and the associated teacher can teach all these subjects.</w:t>
      </w:r>
    </w:p>
    <w:p>
      <w:pPr>
        <w:pStyle w:val="style0"/>
        <w:numPr>
          <w:ilvl w:val="0"/>
          <w:numId w:val="1"/>
        </w:numPr>
      </w:pPr>
      <w:r>
        <w:rPr/>
        <w:t>Course is school specific, that means, a course with same name can exist for a different school.</w:t>
      </w:r>
    </w:p>
    <w:p>
      <w:pPr>
        <w:pStyle w:val="style0"/>
        <w:numPr>
          <w:ilvl w:val="0"/>
          <w:numId w:val="1"/>
        </w:numPr>
      </w:pPr>
      <w:r>
        <w:rPr/>
        <w:t>We also assume that one teacher will be associated with one course.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docs-internal-guid-c6650bb0-38ca-d163-3898-03e83ca454b9"/>
      <w:bookmarkEnd w:id="0"/>
      <w:r>
        <w:rPr/>
        <w:t xml:space="preserve">Hence the modified format of </w:t>
      </w:r>
      <w:bookmarkStart w:id="1" w:name="docs-internal-guid-6bd28d25-38c9-55df-0374-26d990e179d11"/>
      <w:bookmarkEnd w:id="1"/>
      <w:r>
        <w:rPr>
          <w:rFonts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Courses.csv</w:t>
      </w:r>
      <w:r>
        <w:rPr/>
        <w:t xml:space="preserve">  will be as below: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275"/>
        <w:gridCol w:w="1495"/>
        <w:gridCol w:w="1631"/>
        <w:gridCol w:w="4122"/>
      </w:tblGrid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D9EAD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D9EAD3" w:val="clear"/>
              </w:rPr>
              <w:t>field header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D9EAD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D9EAD3" w:val="clear"/>
              </w:rPr>
              <w:t>required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D9EAD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D9EAD3" w:val="clear"/>
              </w:rPr>
              <w:t>format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D9EAD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D9EAD3" w:val="clear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course_id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unique id for the course. id is used in other files and must be unique in your school</w:t>
            </w:r>
          </w:p>
          <w:p>
            <w:pPr>
              <w:pStyle w:val="style20"/>
              <w:spacing w:after="283" w:before="0"/>
            </w:pPr>
            <w:r>
              <w:rPr/>
            </w:r>
          </w:p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Field format would be int at table level.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school_id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4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school_id from schools.csv file</w:t>
            </w:r>
          </w:p>
          <w:p>
            <w:pPr>
              <w:pStyle w:val="style20"/>
              <w:spacing w:after="283" w:before="0"/>
            </w:pPr>
            <w:r>
              <w:rPr/>
            </w:r>
          </w:p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Field format would be int at table level.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teacher_id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teacher_id from teachers.csv file that is teaching the course</w:t>
            </w:r>
          </w:p>
          <w:p>
            <w:pPr>
              <w:pStyle w:val="style20"/>
              <w:spacing w:after="283" w:before="0"/>
            </w:pPr>
            <w:r>
              <w:rPr/>
            </w:r>
          </w:p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>Field format would be int at table level.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course_name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name for the course (Science - 401 - 1A)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startdate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MM/DD/YYYY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enddate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yes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MM/DD/YYYY</w:t>
            </w:r>
          </w:p>
        </w:tc>
      </w:tr>
      <w:tr>
        <w:trPr>
          <w:cantSplit w:val="false"/>
        </w:trPr>
        <w:tc>
          <w:tcPr>
            <w:tcW w:type="dxa" w:w="22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Subjects </w:t>
            </w:r>
          </w:p>
        </w:tc>
        <w:tc>
          <w:tcPr>
            <w:tcW w:type="dxa" w:w="14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no</w:t>
            </w:r>
          </w:p>
        </w:tc>
        <w:tc>
          <w:tcPr>
            <w:tcW w:type="dxa" w:w="16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string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  <w:spacing w:after="0" w:before="0" w:line="100" w:lineRule="atLeast"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4CCCC" w:val="clear"/>
              </w:rPr>
              <w:t xml:space="preserve">Comma separated subjects name will coe here. If a subject exists in our table then its OK for relational mapping otherwise we will make a new entry on subject in our subject table. 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2014-12-10T17:46:04.00Z</dcterms:created>
  <dc:creator>Prashant Kumar1</dc:creator>
  <cp:revision>0</cp:revision>
</cp:coreProperties>
</file>