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B365D"/>
          <w:sz w:val="36"/>
        </w:rPr>
        <w:t>LAB 4: FOUR-INGREDIENTS BUILD-A-PROMPT</w:t>
      </w:r>
    </w:p>
    <w:p>
      <w:pPr>
        <w:spacing w:after="320"/>
        <w:jc w:val="center"/>
      </w:pPr>
      <w:r>
        <w:rPr>
          <w:rFonts w:ascii="Arial" w:hAnsi="Arial"/>
          <w:i/>
          <w:color w:val="666666"/>
          <w:sz w:val="22"/>
        </w:rPr>
        <w:t>Aviation Communication Prompt Engineering &amp; Structure Analysis</w:t>
      </w:r>
    </w:p>
    <w:p>
      <w:pPr>
        <w:spacing w:before="280" w:after="80"/>
      </w:pPr>
      <w:r>
        <w:rPr>
          <w:rFonts w:ascii="Arial" w:hAnsi="Arial"/>
          <w:b/>
          <w:color w:val="1B365D"/>
          <w:sz w:val="28"/>
        </w:rPr>
        <w:t>1. Objective</w:t>
      </w:r>
    </w:p>
    <w:p>
      <w:r>
        <w:rPr>
          <w:rFonts w:ascii="Calibri" w:hAnsi="Calibri"/>
          <w:sz w:val="22"/>
        </w:rPr>
        <w:t>To construct an effective prompt using four essential prompt components: Task, Context, Constraints, and Output Format, and convert an incomplete operational scenario into a structured, reliable AI prompt.</w:t>
      </w:r>
    </w:p>
    <w:p>
      <w:pPr>
        <w:spacing w:before="280" w:after="80"/>
      </w:pPr>
      <w:r>
        <w:rPr>
          <w:rFonts w:ascii="Arial" w:hAnsi="Arial"/>
          <w:b/>
          <w:color w:val="1B365D"/>
          <w:sz w:val="28"/>
        </w:rPr>
        <w:t>2. Original Incomplete Situation &amp; Incomplete Prompt</w:t>
      </w:r>
    </w:p>
    <w:p>
      <w:pPr>
        <w:spacing w:before="280" w:after="80"/>
      </w:pPr>
      <w:r>
        <w:rPr>
          <w:rFonts w:ascii="Arial" w:hAnsi="Arial"/>
          <w:b/>
          <w:color w:val="4B6B94"/>
          <w:sz w:val="24"/>
        </w:rPr>
        <w:t>Original Incomplete Situation:</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1B365D"/>
              <w:bottom w:val="none"/>
              <w:right w:val="none"/>
            </w:tcBorders>
          </w:tcPr>
          <w:p>
            <w:pPr>
              <w:spacing w:before="80" w:after="80"/>
              <w:ind w:left="144"/>
            </w:pPr>
            <w:r>
              <w:rPr>
                <w:rFonts w:ascii="Calibri" w:hAnsi="Calibri"/>
                <w:color w:val="333333"/>
                <w:sz w:val="21"/>
              </w:rPr>
              <w:t>"An airline needs to inform passengers about a flight delay."</w:t>
            </w:r>
          </w:p>
        </w:tc>
      </w:tr>
    </w:tbl>
    <w:p>
      <w:r>
        <w:t>Analysis of Incomplete Prompt:</w:t>
      </w:r>
    </w:p>
    <w:p>
      <w:r>
        <w:rPr>
          <w:rFonts w:ascii="Calibri" w:hAnsi="Calibri"/>
          <w:sz w:val="21"/>
        </w:rPr>
        <w:t>The original prompt is vague and lacks crucial operational information. It does not mention the flight number, origin, destination, cause of delay, duration, revised time, target communication channel, length limitations, or policy boundaries.</w:t>
      </w:r>
    </w:p>
    <w:p>
      <w:pPr>
        <w:spacing w:before="280" w:after="80"/>
      </w:pPr>
      <w:r>
        <w:rPr>
          <w:rFonts w:ascii="Arial" w:hAnsi="Arial"/>
          <w:b/>
          <w:color w:val="1B365D"/>
          <w:sz w:val="28"/>
        </w:rPr>
        <w:t>3. Four-Ingredient Analysis</w:t>
      </w:r>
    </w:p>
    <w:tbl>
      <w:tblPr>
        <w:tblW w:type="auto" w:w="0"/>
        <w:jc w:val="center"/>
        <w:tblLook w:firstColumn="1" w:firstRow="1" w:lastColumn="0" w:lastRow="0" w:noHBand="0" w:noVBand="1" w:val="04A0"/>
      </w:tblPr>
      <w:tblGrid>
        <w:gridCol w:w="3120"/>
        <w:gridCol w:w="3120"/>
        <w:gridCol w:w="3120"/>
      </w:tblGrid>
      <w:tr>
        <w:tc>
          <w:tcPr>
            <w:tcW w:type="dxa" w:w="3120"/>
            <w:shd w:fill="1B365D"/>
          </w:tcPr>
          <w:p>
            <w:r>
              <w:rPr>
                <w:b/>
                <w:color w:val="FFFFFF"/>
              </w:rPr>
              <w:t>Ingredient Component</w:t>
            </w:r>
          </w:p>
        </w:tc>
        <w:tc>
          <w:tcPr>
            <w:tcW w:type="dxa" w:w="3120"/>
            <w:shd w:fill="1B365D"/>
          </w:tcPr>
          <w:p>
            <w:r>
              <w:rPr>
                <w:b/>
                <w:color w:val="FFFFFF"/>
              </w:rPr>
              <w:t>Core Question Addressed</w:t>
            </w:r>
          </w:p>
        </w:tc>
        <w:tc>
          <w:tcPr>
            <w:tcW w:type="dxa" w:w="3120"/>
            <w:shd w:fill="1B365D"/>
          </w:tcPr>
          <w:p>
            <w:r>
              <w:rPr>
                <w:b/>
                <w:color w:val="FFFFFF"/>
              </w:rPr>
              <w:t>Aviation Case Application</w:t>
            </w:r>
          </w:p>
        </w:tc>
      </w:tr>
      <w:tr>
        <w:tc>
          <w:tcPr>
            <w:tcW w:type="dxa" w:w="3120"/>
          </w:tcPr>
          <w:p>
            <w:pPr>
              <w:spacing w:before="60" w:after="60"/>
            </w:pPr>
            <w:r>
              <w:rPr>
                <w:rFonts w:ascii="Calibri" w:hAnsi="Calibri"/>
                <w:sz w:val="20"/>
              </w:rPr>
              <w:t>Task</w:t>
            </w:r>
          </w:p>
        </w:tc>
        <w:tc>
          <w:tcPr>
            <w:tcW w:type="dxa" w:w="3120"/>
          </w:tcPr>
          <w:p>
            <w:pPr>
              <w:spacing w:before="60" w:after="60"/>
            </w:pPr>
            <w:r>
              <w:rPr>
                <w:rFonts w:ascii="Calibri" w:hAnsi="Calibri"/>
                <w:sz w:val="20"/>
              </w:rPr>
              <w:t>What should the AI do?</w:t>
            </w:r>
          </w:p>
        </w:tc>
        <w:tc>
          <w:tcPr>
            <w:tcW w:type="dxa" w:w="3120"/>
          </w:tcPr>
          <w:p>
            <w:pPr>
              <w:spacing w:before="60" w:after="60"/>
            </w:pPr>
            <w:r>
              <w:rPr>
                <w:rFonts w:ascii="Calibri" w:hAnsi="Calibri"/>
                <w:sz w:val="20"/>
              </w:rPr>
              <w:t>Draft a professional passenger notification SMS regarding a flight delay.</w:t>
            </w:r>
          </w:p>
        </w:tc>
      </w:tr>
      <w:tr>
        <w:tc>
          <w:tcPr>
            <w:tcW w:type="dxa" w:w="3120"/>
          </w:tcPr>
          <w:p>
            <w:pPr>
              <w:spacing w:before="60" w:after="60"/>
            </w:pPr>
            <w:r>
              <w:rPr>
                <w:rFonts w:ascii="Calibri" w:hAnsi="Calibri"/>
                <w:sz w:val="20"/>
              </w:rPr>
              <w:t>Context</w:t>
            </w:r>
          </w:p>
        </w:tc>
        <w:tc>
          <w:tcPr>
            <w:tcW w:type="dxa" w:w="3120"/>
          </w:tcPr>
          <w:p>
            <w:pPr>
              <w:spacing w:before="60" w:after="60"/>
            </w:pPr>
            <w:r>
              <w:rPr>
                <w:rFonts w:ascii="Calibri" w:hAnsi="Calibri"/>
                <w:sz w:val="20"/>
              </w:rPr>
              <w:t>What background information does the AI need?</w:t>
            </w:r>
          </w:p>
        </w:tc>
        <w:tc>
          <w:tcPr>
            <w:tcW w:type="dxa" w:w="3120"/>
          </w:tcPr>
          <w:p>
            <w:pPr>
              <w:spacing w:before="60" w:after="60"/>
            </w:pPr>
            <w:r>
              <w:rPr>
                <w:rFonts w:ascii="Calibri" w:hAnsi="Calibri"/>
                <w:sz w:val="20"/>
              </w:rPr>
              <w:t>Flight AV102 from Chandigarh to Delhi; 45-minute delay caused by adverse weather; revised departure time is 4:15 PM.</w:t>
            </w:r>
          </w:p>
        </w:tc>
      </w:tr>
      <w:tr>
        <w:tc>
          <w:tcPr>
            <w:tcW w:type="dxa" w:w="3120"/>
          </w:tcPr>
          <w:p>
            <w:pPr>
              <w:spacing w:before="60" w:after="60"/>
            </w:pPr>
            <w:r>
              <w:rPr>
                <w:rFonts w:ascii="Calibri" w:hAnsi="Calibri"/>
                <w:sz w:val="20"/>
              </w:rPr>
              <w:t>Constraints</w:t>
            </w:r>
          </w:p>
        </w:tc>
        <w:tc>
          <w:tcPr>
            <w:tcW w:type="dxa" w:w="3120"/>
          </w:tcPr>
          <w:p>
            <w:pPr>
              <w:spacing w:before="60" w:after="60"/>
            </w:pPr>
            <w:r>
              <w:rPr>
                <w:rFonts w:ascii="Calibri" w:hAnsi="Calibri"/>
                <w:sz w:val="20"/>
              </w:rPr>
              <w:t>What rules or limitations must the AI follow?</w:t>
            </w:r>
          </w:p>
        </w:tc>
        <w:tc>
          <w:tcPr>
            <w:tcW w:type="dxa" w:w="3120"/>
          </w:tcPr>
          <w:p>
            <w:pPr>
              <w:spacing w:before="60" w:after="60"/>
            </w:pPr>
            <w:r>
              <w:rPr>
                <w:rFonts w:ascii="Calibri" w:hAnsi="Calibri"/>
                <w:sz w:val="20"/>
              </w:rPr>
              <w:t>Keep message below 60 words; do not invent compensation or policy information.</w:t>
            </w:r>
          </w:p>
        </w:tc>
      </w:tr>
      <w:tr>
        <w:tc>
          <w:tcPr>
            <w:tcW w:type="dxa" w:w="3120"/>
          </w:tcPr>
          <w:p>
            <w:pPr>
              <w:spacing w:before="60" w:after="60"/>
            </w:pPr>
            <w:r>
              <w:rPr>
                <w:rFonts w:ascii="Calibri" w:hAnsi="Calibri"/>
                <w:sz w:val="20"/>
              </w:rPr>
              <w:t>Output Format</w:t>
            </w:r>
          </w:p>
        </w:tc>
        <w:tc>
          <w:tcPr>
            <w:tcW w:type="dxa" w:w="3120"/>
          </w:tcPr>
          <w:p>
            <w:pPr>
              <w:spacing w:before="60" w:after="60"/>
            </w:pPr>
            <w:r>
              <w:rPr>
                <w:rFonts w:ascii="Calibri" w:hAnsi="Calibri"/>
                <w:sz w:val="20"/>
              </w:rPr>
              <w:t>How should the answer be presented?</w:t>
            </w:r>
          </w:p>
        </w:tc>
        <w:tc>
          <w:tcPr>
            <w:tcW w:type="dxa" w:w="3120"/>
          </w:tcPr>
          <w:p>
            <w:pPr>
              <w:spacing w:before="60" w:after="60"/>
            </w:pPr>
            <w:r>
              <w:rPr>
                <w:rFonts w:ascii="Calibri" w:hAnsi="Calibri"/>
                <w:sz w:val="20"/>
              </w:rPr>
              <w:t>Concise text message format with instructions to monitor official display screens.</w:t>
            </w:r>
          </w:p>
        </w:tc>
      </w:tr>
    </w:tbl>
    <w:p>
      <w:pPr>
        <w:spacing w:before="280" w:after="80"/>
      </w:pPr>
      <w:r>
        <w:rPr>
          <w:rFonts w:ascii="Arial" w:hAnsi="Arial"/>
          <w:b/>
          <w:color w:val="1B365D"/>
          <w:sz w:val="28"/>
        </w:rPr>
        <w:t>4. Improved Structured Prompt</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1B365D"/>
              <w:bottom w:val="none"/>
              <w:right w:val="none"/>
            </w:tcBorders>
          </w:tcPr>
          <w:p>
            <w:pPr>
              <w:spacing w:before="80" w:after="80"/>
              <w:ind w:left="144"/>
            </w:pPr>
            <w:r>
              <w:rPr>
                <w:rFonts w:ascii="Calibri" w:hAnsi="Calibri"/>
                <w:color w:val="333333"/>
                <w:sz w:val="21"/>
              </w:rPr>
              <w:t>"Draft a professional SMS for passengers of Flight AV102 from Chandigarh to Delhi. The flight has been delayed by 45 minutes because of adverse weather. The revised departure time is 4:15 PM. Ask passengers to monitor the official display screens. Keep the message below 60 words and do not invent compensation information."</w:t>
            </w:r>
          </w:p>
        </w:tc>
      </w:tr>
    </w:tbl>
    <w:p>
      <w:pPr>
        <w:spacing w:before="280" w:after="80"/>
      </w:pPr>
      <w:r>
        <w:rPr>
          <w:rFonts w:ascii="Arial" w:hAnsi="Arial"/>
          <w:b/>
          <w:color w:val="1B365D"/>
          <w:sz w:val="28"/>
        </w:rPr>
        <w:t>5. Generated AI Output</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1B365D"/>
              <w:bottom w:val="none"/>
              <w:right w:val="none"/>
            </w:tcBorders>
          </w:tcPr>
          <w:p>
            <w:pPr>
              <w:spacing w:before="80" w:after="80"/>
              <w:ind w:left="144"/>
            </w:pPr>
            <w:r>
              <w:rPr>
                <w:rFonts w:ascii="Calibri" w:hAnsi="Calibri"/>
                <w:color w:val="333333"/>
                <w:sz w:val="21"/>
              </w:rPr>
              <w:t>"Flight AV102 Alert: Your flight from Chandigarh to Delhi is delayed by 45 mins due to adverse weather. Revised departure time is 4:15 PM. Please monitor official airport display screens for updates and boarding gate details. We apologize for the inconvenience."</w:t>
            </w:r>
          </w:p>
        </w:tc>
      </w:tr>
    </w:tbl>
    <w:p>
      <w:pPr>
        <w:spacing w:before="280" w:after="80"/>
      </w:pPr>
      <w:r>
        <w:rPr>
          <w:rFonts w:ascii="Arial" w:hAnsi="Arial"/>
          <w:b/>
          <w:color w:val="1B365D"/>
          <w:sz w:val="28"/>
        </w:rPr>
        <w:t>6. Explanation of Improvements</w:t>
      </w:r>
    </w:p>
    <w:p>
      <w:r>
        <w:rPr>
          <w:rFonts w:ascii="Calibri" w:hAnsi="Calibri"/>
          <w:sz w:val="21"/>
        </w:rPr>
        <w:t>1. Elimination of Assumptions: By supplying exact details (Flight AV102, Chandigarh to Delhi, 45 mins delay, 4:15 PM departure), the AI does not invent destinations, times, or causes.</w:t>
        <w:br/>
        <w:t>2. Channel Optimization: Defining the format as an 'SMS' ensured the output adopted a concise, direct tone suited for mobile passenger alerts.</w:t>
        <w:br/>
        <w:t>3. Strict Boundary Control: The negative constraint ('do not invent compensation information') prevented legal and policy hallucinations.</w:t>
        <w:br/>
        <w:t>4. Concise Execution: The word count constraint (&lt;60 words) resulted in an output of exactly 43 words, keeping message delivery focused and cost-effective.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