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Senegal — National Policies Addressing Plastic Pollution</w:t>
      </w:r>
    </w:p>
    <w:p>
      <w:pPr>
        <w:jc w:val="center"/>
      </w:pPr>
      <w:r>
        <w:rPr>
          <w:i/>
          <w:sz w:val="20"/>
        </w:rPr>
        <w:t>République du Sénégal — Politiques nationales liées à la pollution plastique (cycle de vie)</w:t>
        <w:br/>
        <w:t>Compiled from official .gouv.sn sources — sorted chronologically — verified July 2026</w:t>
      </w:r>
    </w:p>
    <w:p>
      <w:r>
        <w:rPr>
          <w:sz w:val="18"/>
        </w:rPr>
        <w:t>Note: International treaties are excluded per scope. Loi n° 2020-04 is in force but its full text was not published as a downloadable PDF on dri.gouv.sn at verification; the official DRI legislative portal is provided. Loi n° 2015-09 is listed as repealed (abrogée) by Loi n° 2020-04.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224"/>
        <w:gridCol w:w="792"/>
        <w:gridCol w:w="2232"/>
        <w:gridCol w:w="1368"/>
        <w:gridCol w:w="1368"/>
        <w:gridCol w:w="1944"/>
      </w:tblGrid>
      <w:tr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Policy Title (FR / EN)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Policy Type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Last amendment year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Short description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Sectors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Life-cycle stage</w:t>
            </w:r>
          </w:p>
        </w:tc>
        <w:tc>
          <w:tcPr>
            <w:tcW w:type="dxa" w:w="156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  <w:sz w:val="18"/>
              </w:rPr>
              <w:t>Official link</w:t>
            </w:r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2001-01 du 12 avril 2001 portant Code de l'Environnement</w:t>
              <w:br/>
              <w:t>Law No. 2001-01 of 12 April 2001 establishing the Environmental Code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 (Code)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2001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Foundational environmental code establishing pollution control, EIA requirements, waste and nuisance prevention, and State/local authority responsibilities across environmental media.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Environment; industry; agriculture; local government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use; end-of-life; cross-cutting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9">
              <w:r>
                <w:rPr>
                  <w:color w:val="0563C1"/>
                  <w:u w:val="single"/>
                </w:rPr>
                <w:t>www.denv.gouv.sn/telechargement/69/codes/18921/code-de-lenvironneme...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Décret n° 2001-282 du 12 avril 2001 portant application du Code de l'Environnement</w:t>
              <w:br/>
              <w:t>Decree No. 2001-282 of 12 April 2001 implementing the Environmental Code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Decree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2001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Main implementing decree for the Environmental Code, notably regulating atmospheric emissions from fixed installations and vehicles, special protection zones, and pollution taxes.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Environment; industry; transport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use; end-of-life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0">
              <w:r>
                <w:rPr>
                  <w:color w:val="0563C1"/>
                  <w:u w:val="single"/>
                </w:rPr>
                <w:t>www.denv.gouv.sn/reglementations-et-normes-cgqa/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Norme sénégalaise NS 05-061 — Rejets d'eaux usées (juillet 2001)</w:t>
              <w:br/>
              <w:t>Senegalese Standard NS 05-061 — Wastewater discharges (July 2001)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Technical standard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2001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Sets threshold values for industrial and municipal wastewater discharges; applied in pollution control and effluent compliance monitoring (including plastic-related industrial effluents).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Industry; sanitation;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end-of-life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1">
              <w:r>
                <w:rPr>
                  <w:color w:val="0563C1"/>
                  <w:u w:val="single"/>
                </w:rPr>
                <w:t>www.denv.gouv.sn/telechargement/74/normes-cadre-juridique/19105/nor...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Arrêtés ministériels du 28 novembre 2001 relatifs aux études d'impact environnemental (n° 9468–9472 MJEHP-DEEC)</w:t>
              <w:br/>
              <w:t>Ministerial orders of 28 November 2001 on environmental impact assessment (Nos. 9468–9472 MJEHP-DEEC)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Ministerial orders (arrêtés)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2001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Regulatory package governing public participation, technical committee organisation, EIA consultant accreditation, terms of reference, and EIA report content for projects with environmental implications including plastic manufacturing and waste facilities.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Environment; industry; planning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planning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2">
              <w:r>
                <w:rPr>
                  <w:color w:val="0563C1"/>
                  <w:u w:val="single"/>
                </w:rPr>
                <w:t>www.denv.gouv.sn/decrets/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Norme sénégalaise NS 05-062 — Pollution atmosphérique (octobre 2003)</w:t>
              <w:br/>
              <w:t>Senegalese Standard NS 05-062 — Atmospheric pollution (October 2003)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Technical standard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2003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Defines emission limits for atmospheric pollutants from industrial sources; used with NS 05-061 in industrial pollution control relevant to plastic production and waste treatment.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Industry; environment; energy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end-of-life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3">
              <w:r>
                <w:rPr>
                  <w:color w:val="0563C1"/>
                  <w:u w:val="single"/>
                </w:rPr>
                <w:t>www.denv.gouv.sn/telechargement/74/normes-cadre-juridique/19106/nor...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Arrêté interministériel n° 09311 du 5 octobre 2007 portant gestion des huiles usagées</w:t>
              <w:br/>
              <w:t>Interministerial Order No. 09311 of 5 October 2007 on used-oil management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Interministerial order (arrêté)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2007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Regulates collection, storage, transport, treatment and disposal of used oils, reducing hazardous waste streams that often co-occur with plastic waste in industrial and municipal settings.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Industry; transport;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collection;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4">
              <w:r>
                <w:rPr>
                  <w:color w:val="0563C1"/>
                  <w:u w:val="single"/>
                </w:rPr>
                <w:t>www.denv.gouv.sn/telechargement/73/arretes-cadre-juridique/19096/ar...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Décret n° 2008-1007 du 18 août 2008 portant réglementation de la gestion des déchets biomédicaux</w:t>
              <w:br/>
              <w:t>Decree No. 2008-1007 of 18 August 2008 regulating biomedical waste management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Decree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2008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Establishes classification, segregation, packaging, storage, transport, treatment and disposal rules for biomedical waste, including plastic-containing healthcare waste.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Health; environment; local government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collection;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5">
              <w:r>
                <w:rPr>
                  <w:color w:val="0563C1"/>
                  <w:u w:val="single"/>
                </w:rPr>
                <w:t>www.denv.gouv.sn/telechargement/72/decrets-cadre-juridique/19089/de...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2009-24 du 8 juillet 2009 portant Code de l'Assainissement</w:t>
              <w:br/>
              <w:t>Law No. 2009-24 of 8 July 2009 establishing the Sanitation Code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 (Code)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2009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Unified sanitation code governing wastewater, stormwater and excreta management; explicitly prohibits discharge of household waste and plastic waste into public sewers and sets planning obligations for communes and rural communities.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Sanitation; urban planning; local government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collection;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6">
              <w:r>
                <w:rPr>
                  <w:color w:val="0563C1"/>
                  <w:u w:val="single"/>
                </w:rPr>
                <w:t>www.sante.gouv.sn/sites/default/files/3.%20Code_assainissement.pdf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Arrêté n° 07022 du 16 juillet 2009 portant organisation et fonctionnement du Plan national de lutte contre la pollution marine (POLMAR)</w:t>
              <w:br/>
              <w:t>Order No. 07022 of 16 July 2009 on organisation and operation of the National Marine Pollution Response Plan (POLMAR)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Prime Ministerial order / national plan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2009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Organises Senegal's national marine pollution preparedness and response system, including oil and hazardous substance spills and coastal litter affecting marine ecosystems.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Fisheries; maritime transport; environment; coast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disposal; marine environment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7">
              <w:r>
                <w:rPr>
                  <w:color w:val="0563C1"/>
                  <w:u w:val="single"/>
                </w:rPr>
                <w:t>www.hassmar.gouv.sn/sites/default/files/reglementations/PLAN%20POLM...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Décret n° 2010-1281 du 16 septembre 2010 réglementant l'exploitation du plomb issu des batteries usagées</w:t>
              <w:br/>
              <w:t>Decree No. 2010-1281 of 16 September 2010 regulating recovery of lead from used batteries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Decree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2010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Regulates collection and processing of used lead-acid batteries and mercury use, addressing hazardous components often combined with plastic casings in waste electrical equipment.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Industry; waste management;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collection; recycling;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8">
              <w:r>
                <w:rPr>
                  <w:color w:val="0563C1"/>
                  <w:u w:val="single"/>
                </w:rPr>
                <w:t>www.denv.gouv.sn/telechargement/72/decrets-cadre-juridique/19090/de...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2013-10 du 28 décembre 2013 portant Code Général des Collectivités Territoriales (CGCT)</w:t>
              <w:br/>
              <w:t>Law No. 2013-10 of 28 December 2013 establishing the General Code of Local Authorities (CGCT)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 (Code)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2013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Defines competences of communes, departments, regions and other local authorities, including municipal cleanliness, household waste management and hygiene—key subnational framework for solid waste including plastics.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Local government; sanitation;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Collection; disposal; governance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19">
              <w:r>
                <w:rPr>
                  <w:color w:val="0563C1"/>
                  <w:u w:val="single"/>
                </w:rPr>
                <w:t>www.dri.gouv.sn/sites/default/files/an-documents/LOI%20N%202013%201...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2015-09 du 4 mai 2015 relative à l'interdiction des sachets plastiques de faible micronnage (abrogée)</w:t>
              <w:br/>
              <w:t>Law No. 2015-09 of 4 May 2015 on prohibition of thin plastic bags (repealed)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2015 (abrogated 2020)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First dedicated national plastic-bag law banning production, import, possession, distribution and use of thin plastic bags and requiring rational plastic-waste management. Repealed and replaced by Loi n° 2020-04.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Retail; manufacturing; environment; local government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distribution; use; end-of-life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0">
              <w:r>
                <w:rPr>
                  <w:color w:val="0563C1"/>
                  <w:u w:val="single"/>
                </w:rPr>
                <w:t>www.dri.gouv.sn/loi-n%C2%B0201509-du-4-mai-2015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2015-18 portant Code de la Pêche maritime</w:t>
              <w:br/>
              <w:t>Law No. 2015-18 establishing the Maritime Fisheries Code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 (Code)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2015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Maritime fisheries code including provisions on protection of aquatic environments and control of gear and waste affecting marine ecosystems, relevant to fishing gear and marine plastic litter.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Fisheries; maritime;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disposal; marine environment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1">
              <w:r>
                <w:rPr>
                  <w:color w:val="0563C1"/>
                  <w:u w:val="single"/>
                </w:rPr>
                <w:t>www.ditp.gouv.sn/download/file/fid/53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Décret n° 2016-1804 portant application du Code de la Pêche maritime</w:t>
              <w:br/>
              <w:t>Decree No. 2016-1804 implementing the Maritime Fisheries Code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Decree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2016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Application decree for the 2015 Fisheries Code, detailing implementation measures for fisheries management and environmental protection at sea.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Fisheries; maritime;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disposal; marine environment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2">
              <w:r>
                <w:rPr>
                  <w:color w:val="0563C1"/>
                  <w:u w:val="single"/>
                </w:rPr>
                <w:t>www.ditp.gouv.sn/download/file/fid/76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Lettre de politique du secteur de l'environnement et du développement durable 2016–2020</w:t>
              <w:br/>
              <w:t>Policy letter for the environment and sustainable development sector 2016–2020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Sector policy letter / strategy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2016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Government policy orientation for the environment sector covering pollution control, waste management, environmental governance and sustainable development priorities for 2016–2020.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Environment; sustainable development; cross-sectoral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Cross-cutting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3">
              <w:r>
                <w:rPr>
                  <w:color w:val="0563C1"/>
                  <w:u w:val="single"/>
                </w:rPr>
                <w:t>www.denv.gouv.sn/telechargement/61/documentation/18323/lettre-de-po...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2019-12 du 8 juillet 2019 portant modification du Code Général des Collectivités Territoriales</w:t>
              <w:br/>
              <w:t>Law No. 2019-12 of 8 July 2019 amending the General Code of Local Authorities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Amending law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2019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Amends the CGCT to strengthen local governance frameworks, including provisions affecting how communes and intercommunal structures organise public services such as waste management.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Local government; sanitation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Collection; disposal; governance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4">
              <w:r>
                <w:rPr>
                  <w:color w:val="0563C1"/>
                  <w:u w:val="single"/>
                </w:rPr>
                <w:t>www.dri.gouv.sn/sites/default/files/LOI/LOI%202019/L-2019-12.pdf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Plan de gestion des déchets biomédicaux (réactualisation, mai 2019)</w:t>
              <w:br/>
              <w:t>Biomedical waste management plan (updated, May 2019)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National plan / program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2019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Updated national plan for biomedical waste management covering segregation, treatment infrastructure, private-sector incinerators and hospital waste-management procedures, including plastic-containing clinical waste.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Health; environment; private sector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Use; collection;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5">
              <w:r>
                <w:rPr>
                  <w:color w:val="0563C1"/>
                  <w:u w:val="single"/>
                </w:rPr>
                <w:t>www.sante.gouv.sn/sites/default/files/plan_gestion_dechets_biom%C3%...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2020-04 du 8 janvier 2020 relative à la prévention et à la réduction de l'incidence sur l'environnement des produits plastiques</w:t>
              <w:br/>
              <w:t>Law No. 2020-04 of 8 January 2020 on prevention and reduction of environmental impacts of plastic products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2020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Current flagship plastic law: bans single-use/disposable plastics and checkout bags; establishes bottle deposit-return; extended producer responsibility; recycled-content targets; plastic-waste import/export controls; and plastic tax on non-recyclable products. Replaces Loi n° 2015-09.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Manufacturing; retail; waste management;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Production; distribution; use; collection; recycling; disposal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6">
              <w:r>
                <w:rPr>
                  <w:color w:val="0563C1"/>
                  <w:u w:val="single"/>
                </w:rPr>
                <w:t>www.dri.gouv.sn/les-actes-l%C3%A9gislatifs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Programme national « Zéro déchet »</w:t>
              <w:br/>
              <w:t>National « Zero Waste » Programme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Government program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2020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Presidential priority programme to improve public cleanliness and promote waste reduction and proper waste management nationwide, implemented through a dedicated management unit under the Ministry of Urban Renewal, Housing and Living Environment.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Urban hygiene; local government; environment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Collection; recycling; disposal; awareness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7">
              <w:r>
                <w:rPr>
                  <w:color w:val="0563C1"/>
                  <w:u w:val="single"/>
                </w:rPr>
                <w:t>urbanisme.gouv.sn/realisations/l%E2%80%99unit%C3%A9-de-gestion-du-p...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Projet de Promotion de la Gestion intégrée et de l'Économie des Déchets solides (PROMOGED)</w:t>
              <w:br/>
              <w:t>Solid Waste Integrated Management and Economy Promotion Project (PROMOGED)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National program / project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2021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World Bank–supported national project to strengthen solid-waste governance, modernise collection and treatment infrastructure, and develop waste valorisation value chains across Senegalese municipalities.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Urban hygiene; waste management; local government; private sector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Collection; recycling; disposal; valorisation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8">
              <w:r>
                <w:rPr>
                  <w:color w:val="0563C1"/>
                  <w:u w:val="single"/>
                </w:rPr>
                <w:t>www.urbanisme.gouv.sn/actualites/r%C3%A9union-du-comit%C3%A9-de-pil...</w:t>
              </w:r>
            </w:hyperlink>
          </w:p>
        </w:tc>
      </w:tr>
      <w:tr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Loi n° 2022-18 du 23 mai 2022 autorisant la création de la Société nationale de gestion intégrée des déchets (SONAGED S.A.)</w:t>
              <w:br/>
              <w:t>Law No. 2022-18 of 23 May 2022 authorising creation of the National Integrated Waste Management Company (SONAGED S.A.)</w:t>
            </w:r>
          </w:p>
        </w:tc>
        <w:tc>
          <w:tcPr>
            <w:tcW w:type="dxa" w:w="122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Law</w:t>
            </w:r>
          </w:p>
        </w:tc>
        <w:tc>
          <w:tcPr>
            <w:tcW w:type="dxa" w:w="7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2022</w:t>
            </w:r>
          </w:p>
        </w:tc>
        <w:tc>
          <w:tcPr>
            <w:tcW w:type="dxa" w:w="22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Creates SONAGED S.A. as the State-owned company replacing the UCG to coordinate, collect, treat and valorise solid waste nationally, integrating PROMOGED and other public waste programmes.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Waste management; local government; private sector</w:t>
            </w:r>
          </w:p>
        </w:tc>
        <w:tc>
          <w:tcPr>
            <w:tcW w:type="dxa" w:w="13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 w:val="0"/>
                <w:sz w:val="16"/>
              </w:rPr>
              <w:t>Collection; recycling; disposal; valorisation; governance</w:t>
            </w:r>
          </w:p>
        </w:tc>
        <w:tc>
          <w:tcPr>
            <w:tcW w:type="dxa" w:w="19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hyperlink r:id="rId29">
              <w:r>
                <w:rPr>
                  <w:color w:val="0563C1"/>
                  <w:u w:val="single"/>
                </w:rPr>
                <w:t>www.urbanisme.gouv.sn/actualites/gestion-des-ordures-sonaged-sa-pre...</w:t>
              </w:r>
            </w:hyperlink>
          </w:p>
        </w:tc>
      </w:tr>
    </w:tbl>
    <w:p/>
    <w:p>
      <w:r>
        <w:rPr>
          <w:i/>
          <w:sz w:val="16"/>
        </w:rPr>
        <w:t>Source verification: all links were checked twice (HTTP availability and content match) against official Government of Senegal websites (*.gouv.sn) in July 2026.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env.gouv.sn/telechargement/69/codes/18921/code-de-lenvironnement-2001.pdf" TargetMode="External"/><Relationship Id="rId10" Type="http://schemas.openxmlformats.org/officeDocument/2006/relationships/hyperlink" Target="https://www.denv.gouv.sn/reglementations-et-normes-cgqa/" TargetMode="External"/><Relationship Id="rId11" Type="http://schemas.openxmlformats.org/officeDocument/2006/relationships/hyperlink" Target="https://www.denv.gouv.sn/telechargement/74/normes-cadre-juridique/19105/norme-rejets-ns-05-061-eaux-usees-juillet-2001.pdf" TargetMode="External"/><Relationship Id="rId12" Type="http://schemas.openxmlformats.org/officeDocument/2006/relationships/hyperlink" Target="https://www.denv.gouv.sn/decrets/" TargetMode="External"/><Relationship Id="rId13" Type="http://schemas.openxmlformats.org/officeDocument/2006/relationships/hyperlink" Target="https://www.denv.gouv.sn/telechargement/74/normes-cadre-juridique/19106/norme-rejets-ns05-062-pollution-atmospherique-octobre-2003.pdf" TargetMode="External"/><Relationship Id="rId14" Type="http://schemas.openxmlformats.org/officeDocument/2006/relationships/hyperlink" Target="https://www.denv.gouv.sn/telechargement/73/arretes-cadre-juridique/19096/arrete-portant-gestion-des-huiles-usees.pdf" TargetMode="External"/><Relationship Id="rId15" Type="http://schemas.openxmlformats.org/officeDocument/2006/relationships/hyperlink" Target="https://www.denv.gouv.sn/telechargement/72/decrets-cadre-juridique/19089/decret-portant-reglementation-de-la-gestion-des-dechets-biomedicaux.pdf" TargetMode="External"/><Relationship Id="rId16" Type="http://schemas.openxmlformats.org/officeDocument/2006/relationships/hyperlink" Target="https://www.sante.gouv.sn/sites/default/files/3.%20Code_assainissement.pdf" TargetMode="External"/><Relationship Id="rId17" Type="http://schemas.openxmlformats.org/officeDocument/2006/relationships/hyperlink" Target="https://www.hassmar.gouv.sn/sites/default/files/reglementations/PLAN%20POLMAR.pdf" TargetMode="External"/><Relationship Id="rId18" Type="http://schemas.openxmlformats.org/officeDocument/2006/relationships/hyperlink" Target="https://www.denv.gouv.sn/telechargement/72/decrets-cadre-juridique/19090/decret-num-3-2010-1281-du-16-septembre-2010-reglementant-les-conditions-dexploitation-du-plomb-issu-des-batteries-usagees.pdf" TargetMode="External"/><Relationship Id="rId19" Type="http://schemas.openxmlformats.org/officeDocument/2006/relationships/hyperlink" Target="https://www.dri.gouv.sn/sites/default/files/an-documents/LOI%20N%202013%2010%20DU%2028%20DECEMBRE%202013.pdf" TargetMode="External"/><Relationship Id="rId20" Type="http://schemas.openxmlformats.org/officeDocument/2006/relationships/hyperlink" Target="https://www.dri.gouv.sn/loi-n%C2%B0201509-du-4-mai-2015" TargetMode="External"/><Relationship Id="rId21" Type="http://schemas.openxmlformats.org/officeDocument/2006/relationships/hyperlink" Target="https://www.ditp.gouv.sn/download/file/fid/53" TargetMode="External"/><Relationship Id="rId22" Type="http://schemas.openxmlformats.org/officeDocument/2006/relationships/hyperlink" Target="https://www.ditp.gouv.sn/download/file/fid/76" TargetMode="External"/><Relationship Id="rId23" Type="http://schemas.openxmlformats.org/officeDocument/2006/relationships/hyperlink" Target="https://www.denv.gouv.sn/telechargement/61/documentation/18323/lettre-de-politique-du-secteur-de-lenvironnement-et-du-developpement-durable-2016-2020.pdf" TargetMode="External"/><Relationship Id="rId24" Type="http://schemas.openxmlformats.org/officeDocument/2006/relationships/hyperlink" Target="https://www.dri.gouv.sn/sites/default/files/LOI/LOI%202019/L-2019-12.pdf" TargetMode="External"/><Relationship Id="rId25" Type="http://schemas.openxmlformats.org/officeDocument/2006/relationships/hyperlink" Target="https://www.sante.gouv.sn/sites/default/files/plan_gestion_dechets_biom%C3%A9dicaux_0.pdf" TargetMode="External"/><Relationship Id="rId26" Type="http://schemas.openxmlformats.org/officeDocument/2006/relationships/hyperlink" Target="https://www.dri.gouv.sn/les-actes-l%C3%A9gislatifs" TargetMode="External"/><Relationship Id="rId27" Type="http://schemas.openxmlformats.org/officeDocument/2006/relationships/hyperlink" Target="https://urbanisme.gouv.sn/realisations/l%E2%80%99unit%C3%A9-de-gestion-du-programme-%C2%AB-z%C3%A9ro-d%C3%A9chet-%C2%BB" TargetMode="External"/><Relationship Id="rId28" Type="http://schemas.openxmlformats.org/officeDocument/2006/relationships/hyperlink" Target="https://www.urbanisme.gouv.sn/actualites/r%C3%A9union-du-comit%C3%A9-de-pilotage-du-promoged" TargetMode="External"/><Relationship Id="rId29" Type="http://schemas.openxmlformats.org/officeDocument/2006/relationships/hyperlink" Target="https://www.urbanisme.gouv.sn/actualites/gestion-des-ordures-sonaged-sa-prend-le-relai-de-l%E2%80%99u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