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Government of Nepal</w:t>
      </w:r>
    </w:p>
    <w:p>
      <w:pPr>
        <w:jc w:val="center"/>
      </w:pPr>
      <w:r>
        <w:rPr>
          <w:b/>
          <w:sz w:val="24"/>
        </w:rPr>
        <w:t>Office of the Prime Minister and Council of Ministers</w:t>
      </w:r>
    </w:p>
    <w:p/>
    <w:p>
      <w:pPr>
        <w:spacing w:after="240"/>
        <w:jc w:val="center"/>
      </w:pPr>
      <w:r>
        <w:rPr>
          <w:b/>
          <w:sz w:val="32"/>
        </w:rPr>
        <w:t>Action Plan on Plastic Bag Ban, 2078 (2021/22)</w:t>
      </w:r>
    </w:p>
    <w:p>
      <w:pPr>
        <w:jc w:val="center"/>
      </w:pPr>
      <w:r>
        <w:rPr>
          <w:i/>
          <w:color w:val="808080"/>
          <w:sz w:val="18"/>
        </w:rPr>
        <w:t>[Translation of official Nepali government document]</w:t>
        <w:br/>
        <w:t>Ref. No. M.P./321 | Date: 2078/10/17 (approx. 31 January 2022)</w:t>
      </w:r>
    </w:p>
    <w:p/>
    <w:p>
      <w:pPr>
        <w:pStyle w:val="Heading1"/>
        <w:jc w:val="left"/>
      </w:pPr>
      <w:r>
        <w:t>1. Background</w:t>
      </w:r>
    </w:p>
    <w:p>
      <w:pPr>
        <w:spacing w:after="120"/>
      </w:pPr>
      <w:r>
        <w:rPr>
          <w:b w:val="0"/>
        </w:rPr>
        <w:t>Plastic bags are non-biodegradable and remain in the environment in the same form for an extremely long time. Their improper disposal causes various adverse environmental effects, reduces soil fertility, and plastic bags accumulating at water sources block water channels, causing drainage obstruction and environmental pollution. Burning plastic bags releases harmful and lethal gases, making the practice of burning them extremely hazardous. The gases emitted from burning plastic materials not only destroy the ozone layer but also adversely affect climate change, thereby negatively impacting the health of all humans and animals.</w:t>
      </w:r>
    </w:p>
    <w:p>
      <w:pPr>
        <w:spacing w:after="120"/>
      </w:pPr>
      <w:r>
        <w:rPr>
          <w:b w:val="0"/>
        </w:rPr>
        <w:t>Therefore, to minimise risks to the environment and human health, the Government of Nepal, in the Public Expenditure Statement for Fiscal Year 2078/79 (2021/22), Point No. 160, announced a policy to fully ban the production, import, sale/distribution and use of plastic thinner than forty microns from 1st Shrawan 2076 (mid-July 2019). Pursuant to an order issued in the name of the Government of Nepal by the Hon'ble Supreme Court on 28th Shrawan 2078 to effectively enforce the ban, the Government of Nepal has prepared an implementable action plan to enforce the nationwide ban on the production, import, sale/distribution and use of plastic bags.</w:t>
      </w:r>
    </w:p>
    <w:p>
      <w:pPr>
        <w:pStyle w:val="Heading2"/>
        <w:jc w:val="left"/>
      </w:pPr>
      <w:r>
        <w:t>1.1 Legal and Policy Framework</w:t>
      </w:r>
    </w:p>
    <w:p>
      <w:pPr>
        <w:spacing w:after="120"/>
      </w:pPr>
      <w:r>
        <w:rPr>
          <w:b w:val="0"/>
        </w:rPr>
        <w:t>Article 30 of the Constitution of Nepal recognises every citizen's right to live in a clean and healthy environment as a fundamental right. The Fifteenth Plan sets goals of banning the production and use of plastic beyond prescribed standards, recycling plastic materials, and replacing plastic with alternative eco-friendly means.</w:t>
      </w:r>
    </w:p>
    <w:p>
      <w:pPr>
        <w:spacing w:after="120"/>
      </w:pPr>
      <w:r>
        <w:rPr>
          <w:b w:val="0"/>
        </w:rPr>
        <w:t>In accordance with the National Environment Policy, 2076 (2019/20), a strategy and work policy has been adopted to replace polluting plastic use with alternative eco-friendly means.</w:t>
      </w:r>
    </w:p>
    <w:p>
      <w:pPr>
        <w:spacing w:after="120"/>
      </w:pPr>
      <w:r>
        <w:rPr>
          <w:b w:val="0"/>
        </w:rPr>
        <w:t>The Plastic Bags (Regulation and Control) Directive, 2068 (2011/12) includes a ban on the import, storage, sale/distribution and use of plastic bags thinner than 20 microns. To implement the above provisions, the Directive explains the roles, duties and powers of various central and district monitoring committees.</w:t>
      </w:r>
    </w:p>
    <w:p>
      <w:pPr>
        <w:pStyle w:val="Heading2"/>
        <w:jc w:val="left"/>
      </w:pPr>
      <w:r>
        <w:t>1.2 Previous Efforts in Plastic Bag Control</w:t>
      </w:r>
    </w:p>
    <w:p>
      <w:pPr>
        <w:spacing w:after="120"/>
      </w:pPr>
      <w:r>
        <w:rPr>
          <w:b w:val="0"/>
        </w:rPr>
        <w:t>Although the history of plastic bags is not long, their use grew excessively within a short period. Despite decisions to ban their unnecessary use at various times — taking into account the effects on the environment and human health — full success has not yet been achieved.</w:t>
      </w:r>
    </w:p>
    <w:p>
      <w:pPr>
        <w:spacing w:after="120"/>
      </w:pPr>
      <w:r>
        <w:rPr>
          <w:b w:val="0"/>
        </w:rPr>
        <w:t>With the enforcement of the Plastic Bags (Regulation and Control) Directive, 2068 (2011/12), additional momentum was gained to control thin plastic bags, but full compliance with the Directive could not be achieved. Therefore, with the aim of further tightening restrictions on thin plastic bags, the Government of Nepal banned the production, storage, sale/distribution and use of plastic bags narrower than 20 inches wide and 35 inches long, and thinner than forty microns, within the Kathmandu Valley from 1st Baisakh 2072 (mid-April 2015). Although the Department of Environment prepared an effective action plan to implement this ban, the devastating earthquake of Baisakh 2072 (April 2015) prevented full implementation.</w:t>
      </w:r>
    </w:p>
    <w:p>
      <w:pPr>
        <w:spacing w:after="120"/>
      </w:pPr>
      <w:r>
        <w:rPr>
          <w:b w:val="0"/>
        </w:rPr>
        <w:t>Subsequently, in Falgun 2075 (February/March 2019), the Ministry of Forests and Environment made plastic bag control a priority in the hundred-point environmental conservation priority programme it released to the public.</w:t>
      </w:r>
    </w:p>
    <w:p>
      <w:pPr>
        <w:pStyle w:val="Heading2"/>
        <w:jc w:val="left"/>
      </w:pPr>
      <w:r>
        <w:t>1.3 Adverse Environmental Effects of Plastic Bags</w:t>
      </w:r>
    </w:p>
    <w:p>
      <w:pPr>
        <w:spacing w:after="120"/>
      </w:pPr>
      <w:r>
        <w:rPr>
          <w:b w:val="0"/>
        </w:rPr>
        <w:t>When plastic bags break down into micro-plastics, they cause environmental pollution. In addition to the adverse effects on the environment and human health, other impacts of plastic bags include:</w:t>
      </w:r>
    </w:p>
    <w:p>
      <w:pPr>
        <w:pStyle w:val="ListBullet"/>
      </w:pPr>
      <w:r>
        <w:t>Aquatic organisms become entangled in plastic bags, causing their deaths.</w:t>
      </w:r>
    </w:p>
    <w:p>
      <w:pPr>
        <w:pStyle w:val="ListBullet"/>
      </w:pPr>
      <w:r>
        <w:t>Plastic bags breaking apart release greenhouse gases.</w:t>
      </w:r>
    </w:p>
    <w:p>
      <w:pPr>
        <w:pStyle w:val="ListBullet"/>
      </w:pPr>
      <w:r>
        <w:t>Burning plastic bags emits toxic gases such as dioxins and furans into the atmosphere.</w:t>
      </w:r>
    </w:p>
    <w:p>
      <w:pPr>
        <w:pStyle w:val="ListBullet"/>
      </w:pPr>
      <w:r>
        <w:t>Organic waste disposed of in plastic bags cannot decompose and mix with the environment, creating problems in waste management.</w:t>
      </w:r>
    </w:p>
    <w:p>
      <w:pPr>
        <w:pStyle w:val="ListBullet"/>
      </w:pPr>
      <w:r>
        <w:t>Plastic bags thrown indiscriminately are carried by the wind and litter various areas; they also accumulate at water sources and cause water management problems.</w:t>
      </w:r>
    </w:p>
    <w:p>
      <w:pPr>
        <w:pStyle w:val="Heading2"/>
        <w:jc w:val="left"/>
      </w:pPr>
      <w:r>
        <w:t>1.4 Rationale</w:t>
      </w:r>
    </w:p>
    <w:p>
      <w:pPr>
        <w:spacing w:after="120"/>
      </w:pPr>
      <w:r>
        <w:rPr>
          <w:b w:val="0"/>
        </w:rPr>
        <w:t>The National Environment Policy, 2076 (2019/20) and the Fifteenth Plan state that the production and use of plastic beyond prescribed standards should be banned, plastic materials should be recycled, and plastic should be replaced with alternative eco-friendly means. The Public Expenditure Statement for Fiscal Year 2078/79 (2021/22) announced a ban on the production and use of plastic bags thinner than forty microns from 1st Shrawan 2076 (mid-July 2019). Furthermore, since the Plastic Bags (Regulation and Control) Directive, 2068 (2011/12) is yet to be updated in line with the current federal structure, it has become essential to formulate and implement an action plan.</w:t>
      </w:r>
    </w:p>
    <w:p>
      <w:pPr>
        <w:spacing w:after="120"/>
      </w:pPr>
      <w:r>
        <w:rPr>
          <w:b w:val="0"/>
        </w:rPr>
        <w:t>A notice banning the production, import, sale/distribution and use of plastic bags or other plastics thinner than forty microns — except plastic raw materials used as industrial raw materials or semi-finished raw materials — has already been published in the Nepal Gazette on 18th Ashoj 2078 (4 October 2021). Therefore, to achieve the goals and objectives specified by environmental policy and law, and to ensure the constitutional right of all citizens to live in a clean and healthy environment, it is necessary to formulate and implement an action plan to ban plastic bags thinner than forty microns.</w:t>
      </w:r>
    </w:p>
    <w:p>
      <w:pPr>
        <w:pStyle w:val="Heading1"/>
        <w:jc w:val="left"/>
      </w:pPr>
      <w:r>
        <w:t>2. Long-Term Vision</w:t>
      </w:r>
    </w:p>
    <w:p>
      <w:pPr>
        <w:spacing w:after="120"/>
      </w:pPr>
      <w:r>
        <w:rPr>
          <w:b w:val="0"/>
        </w:rPr>
        <w:t>A Nepal free from single-use plastic bags.</w:t>
      </w:r>
    </w:p>
    <w:p>
      <w:pPr>
        <w:pStyle w:val="Heading1"/>
        <w:jc w:val="left"/>
      </w:pPr>
      <w:r>
        <w:t>3. Goal</w:t>
      </w:r>
    </w:p>
    <w:p>
      <w:pPr>
        <w:spacing w:after="120"/>
      </w:pPr>
      <w:r>
        <w:rPr>
          <w:b w:val="0"/>
        </w:rPr>
        <w:t>To prevent and control the use of plastic bags thinner than forty microns throughout Nepal, and to ensure every citizen's right to live in a clean and healthy environment.</w:t>
      </w:r>
    </w:p>
    <w:p>
      <w:pPr>
        <w:pStyle w:val="Heading1"/>
        <w:jc w:val="left"/>
      </w:pPr>
      <w:r>
        <w:t>4. Objectives</w:t>
      </w:r>
    </w:p>
    <w:p>
      <w:pPr>
        <w:pStyle w:val="ListBullet"/>
      </w:pPr>
      <w:r>
        <w:t>a) To ban the production, storage, sale/distribution and use of single-use plastic bags thinner than forty microns across various sectors.</w:t>
      </w:r>
    </w:p>
    <w:p>
      <w:pPr>
        <w:pStyle w:val="ListBullet"/>
      </w:pPr>
      <w:r>
        <w:t>b) To raise public and stakeholder awareness to promote the production and use of eco-friendly alternative bags other than plastic.</w:t>
      </w:r>
    </w:p>
    <w:p>
      <w:pPr>
        <w:pStyle w:val="Heading1"/>
        <w:jc w:val="left"/>
      </w:pPr>
      <w:r>
        <w:t>5. Strategy</w:t>
      </w:r>
    </w:p>
    <w:p>
      <w:pPr>
        <w:pStyle w:val="ListBullet"/>
      </w:pPr>
      <w:r>
        <w:t>a) To ban the import of plastic bags or other plastic raw materials thinner than forty microns, except plastic raw materials used as industrial or semi-finished industrial raw materials.</w:t>
      </w:r>
    </w:p>
    <w:p>
      <w:pPr>
        <w:pStyle w:val="ListBullet"/>
      </w:pPr>
      <w:r>
        <w:t>b) To fully ban the import of single-use plastic bags thinner than forty microns.</w:t>
      </w:r>
    </w:p>
    <w:p>
      <w:pPr>
        <w:pStyle w:val="ListBullet"/>
      </w:pPr>
      <w:r>
        <w:t>c) To provide subsidies to industries to purchase new machinery for producing plastic bags thicker than forty microns and to encourage production of eco-friendly alternative bags.</w:t>
      </w:r>
    </w:p>
    <w:p>
      <w:pPr>
        <w:pStyle w:val="ListBullet"/>
      </w:pPr>
      <w:r>
        <w:t>d) While raising public awareness about the adverse effects of thin plastic bags on the environment and human health, to encourage the general public to carry their own eco-friendly bags from home as much as possible.</w:t>
      </w:r>
    </w:p>
    <w:p>
      <w:pPr>
        <w:pStyle w:val="Heading1"/>
        <w:jc w:val="left"/>
      </w:pPr>
      <w:r>
        <w:t>6. Action Plan on Plastic Bag Ban</w:t>
      </w:r>
    </w:p>
    <w:p>
      <w:pPr>
        <w:spacing w:after="120"/>
      </w:pPr>
      <w:r>
        <w:rPr>
          <w:b w:val="0"/>
        </w:rPr>
        <w:t>The following summarises the key activities, timelines, responsible bodies and support bodies identified in the action plan:</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Subject / Activity</w:t>
            </w:r>
          </w:p>
        </w:tc>
        <w:tc>
          <w:tcPr>
            <w:tcW w:type="dxa" w:w="2196"/>
          </w:tcPr>
          <w:p>
            <w:r>
              <w:rPr>
                <w:b/>
              </w:rPr>
              <w:t>Timeline</w:t>
            </w:r>
          </w:p>
        </w:tc>
        <w:tc>
          <w:tcPr>
            <w:tcW w:type="dxa" w:w="2196"/>
          </w:tcPr>
          <w:p>
            <w:r>
              <w:rPr>
                <w:b/>
              </w:rPr>
              <w:t>Responsible Body</w:t>
            </w:r>
          </w:p>
        </w:tc>
        <w:tc>
          <w:tcPr>
            <w:tcW w:type="dxa" w:w="2196"/>
          </w:tcPr>
          <w:p>
            <w:r>
              <w:rPr>
                <w:b/>
              </w:rPr>
              <w:t>Supporting Bodies</w:t>
            </w:r>
          </w:p>
        </w:tc>
      </w:tr>
      <w:tr>
        <w:tc>
          <w:tcPr>
            <w:tcW w:type="dxa" w:w="2196"/>
          </w:tcPr>
          <w:p>
            <w:r>
              <w:t>1. Ban on plastic bag PRODUCTION</w:t>
              <w:br/>
              <w:t>• Full ban on production of plastic bags thinner than 40 microns nationwide.</w:t>
              <w:br/>
              <w:t>• Regular monitoring of plastic bag manufacturing industries.</w:t>
              <w:br/>
              <w:t>• Provide subsidies to industries upgrading to produce bags thicker than 40 microns.</w:t>
              <w:br/>
              <w:t>• Industries to request technical support for installing and operating new machinery.</w:t>
              <w:br/>
              <w:t>• Maintain records of plastic bag production and send information to relevant bodies.</w:t>
              <w:br/>
              <w:t>• Producers/importers/storers/sellers to label each bag with: producer's name &amp; address, recycling logo, thickness (microns), whether made from virgin granules (except black bags), minimum font size 24–26, bag size, and other details prescribed by the Ministry.</w:t>
              <w:br/>
              <w:t>• Provide VAT and excise duty exemptions on bags made from starch-based biodegradable plastic, for a limited period.</w:t>
              <w:br/>
              <w:t>• Provide subsidies to industrialists producing alternative bags under approved procedures.</w:t>
            </w:r>
          </w:p>
        </w:tc>
        <w:tc>
          <w:tcPr>
            <w:tcW w:type="dxa" w:w="2196"/>
          </w:tcPr>
          <w:p>
            <w:r>
              <w:t>Immediate / Continuous; Subsidies within 6 months; Technical support as needed; Records within 15 days / Continuous; Labels: Continuous; Tax exemption: FY 2078/79; Alternative bag subsidy: per approved procedures</w:t>
            </w:r>
          </w:p>
        </w:tc>
        <w:tc>
          <w:tcPr>
            <w:tcW w:type="dxa" w:w="2196"/>
          </w:tcPr>
          <w:p>
            <w:r>
              <w:t>Ministry of Forests and Environment (MoFE); Industry Department</w:t>
            </w:r>
          </w:p>
        </w:tc>
        <w:tc>
          <w:tcPr>
            <w:tcW w:type="dxa" w:w="2196"/>
          </w:tcPr>
          <w:p>
            <w:r>
              <w:t>Ministry of Industry, Commerce &amp; Supplies; Ministry of Finance; Home Ministry; Environment Department; Province Ministries; Local Governments; Nepal Plastics Producers' Association</w:t>
            </w:r>
          </w:p>
        </w:tc>
      </w:tr>
      <w:tr>
        <w:tc>
          <w:tcPr>
            <w:tcW w:type="dxa" w:w="2196"/>
          </w:tcPr>
          <w:p>
            <w:r>
              <w:t>2. Ban on plastic bag IMPORT</w:t>
              <w:br/>
              <w:t>• Correspond with the World Trade Organisation to ban import of plastic bags thinner than 40 microns.</w:t>
              <w:br/>
              <w:t>• Ban import of plastic bags thinner than 40 microns at all border entry points across the country.</w:t>
              <w:br/>
              <w:t>• Prohibit import, production, storage and sale/distribution of plastic bags thinner than 40 microns nationwide.</w:t>
              <w:br/>
              <w:t>• Ban registration of new industries intending to produce or import single-use plastic bags thinner than 40 microns; no new licences to be issued.</w:t>
              <w:br/>
              <w:t>• Monitor whether plastic bags thinner than 40 microns are being sold/distributed in the market.</w:t>
            </w:r>
          </w:p>
        </w:tc>
        <w:tc>
          <w:tcPr>
            <w:tcW w:type="dxa" w:w="2196"/>
          </w:tcPr>
          <w:p>
            <w:r>
              <w:t>Within 1 month; Within 1 year; Within 1 month; Continuous; Within 2 months</w:t>
            </w:r>
          </w:p>
        </w:tc>
        <w:tc>
          <w:tcPr>
            <w:tcW w:type="dxa" w:w="2196"/>
          </w:tcPr>
          <w:p>
            <w:r>
              <w:t>Ministry of Industry, Commerce &amp; Supplies; Customs Department</w:t>
            </w:r>
          </w:p>
        </w:tc>
        <w:tc>
          <w:tcPr>
            <w:tcW w:type="dxa" w:w="2196"/>
          </w:tcPr>
          <w:p>
            <w:r>
              <w:t>Ministry of Forests and Environment; Nepal Standards &amp; Metrology Department; Home Ministry; Environment Department; Province Ministries; Local Governments; Commerce, Supplies &amp; Consumer Protection Department</w:t>
            </w:r>
          </w:p>
        </w:tc>
      </w:tr>
      <w:tr>
        <w:tc>
          <w:tcPr>
            <w:tcW w:type="dxa" w:w="2196"/>
          </w:tcPr>
          <w:p>
            <w:r>
              <w:t>3. AWARENESS on plastic bag USE</w:t>
              <w:br/>
              <w:t>• Raise awareness among the general public not to use single-use plastic bags thinner than 40 microns.</w:t>
              <w:br/>
              <w:t>• Prepare an updated Plastic Bags (Regulation and Control) Directive, 2068 with a provincial and local level monitoring mechanism.</w:t>
            </w:r>
          </w:p>
        </w:tc>
        <w:tc>
          <w:tcPr>
            <w:tcW w:type="dxa" w:w="2196"/>
          </w:tcPr>
          <w:p>
            <w:r>
              <w:t>Within 1 month; Continuous</w:t>
            </w:r>
          </w:p>
        </w:tc>
        <w:tc>
          <w:tcPr>
            <w:tcW w:type="dxa" w:w="2196"/>
          </w:tcPr>
          <w:p>
            <w:r>
              <w:t>Environment Department; Health &amp; Population Ministry</w:t>
            </w:r>
          </w:p>
        </w:tc>
        <w:tc>
          <w:tcPr>
            <w:tcW w:type="dxa" w:w="2196"/>
          </w:tcPr>
          <w:p>
            <w:r>
              <w:t>Ministry of Forests and Environment; Local Governments; Province Ministries for Environment; Ministry of Industry, Commerce &amp; Supplies; Ministry of Finance; Ministry of Law, Justice &amp; Parliamentary Affairs</w:t>
            </w:r>
          </w:p>
        </w:tc>
      </w:tr>
    </w:tbl>
    <w:p/>
    <w:p>
      <w:pPr>
        <w:pStyle w:val="Heading1"/>
        <w:jc w:val="left"/>
      </w:pPr>
      <w:r>
        <w:t>7. Action Plan Implementation – Central Monitoring Committee</w:t>
      </w:r>
    </w:p>
    <w:p>
      <w:pPr>
        <w:spacing w:after="120"/>
      </w:pPr>
      <w:r>
        <w:rPr>
          <w:b w:val="0"/>
        </w:rPr>
        <w:t>In accordance with the order to establish a continuous monitoring mechanism for implementing the action plan, under the coordination of the Chief Secretary of the Government of Nepal, the following Central Monitoring Committee has been formed to monitor implementation of this Action Plan:</w:t>
      </w:r>
    </w:p>
    <w:p>
      <w:pPr>
        <w:ind w:left="432"/>
      </w:pPr>
      <w:r>
        <w:rPr>
          <w:b w:val="0"/>
        </w:rPr>
        <w:t>a) Chief Secretary, Government of Nepal</w:t>
      </w:r>
      <w:r>
        <w:rPr>
          <w:i/>
        </w:rPr>
        <w:t xml:space="preserve">  —  Coordinator</w:t>
      </w:r>
    </w:p>
    <w:p>
      <w:pPr>
        <w:ind w:left="432"/>
      </w:pPr>
      <w:r>
        <w:rPr>
          <w:b w:val="0"/>
        </w:rPr>
        <w:t>b) Secretary, Office of the Prime Minister and Council of Ministers (Economic &amp; Infrastructure)</w:t>
      </w:r>
      <w:r>
        <w:rPr>
          <w:i/>
        </w:rPr>
        <w:t xml:space="preserve">  —  Member</w:t>
      </w:r>
    </w:p>
    <w:p>
      <w:pPr>
        <w:ind w:left="432"/>
      </w:pPr>
      <w:r>
        <w:rPr>
          <w:b w:val="0"/>
        </w:rPr>
        <w:t>c) Secretary, Ministry of Finance</w:t>
      </w:r>
      <w:r>
        <w:rPr>
          <w:i/>
        </w:rPr>
        <w:t xml:space="preserve">  —  Member</w:t>
      </w:r>
    </w:p>
    <w:p>
      <w:pPr>
        <w:ind w:left="432"/>
      </w:pPr>
      <w:r>
        <w:rPr>
          <w:b w:val="0"/>
        </w:rPr>
        <w:t>d) Secretary, Ministry of Industry, Commerce and Supplies</w:t>
      </w:r>
      <w:r>
        <w:rPr>
          <w:i/>
        </w:rPr>
        <w:t xml:space="preserve">  —  Member</w:t>
      </w:r>
    </w:p>
    <w:p>
      <w:pPr>
        <w:ind w:left="432"/>
      </w:pPr>
      <w:r>
        <w:rPr>
          <w:b w:val="0"/>
        </w:rPr>
        <w:t>e) Secretary, Ministry of Home Affairs</w:t>
      </w:r>
      <w:r>
        <w:rPr>
          <w:i/>
        </w:rPr>
        <w:t xml:space="preserve">  —  Member</w:t>
      </w:r>
    </w:p>
    <w:p>
      <w:pPr>
        <w:ind w:left="432"/>
      </w:pPr>
      <w:r>
        <w:rPr>
          <w:b w:val="0"/>
        </w:rPr>
        <w:t>f) Secretary, Ministry of Forests and Environment</w:t>
      </w:r>
      <w:r>
        <w:rPr>
          <w:i/>
        </w:rPr>
        <w:t xml:space="preserve">  —  Member</w:t>
      </w:r>
    </w:p>
    <w:p>
      <w:pPr>
        <w:ind w:left="432"/>
      </w:pPr>
      <w:r>
        <w:rPr>
          <w:b w:val="0"/>
        </w:rPr>
        <w:t>g) Secretary, Ministry of Health and Population</w:t>
      </w:r>
      <w:r>
        <w:rPr>
          <w:i/>
        </w:rPr>
        <w:t xml:space="preserve">  —  Member</w:t>
      </w:r>
    </w:p>
    <w:p>
      <w:pPr>
        <w:ind w:left="432"/>
      </w:pPr>
      <w:r>
        <w:rPr>
          <w:b w:val="0"/>
        </w:rPr>
        <w:t>h) Secretary, Ministry of Federal Affairs and General Administration</w:t>
      </w:r>
      <w:r>
        <w:rPr>
          <w:i/>
        </w:rPr>
        <w:t xml:space="preserve">  —  Member</w:t>
      </w:r>
    </w:p>
    <w:p>
      <w:pPr>
        <w:ind w:left="432"/>
      </w:pPr>
      <w:r>
        <w:rPr>
          <w:b w:val="0"/>
        </w:rPr>
        <w:t>i) Secretary, Province Ministry responsible for Environment (all provinces)</w:t>
      </w:r>
      <w:r>
        <w:rPr>
          <w:i/>
        </w:rPr>
        <w:t xml:space="preserve">  —  Member</w:t>
      </w:r>
    </w:p>
    <w:p>
      <w:pPr>
        <w:ind w:left="432"/>
      </w:pPr>
      <w:r>
        <w:rPr>
          <w:b w:val="0"/>
        </w:rPr>
        <w:t>j) Director General, Department of Customs</w:t>
      </w:r>
      <w:r>
        <w:rPr>
          <w:i/>
        </w:rPr>
        <w:t xml:space="preserve">  —  Member</w:t>
      </w:r>
    </w:p>
    <w:p>
      <w:pPr>
        <w:ind w:left="432"/>
      </w:pPr>
      <w:r>
        <w:rPr>
          <w:b w:val="0"/>
        </w:rPr>
        <w:t>k) Director General, Department of Commerce, Supplies and Consumer Protection</w:t>
      </w:r>
      <w:r>
        <w:rPr>
          <w:i/>
        </w:rPr>
        <w:t xml:space="preserve">  —  Member</w:t>
      </w:r>
    </w:p>
    <w:p>
      <w:pPr>
        <w:ind w:left="432"/>
      </w:pPr>
      <w:r>
        <w:rPr>
          <w:b w:val="0"/>
        </w:rPr>
        <w:t>l) Director General, Nepal Standards and Metrology Department</w:t>
      </w:r>
      <w:r>
        <w:rPr>
          <w:i/>
        </w:rPr>
        <w:t xml:space="preserve">  —  Member</w:t>
      </w:r>
    </w:p>
    <w:p>
      <w:pPr>
        <w:ind w:left="432"/>
      </w:pPr>
      <w:r>
        <w:rPr>
          <w:b w:val="0"/>
        </w:rPr>
        <w:t>m) President, Nepal Municipality Association</w:t>
      </w:r>
      <w:r>
        <w:rPr>
          <w:i/>
        </w:rPr>
        <w:t xml:space="preserve">  —  Member</w:t>
      </w:r>
    </w:p>
    <w:p>
      <w:pPr>
        <w:ind w:left="432"/>
      </w:pPr>
      <w:r>
        <w:rPr>
          <w:b w:val="0"/>
        </w:rPr>
        <w:t>n) President, National Federation of Rural Municipalities, Nepal</w:t>
      </w:r>
      <w:r>
        <w:rPr>
          <w:i/>
        </w:rPr>
        <w:t xml:space="preserve">  —  Member</w:t>
      </w:r>
    </w:p>
    <w:p>
      <w:pPr>
        <w:ind w:left="432"/>
      </w:pPr>
      <w:r>
        <w:rPr>
          <w:b w:val="0"/>
        </w:rPr>
        <w:t>o) President, Federation of Nepalese Chambers of Commerce and Industry</w:t>
      </w:r>
      <w:r>
        <w:rPr>
          <w:i/>
        </w:rPr>
        <w:t xml:space="preserve">  —  Member</w:t>
      </w:r>
    </w:p>
    <w:p>
      <w:pPr>
        <w:ind w:left="432"/>
      </w:pPr>
      <w:r>
        <w:rPr>
          <w:b w:val="0"/>
        </w:rPr>
        <w:t>p) President, Confederation of Nepalese Industries</w:t>
      </w:r>
      <w:r>
        <w:rPr>
          <w:i/>
        </w:rPr>
        <w:t xml:space="preserve">  —  Member</w:t>
      </w:r>
    </w:p>
    <w:p>
      <w:pPr>
        <w:ind w:left="432"/>
      </w:pPr>
      <w:r>
        <w:rPr>
          <w:b w:val="0"/>
        </w:rPr>
        <w:t>q) President, Nepal Chamber of Commerce</w:t>
      </w:r>
      <w:r>
        <w:rPr>
          <w:i/>
        </w:rPr>
        <w:t xml:space="preserve">  —  Member</w:t>
      </w:r>
    </w:p>
    <w:p>
      <w:pPr>
        <w:ind w:left="432"/>
      </w:pPr>
      <w:r>
        <w:rPr>
          <w:b w:val="0"/>
        </w:rPr>
        <w:t>r) President, Nepal Plastic Producers' Association</w:t>
      </w:r>
      <w:r>
        <w:rPr>
          <w:i/>
        </w:rPr>
        <w:t xml:space="preserve">  —  Member</w:t>
      </w:r>
    </w:p>
    <w:p>
      <w:pPr>
        <w:ind w:left="432"/>
      </w:pPr>
      <w:r>
        <w:rPr>
          <w:b w:val="0"/>
        </w:rPr>
        <w:t>s) Director General, Department of Environment</w:t>
      </w:r>
      <w:r>
        <w:rPr>
          <w:i/>
        </w:rPr>
        <w:t xml:space="preserve">  —  Member-Secretary</w:t>
      </w:r>
    </w:p>
    <w:p>
      <w:pPr>
        <w:pStyle w:val="Heading1"/>
        <w:jc w:val="left"/>
      </w:pPr>
      <w:r>
        <w:t>8. Functions, Duties and Rights of the Central Monitoring Committee</w:t>
      </w:r>
    </w:p>
    <w:p>
      <w:pPr>
        <w:spacing w:after="120"/>
      </w:pPr>
      <w:r>
        <w:rPr>
          <w:b w:val="0"/>
        </w:rPr>
        <w:t>The functions, duties and rights of the Action Plan Implementation Central Monitoring Committee shall be as follows:</w:t>
      </w:r>
    </w:p>
    <w:p>
      <w:pPr>
        <w:pStyle w:val="ListBullet"/>
      </w:pPr>
      <w:r>
        <w:t>a) To deploy monitoring teams to check whether plastic bags meeting the action plan's thickness standards are being produced, collected, sold/distributed, stored or used.</w:t>
      </w:r>
    </w:p>
    <w:p>
      <w:pPr>
        <w:pStyle w:val="ListBullet"/>
      </w:pPr>
      <w:r>
        <w:t>b) To discuss reports received from monitoring teams and provide recommendations to the Government of Nepal on necessary policy, legal and structural reforms.</w:t>
      </w:r>
    </w:p>
    <w:p>
      <w:pPr>
        <w:pStyle w:val="ListBullet"/>
      </w:pPr>
      <w:r>
        <w:t>c) To receive progress updates from the Provincial Monitoring Committee and Local Monitoring Committee and provide suggestions for improvement.</w:t>
      </w:r>
    </w:p>
    <w:p>
      <w:pPr>
        <w:pStyle w:val="ListBullet"/>
      </w:pPr>
      <w:r>
        <w:t>d) To confiscate plastic bags from firms, companies or individuals producing, collecting, selling/distributing or storing plastic bags contrary to the thickness standards in the action plan.</w:t>
      </w:r>
    </w:p>
    <w:p>
      <w:pPr>
        <w:pStyle w:val="ListBullet"/>
      </w:pPr>
      <w:r>
        <w:t>e) To carry out necessary activities related to organising public awareness programmes to reduce plastic bag production, storage, sale/distribution and use.</w:t>
      </w:r>
    </w:p>
    <w:p>
      <w:pPr>
        <w:pStyle w:val="Heading1"/>
        <w:jc w:val="left"/>
      </w:pPr>
      <w:r>
        <w:t>9. Provincial Monitoring Committee</w:t>
      </w:r>
    </w:p>
    <w:p>
      <w:pPr>
        <w:spacing w:after="120"/>
      </w:pPr>
      <w:r>
        <w:rPr>
          <w:b w:val="0"/>
        </w:rPr>
        <w:t>For the purpose of regulating and controlling plastic bags, a Provincial Monitoring Committee may be formed in each province with the following officeholders:</w:t>
      </w:r>
    </w:p>
    <w:p>
      <w:pPr>
        <w:ind w:left="432"/>
      </w:pPr>
      <w:r>
        <w:t>a) Chief Secretary, Chief Minister's Office and Council of Ministers</w:t>
      </w:r>
      <w:r>
        <w:rPr>
          <w:i/>
        </w:rPr>
        <w:t xml:space="preserve">  —  Coordinator</w:t>
      </w:r>
    </w:p>
    <w:p>
      <w:pPr>
        <w:ind w:left="432"/>
      </w:pPr>
      <w:r>
        <w:t>b) Secretary, Chief Minister's Office and Council of Ministers</w:t>
      </w:r>
      <w:r>
        <w:rPr>
          <w:i/>
        </w:rPr>
        <w:t xml:space="preserve">  —  Member</w:t>
      </w:r>
    </w:p>
    <w:p>
      <w:pPr>
        <w:ind w:left="432"/>
      </w:pPr>
      <w:r>
        <w:t>c) Secretary, Province Ministry responsible for Law</w:t>
      </w:r>
      <w:r>
        <w:rPr>
          <w:i/>
        </w:rPr>
        <w:t xml:space="preserve">  —  Member</w:t>
      </w:r>
    </w:p>
    <w:p>
      <w:pPr>
        <w:ind w:left="432"/>
      </w:pPr>
      <w:r>
        <w:t>d) Secretary, Province Ministry responsible for Finance</w:t>
      </w:r>
      <w:r>
        <w:rPr>
          <w:i/>
        </w:rPr>
        <w:t xml:space="preserve">  —  Member</w:t>
      </w:r>
    </w:p>
    <w:p>
      <w:pPr>
        <w:ind w:left="432"/>
      </w:pPr>
      <w:r>
        <w:t>e) Chief, Provincial Police Office</w:t>
      </w:r>
      <w:r>
        <w:rPr>
          <w:i/>
        </w:rPr>
        <w:t xml:space="preserve">  —  Member</w:t>
      </w:r>
    </w:p>
    <w:p>
      <w:pPr>
        <w:ind w:left="432"/>
      </w:pPr>
      <w:r>
        <w:t>f) Chairperson, relevant provincial-level Industry and Commerce Association/Organisation</w:t>
      </w:r>
      <w:r>
        <w:rPr>
          <w:i/>
        </w:rPr>
        <w:t xml:space="preserve">  —  Member</w:t>
      </w:r>
    </w:p>
    <w:p>
      <w:pPr>
        <w:ind w:left="432"/>
      </w:pPr>
      <w:r>
        <w:t>g) Secretary, Province Ministry responsible for Environment</w:t>
      </w:r>
      <w:r>
        <w:rPr>
          <w:i/>
        </w:rPr>
        <w:t xml:space="preserve">  —  Member-Secretary</w:t>
      </w:r>
    </w:p>
    <w:p>
      <w:pPr>
        <w:pStyle w:val="Heading1"/>
        <w:jc w:val="left"/>
      </w:pPr>
      <w:r>
        <w:t>10. Functions, Duties and Rights of the Provincial Monitoring Committee</w:t>
      </w:r>
    </w:p>
    <w:p>
      <w:pPr>
        <w:spacing w:after="120"/>
      </w:pPr>
      <w:r>
        <w:rPr>
          <w:b w:val="0"/>
        </w:rPr>
        <w:t>The functions, duties and rights of the Provincial Monitoring Committee shall be as follows:</w:t>
      </w:r>
    </w:p>
    <w:p>
      <w:pPr>
        <w:pStyle w:val="ListBullet"/>
      </w:pPr>
      <w:r>
        <w:t>a) To form and deploy a monitoring team to check whether plastic bags thinner than forty microns are being produced, stored, sold/distributed or used within the province.</w:t>
      </w:r>
    </w:p>
    <w:p>
      <w:pPr>
        <w:pStyle w:val="ListBullet"/>
      </w:pPr>
      <w:r>
        <w:t>b) Based on reports received from monitoring teams, to provide recommendations to the Government of Nepal on necessary policy, legal and structural reforms.</w:t>
      </w:r>
    </w:p>
    <w:p>
      <w:pPr>
        <w:pStyle w:val="ListBullet"/>
      </w:pPr>
      <w:r>
        <w:t>c) To confiscate plastic bags from firms, companies or individuals producing, collecting, selling/distributing or storing plastic bags contrary to the action plan's thickness standards.</w:t>
      </w:r>
    </w:p>
    <w:p>
      <w:pPr>
        <w:pStyle w:val="ListBullet"/>
      </w:pPr>
      <w:r>
        <w:t>d) To document confiscated plastic bags, destroy them in an eco-friendly manner using available technology, or sell plastic bags (other than plastic bag waste) to industries that produce other plastic goods, through competitive bidding.</w:t>
      </w:r>
    </w:p>
    <w:p>
      <w:pPr>
        <w:pStyle w:val="ListBullet"/>
      </w:pPr>
      <w:r>
        <w:t>e) To recover from the offender the cost of destroying the confiscated plastic bags, plus an additional 25 percent surcharge.</w:t>
      </w:r>
    </w:p>
    <w:p>
      <w:pPr>
        <w:pStyle w:val="ListBullet"/>
      </w:pPr>
      <w:r>
        <w:t>f) Depending on the severity of the offence, to refer the matter to the Central Monitoring Committee for punishment.</w:t>
      </w:r>
    </w:p>
    <w:p>
      <w:pPr>
        <w:pStyle w:val="ListBullet"/>
      </w:pPr>
      <w:r>
        <w:t>g) To comply with the instructions issued by the Action Plan Implementation Central Monitoring Committee.</w:t>
      </w:r>
    </w:p>
    <w:p>
      <w:pPr>
        <w:pStyle w:val="Heading1"/>
        <w:jc w:val="left"/>
      </w:pPr>
      <w:r>
        <w:t>11. Local Monitoring Committee</w:t>
      </w:r>
    </w:p>
    <w:p>
      <w:pPr>
        <w:spacing w:after="120"/>
      </w:pPr>
      <w:r>
        <w:rPr>
          <w:b w:val="0"/>
        </w:rPr>
        <w:t>For the purpose of regulating and controlling plastic bags, each local government may form a Local Monitoring Committee with the following officeholders:</w:t>
      </w:r>
    </w:p>
    <w:p>
      <w:pPr>
        <w:ind w:left="432"/>
      </w:pPr>
      <w:r>
        <w:t>a) Deputy Mayor / Vice-Chairperson, relevant local government</w:t>
      </w:r>
      <w:r>
        <w:rPr>
          <w:i/>
        </w:rPr>
        <w:t xml:space="preserve">  —  Coordinator</w:t>
      </w:r>
    </w:p>
    <w:p>
      <w:pPr>
        <w:ind w:left="432"/>
      </w:pPr>
      <w:r>
        <w:t>b) Chief Administrative Officer</w:t>
      </w:r>
      <w:r>
        <w:rPr>
          <w:i/>
        </w:rPr>
        <w:t xml:space="preserve">  —  Member</w:t>
      </w:r>
    </w:p>
    <w:p>
      <w:pPr>
        <w:ind w:left="432"/>
      </w:pPr>
      <w:r>
        <w:t>c) Ward Chairpersons (all wards)</w:t>
      </w:r>
      <w:r>
        <w:rPr>
          <w:i/>
        </w:rPr>
        <w:t xml:space="preserve">  —  Member</w:t>
      </w:r>
    </w:p>
    <w:p>
      <w:pPr>
        <w:ind w:left="432"/>
      </w:pPr>
      <w:r>
        <w:t>d) Chairperson, local-level relevant Industry and Commerce Association/Organisation</w:t>
      </w:r>
      <w:r>
        <w:rPr>
          <w:i/>
        </w:rPr>
        <w:t xml:space="preserve">  —  Member</w:t>
      </w:r>
    </w:p>
    <w:p>
      <w:pPr>
        <w:ind w:left="432"/>
      </w:pPr>
      <w:r>
        <w:t>e) Head, Environment Branch</w:t>
      </w:r>
      <w:r>
        <w:rPr>
          <w:i/>
        </w:rPr>
        <w:t xml:space="preserve">  —  Member-Secretary</w:t>
      </w:r>
    </w:p>
    <w:p>
      <w:pPr>
        <w:pStyle w:val="Heading1"/>
        <w:jc w:val="left"/>
      </w:pPr>
      <w:r>
        <w:t>12. Functions, Duties and Rights of the Local Monitoring Committee</w:t>
      </w:r>
    </w:p>
    <w:p>
      <w:pPr>
        <w:spacing w:after="120"/>
      </w:pPr>
      <w:r>
        <w:rPr>
          <w:b w:val="0"/>
        </w:rPr>
        <w:t>The functions, duties and rights of the Local Monitoring Committee shall be as follows:</w:t>
      </w:r>
    </w:p>
    <w:p>
      <w:pPr>
        <w:pStyle w:val="ListBullet"/>
      </w:pPr>
      <w:r>
        <w:t>a) To monitor whether plastic bags thinner than forty microns are being produced, stored, sold/distributed or used within the local government area.</w:t>
      </w:r>
    </w:p>
    <w:p>
      <w:pPr>
        <w:pStyle w:val="ListBullet"/>
      </w:pPr>
      <w:r>
        <w:t>b) To confiscate plastic bags from firms, companies or individuals producing, collecting, selling/distributing or storing plastic bags contrary to the standards specified in the action plan.</w:t>
      </w:r>
    </w:p>
    <w:p>
      <w:pPr>
        <w:pStyle w:val="ListBullet"/>
      </w:pPr>
      <w:r>
        <w:t>c) To document confiscated plastic bags, destroy them in an eco-friendly manner using available technology, or sell plastic bags (other than plastic bag waste) to industries that produce other plastic goods, through competitive bidding.</w:t>
      </w:r>
    </w:p>
    <w:p>
      <w:pPr>
        <w:pStyle w:val="ListBullet"/>
      </w:pPr>
      <w:r>
        <w:t>d) To recover from the offender the cost of destroying the confiscated plastic bags, plus an additional 25 percent surcharge.</w:t>
      </w:r>
    </w:p>
    <w:p>
      <w:pPr>
        <w:pStyle w:val="ListBullet"/>
      </w:pPr>
      <w:r>
        <w:t>e) Depending on the severity of the offence, to refer the matter to the Action Plan Implementation Central Monitoring Committee for punishment.</w:t>
      </w:r>
    </w:p>
    <w:p>
      <w:pPr>
        <w:pStyle w:val="ListBullet"/>
      </w:pPr>
      <w:r>
        <w:t>f) To comply with the instructions issued by the Central Monitoring Committee and the Provincial Monitoring Committee.</w:t>
      </w:r>
    </w:p>
    <w:p>
      <w:pPr>
        <w:pStyle w:val="ListBullet"/>
      </w:pPr>
      <w:r>
        <w:t>g) Within the scope of its functions, duties and rights, the Committee may establish various legal mechanisms and form monitoring teams as needed.</w:t>
      </w:r>
    </w:p>
    <w:p>
      <w:pPr>
        <w:pStyle w:val="Heading1"/>
        <w:jc w:val="left"/>
      </w:pPr>
      <w:r>
        <w:t>13. Resource Management</w:t>
      </w:r>
    </w:p>
    <w:p>
      <w:pPr>
        <w:pStyle w:val="ListBullet"/>
      </w:pPr>
      <w:r>
        <w:t>a) The federal government, provinces and local governments shall include activities falling within their respective jurisdictions as specified in this action plan in their annual programmes and manage resources accordingly.</w:t>
      </w:r>
    </w:p>
    <w:p>
      <w:pPr>
        <w:pStyle w:val="ListBullet"/>
      </w:pPr>
      <w:r>
        <w:t>b) The contribution and investment of relevant communities, the private sector and cooperatives in implementing this action plan shall be encouraged.</w:t>
      </w:r>
    </w:p>
    <w:p>
      <w:pPr>
        <w:pStyle w:val="Heading1"/>
        <w:jc w:val="left"/>
      </w:pPr>
      <w:r>
        <w:t>14. Risks</w:t>
      </w:r>
    </w:p>
    <w:p>
      <w:pPr>
        <w:spacing w:after="120"/>
      </w:pPr>
      <w:r>
        <w:rPr>
          <w:b w:val="0"/>
        </w:rPr>
        <w:t>The following risks have been identified in the implementation of this action plan and the achievement of its goals:</w:t>
      </w:r>
    </w:p>
    <w:p>
      <w:pPr>
        <w:pStyle w:val="ListBullet"/>
      </w:pPr>
      <w:r>
        <w:t>a) If there is no effective coordination and cooperation among the federal government, provinces and local governments, there is a risk that this action plan will not be implemented. To address this risk, a coordination mechanism based on topical expertise and knowledge should be established, in addition to this action plan, as necessary.</w:t>
      </w:r>
    </w:p>
    <w:p>
      <w:pPr>
        <w:pStyle w:val="ListBullet"/>
      </w:pPr>
      <w:r>
        <w:t>b) If there is no effective collaboration with government, non-government, private sector and civil society, problems will arise in implementing the policy provisions of this action plan. To manage this type of risk, the necessary structures must be created to make the joint efforts of the three levels of government effective.</w:t>
      </w:r>
    </w:p>
    <w:p>
      <w:pPr>
        <w:pStyle w:val="Heading1"/>
        <w:jc w:val="left"/>
      </w:pPr>
      <w:r>
        <w:t>15. Expected Outcomes</w:t>
      </w:r>
    </w:p>
    <w:p>
      <w:pPr>
        <w:spacing w:after="120"/>
      </w:pPr>
      <w:r>
        <w:rPr>
          <w:b w:val="0"/>
        </w:rPr>
        <w:t>Upon implementation of this action plan, the import, production, storage, sale/distribution and use of plastic bags thinner than forty microns will be banned throughout Nepal. The following outcomes are expected:</w:t>
      </w:r>
    </w:p>
    <w:p>
      <w:pPr>
        <w:pStyle w:val="ListBullet"/>
      </w:pPr>
      <w:r>
        <w:t>1. Plastic bag waste generation in the country will be reduced.</w:t>
      </w:r>
    </w:p>
    <w:p>
      <w:pPr>
        <w:pStyle w:val="ListBullet"/>
      </w:pPr>
      <w:r>
        <w:t>2. Emission of polluting gases into the atmosphere will decrease.</w:t>
      </w:r>
    </w:p>
    <w:p>
      <w:pPr>
        <w:pStyle w:val="ListBullet"/>
      </w:pPr>
      <w:r>
        <w:t>3. Environmental damage caused by plastic bag waste will be reduced.</w:t>
      </w:r>
    </w:p>
    <w:p>
      <w:pPr>
        <w:pStyle w:val="ListBullet"/>
      </w:pPr>
      <w:r>
        <w:t>4. The promotion of alternative bags will help protect humans and animals from the adverse health effects of plastic bags.</w:t>
      </w:r>
    </w:p>
    <w:p>
      <w:pPr>
        <w:pStyle w:val="ListBullet"/>
      </w:pPr>
      <w:r>
        <w:t>5. Public awareness about the production and use of eco-friendly alternative bags will increase.</w:t>
      </w:r>
    </w:p>
    <w:p>
      <w:pPr>
        <w:pStyle w:val="ListBullet"/>
      </w:pPr>
      <w:r>
        <w:t>6. Environmental cleanliness will be maintained and the right of all citizens to live in a clean and healthy environment will be ensured.</w:t>
      </w:r>
    </w:p>
    <w:p>
      <w:r>
        <w:br w:type="page"/>
      </w:r>
    </w:p>
    <w:p>
      <w:pPr>
        <w:pStyle w:val="Heading1"/>
        <w:jc w:val="left"/>
      </w:pPr>
      <w:r>
        <w:t>Cabinet Decision (Page 12 of Original)</w:t>
      </w:r>
    </w:p>
    <w:p>
      <w:r>
        <w:rPr>
          <w:b/>
        </w:rPr>
        <w:t>Government of Nepal</w:t>
        <w:br/>
        <w:t>Office of the Prime Minister and Council of Ministers</w:t>
        <w:br/>
        <w:t>Singha Durbar, Kathmandu, Nepal</w:t>
        <w:br/>
        <w:t>Ref. No. M.P./321  |  Date: 2078/10/17 (approx. 31 January 2022)</w:t>
      </w:r>
    </w:p>
    <w:p/>
    <w:p>
      <w:pPr>
        <w:spacing w:after="120"/>
      </w:pPr>
      <w:r>
        <w:rPr>
          <w:b w:val="0"/>
        </w:rPr>
        <w:t>Subject: Approval of the Action Plan on Plastic Bag Ban, 2078 — Cabinet Meeting No. 63/078 dated 2078/10/17</w:t>
      </w:r>
    </w:p>
    <w:p>
      <w:pPr>
        <w:spacing w:after="120"/>
      </w:pPr>
      <w:r>
        <w:rPr>
          <w:b w:val="0"/>
        </w:rPr>
        <w:t>When the proposal for approval of the Action Plan on Plastic Bag Ban, 2078 was presented at the Council of Ministers meeting No. 63/078 dated 2078/10/17 (31 January 2022), the Government of Nepal, Council of Ministers, made the following decision, and in accordance therewith, I hereby request implementation pursuant to Rule 29 of the Government of Nepal (Transaction of Business) Rules, 2064:</w:t>
      </w:r>
    </w:p>
    <w:p>
      <w:pPr>
        <w:ind w:left="576" w:right="576"/>
      </w:pPr>
      <w:r>
        <w:rPr>
          <w:i/>
        </w:rPr>
        <w:t>"The proposal of the Ministry of Forests and Environment, Registration No. 15/42-078/9/8, regarding approval of the 'Action Plan on Plastic Bag Ban, 2078', when presented at Council of Ministers Meeting No. 59/078 dated 2078/9/14, was decided to be 'discussed and re-presented at the Council of Ministers, Economic and Infrastructure Committee'. Accordingly, as revised by the Council of Ministers, Economic and Infrastructure Committee meeting dated 2078/10/17, the attached 'Action Plan on Plastic Bag Ban, 2078' is hereby approved."</w:t>
      </w:r>
    </w:p>
    <w:p/>
    <w:p>
      <w:r>
        <w:rPr>
          <w:b/>
        </w:rPr>
        <w:t>Signed:</w:t>
        <w:br/>
      </w:r>
      <w:r>
        <w:t>(Shankar Das Bairagi)</w:t>
        <w:br/>
        <w:t>Chief Secretary</w:t>
      </w:r>
    </w:p>
    <w:p/>
    <w:p>
      <w:r>
        <w:rPr>
          <w:sz w:val="18"/>
        </w:rPr>
        <w:t>For information:</w:t>
        <w:br/>
        <w:t>Secretary, Council of Ministers, Economic and Infrastructure Committee.</w:t>
        <w:br/>
        <w:br/>
        <w:t>Telephone: 5971000, 5971001, 5297102, 5271014  |  P.O. Box: 23312, Kathmandu, Nepal</w:t>
        <w:br/>
        <w:t>Email: info@opmcm.gov.np  |  Website: http://www.opmcm.gov.np</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