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0"/>
      </w:tblGrid>
      <w:tr w:rsidR="00075077" w:rsidRPr="008D7288" w14:paraId="3D14BE58" w14:textId="77777777" w:rsidTr="008A7E6D">
        <w:trPr>
          <w:trHeight w:val="20"/>
        </w:trPr>
        <w:tc>
          <w:tcPr>
            <w:tcW w:w="13176" w:type="dxa"/>
          </w:tcPr>
          <w:p w14:paraId="69BE1ABD" w14:textId="3969208B" w:rsidR="00075077" w:rsidRPr="008D7288" w:rsidRDefault="008A7E6D" w:rsidP="000750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Internal Vulnerability Assessment Report</w:t>
            </w:r>
          </w:p>
        </w:tc>
      </w:tr>
      <w:tr w:rsidR="00075077" w:rsidRPr="008D7288" w14:paraId="586F4AE8" w14:textId="77777777" w:rsidTr="008A7E6D">
        <w:trPr>
          <w:trHeight w:val="20"/>
        </w:trPr>
        <w:tc>
          <w:tcPr>
            <w:tcW w:w="13176" w:type="dxa"/>
          </w:tcPr>
          <w:p w14:paraId="354C880D" w14:textId="73B93E90" w:rsidR="00075077" w:rsidRDefault="00075077" w:rsidP="008A7E6D">
            <w:pPr>
              <w:spacing w:before="120"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03"/>
              <w:gridCol w:w="268"/>
              <w:gridCol w:w="6363"/>
            </w:tblGrid>
            <w:tr w:rsidR="008A7E6D" w:rsidRPr="008D7288" w14:paraId="6D56903C" w14:textId="77777777" w:rsidTr="003B2543">
              <w:tc>
                <w:tcPr>
                  <w:tcW w:w="6208" w:type="dxa"/>
                  <w:tcBorders>
                    <w:bottom w:val="single" w:sz="4" w:space="0" w:color="000000" w:themeColor="text1"/>
                  </w:tcBorders>
                  <w:shd w:val="clear" w:color="auto" w:fill="1F497D" w:themeFill="text2"/>
                </w:tcPr>
                <w:p w14:paraId="540C2DD1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  <w:t>Report Created By</w:t>
                  </w: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7246959F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bottom w:val="single" w:sz="4" w:space="0" w:color="000000" w:themeColor="text1"/>
                  </w:tcBorders>
                  <w:shd w:val="clear" w:color="auto" w:fill="1F497D" w:themeFill="text2"/>
                </w:tcPr>
                <w:p w14:paraId="18E6E7C8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20"/>
                      <w:szCs w:val="20"/>
                    </w:rPr>
                    <w:t>Report Created For</w:t>
                  </w:r>
                </w:p>
              </w:tc>
            </w:tr>
            <w:tr w:rsidR="008A7E6D" w:rsidRPr="008D7288" w14:paraId="5AD3CD4A" w14:textId="77777777" w:rsidTr="003B2543">
              <w:trPr>
                <w:trHeight w:val="152"/>
              </w:trPr>
              <w:tc>
                <w:tcPr>
                  <w:tcW w:w="6208" w:type="dxa"/>
                  <w:tcBorders>
                    <w:bottom w:val="nil"/>
                  </w:tcBorders>
                </w:tcPr>
                <w:p w14:paraId="2CE850EC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D7288">
                    <w:rPr>
                      <w:rFonts w:ascii="Arial" w:hAnsi="Arial" w:cs="Arial"/>
                      <w:sz w:val="20"/>
                      <w:szCs w:val="20"/>
                    </w:rPr>
                    <w:t>Genpact Information Security Team</w:t>
                  </w: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677542C7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bottom w:val="nil"/>
                  </w:tcBorders>
                </w:tcPr>
                <w:p w14:paraId="188FAC5B" w14:textId="61F5D501" w:rsidR="008A7E6D" w:rsidRPr="008D7288" w:rsidRDefault="008B433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AHOLD</w:t>
                  </w:r>
                  <w:r w:rsidR="008A7E6D">
                    <w:rPr>
                      <w:rFonts w:ascii="Arial" w:hAnsi="Arial" w:cs="Arial"/>
                      <w:sz w:val="20"/>
                      <w:szCs w:val="20"/>
                    </w:rPr>
                    <w:t xml:space="preserve"> Hyderabad</w:t>
                  </w:r>
                  <w:r w:rsidR="008A7E6D" w:rsidRPr="008D7288">
                    <w:rPr>
                      <w:rFonts w:ascii="Arial" w:hAnsi="Arial" w:cs="Arial"/>
                      <w:sz w:val="20"/>
                      <w:szCs w:val="20"/>
                    </w:rPr>
                    <w:t xml:space="preserve"> PCI DSS Certification</w:t>
                  </w:r>
                </w:p>
              </w:tc>
            </w:tr>
            <w:tr w:rsidR="008A7E6D" w:rsidRPr="008D7288" w14:paraId="1E9D6BB8" w14:textId="77777777" w:rsidTr="003B2543">
              <w:tc>
                <w:tcPr>
                  <w:tcW w:w="6208" w:type="dxa"/>
                  <w:tcBorders>
                    <w:top w:val="nil"/>
                  </w:tcBorders>
                </w:tcPr>
                <w:p w14:paraId="0A776C7F" w14:textId="77777777" w:rsidR="008A7E6D" w:rsidRPr="008D7288" w:rsidRDefault="008A7E6D" w:rsidP="008A7E6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9" w:type="dxa"/>
                  <w:tcBorders>
                    <w:top w:val="nil"/>
                    <w:bottom w:val="nil"/>
                  </w:tcBorders>
                  <w:shd w:val="clear" w:color="auto" w:fill="auto"/>
                </w:tcPr>
                <w:p w14:paraId="228A0B19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73" w:type="dxa"/>
                  <w:tcBorders>
                    <w:top w:val="nil"/>
                  </w:tcBorders>
                </w:tcPr>
                <w:p w14:paraId="24D87216" w14:textId="77777777" w:rsidR="008A7E6D" w:rsidRPr="008D7288" w:rsidRDefault="008A7E6D" w:rsidP="008A7E6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FD70F35" w14:textId="53E9396A" w:rsidR="008A7E6D" w:rsidRPr="008D7288" w:rsidRDefault="008A7E6D" w:rsidP="00075077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75077" w:rsidRPr="008D7288" w14:paraId="5AF4C105" w14:textId="77777777" w:rsidTr="008A7E6D">
        <w:trPr>
          <w:trHeight w:val="20"/>
        </w:trPr>
        <w:tc>
          <w:tcPr>
            <w:tcW w:w="13176" w:type="dxa"/>
          </w:tcPr>
          <w:p w14:paraId="40997A47" w14:textId="36140117" w:rsidR="00075077" w:rsidRPr="008D7288" w:rsidRDefault="00075077" w:rsidP="00055B1B">
            <w:pPr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9DC4BD" w14:textId="77777777" w:rsidR="00075077" w:rsidRPr="008D7288" w:rsidRDefault="00075077">
      <w:pPr>
        <w:rPr>
          <w:rFonts w:ascii="Arial" w:hAnsi="Arial" w:cs="Arial"/>
          <w:sz w:val="20"/>
          <w:szCs w:val="20"/>
        </w:rPr>
      </w:pPr>
    </w:p>
    <w:p w14:paraId="647382C0" w14:textId="77777777" w:rsidR="009162D9" w:rsidRPr="008D7288" w:rsidRDefault="009162D9">
      <w:pPr>
        <w:rPr>
          <w:rFonts w:ascii="Arial" w:hAnsi="Arial" w:cs="Arial"/>
          <w:sz w:val="20"/>
          <w:szCs w:val="20"/>
        </w:rPr>
      </w:pPr>
    </w:p>
    <w:p w14:paraId="3E6BD8FD" w14:textId="77777777" w:rsidR="009162D9" w:rsidRPr="008D7288" w:rsidRDefault="009162D9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-10"/>
        <w:tblW w:w="5000" w:type="pct"/>
        <w:tblLook w:val="04A0" w:firstRow="1" w:lastRow="0" w:firstColumn="1" w:lastColumn="0" w:noHBand="0" w:noVBand="1"/>
      </w:tblPr>
      <w:tblGrid>
        <w:gridCol w:w="2451"/>
        <w:gridCol w:w="8342"/>
        <w:gridCol w:w="2157"/>
      </w:tblGrid>
      <w:tr w:rsidR="00D55F26" w:rsidRPr="008D7288" w14:paraId="6C45F905" w14:textId="77777777" w:rsidTr="00C52A97">
        <w:trPr>
          <w:trHeight w:val="20"/>
        </w:trPr>
        <w:tc>
          <w:tcPr>
            <w:tcW w:w="920" w:type="pct"/>
            <w:noWrap/>
            <w:vAlign w:val="center"/>
            <w:hideMark/>
          </w:tcPr>
          <w:p w14:paraId="4A704890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</w:rPr>
              <w:t>Testing details</w:t>
            </w:r>
          </w:p>
        </w:tc>
        <w:tc>
          <w:tcPr>
            <w:tcW w:w="3234" w:type="pct"/>
            <w:noWrap/>
            <w:vAlign w:val="center"/>
            <w:hideMark/>
          </w:tcPr>
          <w:p w14:paraId="509C904E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  <w:lang w:val="en-IN"/>
              </w:rPr>
              <w:t>Tester name and qualification details</w:t>
            </w:r>
          </w:p>
        </w:tc>
        <w:tc>
          <w:tcPr>
            <w:tcW w:w="846" w:type="pct"/>
            <w:noWrap/>
            <w:vAlign w:val="center"/>
            <w:hideMark/>
          </w:tcPr>
          <w:p w14:paraId="2158F1EE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  <w:lang w:val="en-IN"/>
              </w:rPr>
              <w:t>Report date</w:t>
            </w:r>
          </w:p>
        </w:tc>
      </w:tr>
      <w:tr w:rsidR="00D55F26" w:rsidRPr="008D7288" w14:paraId="379AA9F0" w14:textId="77777777" w:rsidTr="00C52A97">
        <w:trPr>
          <w:trHeight w:val="20"/>
        </w:trPr>
        <w:tc>
          <w:tcPr>
            <w:tcW w:w="920" w:type="pct"/>
            <w:noWrap/>
            <w:vAlign w:val="center"/>
            <w:hideMark/>
          </w:tcPr>
          <w:p w14:paraId="536F328C" w14:textId="77777777" w:rsidR="00D55F26" w:rsidRPr="008D7288" w:rsidRDefault="00D55F26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D7288">
              <w:rPr>
                <w:rFonts w:ascii="Arial" w:hAnsi="Arial" w:cs="Arial"/>
                <w:sz w:val="20"/>
                <w:szCs w:val="20"/>
              </w:rPr>
              <w:t>Vulnerability Assessment</w:t>
            </w:r>
          </w:p>
        </w:tc>
        <w:tc>
          <w:tcPr>
            <w:tcW w:w="3234" w:type="pct"/>
            <w:noWrap/>
            <w:vAlign w:val="center"/>
            <w:hideMark/>
          </w:tcPr>
          <w:p w14:paraId="6BF2F6E7" w14:textId="05E38FFA" w:rsidR="00D55F26" w:rsidRPr="008D7288" w:rsidRDefault="00457442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Threat &amp; Vulnerability Management Team</w:t>
            </w:r>
          </w:p>
        </w:tc>
        <w:tc>
          <w:tcPr>
            <w:tcW w:w="846" w:type="pct"/>
            <w:noWrap/>
            <w:vAlign w:val="center"/>
            <w:hideMark/>
          </w:tcPr>
          <w:p w14:paraId="62F6F826" w14:textId="4F546FEE" w:rsidR="00D55F26" w:rsidRPr="008D7288" w:rsidRDefault="009A7D9D" w:rsidP="008D72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</w:t>
            </w:r>
            <w:r w:rsidR="008A7E6D">
              <w:rPr>
                <w:rFonts w:ascii="Arial" w:hAnsi="Arial" w:cs="Arial"/>
                <w:sz w:val="20"/>
                <w:szCs w:val="20"/>
              </w:rPr>
              <w:t>’</w:t>
            </w:r>
            <w:r w:rsidR="00776836" w:rsidRPr="008D7288">
              <w:rPr>
                <w:rFonts w:ascii="Arial" w:hAnsi="Arial" w:cs="Arial"/>
                <w:sz w:val="20"/>
                <w:szCs w:val="20"/>
              </w:rPr>
              <w:t>20</w:t>
            </w:r>
            <w:r w:rsidR="002C5EC9" w:rsidRPr="008D7288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437637C0" w14:textId="019670C9" w:rsidR="009162D9" w:rsidRPr="008D7288" w:rsidRDefault="009162D9">
      <w:pPr>
        <w:rPr>
          <w:rFonts w:ascii="Arial" w:hAnsi="Arial" w:cs="Arial"/>
          <w:sz w:val="20"/>
          <w:szCs w:val="20"/>
        </w:rPr>
      </w:pPr>
    </w:p>
    <w:tbl>
      <w:tblPr>
        <w:tblStyle w:val="GridTable6Colorful-Accent11"/>
        <w:tblW w:w="5000" w:type="pct"/>
        <w:tblLook w:val="04A0" w:firstRow="1" w:lastRow="0" w:firstColumn="1" w:lastColumn="0" w:noHBand="0" w:noVBand="1"/>
      </w:tblPr>
      <w:tblGrid>
        <w:gridCol w:w="2896"/>
        <w:gridCol w:w="10054"/>
      </w:tblGrid>
      <w:tr w:rsidR="00D86204" w:rsidRPr="008D7288" w14:paraId="2951F667" w14:textId="77777777" w:rsidTr="00C52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tcBorders>
              <w:bottom w:val="single" w:sz="4" w:space="0" w:color="95B3D7" w:themeColor="accent1" w:themeTint="99"/>
            </w:tcBorders>
            <w:noWrap/>
            <w:vAlign w:val="center"/>
            <w:hideMark/>
          </w:tcPr>
          <w:p w14:paraId="2945993E" w14:textId="2F048158" w:rsidR="00D86204" w:rsidRPr="008D7288" w:rsidRDefault="003526E1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 xml:space="preserve">Scan </w:t>
            </w:r>
            <w:r w:rsidR="008A7E6D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Started:</w:t>
            </w:r>
          </w:p>
        </w:tc>
        <w:tc>
          <w:tcPr>
            <w:tcW w:w="3882" w:type="pct"/>
            <w:tcBorders>
              <w:bottom w:val="single" w:sz="4" w:space="0" w:color="95B3D7" w:themeColor="accent1" w:themeTint="99"/>
            </w:tcBorders>
            <w:vAlign w:val="center"/>
            <w:hideMark/>
          </w:tcPr>
          <w:p w14:paraId="6E14A6DA" w14:textId="35F7D260" w:rsidR="00D86204" w:rsidRPr="008D7288" w:rsidRDefault="008A7E6D" w:rsidP="00C52A97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Ongoing</w:t>
            </w:r>
          </w:p>
        </w:tc>
      </w:tr>
      <w:tr w:rsidR="00F86095" w:rsidRPr="008D7288" w14:paraId="710AAC5F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486694F9" w14:textId="77777777" w:rsidR="00F86095" w:rsidRPr="008D7288" w:rsidRDefault="00F86095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Report Release Date:</w:t>
            </w:r>
          </w:p>
        </w:tc>
        <w:tc>
          <w:tcPr>
            <w:tcW w:w="3882" w:type="pct"/>
            <w:vAlign w:val="center"/>
            <w:hideMark/>
          </w:tcPr>
          <w:p w14:paraId="226E0035" w14:textId="79B5A22B" w:rsidR="00F86095" w:rsidRPr="008D7288" w:rsidRDefault="009A7D9D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Jul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’</w:t>
            </w:r>
            <w:r w:rsidR="00DE58D2" w:rsidRPr="008D7288">
              <w:rPr>
                <w:rFonts w:ascii="Arial" w:hAnsi="Arial" w:cs="Arial"/>
                <w:color w:val="auto"/>
                <w:sz w:val="20"/>
                <w:szCs w:val="20"/>
              </w:rPr>
              <w:t>202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</w:p>
        </w:tc>
      </w:tr>
      <w:tr w:rsidR="00552CCF" w:rsidRPr="008D7288" w14:paraId="369D7FF0" w14:textId="77777777" w:rsidTr="00C52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</w:tcPr>
          <w:p w14:paraId="41839E6A" w14:textId="77777777" w:rsidR="00552CCF" w:rsidRPr="008D7288" w:rsidRDefault="00E17678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Retest Report Release Date:</w:t>
            </w:r>
          </w:p>
        </w:tc>
        <w:tc>
          <w:tcPr>
            <w:tcW w:w="3882" w:type="pct"/>
            <w:vAlign w:val="center"/>
          </w:tcPr>
          <w:p w14:paraId="7161238B" w14:textId="77777777" w:rsidR="00552CCF" w:rsidRPr="008D7288" w:rsidRDefault="00E17678" w:rsidP="00C52A9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NA</w:t>
            </w:r>
          </w:p>
        </w:tc>
      </w:tr>
      <w:tr w:rsidR="00D86204" w:rsidRPr="008D7288" w14:paraId="5BAD720B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5341D827" w14:textId="77777777" w:rsidR="00D86204" w:rsidRPr="008D7288" w:rsidRDefault="00A919CC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Credentials:</w:t>
            </w:r>
          </w:p>
        </w:tc>
        <w:tc>
          <w:tcPr>
            <w:tcW w:w="3882" w:type="pct"/>
            <w:vAlign w:val="center"/>
            <w:hideMark/>
          </w:tcPr>
          <w:p w14:paraId="200E3254" w14:textId="77777777" w:rsidR="00D86204" w:rsidRPr="008D7288" w:rsidRDefault="00DF1153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NA</w:t>
            </w:r>
          </w:p>
        </w:tc>
      </w:tr>
      <w:tr w:rsidR="00052A1A" w:rsidRPr="008D7288" w14:paraId="4FC8CA4A" w14:textId="77777777" w:rsidTr="00C52A9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27FCEC4F" w14:textId="77777777" w:rsidR="00052A1A" w:rsidRPr="008D7288" w:rsidRDefault="00052A1A" w:rsidP="00C52A97">
            <w:pPr>
              <w:spacing w:before="60" w:after="60"/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IP Address</w:t>
            </w:r>
            <w:r w:rsidR="00F86095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es</w:t>
            </w:r>
          </w:p>
        </w:tc>
        <w:tc>
          <w:tcPr>
            <w:tcW w:w="3882" w:type="pct"/>
            <w:vAlign w:val="center"/>
            <w:hideMark/>
          </w:tcPr>
          <w:p w14:paraId="2D026426" w14:textId="6C564E24" w:rsidR="00D61064" w:rsidRPr="008D7288" w:rsidRDefault="009C3356" w:rsidP="00C52A9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  </w:t>
            </w:r>
            <w:r w:rsidR="008B433D">
              <w:rPr>
                <w:rFonts w:ascii="Arial" w:hAnsi="Arial" w:cs="Arial"/>
                <w:i/>
                <w:color w:val="auto"/>
                <w:sz w:val="20"/>
                <w:szCs w:val="20"/>
              </w:rPr>
              <w:object w:dxaOrig="1537" w:dyaOrig="997" w14:anchorId="4600A67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76.5pt;height:49.5pt" o:ole="">
                  <v:imagedata r:id="rId8" o:title=""/>
                </v:shape>
                <o:OLEObject Type="Embed" ProgID="Excel.Sheet.12" ShapeID="_x0000_i1030" DrawAspect="Icon" ObjectID="_1684585485" r:id="rId9"/>
              </w:object>
            </w:r>
            <w:r w:rsidR="008B433D">
              <w:rPr>
                <w:rFonts w:ascii="Arial" w:hAnsi="Arial" w:cs="Arial"/>
                <w:i/>
                <w:color w:val="auto"/>
                <w:sz w:val="20"/>
                <w:szCs w:val="20"/>
              </w:rPr>
              <w:object w:dxaOrig="1537" w:dyaOrig="997" w14:anchorId="7E495F45">
                <v:shape id="_x0000_i1029" type="#_x0000_t75" style="width:76.5pt;height:49.5pt" o:ole="">
                  <v:imagedata r:id="rId10" o:title=""/>
                </v:shape>
                <o:OLEObject Type="Embed" ProgID="Excel.Sheet.12" ShapeID="_x0000_i1029" DrawAspect="Icon" ObjectID="_1684585486" r:id="rId11"/>
              </w:object>
            </w:r>
          </w:p>
        </w:tc>
      </w:tr>
      <w:tr w:rsidR="00D86204" w:rsidRPr="008D7288" w14:paraId="38DC3809" w14:textId="77777777" w:rsidTr="00C52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pct"/>
            <w:noWrap/>
            <w:vAlign w:val="center"/>
            <w:hideMark/>
          </w:tcPr>
          <w:p w14:paraId="65055378" w14:textId="77777777" w:rsidR="00D86204" w:rsidRPr="008D7288" w:rsidRDefault="00A919CC" w:rsidP="00C52A97">
            <w:pPr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Total Hosts Scanned:</w:t>
            </w:r>
          </w:p>
        </w:tc>
        <w:tc>
          <w:tcPr>
            <w:tcW w:w="3882" w:type="pct"/>
            <w:vAlign w:val="center"/>
            <w:hideMark/>
          </w:tcPr>
          <w:p w14:paraId="18601397" w14:textId="77777777" w:rsidR="00D86204" w:rsidRPr="008D7288" w:rsidRDefault="00DF1153" w:rsidP="00C52A9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All</w:t>
            </w:r>
          </w:p>
        </w:tc>
      </w:tr>
    </w:tbl>
    <w:p w14:paraId="735E833D" w14:textId="77777777" w:rsidR="00AD2931" w:rsidRPr="008D7288" w:rsidRDefault="00AD2931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W w:w="13020" w:type="dxa"/>
        <w:tblLook w:val="04A0" w:firstRow="1" w:lastRow="0" w:firstColumn="1" w:lastColumn="0" w:noHBand="0" w:noVBand="1"/>
      </w:tblPr>
      <w:tblGrid>
        <w:gridCol w:w="13020"/>
      </w:tblGrid>
      <w:tr w:rsidR="00AD2931" w:rsidRPr="008D7288" w14:paraId="52C6036A" w14:textId="77777777" w:rsidTr="00DC3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0BDDB06D" w14:textId="77777777" w:rsidR="00AD2931" w:rsidRPr="008D7288" w:rsidRDefault="00AD2931" w:rsidP="00AD2931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Conclusion</w:t>
            </w:r>
          </w:p>
        </w:tc>
      </w:tr>
      <w:tr w:rsidR="00AD2931" w:rsidRPr="008D7288" w14:paraId="224A38B5" w14:textId="77777777" w:rsidTr="00DC3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117DCDBB" w14:textId="77777777" w:rsidR="00AD2931" w:rsidRPr="008D7288" w:rsidRDefault="00E15DF7" w:rsidP="00C11F4B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Genpact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has determined that </w:t>
            </w:r>
            <w:r w:rsidR="00502A5E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Genpact’s</w:t>
            </w:r>
            <w:r w:rsidR="00000245"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 xml:space="preserve"> 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internal network under scope is </w:t>
            </w:r>
            <w:r w:rsidR="00AD2931" w:rsidRPr="008D7288">
              <w:rPr>
                <w:rFonts w:ascii="Arial" w:hAnsi="Arial" w:cs="Arial"/>
                <w:color w:val="auto"/>
                <w:sz w:val="20"/>
                <w:szCs w:val="20"/>
              </w:rPr>
              <w:t>COMPLIANT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with Genpact</w:t>
            </w:r>
            <w:r w:rsidR="00AD293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validation requirements.</w:t>
            </w:r>
          </w:p>
        </w:tc>
      </w:tr>
    </w:tbl>
    <w:p w14:paraId="146E2CF5" w14:textId="77777777" w:rsidR="009A0D59" w:rsidRPr="008D7288" w:rsidRDefault="009A0D59" w:rsidP="00FE3BC5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8D7288">
        <w:rPr>
          <w:rFonts w:ascii="Arial" w:hAnsi="Arial" w:cs="Arial"/>
          <w:color w:val="auto"/>
          <w:sz w:val="20"/>
          <w:szCs w:val="20"/>
        </w:rPr>
        <w:t>ANALYSIS RESULTS</w:t>
      </w:r>
    </w:p>
    <w:p w14:paraId="61BF6521" w14:textId="77777777" w:rsidR="009A0D59" w:rsidRPr="008D7288" w:rsidRDefault="009A0D59" w:rsidP="009E1D10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pPr w:leftFromText="45" w:rightFromText="45" w:vertAnchor="text"/>
        <w:tblW w:w="5000" w:type="pct"/>
        <w:tblLook w:val="04A0" w:firstRow="1" w:lastRow="0" w:firstColumn="1" w:lastColumn="0" w:noHBand="0" w:noVBand="1"/>
      </w:tblPr>
      <w:tblGrid>
        <w:gridCol w:w="3240"/>
        <w:gridCol w:w="3240"/>
        <w:gridCol w:w="778"/>
        <w:gridCol w:w="3240"/>
        <w:gridCol w:w="2462"/>
      </w:tblGrid>
      <w:tr w:rsidR="009A0D59" w:rsidRPr="008D7288" w14:paraId="542E53EE" w14:textId="77777777" w:rsidTr="00DF1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C3CF5F0" w14:textId="77777777" w:rsidR="008A7E6D" w:rsidRDefault="008A7E6D" w:rsidP="0048200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069790B0" w14:textId="031E4B57" w:rsidR="001A0CB7" w:rsidRPr="008D7288" w:rsidRDefault="001A0CB7" w:rsidP="00482009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Note: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The </w:t>
            </w:r>
            <w:r w:rsidR="008A7E6D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VA 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Analysis results cover scans for 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all in-scope devices</w:t>
            </w:r>
            <w:r w:rsidR="00C25D18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.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  <w:r w:rsidR="00C61BA8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Also,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the </w:t>
            </w:r>
            <w:r w:rsidR="00C61BA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a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nalysis has been filtered to only show vulnerabilities with ‘High’ rating</w:t>
            </w:r>
            <w:r w:rsidR="003D5AE9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.</w:t>
            </w:r>
            <w:r w:rsidR="00951CC7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Please note exception details for high vulnerabilities open for 30 days &amp; above.</w:t>
            </w:r>
          </w:p>
          <w:p w14:paraId="7F96606A" w14:textId="77777777" w:rsidR="00B47BCF" w:rsidRPr="008D7288" w:rsidRDefault="00B47BCF" w:rsidP="00482009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</w:p>
          <w:p w14:paraId="4AB7AABF" w14:textId="77777777" w:rsidR="008A7E6D" w:rsidRDefault="008A7E6D" w:rsidP="00482009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46FDB05A" w14:textId="69CF247C" w:rsidR="00B47BCF" w:rsidRPr="008D7288" w:rsidRDefault="00B47BCF" w:rsidP="00482009">
            <w:pPr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Servers</w:t>
            </w:r>
          </w:p>
          <w:p w14:paraId="0D6351A1" w14:textId="77777777" w:rsidR="00B47BCF" w:rsidRPr="008D7288" w:rsidRDefault="006218A4" w:rsidP="00E621DD">
            <w:pPr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All the server related </w:t>
            </w:r>
            <w:r w:rsidR="00A428CE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identified 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vulnerability</w:t>
            </w:r>
            <w:r w:rsidR="00A428CE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are remediated.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</w:t>
            </w:r>
          </w:p>
          <w:p w14:paraId="31C64B42" w14:textId="77777777" w:rsidR="00FA136B" w:rsidRPr="008D7288" w:rsidRDefault="00FA136B" w:rsidP="00B47BCF">
            <w:pPr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To address false positive vulnerabilities attached is the evidence under Internal Vulnerability Assessment section below.</w:t>
            </w:r>
          </w:p>
          <w:p w14:paraId="425E8628" w14:textId="77777777" w:rsidR="00A411C6" w:rsidRPr="008D7288" w:rsidRDefault="00A411C6" w:rsidP="00B47BCF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  <w:p w14:paraId="3F4D8BFE" w14:textId="77777777" w:rsidR="004847E2" w:rsidRPr="008D7288" w:rsidRDefault="004847E2" w:rsidP="004847E2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Network</w:t>
            </w:r>
          </w:p>
          <w:p w14:paraId="30693644" w14:textId="5EDA87F3" w:rsidR="00A80F53" w:rsidRPr="004B22DB" w:rsidRDefault="004847E2" w:rsidP="00B47BCF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To address all the </w:t>
            </w:r>
            <w:r w:rsidR="008A7E6D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iOS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related network device vulnerabilities DD team recommended the </w:t>
            </w:r>
            <w:r w:rsidR="008A7E6D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iOS</w:t>
            </w: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upgrade, for which network team take a risk acceptance against risk id R160120_101904.</w:t>
            </w:r>
            <w:r w:rsidR="005230C1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 </w:t>
            </w:r>
          </w:p>
          <w:p w14:paraId="4F5392AA" w14:textId="77777777" w:rsidR="00A80F53" w:rsidRPr="008D7288" w:rsidRDefault="00A80F53" w:rsidP="00B47BCF">
            <w:pPr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</w:p>
        </w:tc>
      </w:tr>
      <w:tr w:rsidR="00F829DF" w:rsidRPr="008D7288" w14:paraId="176EA844" w14:textId="77777777" w:rsidTr="00DF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056B8F1" w14:textId="77777777" w:rsidR="00F829DF" w:rsidRPr="008D7288" w:rsidRDefault="00F829DF" w:rsidP="00482009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6A01A31B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5BDB2D6E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026AC103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47B40B8" w14:textId="77777777" w:rsidR="00F829DF" w:rsidRPr="008D7288" w:rsidRDefault="00F829DF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F829DF" w:rsidRPr="008D7288" w14:paraId="01B50881" w14:textId="77777777" w:rsidTr="00DF1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B3A05E2" w14:textId="4862281E" w:rsidR="00F829DF" w:rsidRPr="008D7288" w:rsidRDefault="0045355C" w:rsidP="006F6932">
            <w:pPr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As per the analysis, Vulnerabilities</w:t>
            </w:r>
            <w:r w:rsidR="00234E3E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highlighted were clos</w:t>
            </w:r>
            <w:r w:rsidR="006F6932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ed by installing the </w:t>
            </w:r>
            <w:r w:rsidR="008A7E6D">
              <w:rPr>
                <w:rFonts w:ascii="Arial" w:hAnsi="Arial" w:cs="Arial"/>
                <w:color w:val="auto"/>
                <w:sz w:val="20"/>
                <w:szCs w:val="20"/>
              </w:rPr>
              <w:t>relevant</w:t>
            </w:r>
            <w:r w:rsidR="006F6932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patches</w:t>
            </w:r>
            <w:r w:rsidR="00AB07BE" w:rsidRPr="008D7288">
              <w:rPr>
                <w:rFonts w:ascii="Arial" w:hAnsi="Arial" w:cs="Arial"/>
                <w:color w:val="auto"/>
                <w:sz w:val="20"/>
                <w:szCs w:val="20"/>
              </w:rPr>
              <w:t>. False</w:t>
            </w:r>
            <w:r w:rsidR="004C259E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AB07BE" w:rsidRPr="008D7288">
              <w:rPr>
                <w:rFonts w:ascii="Arial" w:hAnsi="Arial" w:cs="Arial"/>
                <w:color w:val="auto"/>
                <w:sz w:val="20"/>
                <w:szCs w:val="20"/>
              </w:rPr>
              <w:t>positive vulnerabilities &amp;</w:t>
            </w:r>
            <w:r w:rsidR="00554838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Business justification</w:t>
            </w:r>
            <w:r w:rsidR="00653C2A" w:rsidRPr="008D7288">
              <w:rPr>
                <w:rFonts w:ascii="Arial" w:hAnsi="Arial" w:cs="Arial"/>
                <w:color w:val="auto"/>
                <w:sz w:val="20"/>
                <w:szCs w:val="20"/>
              </w:rPr>
              <w:t xml:space="preserve"> evidence also attached.</w:t>
            </w:r>
          </w:p>
        </w:tc>
        <w:tc>
          <w:tcPr>
            <w:tcW w:w="1250" w:type="pct"/>
            <w:vAlign w:val="center"/>
          </w:tcPr>
          <w:p w14:paraId="4C006606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4656D37D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0BFC3E0D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66E531D1" w14:textId="77777777" w:rsidR="00F829DF" w:rsidRPr="008D7288" w:rsidRDefault="00F829DF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B47FA6" w:rsidRPr="008D7288" w14:paraId="39FC6212" w14:textId="77777777" w:rsidTr="00DF1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913EDB8" w14:textId="77777777" w:rsidR="00B47FA6" w:rsidRPr="008D7288" w:rsidRDefault="00B47FA6" w:rsidP="00482009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C936FCF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2F351903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30D6680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422113E" w14:textId="77777777" w:rsidR="00B47FA6" w:rsidRPr="008D7288" w:rsidRDefault="00B47FA6" w:rsidP="004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B47FA6" w:rsidRPr="008D7288" w14:paraId="6FF6ECC5" w14:textId="77777777" w:rsidTr="00DF1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224B319F" w14:textId="77777777" w:rsidR="00B47FA6" w:rsidRPr="008D7288" w:rsidRDefault="00B47FA6" w:rsidP="00D77606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39BB5583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300" w:type="pct"/>
            <w:vAlign w:val="center"/>
          </w:tcPr>
          <w:p w14:paraId="62CC57A2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544AC1E9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  <w:tc>
          <w:tcPr>
            <w:tcW w:w="950" w:type="pct"/>
            <w:vAlign w:val="center"/>
          </w:tcPr>
          <w:p w14:paraId="52FDDC3D" w14:textId="77777777" w:rsidR="00B47FA6" w:rsidRPr="008D7288" w:rsidRDefault="00B47FA6" w:rsidP="004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</w:tbl>
    <w:p w14:paraId="6EE62EE2" w14:textId="77777777" w:rsidR="009326EE" w:rsidRPr="008D7288" w:rsidRDefault="009326EE" w:rsidP="009326EE">
      <w:pPr>
        <w:pStyle w:val="Heading1"/>
        <w:rPr>
          <w:rFonts w:ascii="Arial" w:hAnsi="Arial" w:cs="Arial"/>
          <w:sz w:val="20"/>
          <w:szCs w:val="20"/>
        </w:rPr>
      </w:pPr>
      <w:bookmarkStart w:id="0" w:name="_Toc457570539"/>
      <w:r w:rsidRPr="008D7288">
        <w:rPr>
          <w:rFonts w:ascii="Arial" w:hAnsi="Arial" w:cs="Arial"/>
          <w:sz w:val="20"/>
          <w:szCs w:val="20"/>
        </w:rPr>
        <w:t>Conclusion</w:t>
      </w:r>
      <w:bookmarkEnd w:id="0"/>
    </w:p>
    <w:p w14:paraId="0FA194E8" w14:textId="77777777" w:rsidR="009326EE" w:rsidRPr="008D7288" w:rsidRDefault="009326EE" w:rsidP="009326EE">
      <w:pPr>
        <w:rPr>
          <w:rFonts w:ascii="Arial" w:hAnsi="Arial" w:cs="Arial"/>
          <w:sz w:val="20"/>
          <w:szCs w:val="20"/>
        </w:rPr>
      </w:pPr>
    </w:p>
    <w:p w14:paraId="44DA450C" w14:textId="045B6E1D" w:rsidR="00D86204" w:rsidRPr="008D7288" w:rsidRDefault="00465064">
      <w:pPr>
        <w:rPr>
          <w:rFonts w:ascii="Arial" w:hAnsi="Arial" w:cs="Arial"/>
          <w:sz w:val="20"/>
          <w:szCs w:val="20"/>
        </w:rPr>
      </w:pPr>
      <w:r w:rsidRPr="008D7288">
        <w:rPr>
          <w:rFonts w:ascii="Arial" w:hAnsi="Arial" w:cs="Arial"/>
          <w:sz w:val="20"/>
          <w:szCs w:val="20"/>
        </w:rPr>
        <w:t xml:space="preserve">Vulnerability detected in earlier quarter are not showing </w:t>
      </w:r>
      <w:r w:rsidR="00D422AB" w:rsidRPr="008D7288">
        <w:rPr>
          <w:rFonts w:ascii="Arial" w:hAnsi="Arial" w:cs="Arial"/>
          <w:sz w:val="20"/>
          <w:szCs w:val="20"/>
        </w:rPr>
        <w:t xml:space="preserve">in </w:t>
      </w:r>
      <w:r w:rsidRPr="008D7288">
        <w:rPr>
          <w:rFonts w:ascii="Arial" w:hAnsi="Arial" w:cs="Arial"/>
          <w:sz w:val="20"/>
          <w:szCs w:val="20"/>
        </w:rPr>
        <w:t xml:space="preserve">subsequent quarterly scans i.e. Vulnerabilities identified in </w:t>
      </w:r>
      <w:r w:rsidR="00D422AB" w:rsidRPr="008D7288">
        <w:rPr>
          <w:rFonts w:ascii="Arial" w:hAnsi="Arial" w:cs="Arial"/>
          <w:sz w:val="20"/>
          <w:szCs w:val="20"/>
        </w:rPr>
        <w:t>last quarter</w:t>
      </w:r>
      <w:r w:rsidRPr="008D7288">
        <w:rPr>
          <w:rFonts w:ascii="Arial" w:hAnsi="Arial" w:cs="Arial"/>
          <w:sz w:val="20"/>
          <w:szCs w:val="20"/>
        </w:rPr>
        <w:t xml:space="preserve"> are not repeated in </w:t>
      </w:r>
      <w:r w:rsidR="00D422AB" w:rsidRPr="008D7288">
        <w:rPr>
          <w:rFonts w:ascii="Arial" w:hAnsi="Arial" w:cs="Arial"/>
          <w:sz w:val="20"/>
          <w:szCs w:val="20"/>
        </w:rPr>
        <w:t>current quarter</w:t>
      </w:r>
      <w:r w:rsidRPr="008D7288">
        <w:rPr>
          <w:rFonts w:ascii="Arial" w:hAnsi="Arial" w:cs="Arial"/>
          <w:sz w:val="20"/>
          <w:szCs w:val="20"/>
        </w:rPr>
        <w:t xml:space="preserve">, also we have closed all the </w:t>
      </w:r>
      <w:r w:rsidR="00D3556D" w:rsidRPr="008D7288">
        <w:rPr>
          <w:rFonts w:ascii="Arial" w:hAnsi="Arial" w:cs="Arial"/>
          <w:sz w:val="20"/>
          <w:szCs w:val="20"/>
        </w:rPr>
        <w:t>HI</w:t>
      </w:r>
      <w:r w:rsidR="008A7E6D">
        <w:rPr>
          <w:rFonts w:ascii="Arial" w:hAnsi="Arial" w:cs="Arial"/>
          <w:sz w:val="20"/>
          <w:szCs w:val="20"/>
        </w:rPr>
        <w:t>GH</w:t>
      </w:r>
      <w:r w:rsidR="00D3556D" w:rsidRPr="008D7288">
        <w:rPr>
          <w:rFonts w:ascii="Arial" w:hAnsi="Arial" w:cs="Arial"/>
          <w:sz w:val="20"/>
          <w:szCs w:val="20"/>
        </w:rPr>
        <w:t xml:space="preserve"> / Critical </w:t>
      </w:r>
      <w:r w:rsidRPr="008D7288">
        <w:rPr>
          <w:rFonts w:ascii="Arial" w:hAnsi="Arial" w:cs="Arial"/>
          <w:sz w:val="20"/>
          <w:szCs w:val="20"/>
        </w:rPr>
        <w:t xml:space="preserve">vulnerability </w:t>
      </w:r>
      <w:r w:rsidR="003057AD" w:rsidRPr="008D7288">
        <w:rPr>
          <w:rFonts w:ascii="Arial" w:hAnsi="Arial" w:cs="Arial"/>
          <w:sz w:val="20"/>
          <w:szCs w:val="20"/>
        </w:rPr>
        <w:t xml:space="preserve">observed in </w:t>
      </w:r>
      <w:r w:rsidR="008A7E6D">
        <w:rPr>
          <w:rFonts w:ascii="Arial" w:hAnsi="Arial" w:cs="Arial"/>
          <w:sz w:val="20"/>
          <w:szCs w:val="20"/>
        </w:rPr>
        <w:t>last quarter s</w:t>
      </w:r>
      <w:r w:rsidR="00D422AB" w:rsidRPr="008D7288">
        <w:rPr>
          <w:rFonts w:ascii="Arial" w:hAnsi="Arial" w:cs="Arial"/>
          <w:sz w:val="20"/>
          <w:szCs w:val="20"/>
        </w:rPr>
        <w:t>can</w:t>
      </w:r>
      <w:r w:rsidR="00875A55" w:rsidRPr="008D7288">
        <w:rPr>
          <w:rFonts w:ascii="Arial" w:hAnsi="Arial" w:cs="Arial"/>
          <w:sz w:val="20"/>
          <w:szCs w:val="20"/>
        </w:rPr>
        <w:t>. After closure</w:t>
      </w:r>
      <w:r w:rsidRPr="008D7288">
        <w:rPr>
          <w:rFonts w:ascii="Arial" w:hAnsi="Arial" w:cs="Arial"/>
          <w:sz w:val="20"/>
          <w:szCs w:val="20"/>
        </w:rPr>
        <w:t xml:space="preserve"> of all </w:t>
      </w:r>
      <w:r w:rsidR="00875A55" w:rsidRPr="008D7288">
        <w:rPr>
          <w:rFonts w:ascii="Arial" w:hAnsi="Arial" w:cs="Arial"/>
          <w:sz w:val="20"/>
          <w:szCs w:val="20"/>
        </w:rPr>
        <w:t xml:space="preserve">high </w:t>
      </w:r>
      <w:r w:rsidR="001E79C8" w:rsidRPr="008D7288">
        <w:rPr>
          <w:rFonts w:ascii="Arial" w:hAnsi="Arial" w:cs="Arial"/>
          <w:sz w:val="20"/>
          <w:szCs w:val="20"/>
        </w:rPr>
        <w:t>vulnerabilities</w:t>
      </w:r>
      <w:r w:rsidR="00A200A4" w:rsidRPr="008D7288">
        <w:rPr>
          <w:rFonts w:ascii="Arial" w:hAnsi="Arial" w:cs="Arial"/>
          <w:sz w:val="20"/>
          <w:szCs w:val="20"/>
        </w:rPr>
        <w:t xml:space="preserve"> or taking risk acceptance</w:t>
      </w:r>
      <w:r w:rsidRPr="008D7288">
        <w:rPr>
          <w:rFonts w:ascii="Arial" w:hAnsi="Arial" w:cs="Arial"/>
          <w:sz w:val="20"/>
          <w:szCs w:val="20"/>
        </w:rPr>
        <w:t xml:space="preserve">, the report is now </w:t>
      </w:r>
      <w:r w:rsidRPr="008D7288">
        <w:rPr>
          <w:rFonts w:ascii="Arial" w:hAnsi="Arial" w:cs="Arial"/>
          <w:b/>
          <w:sz w:val="20"/>
          <w:szCs w:val="20"/>
        </w:rPr>
        <w:t>compliant</w:t>
      </w:r>
      <w:r w:rsidRPr="008D7288">
        <w:rPr>
          <w:rFonts w:ascii="Arial" w:hAnsi="Arial" w:cs="Arial"/>
          <w:sz w:val="20"/>
          <w:szCs w:val="20"/>
        </w:rPr>
        <w:t>.</w:t>
      </w:r>
    </w:p>
    <w:p w14:paraId="0497C31E" w14:textId="77777777" w:rsidR="002C59B9" w:rsidRPr="008D7288" w:rsidRDefault="002C59B9">
      <w:pPr>
        <w:rPr>
          <w:rFonts w:ascii="Arial" w:hAnsi="Arial" w:cs="Arial"/>
          <w:sz w:val="20"/>
          <w:szCs w:val="20"/>
        </w:rPr>
      </w:pPr>
    </w:p>
    <w:tbl>
      <w:tblPr>
        <w:tblStyle w:val="LightShading-Accent11"/>
        <w:tblW w:w="5000" w:type="pct"/>
        <w:tblLook w:val="04A0" w:firstRow="1" w:lastRow="0" w:firstColumn="1" w:lastColumn="0" w:noHBand="0" w:noVBand="1"/>
      </w:tblPr>
      <w:tblGrid>
        <w:gridCol w:w="12960"/>
      </w:tblGrid>
      <w:tr w:rsidR="002C59B9" w:rsidRPr="008D7288" w14:paraId="1EFCCF89" w14:textId="77777777" w:rsidTr="00D20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hideMark/>
          </w:tcPr>
          <w:p w14:paraId="4D24FCA3" w14:textId="77777777" w:rsidR="002C59B9" w:rsidRPr="008D7288" w:rsidRDefault="00055B1B" w:rsidP="00055B1B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color w:val="auto"/>
                <w:sz w:val="20"/>
                <w:szCs w:val="20"/>
              </w:rPr>
              <w:t>Tester</w:t>
            </w:r>
            <w:r w:rsidR="002C59B9" w:rsidRPr="008D7288">
              <w:rPr>
                <w:rFonts w:ascii="Arial" w:hAnsi="Arial" w:cs="Arial"/>
                <w:color w:val="auto"/>
                <w:sz w:val="20"/>
                <w:szCs w:val="20"/>
              </w:rPr>
              <w:t>’s Note</w:t>
            </w:r>
          </w:p>
        </w:tc>
      </w:tr>
      <w:tr w:rsidR="002C59B9" w:rsidRPr="008D7288" w14:paraId="77879157" w14:textId="77777777" w:rsidTr="00D20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noWrap/>
            <w:hideMark/>
          </w:tcPr>
          <w:p w14:paraId="50AC2801" w14:textId="3455C2AC" w:rsidR="00DF1153" w:rsidRPr="008D7288" w:rsidRDefault="002C59B9" w:rsidP="008A7E6D">
            <w:pPr>
              <w:spacing w:before="60" w:after="60"/>
              <w:jc w:val="both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Assessor observed that 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vulnerabilities identified during the scan as High, </w:t>
            </w:r>
            <w:r w:rsidR="008A7E6D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Medium,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 xml:space="preserve"> and </w:t>
            </w:r>
            <w:r w:rsidR="00DC341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L</w:t>
            </w:r>
            <w:r w:rsidR="00DF1153" w:rsidRPr="008D7288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  <w:t>ow were patched in a timely manner and found that overall VA report to be Compliant as per the PCI DSS requirement.</w:t>
            </w:r>
          </w:p>
        </w:tc>
      </w:tr>
    </w:tbl>
    <w:p w14:paraId="26DFB4C9" w14:textId="77777777" w:rsidR="0096055C" w:rsidRPr="008D7288" w:rsidRDefault="0096055C" w:rsidP="00C52A97">
      <w:pPr>
        <w:rPr>
          <w:rFonts w:ascii="Arial" w:hAnsi="Arial" w:cs="Arial"/>
          <w:sz w:val="20"/>
          <w:szCs w:val="20"/>
        </w:rPr>
      </w:pPr>
    </w:p>
    <w:sectPr w:rsidR="0096055C" w:rsidRPr="008D7288" w:rsidSect="00B77BB9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FBC42" w14:textId="77777777" w:rsidR="00D60340" w:rsidRDefault="00D60340" w:rsidP="00FE3BC5">
      <w:r>
        <w:separator/>
      </w:r>
    </w:p>
  </w:endnote>
  <w:endnote w:type="continuationSeparator" w:id="0">
    <w:p w14:paraId="4DF3FFEF" w14:textId="77777777" w:rsidR="00D60340" w:rsidRDefault="00D60340" w:rsidP="00FE3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hAnsiTheme="minorHAnsi" w:cstheme="minorHAnsi"/>
        <w:sz w:val="20"/>
        <w:szCs w:val="20"/>
      </w:rPr>
      <w:id w:val="134188317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76560BEB" w14:textId="07B619EE" w:rsidR="00B04FEA" w:rsidRPr="00EA4C0B" w:rsidRDefault="00B04FEA" w:rsidP="00EA4C0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inorHAnsi" w:hAnsiTheme="minorHAnsi" w:cstheme="minorHAnsi"/>
            <w:sz w:val="20"/>
            <w:szCs w:val="20"/>
          </w:rPr>
        </w:pP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Pr="00EA4C0B">
          <w:rPr>
            <w:rFonts w:asciiTheme="minorHAnsi" w:hAnsiTheme="minorHAnsi" w:cstheme="minorHAnsi"/>
            <w:sz w:val="20"/>
            <w:szCs w:val="20"/>
          </w:rPr>
          <w:t> </w:t>
        </w:r>
        <w:r w:rsidR="008300FF" w:rsidRPr="00EA4C0B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EA4C0B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="008300FF" w:rsidRPr="00EA4C0B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E44379">
          <w:rPr>
            <w:rFonts w:asciiTheme="minorHAnsi" w:hAnsiTheme="minorHAnsi" w:cstheme="minorHAnsi"/>
            <w:noProof/>
            <w:sz w:val="20"/>
            <w:szCs w:val="20"/>
          </w:rPr>
          <w:t>4</w:t>
        </w:r>
        <w:r w:rsidR="008300FF" w:rsidRPr="00EA4C0B">
          <w:rPr>
            <w:rFonts w:asciiTheme="minorHAnsi" w:hAnsiTheme="minorHAnsi" w:cstheme="minorHAnsi"/>
            <w:sz w:val="20"/>
            <w:szCs w:val="20"/>
          </w:rPr>
          <w:fldChar w:fldCharType="end"/>
        </w:r>
        <w:r w:rsidRPr="00EA4C0B">
          <w:rPr>
            <w:rFonts w:asciiTheme="minorHAnsi" w:hAnsiTheme="minorHAnsi" w:cstheme="minorHAnsi"/>
            <w:sz w:val="20"/>
            <w:szCs w:val="20"/>
          </w:rPr>
          <w:t xml:space="preserve"> | </w:t>
        </w:r>
        <w:r w:rsidRPr="00EA4C0B">
          <w:rPr>
            <w:rFonts w:asciiTheme="minorHAnsi" w:hAnsiTheme="minorHAnsi" w:cstheme="minorHAnsi"/>
            <w:spacing w:val="60"/>
            <w:sz w:val="20"/>
            <w:szCs w:val="2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CC9DC" w14:textId="77777777" w:rsidR="00D60340" w:rsidRDefault="00D60340" w:rsidP="00FE3BC5">
      <w:r>
        <w:separator/>
      </w:r>
    </w:p>
  </w:footnote>
  <w:footnote w:type="continuationSeparator" w:id="0">
    <w:p w14:paraId="7E5678EA" w14:textId="77777777" w:rsidR="00D60340" w:rsidRDefault="00D60340" w:rsidP="00FE3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35D10" w14:textId="77777777" w:rsidR="00B04FEA" w:rsidRDefault="00B04FEA" w:rsidP="0080639E">
    <w:pPr>
      <w:pStyle w:val="Header"/>
      <w:jc w:val="right"/>
    </w:pPr>
  </w:p>
  <w:tbl>
    <w:tblPr>
      <w:tblStyle w:val="TableGrid"/>
      <w:tblW w:w="0" w:type="auto"/>
      <w:shd w:val="clear" w:color="auto" w:fill="1F497D" w:themeFill="text2"/>
      <w:tblLook w:val="04A0" w:firstRow="1" w:lastRow="0" w:firstColumn="1" w:lastColumn="0" w:noHBand="0" w:noVBand="1"/>
    </w:tblPr>
    <w:tblGrid>
      <w:gridCol w:w="12950"/>
    </w:tblGrid>
    <w:tr w:rsidR="0080639E" w:rsidRPr="0080639E" w14:paraId="2F008439" w14:textId="77777777" w:rsidTr="005068F9">
      <w:tc>
        <w:tcPr>
          <w:tcW w:w="13068" w:type="dxa"/>
          <w:shd w:val="clear" w:color="auto" w:fill="1F497D" w:themeFill="text2"/>
        </w:tcPr>
        <w:p w14:paraId="73160667" w14:textId="77777777" w:rsidR="0080639E" w:rsidRPr="0080639E" w:rsidRDefault="0080639E" w:rsidP="0080639E">
          <w:pPr>
            <w:rPr>
              <w:rStyle w:val="Strong"/>
              <w:rFonts w:asciiTheme="minorHAnsi" w:hAnsiTheme="minorHAnsi" w:cstheme="minorHAnsi"/>
              <w:color w:val="FFFFFF" w:themeColor="background1"/>
            </w:rPr>
          </w:pPr>
          <w:r w:rsidRPr="0080639E">
            <w:rPr>
              <w:rStyle w:val="Strong"/>
              <w:rFonts w:asciiTheme="minorHAnsi" w:hAnsiTheme="minorHAnsi" w:cstheme="minorHAnsi"/>
              <w:color w:val="FFFFFF" w:themeColor="background1"/>
            </w:rPr>
            <w:t>Internal Vulnerability Assessment</w:t>
          </w:r>
        </w:p>
      </w:tc>
    </w:tr>
  </w:tbl>
  <w:p w14:paraId="41DD3A46" w14:textId="77777777" w:rsidR="0080639E" w:rsidRPr="0080639E" w:rsidRDefault="0080639E" w:rsidP="0080639E">
    <w:pPr>
      <w:rPr>
        <w:rFonts w:asciiTheme="minorHAnsi" w:hAnsiTheme="minorHAnsi"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551E0"/>
    <w:multiLevelType w:val="multilevel"/>
    <w:tmpl w:val="363C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87A92"/>
    <w:multiLevelType w:val="hybridMultilevel"/>
    <w:tmpl w:val="E6B07802"/>
    <w:lvl w:ilvl="0" w:tplc="42147AB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1951ED"/>
    <w:multiLevelType w:val="hybridMultilevel"/>
    <w:tmpl w:val="4C76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1205C"/>
    <w:multiLevelType w:val="hybridMultilevel"/>
    <w:tmpl w:val="4D40DE80"/>
    <w:lvl w:ilvl="0" w:tplc="42147AB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8DC"/>
    <w:rsid w:val="00000245"/>
    <w:rsid w:val="00004767"/>
    <w:rsid w:val="000047CC"/>
    <w:rsid w:val="000049DB"/>
    <w:rsid w:val="000073B7"/>
    <w:rsid w:val="00012525"/>
    <w:rsid w:val="00013280"/>
    <w:rsid w:val="00016FB1"/>
    <w:rsid w:val="0002394F"/>
    <w:rsid w:val="00030582"/>
    <w:rsid w:val="00035BB5"/>
    <w:rsid w:val="00037709"/>
    <w:rsid w:val="0003770F"/>
    <w:rsid w:val="00040802"/>
    <w:rsid w:val="000460B4"/>
    <w:rsid w:val="0004699E"/>
    <w:rsid w:val="00050283"/>
    <w:rsid w:val="00052A1A"/>
    <w:rsid w:val="000541D2"/>
    <w:rsid w:val="00055B1B"/>
    <w:rsid w:val="00060F5C"/>
    <w:rsid w:val="00061071"/>
    <w:rsid w:val="00067024"/>
    <w:rsid w:val="00067402"/>
    <w:rsid w:val="00070951"/>
    <w:rsid w:val="000719DF"/>
    <w:rsid w:val="000734EB"/>
    <w:rsid w:val="00075077"/>
    <w:rsid w:val="00081D8F"/>
    <w:rsid w:val="00082F7E"/>
    <w:rsid w:val="00087605"/>
    <w:rsid w:val="00092BF7"/>
    <w:rsid w:val="00093BC6"/>
    <w:rsid w:val="00097F75"/>
    <w:rsid w:val="000A17B1"/>
    <w:rsid w:val="000A2C36"/>
    <w:rsid w:val="000A2FE4"/>
    <w:rsid w:val="000A3054"/>
    <w:rsid w:val="000A6AA3"/>
    <w:rsid w:val="000A7EA3"/>
    <w:rsid w:val="000B082D"/>
    <w:rsid w:val="000B2EBF"/>
    <w:rsid w:val="000C0877"/>
    <w:rsid w:val="000C124E"/>
    <w:rsid w:val="000C251A"/>
    <w:rsid w:val="000D35D8"/>
    <w:rsid w:val="000D3A0E"/>
    <w:rsid w:val="000E094C"/>
    <w:rsid w:val="000F64EA"/>
    <w:rsid w:val="0010041D"/>
    <w:rsid w:val="00114087"/>
    <w:rsid w:val="00120646"/>
    <w:rsid w:val="00123103"/>
    <w:rsid w:val="001241B7"/>
    <w:rsid w:val="0012572D"/>
    <w:rsid w:val="00126F8F"/>
    <w:rsid w:val="0013390F"/>
    <w:rsid w:val="00136074"/>
    <w:rsid w:val="00137167"/>
    <w:rsid w:val="00137E9C"/>
    <w:rsid w:val="0014146B"/>
    <w:rsid w:val="0014433F"/>
    <w:rsid w:val="001460DD"/>
    <w:rsid w:val="001477E5"/>
    <w:rsid w:val="001521BC"/>
    <w:rsid w:val="00163A20"/>
    <w:rsid w:val="00170395"/>
    <w:rsid w:val="00170CB0"/>
    <w:rsid w:val="00173589"/>
    <w:rsid w:val="001756AD"/>
    <w:rsid w:val="001766F8"/>
    <w:rsid w:val="0018083B"/>
    <w:rsid w:val="0018142C"/>
    <w:rsid w:val="00181D4E"/>
    <w:rsid w:val="00183245"/>
    <w:rsid w:val="001919B0"/>
    <w:rsid w:val="00192B95"/>
    <w:rsid w:val="0019394B"/>
    <w:rsid w:val="001A0CB7"/>
    <w:rsid w:val="001A4494"/>
    <w:rsid w:val="001A4F83"/>
    <w:rsid w:val="001A7367"/>
    <w:rsid w:val="001B11A5"/>
    <w:rsid w:val="001B1283"/>
    <w:rsid w:val="001C06FD"/>
    <w:rsid w:val="001C654B"/>
    <w:rsid w:val="001D0C6E"/>
    <w:rsid w:val="001D257D"/>
    <w:rsid w:val="001D405E"/>
    <w:rsid w:val="001E79C8"/>
    <w:rsid w:val="001F00DD"/>
    <w:rsid w:val="001F2481"/>
    <w:rsid w:val="001F5F73"/>
    <w:rsid w:val="0020432D"/>
    <w:rsid w:val="00206D4C"/>
    <w:rsid w:val="00211722"/>
    <w:rsid w:val="00234E3E"/>
    <w:rsid w:val="00236ED3"/>
    <w:rsid w:val="002420C4"/>
    <w:rsid w:val="00244089"/>
    <w:rsid w:val="00244238"/>
    <w:rsid w:val="00245588"/>
    <w:rsid w:val="00250726"/>
    <w:rsid w:val="00251537"/>
    <w:rsid w:val="002608B2"/>
    <w:rsid w:val="002675BD"/>
    <w:rsid w:val="002774AC"/>
    <w:rsid w:val="00282FD5"/>
    <w:rsid w:val="00285604"/>
    <w:rsid w:val="002A1F2B"/>
    <w:rsid w:val="002A2039"/>
    <w:rsid w:val="002A5524"/>
    <w:rsid w:val="002B22D9"/>
    <w:rsid w:val="002B3D18"/>
    <w:rsid w:val="002B4BE0"/>
    <w:rsid w:val="002B5EDB"/>
    <w:rsid w:val="002B7F9C"/>
    <w:rsid w:val="002C0B02"/>
    <w:rsid w:val="002C59B9"/>
    <w:rsid w:val="002C5EC9"/>
    <w:rsid w:val="002E1811"/>
    <w:rsid w:val="002E1B4C"/>
    <w:rsid w:val="002E2546"/>
    <w:rsid w:val="002E6BD9"/>
    <w:rsid w:val="002F10B0"/>
    <w:rsid w:val="002F2D37"/>
    <w:rsid w:val="00302DFC"/>
    <w:rsid w:val="003057AD"/>
    <w:rsid w:val="00305AD1"/>
    <w:rsid w:val="0031575C"/>
    <w:rsid w:val="003202B8"/>
    <w:rsid w:val="003231EF"/>
    <w:rsid w:val="003234FB"/>
    <w:rsid w:val="003253A9"/>
    <w:rsid w:val="0032597D"/>
    <w:rsid w:val="003269AD"/>
    <w:rsid w:val="00337761"/>
    <w:rsid w:val="00340410"/>
    <w:rsid w:val="0034441F"/>
    <w:rsid w:val="00346CDE"/>
    <w:rsid w:val="00347EA5"/>
    <w:rsid w:val="00351FE8"/>
    <w:rsid w:val="003526E1"/>
    <w:rsid w:val="0035352A"/>
    <w:rsid w:val="0036249F"/>
    <w:rsid w:val="0036419B"/>
    <w:rsid w:val="00372B3C"/>
    <w:rsid w:val="00383DDA"/>
    <w:rsid w:val="003878A2"/>
    <w:rsid w:val="0039000B"/>
    <w:rsid w:val="0039119F"/>
    <w:rsid w:val="003950E9"/>
    <w:rsid w:val="00397AAC"/>
    <w:rsid w:val="003A043C"/>
    <w:rsid w:val="003A43CA"/>
    <w:rsid w:val="003A7139"/>
    <w:rsid w:val="003B0EF6"/>
    <w:rsid w:val="003B21FF"/>
    <w:rsid w:val="003B4885"/>
    <w:rsid w:val="003B784F"/>
    <w:rsid w:val="003C2951"/>
    <w:rsid w:val="003C4472"/>
    <w:rsid w:val="003C6B7D"/>
    <w:rsid w:val="003D5AE9"/>
    <w:rsid w:val="003D6C4C"/>
    <w:rsid w:val="003E3C0E"/>
    <w:rsid w:val="003E7654"/>
    <w:rsid w:val="003F4353"/>
    <w:rsid w:val="003F46C2"/>
    <w:rsid w:val="003F7F25"/>
    <w:rsid w:val="004036C1"/>
    <w:rsid w:val="004206FB"/>
    <w:rsid w:val="00421705"/>
    <w:rsid w:val="0042756A"/>
    <w:rsid w:val="00430C25"/>
    <w:rsid w:val="00433FD2"/>
    <w:rsid w:val="00437ADC"/>
    <w:rsid w:val="00441742"/>
    <w:rsid w:val="00441C3E"/>
    <w:rsid w:val="004427AC"/>
    <w:rsid w:val="00446831"/>
    <w:rsid w:val="00446E04"/>
    <w:rsid w:val="0045355C"/>
    <w:rsid w:val="00454172"/>
    <w:rsid w:val="00455770"/>
    <w:rsid w:val="00457442"/>
    <w:rsid w:val="00461DF9"/>
    <w:rsid w:val="00465064"/>
    <w:rsid w:val="00465067"/>
    <w:rsid w:val="00465D35"/>
    <w:rsid w:val="00482009"/>
    <w:rsid w:val="004847E2"/>
    <w:rsid w:val="00486EB3"/>
    <w:rsid w:val="00493BC0"/>
    <w:rsid w:val="004A12AF"/>
    <w:rsid w:val="004A2009"/>
    <w:rsid w:val="004A288F"/>
    <w:rsid w:val="004A3D52"/>
    <w:rsid w:val="004B04EC"/>
    <w:rsid w:val="004B22DB"/>
    <w:rsid w:val="004B703E"/>
    <w:rsid w:val="004B7215"/>
    <w:rsid w:val="004C0B62"/>
    <w:rsid w:val="004C2298"/>
    <w:rsid w:val="004C259E"/>
    <w:rsid w:val="004C4718"/>
    <w:rsid w:val="004D148E"/>
    <w:rsid w:val="004D2748"/>
    <w:rsid w:val="004D5FD7"/>
    <w:rsid w:val="004E67FA"/>
    <w:rsid w:val="004E78AF"/>
    <w:rsid w:val="004F13BE"/>
    <w:rsid w:val="004F468F"/>
    <w:rsid w:val="004F4B7C"/>
    <w:rsid w:val="004F63C8"/>
    <w:rsid w:val="004F7A9A"/>
    <w:rsid w:val="00502A5E"/>
    <w:rsid w:val="00502E10"/>
    <w:rsid w:val="0050560F"/>
    <w:rsid w:val="005068AF"/>
    <w:rsid w:val="005068F9"/>
    <w:rsid w:val="0051033E"/>
    <w:rsid w:val="005117A1"/>
    <w:rsid w:val="00515498"/>
    <w:rsid w:val="0052147B"/>
    <w:rsid w:val="00522C06"/>
    <w:rsid w:val="00522C95"/>
    <w:rsid w:val="005230C1"/>
    <w:rsid w:val="005249B6"/>
    <w:rsid w:val="005274FB"/>
    <w:rsid w:val="00544D8C"/>
    <w:rsid w:val="00552CCF"/>
    <w:rsid w:val="00554459"/>
    <w:rsid w:val="00554838"/>
    <w:rsid w:val="0055713D"/>
    <w:rsid w:val="00561C3B"/>
    <w:rsid w:val="00566A03"/>
    <w:rsid w:val="0056759E"/>
    <w:rsid w:val="0057239B"/>
    <w:rsid w:val="0057253F"/>
    <w:rsid w:val="00573279"/>
    <w:rsid w:val="00575513"/>
    <w:rsid w:val="005755AF"/>
    <w:rsid w:val="0058085D"/>
    <w:rsid w:val="00580EA2"/>
    <w:rsid w:val="0058135F"/>
    <w:rsid w:val="00583553"/>
    <w:rsid w:val="005906F7"/>
    <w:rsid w:val="00590B65"/>
    <w:rsid w:val="00593BC7"/>
    <w:rsid w:val="00594DAB"/>
    <w:rsid w:val="005959E4"/>
    <w:rsid w:val="005A2B7A"/>
    <w:rsid w:val="005B4F47"/>
    <w:rsid w:val="005C1653"/>
    <w:rsid w:val="005D0865"/>
    <w:rsid w:val="005E2D71"/>
    <w:rsid w:val="005E6AD0"/>
    <w:rsid w:val="005F4887"/>
    <w:rsid w:val="00602317"/>
    <w:rsid w:val="0060311B"/>
    <w:rsid w:val="00604113"/>
    <w:rsid w:val="00604D3C"/>
    <w:rsid w:val="006050B3"/>
    <w:rsid w:val="006061C6"/>
    <w:rsid w:val="0060776D"/>
    <w:rsid w:val="0061095C"/>
    <w:rsid w:val="00617CF8"/>
    <w:rsid w:val="006218A4"/>
    <w:rsid w:val="006336DC"/>
    <w:rsid w:val="00635893"/>
    <w:rsid w:val="006433FB"/>
    <w:rsid w:val="006445FA"/>
    <w:rsid w:val="00653C2A"/>
    <w:rsid w:val="00653D14"/>
    <w:rsid w:val="006548A0"/>
    <w:rsid w:val="0065535F"/>
    <w:rsid w:val="00660035"/>
    <w:rsid w:val="006638BB"/>
    <w:rsid w:val="006701E2"/>
    <w:rsid w:val="0067094F"/>
    <w:rsid w:val="006720F3"/>
    <w:rsid w:val="00673903"/>
    <w:rsid w:val="00676C9B"/>
    <w:rsid w:val="00680675"/>
    <w:rsid w:val="00681C8D"/>
    <w:rsid w:val="006848A2"/>
    <w:rsid w:val="00684AB7"/>
    <w:rsid w:val="00685D28"/>
    <w:rsid w:val="0068658F"/>
    <w:rsid w:val="00692E09"/>
    <w:rsid w:val="00693FCD"/>
    <w:rsid w:val="006A5989"/>
    <w:rsid w:val="006B2616"/>
    <w:rsid w:val="006B29CC"/>
    <w:rsid w:val="006C5F51"/>
    <w:rsid w:val="006D1217"/>
    <w:rsid w:val="006D55A5"/>
    <w:rsid w:val="006E0F08"/>
    <w:rsid w:val="006E4C5D"/>
    <w:rsid w:val="006E57D7"/>
    <w:rsid w:val="006E5952"/>
    <w:rsid w:val="006E7325"/>
    <w:rsid w:val="006F2917"/>
    <w:rsid w:val="006F6337"/>
    <w:rsid w:val="006F6932"/>
    <w:rsid w:val="00700E3F"/>
    <w:rsid w:val="007015A0"/>
    <w:rsid w:val="00704FC6"/>
    <w:rsid w:val="007100DD"/>
    <w:rsid w:val="007179CC"/>
    <w:rsid w:val="00721C78"/>
    <w:rsid w:val="00724BF8"/>
    <w:rsid w:val="00725768"/>
    <w:rsid w:val="007317DE"/>
    <w:rsid w:val="00731F14"/>
    <w:rsid w:val="00732C62"/>
    <w:rsid w:val="007346FD"/>
    <w:rsid w:val="00740F7B"/>
    <w:rsid w:val="00741618"/>
    <w:rsid w:val="00743755"/>
    <w:rsid w:val="00743EF9"/>
    <w:rsid w:val="007457A3"/>
    <w:rsid w:val="007463B2"/>
    <w:rsid w:val="0074717B"/>
    <w:rsid w:val="007502DB"/>
    <w:rsid w:val="00751EB5"/>
    <w:rsid w:val="00754040"/>
    <w:rsid w:val="00754DEC"/>
    <w:rsid w:val="007561C2"/>
    <w:rsid w:val="00757DB6"/>
    <w:rsid w:val="0076252A"/>
    <w:rsid w:val="00763A14"/>
    <w:rsid w:val="007646AF"/>
    <w:rsid w:val="00764F81"/>
    <w:rsid w:val="0077286B"/>
    <w:rsid w:val="0077389A"/>
    <w:rsid w:val="00776836"/>
    <w:rsid w:val="00777373"/>
    <w:rsid w:val="0077757A"/>
    <w:rsid w:val="00781F34"/>
    <w:rsid w:val="00786E54"/>
    <w:rsid w:val="00795B0B"/>
    <w:rsid w:val="0079791A"/>
    <w:rsid w:val="00797E81"/>
    <w:rsid w:val="007B26C5"/>
    <w:rsid w:val="007B3042"/>
    <w:rsid w:val="007B62C8"/>
    <w:rsid w:val="007C1789"/>
    <w:rsid w:val="007C21E6"/>
    <w:rsid w:val="007C3222"/>
    <w:rsid w:val="007C3A1F"/>
    <w:rsid w:val="007C3D4F"/>
    <w:rsid w:val="007C5EAB"/>
    <w:rsid w:val="007C76EA"/>
    <w:rsid w:val="007D5053"/>
    <w:rsid w:val="007D5A8E"/>
    <w:rsid w:val="007E57C7"/>
    <w:rsid w:val="007F354E"/>
    <w:rsid w:val="007F3AE5"/>
    <w:rsid w:val="007F7EE0"/>
    <w:rsid w:val="008034CE"/>
    <w:rsid w:val="00804059"/>
    <w:rsid w:val="0080639E"/>
    <w:rsid w:val="00806FC7"/>
    <w:rsid w:val="00813D2D"/>
    <w:rsid w:val="008149EA"/>
    <w:rsid w:val="00820A30"/>
    <w:rsid w:val="008220E1"/>
    <w:rsid w:val="00824D71"/>
    <w:rsid w:val="008300FF"/>
    <w:rsid w:val="00831A2E"/>
    <w:rsid w:val="00837670"/>
    <w:rsid w:val="008453D1"/>
    <w:rsid w:val="0085181B"/>
    <w:rsid w:val="00855514"/>
    <w:rsid w:val="00855734"/>
    <w:rsid w:val="008628ED"/>
    <w:rsid w:val="00871645"/>
    <w:rsid w:val="00872443"/>
    <w:rsid w:val="00872B9A"/>
    <w:rsid w:val="00875A55"/>
    <w:rsid w:val="00875F29"/>
    <w:rsid w:val="00876967"/>
    <w:rsid w:val="00892F41"/>
    <w:rsid w:val="0089328F"/>
    <w:rsid w:val="008A7E6D"/>
    <w:rsid w:val="008B38BB"/>
    <w:rsid w:val="008B433D"/>
    <w:rsid w:val="008B48BA"/>
    <w:rsid w:val="008B596E"/>
    <w:rsid w:val="008B7FEA"/>
    <w:rsid w:val="008C01EA"/>
    <w:rsid w:val="008D7288"/>
    <w:rsid w:val="008E1851"/>
    <w:rsid w:val="008E272C"/>
    <w:rsid w:val="008E405F"/>
    <w:rsid w:val="009014CE"/>
    <w:rsid w:val="00902E5E"/>
    <w:rsid w:val="00906AAE"/>
    <w:rsid w:val="00911202"/>
    <w:rsid w:val="009162D9"/>
    <w:rsid w:val="00922D56"/>
    <w:rsid w:val="00925CBB"/>
    <w:rsid w:val="00930B0A"/>
    <w:rsid w:val="00930B54"/>
    <w:rsid w:val="009326EE"/>
    <w:rsid w:val="00935904"/>
    <w:rsid w:val="00937898"/>
    <w:rsid w:val="0094234D"/>
    <w:rsid w:val="00944180"/>
    <w:rsid w:val="00950A47"/>
    <w:rsid w:val="00951CC7"/>
    <w:rsid w:val="00957FFC"/>
    <w:rsid w:val="0096055C"/>
    <w:rsid w:val="00967418"/>
    <w:rsid w:val="00967538"/>
    <w:rsid w:val="00972606"/>
    <w:rsid w:val="00972EE8"/>
    <w:rsid w:val="009755B9"/>
    <w:rsid w:val="009803A7"/>
    <w:rsid w:val="00981AF8"/>
    <w:rsid w:val="00981C80"/>
    <w:rsid w:val="00981EA9"/>
    <w:rsid w:val="00987CDA"/>
    <w:rsid w:val="00991F13"/>
    <w:rsid w:val="0099463F"/>
    <w:rsid w:val="009973CA"/>
    <w:rsid w:val="009A0D59"/>
    <w:rsid w:val="009A5716"/>
    <w:rsid w:val="009A7D9D"/>
    <w:rsid w:val="009B13EC"/>
    <w:rsid w:val="009B230C"/>
    <w:rsid w:val="009B270B"/>
    <w:rsid w:val="009B3D7D"/>
    <w:rsid w:val="009B4D06"/>
    <w:rsid w:val="009C21FD"/>
    <w:rsid w:val="009C3356"/>
    <w:rsid w:val="009C6F2F"/>
    <w:rsid w:val="009D4B0A"/>
    <w:rsid w:val="009D7F3A"/>
    <w:rsid w:val="009D7FCD"/>
    <w:rsid w:val="009E1D10"/>
    <w:rsid w:val="009E4465"/>
    <w:rsid w:val="009F3427"/>
    <w:rsid w:val="009F722B"/>
    <w:rsid w:val="00A01A19"/>
    <w:rsid w:val="00A03E88"/>
    <w:rsid w:val="00A121C2"/>
    <w:rsid w:val="00A14336"/>
    <w:rsid w:val="00A15F06"/>
    <w:rsid w:val="00A200A4"/>
    <w:rsid w:val="00A21860"/>
    <w:rsid w:val="00A25CEA"/>
    <w:rsid w:val="00A310B5"/>
    <w:rsid w:val="00A314CF"/>
    <w:rsid w:val="00A32231"/>
    <w:rsid w:val="00A33A21"/>
    <w:rsid w:val="00A40A67"/>
    <w:rsid w:val="00A411C6"/>
    <w:rsid w:val="00A428CE"/>
    <w:rsid w:val="00A44787"/>
    <w:rsid w:val="00A51EF9"/>
    <w:rsid w:val="00A54675"/>
    <w:rsid w:val="00A56D78"/>
    <w:rsid w:val="00A60478"/>
    <w:rsid w:val="00A63BA3"/>
    <w:rsid w:val="00A664DD"/>
    <w:rsid w:val="00A757C8"/>
    <w:rsid w:val="00A80F53"/>
    <w:rsid w:val="00A814A4"/>
    <w:rsid w:val="00A854AC"/>
    <w:rsid w:val="00A86A51"/>
    <w:rsid w:val="00A919CC"/>
    <w:rsid w:val="00AA0F63"/>
    <w:rsid w:val="00AA248F"/>
    <w:rsid w:val="00AA280F"/>
    <w:rsid w:val="00AA57C9"/>
    <w:rsid w:val="00AB07BE"/>
    <w:rsid w:val="00AB74C1"/>
    <w:rsid w:val="00AC4369"/>
    <w:rsid w:val="00AC5738"/>
    <w:rsid w:val="00AC6415"/>
    <w:rsid w:val="00AD1C37"/>
    <w:rsid w:val="00AD2931"/>
    <w:rsid w:val="00AD42C7"/>
    <w:rsid w:val="00AD4FB7"/>
    <w:rsid w:val="00AE0130"/>
    <w:rsid w:val="00AE20C5"/>
    <w:rsid w:val="00AE2E7C"/>
    <w:rsid w:val="00AE3CE3"/>
    <w:rsid w:val="00AE4686"/>
    <w:rsid w:val="00AE54AD"/>
    <w:rsid w:val="00AE6433"/>
    <w:rsid w:val="00AE7F83"/>
    <w:rsid w:val="00AF3032"/>
    <w:rsid w:val="00AF3407"/>
    <w:rsid w:val="00B04FEA"/>
    <w:rsid w:val="00B10334"/>
    <w:rsid w:val="00B14214"/>
    <w:rsid w:val="00B15E6C"/>
    <w:rsid w:val="00B243B6"/>
    <w:rsid w:val="00B26BE2"/>
    <w:rsid w:val="00B35C7F"/>
    <w:rsid w:val="00B35E61"/>
    <w:rsid w:val="00B4150D"/>
    <w:rsid w:val="00B42686"/>
    <w:rsid w:val="00B47A01"/>
    <w:rsid w:val="00B47BCF"/>
    <w:rsid w:val="00B47FA6"/>
    <w:rsid w:val="00B54C8C"/>
    <w:rsid w:val="00B55C41"/>
    <w:rsid w:val="00B65893"/>
    <w:rsid w:val="00B6649E"/>
    <w:rsid w:val="00B701D6"/>
    <w:rsid w:val="00B70937"/>
    <w:rsid w:val="00B7297F"/>
    <w:rsid w:val="00B7446F"/>
    <w:rsid w:val="00B74E1D"/>
    <w:rsid w:val="00B77005"/>
    <w:rsid w:val="00B77BB9"/>
    <w:rsid w:val="00B8297C"/>
    <w:rsid w:val="00B83772"/>
    <w:rsid w:val="00B8550E"/>
    <w:rsid w:val="00B91190"/>
    <w:rsid w:val="00B93682"/>
    <w:rsid w:val="00B9688A"/>
    <w:rsid w:val="00B97245"/>
    <w:rsid w:val="00BA437F"/>
    <w:rsid w:val="00BA4BCC"/>
    <w:rsid w:val="00BA73F3"/>
    <w:rsid w:val="00BB4D7E"/>
    <w:rsid w:val="00BC102C"/>
    <w:rsid w:val="00BC10E8"/>
    <w:rsid w:val="00BC1A31"/>
    <w:rsid w:val="00BC5602"/>
    <w:rsid w:val="00BC7267"/>
    <w:rsid w:val="00BD0D44"/>
    <w:rsid w:val="00BD0E18"/>
    <w:rsid w:val="00BD11F8"/>
    <w:rsid w:val="00BD5A93"/>
    <w:rsid w:val="00BD6DA9"/>
    <w:rsid w:val="00BD737A"/>
    <w:rsid w:val="00BD7971"/>
    <w:rsid w:val="00BE668A"/>
    <w:rsid w:val="00BE7ADB"/>
    <w:rsid w:val="00BF0EEA"/>
    <w:rsid w:val="00BF5177"/>
    <w:rsid w:val="00C0110F"/>
    <w:rsid w:val="00C11F4B"/>
    <w:rsid w:val="00C15F6F"/>
    <w:rsid w:val="00C223A3"/>
    <w:rsid w:val="00C22EC1"/>
    <w:rsid w:val="00C25CA1"/>
    <w:rsid w:val="00C25D18"/>
    <w:rsid w:val="00C348F3"/>
    <w:rsid w:val="00C4177C"/>
    <w:rsid w:val="00C52A97"/>
    <w:rsid w:val="00C5530C"/>
    <w:rsid w:val="00C55DC7"/>
    <w:rsid w:val="00C55E18"/>
    <w:rsid w:val="00C57B96"/>
    <w:rsid w:val="00C61BA8"/>
    <w:rsid w:val="00C65BB4"/>
    <w:rsid w:val="00C676AB"/>
    <w:rsid w:val="00C763B6"/>
    <w:rsid w:val="00C768DC"/>
    <w:rsid w:val="00C801AB"/>
    <w:rsid w:val="00C849E5"/>
    <w:rsid w:val="00C91CED"/>
    <w:rsid w:val="00C93AE9"/>
    <w:rsid w:val="00C965DD"/>
    <w:rsid w:val="00C9700B"/>
    <w:rsid w:val="00CA1ED4"/>
    <w:rsid w:val="00CA590B"/>
    <w:rsid w:val="00CA6D7B"/>
    <w:rsid w:val="00CA7C31"/>
    <w:rsid w:val="00CA7E4F"/>
    <w:rsid w:val="00CC03F0"/>
    <w:rsid w:val="00CC28B6"/>
    <w:rsid w:val="00CC296D"/>
    <w:rsid w:val="00CC6292"/>
    <w:rsid w:val="00CC7196"/>
    <w:rsid w:val="00CD2300"/>
    <w:rsid w:val="00CD6246"/>
    <w:rsid w:val="00CE68F5"/>
    <w:rsid w:val="00CF7A71"/>
    <w:rsid w:val="00D011D6"/>
    <w:rsid w:val="00D043F1"/>
    <w:rsid w:val="00D069A8"/>
    <w:rsid w:val="00D0752F"/>
    <w:rsid w:val="00D07B1F"/>
    <w:rsid w:val="00D10D26"/>
    <w:rsid w:val="00D11698"/>
    <w:rsid w:val="00D12FB3"/>
    <w:rsid w:val="00D15C5C"/>
    <w:rsid w:val="00D16D1E"/>
    <w:rsid w:val="00D208B6"/>
    <w:rsid w:val="00D21CE5"/>
    <w:rsid w:val="00D30FE4"/>
    <w:rsid w:val="00D3556D"/>
    <w:rsid w:val="00D3602C"/>
    <w:rsid w:val="00D422AB"/>
    <w:rsid w:val="00D43174"/>
    <w:rsid w:val="00D43DF4"/>
    <w:rsid w:val="00D46325"/>
    <w:rsid w:val="00D50322"/>
    <w:rsid w:val="00D51A84"/>
    <w:rsid w:val="00D52B6F"/>
    <w:rsid w:val="00D53ECC"/>
    <w:rsid w:val="00D55F26"/>
    <w:rsid w:val="00D602B4"/>
    <w:rsid w:val="00D60340"/>
    <w:rsid w:val="00D60980"/>
    <w:rsid w:val="00D61064"/>
    <w:rsid w:val="00D65950"/>
    <w:rsid w:val="00D664DE"/>
    <w:rsid w:val="00D77606"/>
    <w:rsid w:val="00D827A7"/>
    <w:rsid w:val="00D8584E"/>
    <w:rsid w:val="00D86204"/>
    <w:rsid w:val="00D8633A"/>
    <w:rsid w:val="00D86C70"/>
    <w:rsid w:val="00DB2DAF"/>
    <w:rsid w:val="00DC3413"/>
    <w:rsid w:val="00DE0E34"/>
    <w:rsid w:val="00DE58D2"/>
    <w:rsid w:val="00DE7A82"/>
    <w:rsid w:val="00DE7C32"/>
    <w:rsid w:val="00DF1153"/>
    <w:rsid w:val="00DF4BE3"/>
    <w:rsid w:val="00E0237A"/>
    <w:rsid w:val="00E124B9"/>
    <w:rsid w:val="00E15DF7"/>
    <w:rsid w:val="00E17678"/>
    <w:rsid w:val="00E207BF"/>
    <w:rsid w:val="00E233AF"/>
    <w:rsid w:val="00E24D62"/>
    <w:rsid w:val="00E30017"/>
    <w:rsid w:val="00E3273B"/>
    <w:rsid w:val="00E32AFB"/>
    <w:rsid w:val="00E418D2"/>
    <w:rsid w:val="00E44379"/>
    <w:rsid w:val="00E44E16"/>
    <w:rsid w:val="00E46164"/>
    <w:rsid w:val="00E46C03"/>
    <w:rsid w:val="00E55C7D"/>
    <w:rsid w:val="00E5606F"/>
    <w:rsid w:val="00E6131F"/>
    <w:rsid w:val="00E621DD"/>
    <w:rsid w:val="00E74614"/>
    <w:rsid w:val="00E80D59"/>
    <w:rsid w:val="00E82C53"/>
    <w:rsid w:val="00E93048"/>
    <w:rsid w:val="00EA3598"/>
    <w:rsid w:val="00EA4C0B"/>
    <w:rsid w:val="00EB1035"/>
    <w:rsid w:val="00EB1AA4"/>
    <w:rsid w:val="00EB1F9C"/>
    <w:rsid w:val="00EB6841"/>
    <w:rsid w:val="00EB711C"/>
    <w:rsid w:val="00EC79AF"/>
    <w:rsid w:val="00ED11E0"/>
    <w:rsid w:val="00ED35C2"/>
    <w:rsid w:val="00ED4057"/>
    <w:rsid w:val="00ED4AC6"/>
    <w:rsid w:val="00ED6EE0"/>
    <w:rsid w:val="00EE6C56"/>
    <w:rsid w:val="00EE752B"/>
    <w:rsid w:val="00EF2F47"/>
    <w:rsid w:val="00EF3F41"/>
    <w:rsid w:val="00EF53C7"/>
    <w:rsid w:val="00F135A9"/>
    <w:rsid w:val="00F42C21"/>
    <w:rsid w:val="00F430D6"/>
    <w:rsid w:val="00F4442C"/>
    <w:rsid w:val="00F451C4"/>
    <w:rsid w:val="00F50060"/>
    <w:rsid w:val="00F500AB"/>
    <w:rsid w:val="00F602FC"/>
    <w:rsid w:val="00F618F9"/>
    <w:rsid w:val="00F63383"/>
    <w:rsid w:val="00F63EE2"/>
    <w:rsid w:val="00F644E4"/>
    <w:rsid w:val="00F707E9"/>
    <w:rsid w:val="00F80109"/>
    <w:rsid w:val="00F80D12"/>
    <w:rsid w:val="00F829DF"/>
    <w:rsid w:val="00F844BF"/>
    <w:rsid w:val="00F86095"/>
    <w:rsid w:val="00F93CA3"/>
    <w:rsid w:val="00F9435D"/>
    <w:rsid w:val="00F9677B"/>
    <w:rsid w:val="00F96C65"/>
    <w:rsid w:val="00F97BF7"/>
    <w:rsid w:val="00FA136B"/>
    <w:rsid w:val="00FA2169"/>
    <w:rsid w:val="00FA743E"/>
    <w:rsid w:val="00FB2BC4"/>
    <w:rsid w:val="00FC55A5"/>
    <w:rsid w:val="00FC7E40"/>
    <w:rsid w:val="00FD20D6"/>
    <w:rsid w:val="00FD576C"/>
    <w:rsid w:val="00FD7035"/>
    <w:rsid w:val="00FD7492"/>
    <w:rsid w:val="00FE1ED3"/>
    <w:rsid w:val="00FE3BC5"/>
    <w:rsid w:val="00FE3FFD"/>
    <w:rsid w:val="00FE40FC"/>
    <w:rsid w:val="00FF1166"/>
    <w:rsid w:val="00FF1DC8"/>
    <w:rsid w:val="00FF4474"/>
    <w:rsid w:val="00FF5CF4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E86DA4F"/>
  <w15:docId w15:val="{165F7FC5-19A8-4B73-A110-AC7665C3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8F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2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707E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B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724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724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348F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348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348F3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C348F3"/>
    <w:rPr>
      <w:b/>
      <w:bCs/>
    </w:rPr>
  </w:style>
  <w:style w:type="character" w:styleId="Emphasis">
    <w:name w:val="Emphasis"/>
    <w:uiPriority w:val="20"/>
    <w:qFormat/>
    <w:rsid w:val="00C348F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965DD"/>
    <w:rPr>
      <w:rFonts w:ascii="Tahoma" w:eastAsia="Times New Roman" w:hAnsi="Tahoma" w:cs="Tahoma"/>
      <w:sz w:val="16"/>
      <w:szCs w:val="16"/>
    </w:rPr>
  </w:style>
  <w:style w:type="character" w:customStyle="1" w:styleId="less">
    <w:name w:val="less"/>
    <w:rsid w:val="009D4B0A"/>
  </w:style>
  <w:style w:type="character" w:customStyle="1" w:styleId="Heading2Char">
    <w:name w:val="Heading 2 Char"/>
    <w:basedOn w:val="DefaultParagraphFont"/>
    <w:link w:val="Heading2"/>
    <w:uiPriority w:val="9"/>
    <w:rsid w:val="00F707E9"/>
    <w:rPr>
      <w:b/>
      <w:bCs/>
      <w:sz w:val="36"/>
      <w:szCs w:val="36"/>
    </w:rPr>
  </w:style>
  <w:style w:type="table" w:styleId="TableGrid">
    <w:name w:val="Table Grid"/>
    <w:basedOn w:val="TableNormal"/>
    <w:uiPriority w:val="59"/>
    <w:rsid w:val="00D8620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-Accent11">
    <w:name w:val="Light Shading - Accent 11"/>
    <w:basedOn w:val="TableNormal"/>
    <w:uiPriority w:val="60"/>
    <w:rsid w:val="009A0D5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E3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B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3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BC5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E3BC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724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72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7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lasstext1">
    <w:name w:val="classtext1"/>
    <w:basedOn w:val="DefaultParagraphFont"/>
    <w:rsid w:val="00922D56"/>
    <w:rPr>
      <w:rFonts w:ascii="Arial" w:hAnsi="Arial" w:cs="Arial" w:hint="default"/>
      <w:sz w:val="20"/>
      <w:szCs w:val="20"/>
    </w:rPr>
  </w:style>
  <w:style w:type="character" w:customStyle="1" w:styleId="classtext">
    <w:name w:val="classtext"/>
    <w:basedOn w:val="DefaultParagraphFont"/>
    <w:rsid w:val="008034CE"/>
  </w:style>
  <w:style w:type="paragraph" w:styleId="ListParagraph">
    <w:name w:val="List Paragraph"/>
    <w:basedOn w:val="Normal"/>
    <w:uiPriority w:val="34"/>
    <w:qFormat/>
    <w:rsid w:val="00493BC0"/>
    <w:pPr>
      <w:ind w:left="720"/>
      <w:contextualSpacing/>
    </w:pPr>
  </w:style>
  <w:style w:type="table" w:customStyle="1" w:styleId="GridTable6Colorful-Accent11">
    <w:name w:val="Grid Table 6 Colorful - Accent 11"/>
    <w:basedOn w:val="TableNormal"/>
    <w:uiPriority w:val="51"/>
    <w:rsid w:val="00740F7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5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C65D6-77D8-4739-A9B3-C8EE899C9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276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Retina Report</vt:lpstr>
    </vt:vector>
  </TitlesOfParts>
  <Company>Genpact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Retina Report</dc:title>
  <dc:creator>agautam</dc:creator>
  <cp:lastModifiedBy>Jindal, Sarthak</cp:lastModifiedBy>
  <cp:revision>12</cp:revision>
  <cp:lastPrinted>2013-01-16T07:25:00Z</cp:lastPrinted>
  <dcterms:created xsi:type="dcterms:W3CDTF">2021-04-28T09:00:00Z</dcterms:created>
  <dcterms:modified xsi:type="dcterms:W3CDTF">2021-06-07T10:08:00Z</dcterms:modified>
</cp:coreProperties>
</file>