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A8E4F" w14:textId="77777777" w:rsidR="00B20BE0" w:rsidRDefault="00B20BE0" w:rsidP="00B20BE0">
      <w:pPr>
        <w:jc w:val="center"/>
        <w:rPr>
          <w:sz w:val="44"/>
          <w:szCs w:val="44"/>
        </w:rPr>
      </w:pPr>
    </w:p>
    <w:p w14:paraId="0EA23323" w14:textId="77777777" w:rsidR="00B20BE0" w:rsidRDefault="00B20BE0" w:rsidP="00B20BE0">
      <w:pPr>
        <w:jc w:val="center"/>
        <w:rPr>
          <w:sz w:val="44"/>
          <w:szCs w:val="44"/>
        </w:rPr>
      </w:pPr>
    </w:p>
    <w:p w14:paraId="7F906F4C" w14:textId="77777777" w:rsidR="00B20BE0" w:rsidRDefault="00B20BE0" w:rsidP="00B20BE0">
      <w:pPr>
        <w:jc w:val="center"/>
        <w:rPr>
          <w:sz w:val="44"/>
          <w:szCs w:val="44"/>
        </w:rPr>
      </w:pPr>
    </w:p>
    <w:p w14:paraId="630AAF8B" w14:textId="77777777" w:rsidR="00B20BE0" w:rsidRDefault="00B20BE0" w:rsidP="00B20BE0">
      <w:pPr>
        <w:jc w:val="center"/>
        <w:rPr>
          <w:sz w:val="44"/>
          <w:szCs w:val="44"/>
        </w:rPr>
      </w:pPr>
    </w:p>
    <w:p w14:paraId="2BFD47EE" w14:textId="77777777" w:rsidR="00B20BE0" w:rsidRDefault="00B20BE0" w:rsidP="00B20BE0">
      <w:pPr>
        <w:jc w:val="center"/>
        <w:rPr>
          <w:sz w:val="44"/>
          <w:szCs w:val="44"/>
        </w:rPr>
      </w:pPr>
    </w:p>
    <w:p w14:paraId="2EBD4689" w14:textId="77777777" w:rsidR="00B20BE0" w:rsidRDefault="00B20BE0" w:rsidP="00B20BE0">
      <w:pPr>
        <w:jc w:val="center"/>
        <w:rPr>
          <w:sz w:val="44"/>
          <w:szCs w:val="44"/>
        </w:rPr>
      </w:pPr>
    </w:p>
    <w:sdt>
      <w:sdtPr>
        <w:rPr>
          <w:rFonts w:ascii="Trebuchet MS" w:eastAsia="Times New Roman" w:hAnsi="Trebuchet MS"/>
          <w:b/>
          <w:bCs/>
          <w:color w:val="FFFFFF" w:themeColor="background1"/>
          <w:sz w:val="44"/>
          <w:szCs w:val="44"/>
        </w:rPr>
        <w:alias w:val="Title"/>
        <w:id w:val="16962279"/>
        <w:showingPlcHdr/>
        <w:dataBinding w:prefixMappings="xmlns:ns0='http://schemas.openxmlformats.org/package/2006/metadata/core-properties' xmlns:ns1='http://purl.org/dc/elements/1.1/'" w:xpath="/ns0:coreProperties[1]/ns1:title[1]" w:storeItemID="{6C3C8BC8-F283-45AE-878A-BAB7291924A1}"/>
        <w:text/>
      </w:sdtPr>
      <w:sdtEndPr/>
      <w:sdtContent>
        <w:p w14:paraId="5C917312" w14:textId="527D9C7F" w:rsidR="002C11FF" w:rsidRDefault="002C11FF" w:rsidP="002C11FF">
          <w:pPr>
            <w:pStyle w:val="NoSpacing"/>
            <w:rPr>
              <w:rFonts w:ascii="Trebuchet MS" w:eastAsia="Times New Roman" w:hAnsi="Trebuchet MS"/>
              <w:b/>
              <w:bCs/>
              <w:color w:val="FFFFFF" w:themeColor="background1"/>
              <w:sz w:val="44"/>
              <w:szCs w:val="44"/>
            </w:rPr>
          </w:pPr>
          <w:r>
            <w:rPr>
              <w:rFonts w:ascii="Trebuchet MS" w:eastAsia="Times New Roman" w:hAnsi="Trebuchet MS"/>
              <w:b/>
              <w:bCs/>
              <w:color w:val="FFFFFF" w:themeColor="background1"/>
              <w:sz w:val="44"/>
              <w:szCs w:val="44"/>
            </w:rPr>
            <w:t xml:space="preserve">     </w:t>
          </w:r>
        </w:p>
      </w:sdtContent>
    </w:sdt>
    <w:p w14:paraId="11484420" w14:textId="77777777" w:rsidR="00B20BE0" w:rsidRDefault="00B20BE0" w:rsidP="00B20BE0">
      <w:pPr>
        <w:jc w:val="center"/>
        <w:rPr>
          <w:sz w:val="44"/>
          <w:szCs w:val="44"/>
        </w:rPr>
      </w:pPr>
    </w:p>
    <w:p w14:paraId="6CA5A50E" w14:textId="274B6303" w:rsidR="00CD501D" w:rsidRPr="002C11FF" w:rsidRDefault="001B3219" w:rsidP="00CD501D">
      <w:pPr>
        <w:jc w:val="center"/>
        <w:rPr>
          <w:sz w:val="40"/>
          <w:szCs w:val="56"/>
        </w:rPr>
      </w:pPr>
      <w:r>
        <w:rPr>
          <w:sz w:val="40"/>
          <w:szCs w:val="56"/>
        </w:rPr>
        <w:t>Incident Response Plan</w:t>
      </w:r>
    </w:p>
    <w:p w14:paraId="67E31396" w14:textId="0D735FE6" w:rsidR="00CD501D" w:rsidRDefault="00CD501D" w:rsidP="00CD501D">
      <w:pPr>
        <w:jc w:val="center"/>
        <w:rPr>
          <w:sz w:val="56"/>
          <w:szCs w:val="56"/>
        </w:rPr>
      </w:pPr>
    </w:p>
    <w:p w14:paraId="1E32BE71" w14:textId="77777777" w:rsidR="00CD501D" w:rsidRDefault="00CD501D" w:rsidP="00CD501D">
      <w:pPr>
        <w:jc w:val="center"/>
        <w:rPr>
          <w:sz w:val="56"/>
          <w:szCs w:val="56"/>
        </w:rPr>
      </w:pPr>
    </w:p>
    <w:p w14:paraId="29B9F6A9" w14:textId="43200E3C" w:rsidR="00CD501D" w:rsidRDefault="00CD501D" w:rsidP="00F956D4">
      <w:pPr>
        <w:pStyle w:val="Normal1"/>
        <w:keepNext/>
        <w:pBdr>
          <w:top w:val="nil"/>
          <w:left w:val="nil"/>
          <w:bottom w:val="nil"/>
          <w:right w:val="nil"/>
          <w:between w:val="nil"/>
        </w:pBdr>
        <w:tabs>
          <w:tab w:val="left" w:pos="-1164"/>
        </w:tabs>
        <w:spacing w:before="240" w:line="276" w:lineRule="auto"/>
        <w:ind w:left="1704" w:hanging="720"/>
        <w:jc w:val="center"/>
        <w:rPr>
          <w:color w:val="000000"/>
        </w:rPr>
      </w:pPr>
      <w:r>
        <w:rPr>
          <w:rFonts w:ascii="Quattrocento" w:eastAsia="Quattrocento" w:hAnsi="Quattrocento" w:cs="Quattrocento"/>
          <w:b/>
          <w:smallCaps/>
          <w:color w:val="000000"/>
          <w:sz w:val="28"/>
          <w:szCs w:val="28"/>
        </w:rPr>
        <w:t>Document Revision History</w:t>
      </w:r>
    </w:p>
    <w:p w14:paraId="5E386C83" w14:textId="77777777" w:rsidR="00CD501D" w:rsidRDefault="00CD501D" w:rsidP="00CD501D">
      <w:pPr>
        <w:pStyle w:val="Normal1"/>
        <w:keepNext/>
        <w:pBdr>
          <w:top w:val="nil"/>
          <w:left w:val="nil"/>
          <w:bottom w:val="nil"/>
          <w:right w:val="nil"/>
          <w:between w:val="nil"/>
        </w:pBdr>
        <w:tabs>
          <w:tab w:val="left" w:pos="-444"/>
        </w:tabs>
        <w:spacing w:line="276" w:lineRule="auto"/>
        <w:ind w:left="984"/>
        <w:jc w:val="center"/>
        <w:rPr>
          <w:color w:val="000000"/>
        </w:rPr>
      </w:pPr>
    </w:p>
    <w:tbl>
      <w:tblPr>
        <w:tblW w:w="846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14"/>
        <w:gridCol w:w="1126"/>
        <w:gridCol w:w="1955"/>
        <w:gridCol w:w="1984"/>
        <w:gridCol w:w="1984"/>
      </w:tblGrid>
      <w:tr w:rsidR="00CD501D" w14:paraId="597BF9F4" w14:textId="77777777" w:rsidTr="00F956D4">
        <w:trPr>
          <w:jc w:val="center"/>
        </w:trPr>
        <w:tc>
          <w:tcPr>
            <w:tcW w:w="1414" w:type="dxa"/>
            <w:tcBorders>
              <w:top w:val="single" w:sz="6" w:space="0" w:color="000000"/>
              <w:left w:val="single" w:sz="6" w:space="0" w:color="000000"/>
              <w:bottom w:val="single" w:sz="6" w:space="0" w:color="000000"/>
              <w:right w:val="single" w:sz="6" w:space="0" w:color="000000"/>
            </w:tcBorders>
            <w:shd w:val="clear" w:color="auto" w:fill="auto"/>
          </w:tcPr>
          <w:p w14:paraId="35A7C37E" w14:textId="77777777" w:rsidR="00CD501D" w:rsidRDefault="00CD501D" w:rsidP="00335391">
            <w:pPr>
              <w:pStyle w:val="Normal1"/>
              <w:keepNext/>
              <w:pBdr>
                <w:top w:val="nil"/>
                <w:left w:val="nil"/>
                <w:bottom w:val="nil"/>
                <w:right w:val="nil"/>
                <w:between w:val="nil"/>
              </w:pBdr>
              <w:tabs>
                <w:tab w:val="left" w:pos="540"/>
              </w:tabs>
              <w:spacing w:line="276" w:lineRule="auto"/>
              <w:jc w:val="center"/>
              <w:rPr>
                <w:color w:val="000000"/>
              </w:rPr>
            </w:pPr>
            <w:r>
              <w:rPr>
                <w:rFonts w:ascii="Quattrocento" w:eastAsia="Quattrocento" w:hAnsi="Quattrocento" w:cs="Quattrocento"/>
                <w:b/>
                <w:color w:val="000000"/>
                <w:sz w:val="16"/>
                <w:szCs w:val="16"/>
              </w:rPr>
              <w:t>Date</w:t>
            </w:r>
          </w:p>
        </w:tc>
        <w:tc>
          <w:tcPr>
            <w:tcW w:w="1126" w:type="dxa"/>
            <w:tcBorders>
              <w:top w:val="single" w:sz="6" w:space="0" w:color="000000"/>
              <w:bottom w:val="single" w:sz="6" w:space="0" w:color="000000"/>
              <w:right w:val="single" w:sz="6" w:space="0" w:color="000000"/>
            </w:tcBorders>
            <w:shd w:val="clear" w:color="auto" w:fill="auto"/>
          </w:tcPr>
          <w:p w14:paraId="000393D1" w14:textId="77777777" w:rsidR="00CD501D" w:rsidRDefault="00CD501D" w:rsidP="00335391">
            <w:pPr>
              <w:pStyle w:val="Normal1"/>
              <w:keepNext/>
              <w:pBdr>
                <w:top w:val="nil"/>
                <w:left w:val="nil"/>
                <w:bottom w:val="nil"/>
                <w:right w:val="nil"/>
                <w:between w:val="nil"/>
              </w:pBdr>
              <w:tabs>
                <w:tab w:val="left" w:pos="540"/>
              </w:tabs>
              <w:spacing w:line="276" w:lineRule="auto"/>
              <w:jc w:val="center"/>
              <w:rPr>
                <w:color w:val="000000"/>
              </w:rPr>
            </w:pPr>
            <w:r>
              <w:rPr>
                <w:rFonts w:ascii="Quattrocento" w:eastAsia="Quattrocento" w:hAnsi="Quattrocento" w:cs="Quattrocento"/>
                <w:b/>
                <w:color w:val="000000"/>
                <w:sz w:val="16"/>
                <w:szCs w:val="16"/>
              </w:rPr>
              <w:t>Version</w:t>
            </w:r>
          </w:p>
        </w:tc>
        <w:tc>
          <w:tcPr>
            <w:tcW w:w="1955" w:type="dxa"/>
            <w:tcBorders>
              <w:top w:val="single" w:sz="6" w:space="0" w:color="000000"/>
              <w:bottom w:val="single" w:sz="6" w:space="0" w:color="000000"/>
              <w:right w:val="single" w:sz="6" w:space="0" w:color="000000"/>
            </w:tcBorders>
            <w:shd w:val="clear" w:color="auto" w:fill="auto"/>
          </w:tcPr>
          <w:p w14:paraId="244A60A4" w14:textId="77777777" w:rsidR="00CD501D" w:rsidRDefault="00CD501D" w:rsidP="00335391">
            <w:pPr>
              <w:pStyle w:val="Normal1"/>
              <w:keepNext/>
              <w:pBdr>
                <w:top w:val="nil"/>
                <w:left w:val="nil"/>
                <w:bottom w:val="nil"/>
                <w:right w:val="nil"/>
                <w:between w:val="nil"/>
              </w:pBdr>
              <w:tabs>
                <w:tab w:val="left" w:pos="540"/>
              </w:tabs>
              <w:spacing w:line="276" w:lineRule="auto"/>
              <w:jc w:val="center"/>
              <w:rPr>
                <w:color w:val="000000"/>
              </w:rPr>
            </w:pPr>
            <w:r>
              <w:rPr>
                <w:rFonts w:ascii="Quattrocento" w:eastAsia="Quattrocento" w:hAnsi="Quattrocento" w:cs="Quattrocento"/>
                <w:b/>
                <w:color w:val="000000"/>
                <w:sz w:val="16"/>
                <w:szCs w:val="16"/>
              </w:rPr>
              <w:t>Description</w:t>
            </w:r>
          </w:p>
        </w:tc>
        <w:tc>
          <w:tcPr>
            <w:tcW w:w="1984" w:type="dxa"/>
            <w:tcBorders>
              <w:top w:val="single" w:sz="6" w:space="0" w:color="000000"/>
              <w:bottom w:val="single" w:sz="6" w:space="0" w:color="000000"/>
              <w:right w:val="single" w:sz="6" w:space="0" w:color="000000"/>
            </w:tcBorders>
            <w:shd w:val="clear" w:color="auto" w:fill="auto"/>
          </w:tcPr>
          <w:p w14:paraId="546A3165" w14:textId="77777777" w:rsidR="00CD501D" w:rsidRDefault="00CD501D" w:rsidP="00335391">
            <w:pPr>
              <w:pStyle w:val="Normal1"/>
              <w:keepNext/>
              <w:pBdr>
                <w:top w:val="nil"/>
                <w:left w:val="nil"/>
                <w:bottom w:val="nil"/>
                <w:right w:val="nil"/>
                <w:between w:val="nil"/>
              </w:pBdr>
              <w:tabs>
                <w:tab w:val="left" w:pos="540"/>
              </w:tabs>
              <w:spacing w:line="276" w:lineRule="auto"/>
              <w:jc w:val="center"/>
              <w:rPr>
                <w:color w:val="000000"/>
              </w:rPr>
            </w:pPr>
            <w:r>
              <w:rPr>
                <w:rFonts w:ascii="Quattrocento" w:eastAsia="Quattrocento" w:hAnsi="Quattrocento" w:cs="Quattrocento"/>
                <w:b/>
                <w:color w:val="000000"/>
                <w:sz w:val="16"/>
                <w:szCs w:val="16"/>
              </w:rPr>
              <w:t>Author</w:t>
            </w:r>
          </w:p>
        </w:tc>
        <w:tc>
          <w:tcPr>
            <w:tcW w:w="1984" w:type="dxa"/>
            <w:tcBorders>
              <w:top w:val="single" w:sz="6" w:space="0" w:color="000000"/>
              <w:bottom w:val="single" w:sz="6" w:space="0" w:color="000000"/>
              <w:right w:val="single" w:sz="6" w:space="0" w:color="000000"/>
            </w:tcBorders>
          </w:tcPr>
          <w:p w14:paraId="08F5D1BD" w14:textId="77777777" w:rsidR="00CD501D" w:rsidRDefault="00CD501D" w:rsidP="00335391">
            <w:pPr>
              <w:pStyle w:val="Normal1"/>
              <w:keepNext/>
              <w:pBdr>
                <w:top w:val="nil"/>
                <w:left w:val="nil"/>
                <w:bottom w:val="nil"/>
                <w:right w:val="nil"/>
                <w:between w:val="nil"/>
              </w:pBdr>
              <w:tabs>
                <w:tab w:val="left" w:pos="540"/>
              </w:tabs>
              <w:spacing w:line="276" w:lineRule="auto"/>
              <w:jc w:val="center"/>
              <w:rPr>
                <w:rFonts w:ascii="Quattrocento" w:eastAsia="Quattrocento" w:hAnsi="Quattrocento" w:cs="Quattrocento"/>
                <w:b/>
                <w:color w:val="000000"/>
                <w:sz w:val="16"/>
                <w:szCs w:val="16"/>
              </w:rPr>
            </w:pPr>
            <w:r>
              <w:rPr>
                <w:rFonts w:ascii="Quattrocento" w:eastAsia="Quattrocento" w:hAnsi="Quattrocento" w:cs="Quattrocento"/>
                <w:b/>
                <w:color w:val="000000"/>
                <w:sz w:val="16"/>
                <w:szCs w:val="16"/>
              </w:rPr>
              <w:t>Approver</w:t>
            </w:r>
          </w:p>
        </w:tc>
      </w:tr>
      <w:tr w:rsidR="00CD501D" w14:paraId="140984B9" w14:textId="77777777" w:rsidTr="00F956D4">
        <w:trPr>
          <w:jc w:val="center"/>
        </w:trPr>
        <w:tc>
          <w:tcPr>
            <w:tcW w:w="1414" w:type="dxa"/>
            <w:tcBorders>
              <w:left w:val="single" w:sz="6" w:space="0" w:color="000000"/>
              <w:right w:val="single" w:sz="6" w:space="0" w:color="000000"/>
            </w:tcBorders>
            <w:shd w:val="clear" w:color="auto" w:fill="auto"/>
          </w:tcPr>
          <w:p w14:paraId="0430EB9F" w14:textId="213EDB31" w:rsidR="00CD501D" w:rsidRDefault="00F956D4" w:rsidP="00335391">
            <w:pPr>
              <w:pStyle w:val="Normal1"/>
              <w:keepNext/>
              <w:pBdr>
                <w:top w:val="nil"/>
                <w:left w:val="nil"/>
                <w:bottom w:val="nil"/>
                <w:right w:val="nil"/>
                <w:between w:val="nil"/>
              </w:pBdr>
              <w:tabs>
                <w:tab w:val="left" w:pos="540"/>
              </w:tabs>
              <w:spacing w:line="276" w:lineRule="auto"/>
              <w:rPr>
                <w:color w:val="000000"/>
              </w:rPr>
            </w:pPr>
            <w:r>
              <w:rPr>
                <w:color w:val="000000"/>
              </w:rPr>
              <w:t>21-11-2019</w:t>
            </w:r>
          </w:p>
        </w:tc>
        <w:tc>
          <w:tcPr>
            <w:tcW w:w="1126" w:type="dxa"/>
            <w:tcBorders>
              <w:right w:val="single" w:sz="6" w:space="0" w:color="000000"/>
            </w:tcBorders>
            <w:shd w:val="clear" w:color="auto" w:fill="auto"/>
          </w:tcPr>
          <w:p w14:paraId="63CBEE67" w14:textId="771A581C" w:rsidR="00CD501D" w:rsidRDefault="00F956D4" w:rsidP="00335391">
            <w:pPr>
              <w:pStyle w:val="Normal1"/>
              <w:keepNext/>
              <w:pBdr>
                <w:top w:val="nil"/>
                <w:left w:val="nil"/>
                <w:bottom w:val="nil"/>
                <w:right w:val="nil"/>
                <w:between w:val="nil"/>
              </w:pBdr>
              <w:tabs>
                <w:tab w:val="left" w:pos="540"/>
              </w:tabs>
              <w:spacing w:line="276" w:lineRule="auto"/>
              <w:rPr>
                <w:color w:val="000000"/>
              </w:rPr>
            </w:pPr>
            <w:r>
              <w:rPr>
                <w:color w:val="000000"/>
              </w:rPr>
              <w:t>1.0</w:t>
            </w:r>
          </w:p>
        </w:tc>
        <w:tc>
          <w:tcPr>
            <w:tcW w:w="1955" w:type="dxa"/>
            <w:tcBorders>
              <w:right w:val="single" w:sz="6" w:space="0" w:color="000000"/>
            </w:tcBorders>
            <w:shd w:val="clear" w:color="auto" w:fill="auto"/>
          </w:tcPr>
          <w:p w14:paraId="2185D5BD" w14:textId="4DB6C116" w:rsidR="00CD501D" w:rsidRDefault="00F956D4" w:rsidP="00335391">
            <w:pPr>
              <w:pStyle w:val="Normal1"/>
              <w:keepNext/>
              <w:pBdr>
                <w:top w:val="nil"/>
                <w:left w:val="nil"/>
                <w:bottom w:val="nil"/>
                <w:right w:val="nil"/>
                <w:between w:val="nil"/>
              </w:pBdr>
              <w:tabs>
                <w:tab w:val="left" w:pos="540"/>
              </w:tabs>
              <w:spacing w:line="276" w:lineRule="auto"/>
              <w:rPr>
                <w:color w:val="000000"/>
              </w:rPr>
            </w:pPr>
            <w:r>
              <w:rPr>
                <w:color w:val="000000"/>
              </w:rPr>
              <w:t>Initial version</w:t>
            </w:r>
          </w:p>
        </w:tc>
        <w:tc>
          <w:tcPr>
            <w:tcW w:w="1984" w:type="dxa"/>
            <w:tcBorders>
              <w:right w:val="single" w:sz="6" w:space="0" w:color="000000"/>
            </w:tcBorders>
            <w:shd w:val="clear" w:color="auto" w:fill="auto"/>
          </w:tcPr>
          <w:p w14:paraId="266571DA" w14:textId="7EA2482B" w:rsidR="00CD501D" w:rsidRDefault="00F956D4" w:rsidP="00335391">
            <w:pPr>
              <w:pStyle w:val="Normal1"/>
              <w:keepNext/>
              <w:pBdr>
                <w:top w:val="nil"/>
                <w:left w:val="nil"/>
                <w:bottom w:val="nil"/>
                <w:right w:val="nil"/>
                <w:between w:val="nil"/>
              </w:pBdr>
              <w:tabs>
                <w:tab w:val="left" w:pos="540"/>
              </w:tabs>
              <w:spacing w:line="276" w:lineRule="auto"/>
              <w:rPr>
                <w:color w:val="000000"/>
              </w:rPr>
            </w:pPr>
            <w:r>
              <w:rPr>
                <w:color w:val="000000"/>
              </w:rPr>
              <w:t>Amarjit</w:t>
            </w:r>
          </w:p>
        </w:tc>
        <w:tc>
          <w:tcPr>
            <w:tcW w:w="1984" w:type="dxa"/>
            <w:tcBorders>
              <w:right w:val="single" w:sz="6" w:space="0" w:color="000000"/>
            </w:tcBorders>
          </w:tcPr>
          <w:p w14:paraId="1CCD88E5" w14:textId="579FC1D2" w:rsidR="00CD501D" w:rsidRDefault="00F956D4" w:rsidP="00335391">
            <w:pPr>
              <w:pStyle w:val="Normal1"/>
              <w:keepNext/>
              <w:pBdr>
                <w:top w:val="nil"/>
                <w:left w:val="nil"/>
                <w:bottom w:val="nil"/>
                <w:right w:val="nil"/>
                <w:between w:val="nil"/>
              </w:pBdr>
              <w:tabs>
                <w:tab w:val="left" w:pos="540"/>
              </w:tabs>
              <w:spacing w:line="276" w:lineRule="auto"/>
              <w:rPr>
                <w:rFonts w:ascii="Quattrocento" w:eastAsia="Quattrocento" w:hAnsi="Quattrocento" w:cs="Quattrocento"/>
                <w:color w:val="000000"/>
              </w:rPr>
            </w:pPr>
            <w:r>
              <w:rPr>
                <w:rFonts w:ascii="Quattrocento" w:eastAsia="Quattrocento" w:hAnsi="Quattrocento" w:cs="Quattrocento"/>
                <w:color w:val="000000"/>
              </w:rPr>
              <w:t>Anuraag Aggarwal</w:t>
            </w:r>
          </w:p>
        </w:tc>
      </w:tr>
      <w:tr w:rsidR="00CD501D" w14:paraId="7E61F934" w14:textId="77777777" w:rsidTr="00F956D4">
        <w:trPr>
          <w:jc w:val="center"/>
        </w:trPr>
        <w:tc>
          <w:tcPr>
            <w:tcW w:w="1414" w:type="dxa"/>
            <w:tcBorders>
              <w:left w:val="single" w:sz="6" w:space="0" w:color="000000"/>
              <w:bottom w:val="single" w:sz="6" w:space="0" w:color="000000"/>
              <w:right w:val="single" w:sz="6" w:space="0" w:color="000000"/>
            </w:tcBorders>
            <w:shd w:val="clear" w:color="auto" w:fill="auto"/>
          </w:tcPr>
          <w:p w14:paraId="0B2734F4" w14:textId="151F31ED" w:rsidR="00CD501D" w:rsidRDefault="00CD501D" w:rsidP="00335391">
            <w:pPr>
              <w:pStyle w:val="Normal1"/>
              <w:keepNext/>
              <w:pBdr>
                <w:top w:val="nil"/>
                <w:left w:val="nil"/>
                <w:bottom w:val="nil"/>
                <w:right w:val="nil"/>
                <w:between w:val="nil"/>
              </w:pBdr>
              <w:tabs>
                <w:tab w:val="left" w:pos="540"/>
              </w:tabs>
              <w:spacing w:line="276" w:lineRule="auto"/>
              <w:rPr>
                <w:rFonts w:ascii="Quattrocento" w:eastAsia="Quattrocento" w:hAnsi="Quattrocento" w:cs="Quattrocento"/>
                <w:color w:val="000000"/>
              </w:rPr>
            </w:pPr>
          </w:p>
        </w:tc>
        <w:tc>
          <w:tcPr>
            <w:tcW w:w="1126" w:type="dxa"/>
            <w:tcBorders>
              <w:bottom w:val="single" w:sz="6" w:space="0" w:color="000000"/>
              <w:right w:val="single" w:sz="6" w:space="0" w:color="000000"/>
            </w:tcBorders>
            <w:shd w:val="clear" w:color="auto" w:fill="auto"/>
          </w:tcPr>
          <w:p w14:paraId="7A272B69" w14:textId="506D88A0" w:rsidR="00CD501D" w:rsidRDefault="00CD501D" w:rsidP="00335391">
            <w:pPr>
              <w:pStyle w:val="Normal1"/>
              <w:keepNext/>
              <w:pBdr>
                <w:top w:val="nil"/>
                <w:left w:val="nil"/>
                <w:bottom w:val="nil"/>
                <w:right w:val="nil"/>
                <w:between w:val="nil"/>
              </w:pBdr>
              <w:tabs>
                <w:tab w:val="left" w:pos="540"/>
              </w:tabs>
              <w:spacing w:line="276" w:lineRule="auto"/>
              <w:rPr>
                <w:rFonts w:ascii="Quattrocento" w:eastAsia="Quattrocento" w:hAnsi="Quattrocento" w:cs="Quattrocento"/>
                <w:color w:val="000000"/>
              </w:rPr>
            </w:pPr>
          </w:p>
        </w:tc>
        <w:tc>
          <w:tcPr>
            <w:tcW w:w="1955" w:type="dxa"/>
            <w:tcBorders>
              <w:bottom w:val="single" w:sz="6" w:space="0" w:color="000000"/>
              <w:right w:val="single" w:sz="6" w:space="0" w:color="000000"/>
            </w:tcBorders>
            <w:shd w:val="clear" w:color="auto" w:fill="auto"/>
          </w:tcPr>
          <w:p w14:paraId="4BB952E1" w14:textId="66FB4406" w:rsidR="00CD501D" w:rsidRDefault="00CD501D" w:rsidP="00335391">
            <w:pPr>
              <w:pStyle w:val="Normal1"/>
              <w:keepNext/>
              <w:pBdr>
                <w:top w:val="nil"/>
                <w:left w:val="nil"/>
                <w:bottom w:val="nil"/>
                <w:right w:val="nil"/>
                <w:between w:val="nil"/>
              </w:pBdr>
              <w:tabs>
                <w:tab w:val="left" w:pos="540"/>
              </w:tabs>
              <w:spacing w:line="276" w:lineRule="auto"/>
              <w:rPr>
                <w:rFonts w:ascii="Quattrocento" w:eastAsia="Quattrocento" w:hAnsi="Quattrocento" w:cs="Quattrocento"/>
                <w:color w:val="000000"/>
              </w:rPr>
            </w:pPr>
          </w:p>
        </w:tc>
        <w:tc>
          <w:tcPr>
            <w:tcW w:w="1984" w:type="dxa"/>
            <w:tcBorders>
              <w:bottom w:val="single" w:sz="6" w:space="0" w:color="000000"/>
              <w:right w:val="single" w:sz="6" w:space="0" w:color="000000"/>
            </w:tcBorders>
            <w:shd w:val="clear" w:color="auto" w:fill="auto"/>
          </w:tcPr>
          <w:p w14:paraId="1FAD65C5" w14:textId="4C0E9873" w:rsidR="00CD501D" w:rsidRDefault="00CD501D" w:rsidP="00335391">
            <w:pPr>
              <w:pStyle w:val="Normal1"/>
              <w:keepNext/>
              <w:pBdr>
                <w:top w:val="nil"/>
                <w:left w:val="nil"/>
                <w:bottom w:val="nil"/>
                <w:right w:val="nil"/>
                <w:between w:val="nil"/>
              </w:pBdr>
              <w:tabs>
                <w:tab w:val="left" w:pos="540"/>
              </w:tabs>
              <w:spacing w:line="276" w:lineRule="auto"/>
              <w:rPr>
                <w:rFonts w:ascii="Quattrocento" w:eastAsia="Quattrocento" w:hAnsi="Quattrocento" w:cs="Quattrocento"/>
                <w:color w:val="000000"/>
              </w:rPr>
            </w:pPr>
          </w:p>
        </w:tc>
        <w:tc>
          <w:tcPr>
            <w:tcW w:w="1984" w:type="dxa"/>
            <w:tcBorders>
              <w:bottom w:val="single" w:sz="6" w:space="0" w:color="000000"/>
              <w:right w:val="single" w:sz="6" w:space="0" w:color="000000"/>
            </w:tcBorders>
          </w:tcPr>
          <w:p w14:paraId="5A25FCD9" w14:textId="6737358F" w:rsidR="00CD501D" w:rsidRDefault="00CD501D" w:rsidP="00335391">
            <w:pPr>
              <w:pStyle w:val="Normal1"/>
              <w:keepNext/>
              <w:pBdr>
                <w:top w:val="nil"/>
                <w:left w:val="nil"/>
                <w:bottom w:val="nil"/>
                <w:right w:val="nil"/>
                <w:between w:val="nil"/>
              </w:pBdr>
              <w:tabs>
                <w:tab w:val="left" w:pos="540"/>
              </w:tabs>
              <w:spacing w:line="276" w:lineRule="auto"/>
              <w:rPr>
                <w:rFonts w:ascii="Quattrocento" w:eastAsia="Quattrocento" w:hAnsi="Quattrocento" w:cs="Quattrocento"/>
                <w:color w:val="000000"/>
              </w:rPr>
            </w:pPr>
          </w:p>
        </w:tc>
      </w:tr>
    </w:tbl>
    <w:p w14:paraId="4C356447" w14:textId="77777777" w:rsidR="00CD501D" w:rsidRDefault="00CD501D" w:rsidP="00CD501D">
      <w:pPr>
        <w:pStyle w:val="Normal1"/>
        <w:pBdr>
          <w:top w:val="nil"/>
          <w:left w:val="nil"/>
          <w:bottom w:val="nil"/>
          <w:right w:val="nil"/>
          <w:between w:val="nil"/>
        </w:pBdr>
        <w:tabs>
          <w:tab w:val="left" w:pos="-444"/>
        </w:tabs>
        <w:spacing w:line="276" w:lineRule="auto"/>
        <w:ind w:left="984"/>
        <w:rPr>
          <w:color w:val="000000"/>
        </w:rPr>
      </w:pPr>
    </w:p>
    <w:p w14:paraId="56E45E47" w14:textId="0DE7B8BE" w:rsidR="00CD501D" w:rsidRDefault="00CD501D">
      <w:r>
        <w:br w:type="page"/>
      </w:r>
    </w:p>
    <w:p w14:paraId="0DA6FA2A" w14:textId="59D7C604" w:rsidR="00666EC9" w:rsidRDefault="00666EC9"/>
    <w:p w14:paraId="7403E529" w14:textId="77777777" w:rsidR="00666EC9" w:rsidRPr="00282147" w:rsidRDefault="00666EC9" w:rsidP="00666EC9">
      <w:pPr>
        <w:pStyle w:val="TopHead"/>
        <w:rPr>
          <w:rFonts w:ascii="Times New Roman" w:hAnsi="Times New Roman"/>
          <w:szCs w:val="28"/>
        </w:rPr>
      </w:pPr>
      <w:r w:rsidRPr="00282147">
        <w:rPr>
          <w:rFonts w:ascii="Times New Roman" w:hAnsi="Times New Roman"/>
          <w:szCs w:val="28"/>
        </w:rPr>
        <w:t>Policy Controls</w:t>
      </w:r>
    </w:p>
    <w:p w14:paraId="547B5918" w14:textId="77777777" w:rsidR="00666EC9" w:rsidRPr="00282147" w:rsidRDefault="00666EC9" w:rsidP="00666EC9">
      <w:pPr>
        <w:rPr>
          <w:rFonts w:ascii="Times New Roman" w:hAnsi="Times New Roman"/>
          <w:sz w:val="24"/>
          <w:szCs w:val="24"/>
        </w:rPr>
      </w:pPr>
    </w:p>
    <w:p w14:paraId="1B15C9A9" w14:textId="77777777" w:rsidR="00666EC9" w:rsidRPr="00282147" w:rsidRDefault="00666EC9" w:rsidP="00666EC9">
      <w:pPr>
        <w:pStyle w:val="Header1"/>
        <w:tabs>
          <w:tab w:val="clear" w:pos="1080"/>
          <w:tab w:val="num" w:pos="360"/>
        </w:tabs>
        <w:ind w:left="360"/>
        <w:rPr>
          <w:rFonts w:ascii="Times New Roman" w:hAnsi="Times New Roman"/>
        </w:rPr>
      </w:pPr>
      <w:r w:rsidRPr="00282147">
        <w:rPr>
          <w:rFonts w:ascii="Times New Roman" w:hAnsi="Times New Roman"/>
        </w:rPr>
        <w:t xml:space="preserve">Purpose of the Incident Response Plan </w:t>
      </w:r>
    </w:p>
    <w:p w14:paraId="2DE60700" w14:textId="77777777" w:rsidR="00666EC9" w:rsidRDefault="00666EC9" w:rsidP="00666EC9">
      <w:pPr>
        <w:pStyle w:val="TextStyle"/>
        <w:ind w:left="360"/>
        <w:jc w:val="both"/>
        <w:rPr>
          <w:rFonts w:ascii="Times New Roman" w:hAnsi="Times New Roman"/>
          <w:sz w:val="24"/>
        </w:rPr>
      </w:pPr>
    </w:p>
    <w:p w14:paraId="6CA76416" w14:textId="77777777" w:rsidR="00666EC9" w:rsidRPr="00282147" w:rsidRDefault="00666EC9" w:rsidP="00666EC9">
      <w:pPr>
        <w:pStyle w:val="TextStyle"/>
        <w:ind w:left="360"/>
        <w:jc w:val="both"/>
        <w:rPr>
          <w:rFonts w:ascii="Times New Roman" w:hAnsi="Times New Roman"/>
          <w:sz w:val="24"/>
        </w:rPr>
      </w:pPr>
      <w:r w:rsidRPr="00282147">
        <w:rPr>
          <w:rFonts w:ascii="Times New Roman" w:hAnsi="Times New Roman"/>
          <w:sz w:val="24"/>
        </w:rPr>
        <w:t>An Incident Response Plan is required in order to bring needed resources together in an organized manner to deal with an adverse event related to the safety and security of Organization’s Business &amp; Information Assets. This adverse event may be malicious code attack, unauthorized access to Organizational systems, unauthorized utilization of Organization services in denial of service attacks, general misuse of systems, or hoaxes.</w:t>
      </w:r>
    </w:p>
    <w:p w14:paraId="6CB79F11" w14:textId="77777777" w:rsidR="00666EC9" w:rsidRPr="00282147" w:rsidRDefault="00666EC9" w:rsidP="00666EC9">
      <w:pPr>
        <w:pStyle w:val="TextStyle"/>
        <w:ind w:left="0"/>
        <w:jc w:val="both"/>
        <w:rPr>
          <w:rFonts w:ascii="Times New Roman" w:hAnsi="Times New Roman"/>
          <w:sz w:val="24"/>
        </w:rPr>
      </w:pPr>
    </w:p>
    <w:p w14:paraId="5B5E51C6" w14:textId="77777777" w:rsidR="00666EC9" w:rsidRDefault="00666EC9" w:rsidP="00666EC9">
      <w:pPr>
        <w:pStyle w:val="Header1"/>
        <w:tabs>
          <w:tab w:val="clear" w:pos="1080"/>
          <w:tab w:val="num" w:pos="360"/>
        </w:tabs>
        <w:ind w:left="360"/>
        <w:rPr>
          <w:rFonts w:ascii="Times New Roman" w:eastAsia="MS Mincho" w:hAnsi="Times New Roman"/>
        </w:rPr>
      </w:pPr>
      <w:r w:rsidRPr="00282147">
        <w:rPr>
          <w:rFonts w:ascii="Times New Roman" w:eastAsia="MS Mincho" w:hAnsi="Times New Roman"/>
        </w:rPr>
        <w:t xml:space="preserve">Purpose of the Incident Response Team </w:t>
      </w:r>
    </w:p>
    <w:p w14:paraId="4C7409D9" w14:textId="77777777" w:rsidR="00666EC9" w:rsidRPr="00282147" w:rsidRDefault="00666EC9" w:rsidP="00666EC9">
      <w:pPr>
        <w:pStyle w:val="Header1"/>
        <w:numPr>
          <w:ilvl w:val="0"/>
          <w:numId w:val="0"/>
        </w:numPr>
        <w:ind w:left="360"/>
        <w:rPr>
          <w:rFonts w:ascii="Times New Roman" w:eastAsia="MS Mincho" w:hAnsi="Times New Roman"/>
        </w:rPr>
      </w:pPr>
    </w:p>
    <w:p w14:paraId="1AAA9969" w14:textId="77777777" w:rsidR="00666EC9" w:rsidRPr="00282147" w:rsidRDefault="00666EC9" w:rsidP="00666EC9">
      <w:pPr>
        <w:pStyle w:val="TextStyle"/>
        <w:ind w:left="0" w:firstLine="360"/>
        <w:rPr>
          <w:rFonts w:ascii="Times New Roman" w:eastAsia="MS Mincho" w:hAnsi="Times New Roman"/>
          <w:sz w:val="24"/>
        </w:rPr>
      </w:pPr>
      <w:r w:rsidRPr="00282147">
        <w:rPr>
          <w:rFonts w:ascii="Times New Roman" w:eastAsia="MS Mincho" w:hAnsi="Times New Roman"/>
          <w:sz w:val="24"/>
        </w:rPr>
        <w:t xml:space="preserve">The purpose of Incident Response Team is to: </w:t>
      </w:r>
    </w:p>
    <w:p w14:paraId="1DCC00E0" w14:textId="77777777" w:rsidR="00666EC9" w:rsidRPr="00282147" w:rsidRDefault="00666EC9" w:rsidP="00666EC9">
      <w:pPr>
        <w:pStyle w:val="TextStyle"/>
        <w:numPr>
          <w:ilvl w:val="0"/>
          <w:numId w:val="5"/>
        </w:numPr>
        <w:tabs>
          <w:tab w:val="clear" w:pos="1440"/>
        </w:tabs>
        <w:ind w:left="720"/>
        <w:rPr>
          <w:rFonts w:ascii="Times New Roman" w:eastAsia="MS Mincho" w:hAnsi="Times New Roman"/>
          <w:sz w:val="24"/>
        </w:rPr>
      </w:pPr>
      <w:r w:rsidRPr="00282147">
        <w:rPr>
          <w:rFonts w:ascii="Times New Roman" w:eastAsia="MS Mincho" w:hAnsi="Times New Roman"/>
          <w:sz w:val="24"/>
        </w:rPr>
        <w:t xml:space="preserve">Protect Organizational Information assets, </w:t>
      </w:r>
    </w:p>
    <w:p w14:paraId="364A5FE7" w14:textId="77777777" w:rsidR="00666EC9" w:rsidRPr="00282147" w:rsidRDefault="00666EC9" w:rsidP="00666EC9">
      <w:pPr>
        <w:pStyle w:val="TextStyle"/>
        <w:numPr>
          <w:ilvl w:val="0"/>
          <w:numId w:val="5"/>
        </w:numPr>
        <w:tabs>
          <w:tab w:val="clear" w:pos="1440"/>
        </w:tabs>
        <w:ind w:left="720"/>
        <w:rPr>
          <w:rFonts w:ascii="Times New Roman" w:eastAsia="MS Mincho" w:hAnsi="Times New Roman"/>
          <w:sz w:val="24"/>
        </w:rPr>
      </w:pPr>
      <w:r w:rsidRPr="00282147">
        <w:rPr>
          <w:rFonts w:ascii="Times New Roman" w:eastAsia="MS Mincho" w:hAnsi="Times New Roman"/>
          <w:sz w:val="24"/>
        </w:rPr>
        <w:t xml:space="preserve">Provide a central organization to handle incidents   </w:t>
      </w:r>
    </w:p>
    <w:p w14:paraId="5E4DE22E" w14:textId="77777777" w:rsidR="00666EC9" w:rsidRPr="00282147" w:rsidRDefault="00666EC9" w:rsidP="00666EC9">
      <w:pPr>
        <w:pStyle w:val="TextStyle"/>
        <w:numPr>
          <w:ilvl w:val="0"/>
          <w:numId w:val="5"/>
        </w:numPr>
        <w:tabs>
          <w:tab w:val="clear" w:pos="1440"/>
        </w:tabs>
        <w:ind w:left="720"/>
        <w:rPr>
          <w:rFonts w:ascii="Times New Roman" w:eastAsia="MS Mincho" w:hAnsi="Times New Roman"/>
          <w:sz w:val="24"/>
        </w:rPr>
      </w:pPr>
      <w:r w:rsidRPr="00282147">
        <w:rPr>
          <w:rFonts w:ascii="Times New Roman" w:eastAsia="MS Mincho" w:hAnsi="Times New Roman"/>
          <w:sz w:val="24"/>
        </w:rPr>
        <w:t xml:space="preserve">Comply with (government or other) regulations, </w:t>
      </w:r>
    </w:p>
    <w:p w14:paraId="6CEAE091" w14:textId="77777777" w:rsidR="00666EC9" w:rsidRPr="00282147" w:rsidRDefault="00666EC9" w:rsidP="00666EC9">
      <w:pPr>
        <w:pStyle w:val="TextStyle"/>
        <w:numPr>
          <w:ilvl w:val="0"/>
          <w:numId w:val="5"/>
        </w:numPr>
        <w:tabs>
          <w:tab w:val="clear" w:pos="1440"/>
        </w:tabs>
        <w:ind w:left="720"/>
        <w:rPr>
          <w:rFonts w:ascii="Times New Roman" w:eastAsia="MS Mincho" w:hAnsi="Times New Roman"/>
          <w:sz w:val="24"/>
        </w:rPr>
      </w:pPr>
      <w:r w:rsidRPr="00282147">
        <w:rPr>
          <w:rFonts w:ascii="Times New Roman" w:eastAsia="MS Mincho" w:hAnsi="Times New Roman"/>
          <w:sz w:val="24"/>
        </w:rPr>
        <w:t xml:space="preserve">Prevent the use of Organizational system in attacks against other systems (which could cause us to incur legal liability), </w:t>
      </w:r>
    </w:p>
    <w:p w14:paraId="09B5FD0F" w14:textId="77777777" w:rsidR="00666EC9" w:rsidRPr="00282147" w:rsidRDefault="00666EC9" w:rsidP="00666EC9">
      <w:pPr>
        <w:pStyle w:val="TextStyle"/>
        <w:numPr>
          <w:ilvl w:val="0"/>
          <w:numId w:val="5"/>
        </w:numPr>
        <w:tabs>
          <w:tab w:val="clear" w:pos="1440"/>
        </w:tabs>
        <w:ind w:left="720"/>
        <w:rPr>
          <w:rFonts w:ascii="Times New Roman" w:hAnsi="Times New Roman"/>
          <w:sz w:val="24"/>
        </w:rPr>
      </w:pPr>
      <w:r w:rsidRPr="00282147">
        <w:rPr>
          <w:rFonts w:ascii="Times New Roman" w:eastAsia="MS Mincho" w:hAnsi="Times New Roman"/>
          <w:sz w:val="24"/>
        </w:rPr>
        <w:t>Minimize the potential for negative exposure.</w:t>
      </w:r>
    </w:p>
    <w:p w14:paraId="25B9EEF5" w14:textId="77777777" w:rsidR="00666EC9" w:rsidRPr="00282147" w:rsidRDefault="00666EC9" w:rsidP="00666EC9">
      <w:pPr>
        <w:pStyle w:val="TextStyle"/>
        <w:ind w:left="360"/>
        <w:rPr>
          <w:rFonts w:ascii="Times New Roman" w:hAnsi="Times New Roman"/>
          <w:sz w:val="24"/>
        </w:rPr>
      </w:pPr>
    </w:p>
    <w:p w14:paraId="691103EB" w14:textId="77777777" w:rsidR="00666EC9" w:rsidRPr="00282147" w:rsidRDefault="00666EC9" w:rsidP="00666EC9">
      <w:pPr>
        <w:pStyle w:val="Header1"/>
        <w:tabs>
          <w:tab w:val="clear" w:pos="1080"/>
          <w:tab w:val="num" w:pos="360"/>
        </w:tabs>
        <w:ind w:left="360"/>
        <w:rPr>
          <w:rFonts w:ascii="Times New Roman" w:eastAsia="MS Mincho" w:hAnsi="Times New Roman"/>
        </w:rPr>
      </w:pPr>
      <w:r w:rsidRPr="00282147">
        <w:rPr>
          <w:rFonts w:ascii="Times New Roman" w:eastAsia="MS Mincho" w:hAnsi="Times New Roman"/>
        </w:rPr>
        <w:t xml:space="preserve">Incident Classification </w:t>
      </w:r>
    </w:p>
    <w:p w14:paraId="4CD0432F" w14:textId="77777777" w:rsidR="00666EC9" w:rsidRDefault="00666EC9" w:rsidP="00666EC9">
      <w:pPr>
        <w:pStyle w:val="NoSpacing"/>
      </w:pPr>
    </w:p>
    <w:p w14:paraId="6CAE42BB" w14:textId="77777777" w:rsidR="00666EC9" w:rsidRPr="00282147" w:rsidRDefault="00666EC9" w:rsidP="00666EC9">
      <w:pPr>
        <w:widowControl w:val="0"/>
        <w:autoSpaceDE w:val="0"/>
        <w:autoSpaceDN w:val="0"/>
        <w:adjustRightInd w:val="0"/>
        <w:spacing w:before="1" w:line="276" w:lineRule="exact"/>
        <w:ind w:left="360" w:right="26"/>
        <w:jc w:val="both"/>
        <w:rPr>
          <w:rFonts w:ascii="Times New Roman" w:hAnsi="Times New Roman"/>
          <w:color w:val="000000"/>
          <w:sz w:val="24"/>
          <w:szCs w:val="24"/>
        </w:rPr>
      </w:pPr>
      <w:r w:rsidRPr="00282147">
        <w:rPr>
          <w:rFonts w:ascii="Times New Roman" w:hAnsi="Times New Roman"/>
          <w:color w:val="000000"/>
          <w:sz w:val="24"/>
          <w:szCs w:val="24"/>
        </w:rPr>
        <w:t>Security incidents will be classified according to incident catego</w:t>
      </w:r>
      <w:r w:rsidRPr="00282147">
        <w:rPr>
          <w:rFonts w:ascii="Times New Roman" w:hAnsi="Times New Roman"/>
          <w:color w:val="000000"/>
          <w:spacing w:val="1"/>
          <w:sz w:val="24"/>
          <w:szCs w:val="24"/>
        </w:rPr>
        <w:t>r</w:t>
      </w:r>
      <w:r w:rsidRPr="00282147">
        <w:rPr>
          <w:rFonts w:ascii="Times New Roman" w:hAnsi="Times New Roman"/>
          <w:color w:val="000000"/>
          <w:sz w:val="24"/>
          <w:szCs w:val="24"/>
        </w:rPr>
        <w:t>ies and severity of incident. Incide</w:t>
      </w:r>
      <w:r w:rsidRPr="00282147">
        <w:rPr>
          <w:rFonts w:ascii="Times New Roman" w:hAnsi="Times New Roman"/>
          <w:color w:val="000000"/>
          <w:spacing w:val="-1"/>
          <w:sz w:val="24"/>
          <w:szCs w:val="24"/>
        </w:rPr>
        <w:t>n</w:t>
      </w:r>
      <w:r w:rsidRPr="00282147">
        <w:rPr>
          <w:rFonts w:ascii="Times New Roman" w:hAnsi="Times New Roman"/>
          <w:color w:val="000000"/>
          <w:sz w:val="24"/>
          <w:szCs w:val="24"/>
        </w:rPr>
        <w:t>t re</w:t>
      </w:r>
      <w:r w:rsidRPr="00282147">
        <w:rPr>
          <w:rFonts w:ascii="Times New Roman" w:hAnsi="Times New Roman"/>
          <w:color w:val="000000"/>
          <w:spacing w:val="-1"/>
          <w:sz w:val="24"/>
          <w:szCs w:val="24"/>
        </w:rPr>
        <w:t>s</w:t>
      </w:r>
      <w:r w:rsidRPr="00282147">
        <w:rPr>
          <w:rFonts w:ascii="Times New Roman" w:hAnsi="Times New Roman"/>
          <w:color w:val="000000"/>
          <w:sz w:val="24"/>
          <w:szCs w:val="24"/>
        </w:rPr>
        <w:t xml:space="preserve">ponse will </w:t>
      </w:r>
      <w:r w:rsidRPr="00282147">
        <w:rPr>
          <w:rFonts w:ascii="Times New Roman" w:hAnsi="Times New Roman"/>
          <w:color w:val="000000"/>
          <w:spacing w:val="-1"/>
          <w:sz w:val="24"/>
          <w:szCs w:val="24"/>
        </w:rPr>
        <w:t>b</w:t>
      </w:r>
      <w:r w:rsidRPr="00282147">
        <w:rPr>
          <w:rFonts w:ascii="Times New Roman" w:hAnsi="Times New Roman"/>
          <w:color w:val="000000"/>
          <w:sz w:val="24"/>
          <w:szCs w:val="24"/>
        </w:rPr>
        <w:t>e based on classification.</w:t>
      </w:r>
    </w:p>
    <w:p w14:paraId="7442E5E8" w14:textId="77777777" w:rsidR="00666EC9" w:rsidRPr="00282147" w:rsidRDefault="00666EC9" w:rsidP="00666EC9">
      <w:pPr>
        <w:widowControl w:val="0"/>
        <w:autoSpaceDE w:val="0"/>
        <w:autoSpaceDN w:val="0"/>
        <w:adjustRightInd w:val="0"/>
        <w:spacing w:before="15" w:line="260" w:lineRule="exact"/>
        <w:rPr>
          <w:rFonts w:ascii="Times New Roman" w:hAnsi="Times New Roman"/>
          <w:color w:val="000000"/>
          <w:sz w:val="24"/>
          <w:szCs w:val="24"/>
        </w:rPr>
      </w:pPr>
    </w:p>
    <w:p w14:paraId="457AFDBA" w14:textId="77777777" w:rsidR="00666EC9" w:rsidRDefault="00666EC9" w:rsidP="00666EC9">
      <w:pPr>
        <w:widowControl w:val="0"/>
        <w:autoSpaceDE w:val="0"/>
        <w:autoSpaceDN w:val="0"/>
        <w:adjustRightInd w:val="0"/>
        <w:ind w:left="720" w:right="-20" w:hanging="360"/>
        <w:rPr>
          <w:rFonts w:ascii="Times New Roman" w:hAnsi="Times New Roman"/>
          <w:color w:val="000000"/>
          <w:sz w:val="24"/>
        </w:rPr>
      </w:pPr>
      <w:r>
        <w:rPr>
          <w:rFonts w:ascii="Times New Roman" w:hAnsi="Times New Roman"/>
          <w:b/>
          <w:bCs/>
          <w:color w:val="000000"/>
          <w:sz w:val="24"/>
        </w:rPr>
        <w:t xml:space="preserve">A. </w:t>
      </w:r>
      <w:r>
        <w:rPr>
          <w:rFonts w:ascii="Times New Roman" w:hAnsi="Times New Roman"/>
          <w:b/>
          <w:bCs/>
          <w:color w:val="000000"/>
          <w:spacing w:val="7"/>
          <w:sz w:val="24"/>
        </w:rPr>
        <w:t xml:space="preserve"> </w:t>
      </w:r>
      <w:r>
        <w:rPr>
          <w:rFonts w:ascii="Times New Roman" w:hAnsi="Times New Roman"/>
          <w:b/>
          <w:bCs/>
          <w:i/>
          <w:iCs/>
          <w:color w:val="000000"/>
          <w:sz w:val="24"/>
        </w:rPr>
        <w:t>Incident Categories</w:t>
      </w:r>
    </w:p>
    <w:p w14:paraId="1A649992" w14:textId="784CFEE2" w:rsidR="00666EC9" w:rsidRDefault="00666EC9" w:rsidP="00666EC9">
      <w:pPr>
        <w:widowControl w:val="0"/>
        <w:autoSpaceDE w:val="0"/>
        <w:autoSpaceDN w:val="0"/>
        <w:adjustRightInd w:val="0"/>
        <w:spacing w:line="274" w:lineRule="exact"/>
        <w:ind w:left="720" w:right="-20"/>
        <w:jc w:val="both"/>
        <w:rPr>
          <w:rFonts w:ascii="Times New Roman" w:hAnsi="Times New Roman"/>
          <w:color w:val="000000"/>
          <w:sz w:val="24"/>
        </w:rPr>
      </w:pPr>
      <w:r>
        <w:rPr>
          <w:rFonts w:ascii="Times New Roman" w:hAnsi="Times New Roman"/>
          <w:color w:val="000000"/>
          <w:sz w:val="24"/>
        </w:rPr>
        <w:t xml:space="preserve">The </w:t>
      </w:r>
      <w:r>
        <w:rPr>
          <w:rFonts w:ascii="Times New Roman" w:hAnsi="Times New Roman"/>
          <w:color w:val="000000"/>
          <w:spacing w:val="-1"/>
          <w:sz w:val="24"/>
        </w:rPr>
        <w:t>f</w:t>
      </w:r>
      <w:r>
        <w:rPr>
          <w:rFonts w:ascii="Times New Roman" w:hAnsi="Times New Roman"/>
          <w:color w:val="000000"/>
          <w:sz w:val="24"/>
        </w:rPr>
        <w:t>ollowing categ</w:t>
      </w:r>
      <w:r>
        <w:rPr>
          <w:rFonts w:ascii="Times New Roman" w:hAnsi="Times New Roman"/>
          <w:color w:val="000000"/>
          <w:spacing w:val="-1"/>
          <w:sz w:val="24"/>
        </w:rPr>
        <w:t>o</w:t>
      </w:r>
      <w:r>
        <w:rPr>
          <w:rFonts w:ascii="Times New Roman" w:hAnsi="Times New Roman"/>
          <w:color w:val="000000"/>
          <w:sz w:val="24"/>
        </w:rPr>
        <w:t>ri</w:t>
      </w:r>
      <w:r>
        <w:rPr>
          <w:rFonts w:ascii="Times New Roman" w:hAnsi="Times New Roman"/>
          <w:color w:val="000000"/>
          <w:spacing w:val="-1"/>
          <w:sz w:val="24"/>
        </w:rPr>
        <w:t>e</w:t>
      </w:r>
      <w:r>
        <w:rPr>
          <w:rFonts w:ascii="Times New Roman" w:hAnsi="Times New Roman"/>
          <w:color w:val="000000"/>
          <w:sz w:val="24"/>
        </w:rPr>
        <w:t>s will be u</w:t>
      </w:r>
      <w:r>
        <w:rPr>
          <w:rFonts w:ascii="Times New Roman" w:hAnsi="Times New Roman"/>
          <w:color w:val="000000"/>
          <w:spacing w:val="-1"/>
          <w:sz w:val="24"/>
        </w:rPr>
        <w:t>se</w:t>
      </w:r>
      <w:r>
        <w:rPr>
          <w:rFonts w:ascii="Times New Roman" w:hAnsi="Times New Roman"/>
          <w:color w:val="000000"/>
          <w:sz w:val="24"/>
        </w:rPr>
        <w:t>d to desc</w:t>
      </w:r>
      <w:r>
        <w:rPr>
          <w:rFonts w:ascii="Times New Roman" w:hAnsi="Times New Roman"/>
          <w:color w:val="000000"/>
          <w:spacing w:val="-1"/>
          <w:sz w:val="24"/>
        </w:rPr>
        <w:t>r</w:t>
      </w:r>
      <w:r>
        <w:rPr>
          <w:rFonts w:ascii="Times New Roman" w:hAnsi="Times New Roman"/>
          <w:color w:val="000000"/>
          <w:sz w:val="24"/>
        </w:rPr>
        <w:t>ibe</w:t>
      </w:r>
      <w:r>
        <w:rPr>
          <w:rFonts w:ascii="Times New Roman" w:hAnsi="Times New Roman"/>
          <w:color w:val="000000"/>
          <w:spacing w:val="-1"/>
          <w:sz w:val="24"/>
        </w:rPr>
        <w:t xml:space="preserve"> </w:t>
      </w:r>
      <w:r>
        <w:rPr>
          <w:rFonts w:ascii="Times New Roman" w:hAnsi="Times New Roman"/>
          <w:color w:val="000000"/>
          <w:sz w:val="24"/>
        </w:rPr>
        <w:t>IT secu</w:t>
      </w:r>
      <w:r>
        <w:rPr>
          <w:rFonts w:ascii="Times New Roman" w:hAnsi="Times New Roman"/>
          <w:color w:val="000000"/>
          <w:spacing w:val="-1"/>
          <w:sz w:val="24"/>
        </w:rPr>
        <w:t>r</w:t>
      </w:r>
      <w:r>
        <w:rPr>
          <w:rFonts w:ascii="Times New Roman" w:hAnsi="Times New Roman"/>
          <w:color w:val="000000"/>
          <w:sz w:val="24"/>
        </w:rPr>
        <w:t>ity incide</w:t>
      </w:r>
      <w:r>
        <w:rPr>
          <w:rFonts w:ascii="Times New Roman" w:hAnsi="Times New Roman"/>
          <w:color w:val="000000"/>
          <w:spacing w:val="-1"/>
          <w:sz w:val="24"/>
        </w:rPr>
        <w:t>n</w:t>
      </w:r>
      <w:r>
        <w:rPr>
          <w:rFonts w:ascii="Times New Roman" w:hAnsi="Times New Roman"/>
          <w:color w:val="000000"/>
          <w:spacing w:val="1"/>
          <w:sz w:val="24"/>
        </w:rPr>
        <w:t>t</w:t>
      </w:r>
      <w:r>
        <w:rPr>
          <w:rFonts w:ascii="Times New Roman" w:hAnsi="Times New Roman"/>
          <w:color w:val="000000"/>
          <w:sz w:val="24"/>
        </w:rPr>
        <w:t xml:space="preserve">s </w:t>
      </w:r>
      <w:r>
        <w:rPr>
          <w:rFonts w:ascii="Times New Roman" w:hAnsi="Times New Roman"/>
          <w:color w:val="000000"/>
          <w:spacing w:val="-1"/>
          <w:sz w:val="24"/>
        </w:rPr>
        <w:t>a</w:t>
      </w:r>
      <w:r>
        <w:rPr>
          <w:rFonts w:ascii="Times New Roman" w:hAnsi="Times New Roman"/>
          <w:color w:val="000000"/>
          <w:sz w:val="24"/>
        </w:rPr>
        <w:t xml:space="preserve">t </w:t>
      </w:r>
      <w:r w:rsidR="007E1A2B">
        <w:rPr>
          <w:rFonts w:ascii="Times New Roman" w:hAnsi="Times New Roman"/>
          <w:color w:val="000000"/>
          <w:sz w:val="24"/>
        </w:rPr>
        <w:t>Tapits Technologies Private Limited</w:t>
      </w:r>
      <w:r>
        <w:rPr>
          <w:rFonts w:ascii="Times New Roman" w:hAnsi="Times New Roman"/>
          <w:color w:val="000000"/>
          <w:sz w:val="24"/>
        </w:rPr>
        <w:t xml:space="preserve">. A single incident </w:t>
      </w:r>
      <w:r>
        <w:rPr>
          <w:rFonts w:ascii="Times New Roman" w:hAnsi="Times New Roman"/>
          <w:color w:val="000000"/>
          <w:spacing w:val="-2"/>
          <w:sz w:val="24"/>
        </w:rPr>
        <w:t>m</w:t>
      </w:r>
      <w:r>
        <w:rPr>
          <w:rFonts w:ascii="Times New Roman" w:hAnsi="Times New Roman"/>
          <w:color w:val="000000"/>
          <w:sz w:val="24"/>
        </w:rPr>
        <w:t>ay have several different categories.</w:t>
      </w:r>
    </w:p>
    <w:p w14:paraId="20643714" w14:textId="77777777" w:rsidR="00666EC9" w:rsidRDefault="00666EC9" w:rsidP="00666EC9">
      <w:pPr>
        <w:pStyle w:val="TextStyle"/>
        <w:ind w:left="0"/>
        <w:jc w:val="both"/>
      </w:pPr>
    </w:p>
    <w:p w14:paraId="3FA1C738"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Confidential data exposure</w:t>
      </w:r>
    </w:p>
    <w:p w14:paraId="3C6477BA" w14:textId="77777777" w:rsidR="00666EC9" w:rsidRPr="00277312" w:rsidRDefault="00666EC9" w:rsidP="00666EC9">
      <w:pPr>
        <w:pStyle w:val="NoSpacing"/>
        <w:numPr>
          <w:ilvl w:val="0"/>
          <w:numId w:val="7"/>
        </w:numPr>
        <w:ind w:left="2620"/>
        <w:rPr>
          <w:rFonts w:ascii="Times New Roman" w:hAnsi="Times New Roman"/>
          <w:sz w:val="24"/>
          <w:szCs w:val="24"/>
        </w:rPr>
      </w:pPr>
      <w:r w:rsidRPr="00277312">
        <w:rPr>
          <w:rFonts w:ascii="Times New Roman" w:hAnsi="Times New Roman"/>
          <w:sz w:val="24"/>
          <w:szCs w:val="24"/>
        </w:rPr>
        <w:t>Customer Account details</w:t>
      </w:r>
    </w:p>
    <w:p w14:paraId="7551DFE0" w14:textId="77777777" w:rsidR="00666EC9" w:rsidRPr="00277312" w:rsidRDefault="00666EC9" w:rsidP="00666EC9">
      <w:pPr>
        <w:pStyle w:val="NoSpacing"/>
        <w:numPr>
          <w:ilvl w:val="0"/>
          <w:numId w:val="7"/>
        </w:numPr>
        <w:ind w:left="2620"/>
        <w:rPr>
          <w:rFonts w:ascii="Times New Roman" w:hAnsi="Times New Roman"/>
          <w:sz w:val="24"/>
          <w:szCs w:val="24"/>
        </w:rPr>
      </w:pPr>
      <w:r w:rsidRPr="00277312">
        <w:rPr>
          <w:rFonts w:ascii="Times New Roman" w:hAnsi="Times New Roman"/>
          <w:sz w:val="24"/>
          <w:szCs w:val="24"/>
        </w:rPr>
        <w:t>Credit Card information</w:t>
      </w:r>
    </w:p>
    <w:p w14:paraId="61069540" w14:textId="77777777" w:rsidR="00666EC9" w:rsidRPr="00277312" w:rsidRDefault="00666EC9" w:rsidP="00666EC9">
      <w:pPr>
        <w:pStyle w:val="NoSpacing"/>
        <w:numPr>
          <w:ilvl w:val="0"/>
          <w:numId w:val="7"/>
        </w:numPr>
        <w:ind w:left="2620"/>
        <w:rPr>
          <w:rFonts w:ascii="Times New Roman" w:hAnsi="Times New Roman"/>
          <w:sz w:val="24"/>
          <w:szCs w:val="24"/>
        </w:rPr>
      </w:pPr>
      <w:r w:rsidRPr="00277312">
        <w:rPr>
          <w:rFonts w:ascii="Times New Roman" w:hAnsi="Times New Roman"/>
          <w:sz w:val="24"/>
          <w:szCs w:val="24"/>
        </w:rPr>
        <w:t>Identity theft</w:t>
      </w:r>
    </w:p>
    <w:p w14:paraId="5498A246" w14:textId="77777777" w:rsidR="00666EC9" w:rsidRPr="00277312" w:rsidRDefault="00666EC9" w:rsidP="00666EC9">
      <w:pPr>
        <w:pStyle w:val="NoSpacing"/>
        <w:numPr>
          <w:ilvl w:val="0"/>
          <w:numId w:val="7"/>
        </w:numPr>
        <w:ind w:left="2620"/>
        <w:rPr>
          <w:rFonts w:ascii="Times New Roman" w:hAnsi="Times New Roman"/>
          <w:sz w:val="24"/>
          <w:szCs w:val="24"/>
        </w:rPr>
      </w:pPr>
      <w:r w:rsidRPr="00277312">
        <w:rPr>
          <w:rFonts w:ascii="Times New Roman" w:hAnsi="Times New Roman"/>
          <w:sz w:val="24"/>
          <w:szCs w:val="24"/>
        </w:rPr>
        <w:t>Other</w:t>
      </w:r>
    </w:p>
    <w:p w14:paraId="7E963217"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Criminal activity/investigation</w:t>
      </w:r>
    </w:p>
    <w:p w14:paraId="630C9450" w14:textId="77777777" w:rsidR="00666EC9" w:rsidRPr="00277312" w:rsidRDefault="00666EC9" w:rsidP="00666EC9">
      <w:pPr>
        <w:pStyle w:val="NoSpacing"/>
        <w:numPr>
          <w:ilvl w:val="0"/>
          <w:numId w:val="8"/>
        </w:numPr>
        <w:ind w:left="2620"/>
        <w:rPr>
          <w:rFonts w:ascii="Times New Roman" w:hAnsi="Times New Roman"/>
          <w:sz w:val="24"/>
          <w:szCs w:val="24"/>
        </w:rPr>
      </w:pPr>
      <w:r w:rsidRPr="00277312">
        <w:rPr>
          <w:rFonts w:ascii="Times New Roman" w:hAnsi="Times New Roman"/>
          <w:sz w:val="24"/>
          <w:szCs w:val="24"/>
        </w:rPr>
        <w:t>Search warrant or other court order</w:t>
      </w:r>
    </w:p>
    <w:p w14:paraId="74A2B9EB" w14:textId="77777777" w:rsidR="00666EC9" w:rsidRPr="00277312" w:rsidRDefault="00666EC9" w:rsidP="00666EC9">
      <w:pPr>
        <w:pStyle w:val="NoSpacing"/>
        <w:numPr>
          <w:ilvl w:val="0"/>
          <w:numId w:val="8"/>
        </w:numPr>
        <w:ind w:left="2620"/>
        <w:rPr>
          <w:rFonts w:ascii="Times New Roman" w:hAnsi="Times New Roman"/>
          <w:sz w:val="24"/>
          <w:szCs w:val="24"/>
        </w:rPr>
      </w:pPr>
      <w:r w:rsidRPr="00277312">
        <w:rPr>
          <w:rFonts w:ascii="Times New Roman" w:hAnsi="Times New Roman"/>
          <w:sz w:val="24"/>
          <w:szCs w:val="24"/>
        </w:rPr>
        <w:t>Litigation hold request (ala e-Discovery)</w:t>
      </w:r>
    </w:p>
    <w:p w14:paraId="21C36C0D" w14:textId="77777777" w:rsidR="00666EC9" w:rsidRPr="00277312" w:rsidRDefault="00666EC9" w:rsidP="00666EC9">
      <w:pPr>
        <w:pStyle w:val="NoSpacing"/>
        <w:numPr>
          <w:ilvl w:val="0"/>
          <w:numId w:val="8"/>
        </w:numPr>
        <w:ind w:left="2620"/>
        <w:rPr>
          <w:rFonts w:ascii="Times New Roman" w:hAnsi="Times New Roman"/>
          <w:sz w:val="24"/>
          <w:szCs w:val="24"/>
        </w:rPr>
      </w:pPr>
      <w:r w:rsidRPr="00277312">
        <w:rPr>
          <w:rFonts w:ascii="Times New Roman" w:hAnsi="Times New Roman"/>
          <w:sz w:val="24"/>
          <w:szCs w:val="24"/>
        </w:rPr>
        <w:t>Online theft, fraud</w:t>
      </w:r>
    </w:p>
    <w:p w14:paraId="6114F5FA" w14:textId="77777777" w:rsidR="00666EC9" w:rsidRPr="00277312" w:rsidRDefault="00666EC9" w:rsidP="00666EC9">
      <w:pPr>
        <w:pStyle w:val="NoSpacing"/>
        <w:numPr>
          <w:ilvl w:val="0"/>
          <w:numId w:val="8"/>
        </w:numPr>
        <w:ind w:left="2620"/>
        <w:rPr>
          <w:rFonts w:ascii="Times New Roman" w:hAnsi="Times New Roman"/>
          <w:sz w:val="24"/>
          <w:szCs w:val="24"/>
        </w:rPr>
      </w:pPr>
      <w:r w:rsidRPr="00277312">
        <w:rPr>
          <w:rFonts w:ascii="Times New Roman" w:hAnsi="Times New Roman"/>
          <w:sz w:val="24"/>
          <w:szCs w:val="24"/>
        </w:rPr>
        <w:t>Threatening communication</w:t>
      </w:r>
    </w:p>
    <w:p w14:paraId="7C2D6E0E" w14:textId="77777777" w:rsidR="00666EC9" w:rsidRPr="00277312" w:rsidRDefault="00666EC9" w:rsidP="00666EC9">
      <w:pPr>
        <w:pStyle w:val="NoSpacing"/>
        <w:numPr>
          <w:ilvl w:val="0"/>
          <w:numId w:val="8"/>
        </w:numPr>
        <w:ind w:left="2620"/>
        <w:rPr>
          <w:rFonts w:ascii="Times New Roman" w:hAnsi="Times New Roman"/>
          <w:sz w:val="24"/>
          <w:szCs w:val="24"/>
        </w:rPr>
      </w:pPr>
      <w:r w:rsidRPr="00277312">
        <w:rPr>
          <w:rFonts w:ascii="Times New Roman" w:hAnsi="Times New Roman"/>
          <w:sz w:val="24"/>
          <w:szCs w:val="24"/>
        </w:rPr>
        <w:t>Pornography</w:t>
      </w:r>
    </w:p>
    <w:p w14:paraId="75E4010D" w14:textId="77777777" w:rsidR="00666EC9" w:rsidRPr="00277312" w:rsidRDefault="00666EC9" w:rsidP="00666EC9">
      <w:pPr>
        <w:pStyle w:val="NoSpacing"/>
        <w:numPr>
          <w:ilvl w:val="0"/>
          <w:numId w:val="8"/>
        </w:numPr>
        <w:ind w:left="2620"/>
        <w:rPr>
          <w:rFonts w:ascii="Times New Roman" w:hAnsi="Times New Roman"/>
          <w:sz w:val="24"/>
          <w:szCs w:val="24"/>
        </w:rPr>
      </w:pPr>
      <w:r w:rsidRPr="00277312">
        <w:rPr>
          <w:rFonts w:ascii="Times New Roman" w:hAnsi="Times New Roman"/>
          <w:sz w:val="24"/>
          <w:szCs w:val="24"/>
        </w:rPr>
        <w:lastRenderedPageBreak/>
        <w:t>Physical theft, break-in</w:t>
      </w:r>
    </w:p>
    <w:p w14:paraId="45D48076" w14:textId="47093434" w:rsidR="00666EC9" w:rsidRDefault="00666EC9"/>
    <w:p w14:paraId="147B1996"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Denial of Service</w:t>
      </w:r>
    </w:p>
    <w:p w14:paraId="5191443E" w14:textId="77777777" w:rsidR="00666EC9" w:rsidRPr="00277312" w:rsidRDefault="00666EC9" w:rsidP="00666EC9">
      <w:pPr>
        <w:pStyle w:val="NoSpacing"/>
        <w:numPr>
          <w:ilvl w:val="0"/>
          <w:numId w:val="9"/>
        </w:numPr>
        <w:ind w:left="2620"/>
        <w:rPr>
          <w:rFonts w:ascii="Times New Roman" w:hAnsi="Times New Roman"/>
          <w:sz w:val="24"/>
          <w:szCs w:val="24"/>
        </w:rPr>
      </w:pPr>
      <w:r w:rsidRPr="00277312">
        <w:rPr>
          <w:rFonts w:ascii="Times New Roman" w:hAnsi="Times New Roman"/>
          <w:sz w:val="24"/>
          <w:szCs w:val="24"/>
        </w:rPr>
        <w:t>Single or distributed (DoS or DDoS)</w:t>
      </w:r>
    </w:p>
    <w:p w14:paraId="4CF3D391" w14:textId="77777777" w:rsidR="00666EC9" w:rsidRPr="00277312" w:rsidRDefault="00666EC9" w:rsidP="00666EC9">
      <w:pPr>
        <w:pStyle w:val="NoSpacing"/>
        <w:numPr>
          <w:ilvl w:val="0"/>
          <w:numId w:val="9"/>
        </w:numPr>
        <w:ind w:left="2620"/>
        <w:rPr>
          <w:rFonts w:ascii="Times New Roman" w:hAnsi="Times New Roman"/>
          <w:sz w:val="24"/>
          <w:szCs w:val="24"/>
        </w:rPr>
      </w:pPr>
      <w:r w:rsidRPr="00277312">
        <w:rPr>
          <w:rFonts w:ascii="Times New Roman" w:hAnsi="Times New Roman"/>
          <w:sz w:val="24"/>
          <w:szCs w:val="24"/>
        </w:rPr>
        <w:t>Inbound or outbound</w:t>
      </w:r>
    </w:p>
    <w:p w14:paraId="410841BC"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 xml:space="preserve"> Digital Millennium Copyright Act (DMCA) violation (</w:t>
      </w:r>
      <w:r w:rsidRPr="00277312">
        <w:rPr>
          <w:rFonts w:ascii="Times New Roman" w:hAnsi="Times New Roman"/>
          <w:color w:val="FF0000"/>
          <w:sz w:val="24"/>
          <w:szCs w:val="24"/>
        </w:rPr>
        <w:t>if exists</w:t>
      </w:r>
      <w:r w:rsidRPr="00277312">
        <w:rPr>
          <w:rFonts w:ascii="Times New Roman" w:hAnsi="Times New Roman"/>
          <w:sz w:val="24"/>
          <w:szCs w:val="24"/>
        </w:rPr>
        <w:t>)</w:t>
      </w:r>
    </w:p>
    <w:p w14:paraId="74CE9DE3" w14:textId="77777777" w:rsidR="00666EC9" w:rsidRPr="00277312" w:rsidRDefault="00666EC9" w:rsidP="00666EC9">
      <w:pPr>
        <w:pStyle w:val="NoSpacing"/>
        <w:numPr>
          <w:ilvl w:val="0"/>
          <w:numId w:val="10"/>
        </w:numPr>
        <w:ind w:left="2620"/>
        <w:rPr>
          <w:rFonts w:ascii="Times New Roman" w:hAnsi="Times New Roman"/>
          <w:sz w:val="24"/>
          <w:szCs w:val="24"/>
        </w:rPr>
      </w:pPr>
      <w:r w:rsidRPr="00277312">
        <w:rPr>
          <w:rFonts w:ascii="Times New Roman" w:hAnsi="Times New Roman"/>
          <w:sz w:val="24"/>
          <w:szCs w:val="24"/>
        </w:rPr>
        <w:t>Official DMCA notification from copyright owner or legal representative</w:t>
      </w:r>
    </w:p>
    <w:p w14:paraId="358C1071" w14:textId="77777777" w:rsidR="00666EC9" w:rsidRPr="00277312" w:rsidRDefault="00666EC9" w:rsidP="00666EC9">
      <w:pPr>
        <w:pStyle w:val="NoSpacing"/>
        <w:numPr>
          <w:ilvl w:val="0"/>
          <w:numId w:val="10"/>
        </w:numPr>
        <w:ind w:left="2620"/>
        <w:rPr>
          <w:rFonts w:ascii="Times New Roman" w:hAnsi="Times New Roman"/>
          <w:sz w:val="24"/>
          <w:szCs w:val="24"/>
        </w:rPr>
      </w:pPr>
      <w:r w:rsidRPr="00277312">
        <w:rPr>
          <w:rFonts w:ascii="Times New Roman" w:hAnsi="Times New Roman"/>
          <w:sz w:val="24"/>
          <w:szCs w:val="24"/>
        </w:rPr>
        <w:t>Illegal distribution of copyrighted or licensed material (movies, music, software, games)</w:t>
      </w:r>
    </w:p>
    <w:p w14:paraId="595F8602" w14:textId="77777777" w:rsidR="00666EC9" w:rsidRPr="00277312" w:rsidRDefault="00666EC9" w:rsidP="00666EC9">
      <w:pPr>
        <w:pStyle w:val="NoSpacing"/>
        <w:numPr>
          <w:ilvl w:val="0"/>
          <w:numId w:val="10"/>
        </w:numPr>
        <w:ind w:left="2620"/>
        <w:rPr>
          <w:rFonts w:ascii="Times New Roman" w:hAnsi="Times New Roman"/>
          <w:sz w:val="24"/>
          <w:szCs w:val="24"/>
        </w:rPr>
      </w:pPr>
      <w:r w:rsidRPr="00277312">
        <w:rPr>
          <w:rFonts w:ascii="Times New Roman" w:hAnsi="Times New Roman"/>
          <w:sz w:val="24"/>
          <w:szCs w:val="24"/>
        </w:rPr>
        <w:t xml:space="preserve">Illegal possession of copyrighted or licensed material </w:t>
      </w:r>
    </w:p>
    <w:p w14:paraId="40A4D517"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Malicious code activity</w:t>
      </w:r>
    </w:p>
    <w:p w14:paraId="0E8FAF72" w14:textId="77777777" w:rsidR="00666EC9" w:rsidRPr="00277312" w:rsidRDefault="00666EC9" w:rsidP="00666EC9">
      <w:pPr>
        <w:pStyle w:val="NoSpacing"/>
        <w:numPr>
          <w:ilvl w:val="0"/>
          <w:numId w:val="11"/>
        </w:numPr>
        <w:ind w:left="2620"/>
        <w:rPr>
          <w:rFonts w:ascii="Times New Roman" w:hAnsi="Times New Roman"/>
          <w:sz w:val="24"/>
          <w:szCs w:val="24"/>
        </w:rPr>
      </w:pPr>
      <w:r w:rsidRPr="00277312">
        <w:rPr>
          <w:rFonts w:ascii="Times New Roman" w:hAnsi="Times New Roman"/>
          <w:sz w:val="24"/>
          <w:szCs w:val="24"/>
        </w:rPr>
        <w:t>Worm, virus, Trojan</w:t>
      </w:r>
    </w:p>
    <w:p w14:paraId="394A64F5" w14:textId="77777777" w:rsidR="00666EC9" w:rsidRPr="00277312" w:rsidRDefault="00666EC9" w:rsidP="00666EC9">
      <w:pPr>
        <w:pStyle w:val="NoSpacing"/>
        <w:numPr>
          <w:ilvl w:val="0"/>
          <w:numId w:val="11"/>
        </w:numPr>
        <w:ind w:left="2620"/>
        <w:rPr>
          <w:rFonts w:ascii="Times New Roman" w:hAnsi="Times New Roman"/>
          <w:sz w:val="24"/>
          <w:szCs w:val="24"/>
        </w:rPr>
      </w:pPr>
      <w:r w:rsidRPr="00277312">
        <w:rPr>
          <w:rFonts w:ascii="Times New Roman" w:hAnsi="Times New Roman"/>
          <w:sz w:val="24"/>
          <w:szCs w:val="24"/>
        </w:rPr>
        <w:t>Botnet</w:t>
      </w:r>
    </w:p>
    <w:p w14:paraId="760FDBD9" w14:textId="77777777" w:rsidR="00666EC9" w:rsidRPr="00277312" w:rsidRDefault="00666EC9" w:rsidP="00666EC9">
      <w:pPr>
        <w:pStyle w:val="NoSpacing"/>
        <w:numPr>
          <w:ilvl w:val="0"/>
          <w:numId w:val="11"/>
        </w:numPr>
        <w:ind w:left="2620"/>
        <w:rPr>
          <w:rFonts w:ascii="Times New Roman" w:hAnsi="Times New Roman"/>
          <w:sz w:val="24"/>
          <w:szCs w:val="24"/>
        </w:rPr>
      </w:pPr>
      <w:r w:rsidRPr="00277312">
        <w:rPr>
          <w:rFonts w:ascii="Times New Roman" w:hAnsi="Times New Roman"/>
          <w:sz w:val="24"/>
          <w:szCs w:val="24"/>
        </w:rPr>
        <w:t>Keylogger</w:t>
      </w:r>
    </w:p>
    <w:p w14:paraId="597213A9" w14:textId="77777777" w:rsidR="00666EC9" w:rsidRPr="00277312" w:rsidRDefault="00666EC9" w:rsidP="00666EC9">
      <w:pPr>
        <w:pStyle w:val="NoSpacing"/>
        <w:numPr>
          <w:ilvl w:val="0"/>
          <w:numId w:val="11"/>
        </w:numPr>
        <w:ind w:left="2620"/>
        <w:rPr>
          <w:rFonts w:ascii="Times New Roman" w:hAnsi="Times New Roman"/>
          <w:sz w:val="24"/>
          <w:szCs w:val="24"/>
        </w:rPr>
      </w:pPr>
      <w:r w:rsidRPr="00277312">
        <w:rPr>
          <w:rFonts w:ascii="Times New Roman" w:hAnsi="Times New Roman"/>
          <w:sz w:val="24"/>
          <w:szCs w:val="24"/>
        </w:rPr>
        <w:t>Rootkit</w:t>
      </w:r>
    </w:p>
    <w:p w14:paraId="08690FBE"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Policy violation</w:t>
      </w:r>
    </w:p>
    <w:p w14:paraId="418D9B3A" w14:textId="77777777" w:rsidR="00666EC9" w:rsidRPr="00277312" w:rsidRDefault="00666EC9" w:rsidP="00666EC9">
      <w:pPr>
        <w:pStyle w:val="NoSpacing"/>
        <w:numPr>
          <w:ilvl w:val="0"/>
          <w:numId w:val="12"/>
        </w:numPr>
        <w:ind w:left="2620"/>
        <w:rPr>
          <w:rFonts w:ascii="Times New Roman" w:hAnsi="Times New Roman"/>
          <w:sz w:val="24"/>
          <w:szCs w:val="24"/>
        </w:rPr>
      </w:pPr>
      <w:r w:rsidRPr="00277312">
        <w:rPr>
          <w:rFonts w:ascii="Times New Roman" w:hAnsi="Times New Roman"/>
          <w:sz w:val="24"/>
          <w:szCs w:val="24"/>
        </w:rPr>
        <w:t>The Organization’s policy violation</w:t>
      </w:r>
    </w:p>
    <w:p w14:paraId="7088EA8A" w14:textId="77777777" w:rsidR="00666EC9" w:rsidRPr="00277312" w:rsidRDefault="00666EC9" w:rsidP="00666EC9">
      <w:pPr>
        <w:pStyle w:val="NoSpacing"/>
        <w:numPr>
          <w:ilvl w:val="0"/>
          <w:numId w:val="12"/>
        </w:numPr>
        <w:ind w:left="2620"/>
        <w:rPr>
          <w:rFonts w:ascii="Times New Roman" w:hAnsi="Times New Roman"/>
          <w:sz w:val="24"/>
          <w:szCs w:val="24"/>
        </w:rPr>
      </w:pPr>
      <w:r w:rsidRPr="00277312">
        <w:rPr>
          <w:rFonts w:ascii="Times New Roman" w:hAnsi="Times New Roman"/>
          <w:sz w:val="24"/>
          <w:szCs w:val="24"/>
        </w:rPr>
        <w:t>Violation of student code of conduct</w:t>
      </w:r>
    </w:p>
    <w:p w14:paraId="4F9AB49B" w14:textId="77777777" w:rsidR="00666EC9" w:rsidRPr="00277312" w:rsidRDefault="00666EC9" w:rsidP="00666EC9">
      <w:pPr>
        <w:pStyle w:val="NoSpacing"/>
        <w:numPr>
          <w:ilvl w:val="0"/>
          <w:numId w:val="12"/>
        </w:numPr>
        <w:ind w:left="2620"/>
        <w:rPr>
          <w:rFonts w:ascii="Times New Roman" w:hAnsi="Times New Roman"/>
          <w:sz w:val="24"/>
          <w:szCs w:val="24"/>
        </w:rPr>
      </w:pPr>
      <w:r w:rsidRPr="00277312">
        <w:rPr>
          <w:rFonts w:ascii="Times New Roman" w:hAnsi="Times New Roman"/>
          <w:sz w:val="24"/>
          <w:szCs w:val="24"/>
        </w:rPr>
        <w:t xml:space="preserve">Personnel action/investigation </w:t>
      </w:r>
    </w:p>
    <w:p w14:paraId="7D0F7D8A"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Reconnaissance activity</w:t>
      </w:r>
    </w:p>
    <w:p w14:paraId="5650122A" w14:textId="77777777" w:rsidR="00666EC9" w:rsidRPr="00277312" w:rsidRDefault="00666EC9" w:rsidP="00666EC9">
      <w:pPr>
        <w:pStyle w:val="NoSpacing"/>
        <w:numPr>
          <w:ilvl w:val="0"/>
          <w:numId w:val="13"/>
        </w:numPr>
        <w:ind w:left="2620"/>
        <w:rPr>
          <w:rFonts w:ascii="Times New Roman" w:hAnsi="Times New Roman"/>
          <w:sz w:val="24"/>
          <w:szCs w:val="24"/>
        </w:rPr>
      </w:pPr>
      <w:r w:rsidRPr="00277312">
        <w:rPr>
          <w:rFonts w:ascii="Times New Roman" w:hAnsi="Times New Roman"/>
          <w:sz w:val="24"/>
          <w:szCs w:val="24"/>
        </w:rPr>
        <w:t>Port scanning</w:t>
      </w:r>
    </w:p>
    <w:p w14:paraId="58D5B8FC" w14:textId="77777777" w:rsidR="00666EC9" w:rsidRPr="00277312" w:rsidRDefault="00666EC9" w:rsidP="00666EC9">
      <w:pPr>
        <w:pStyle w:val="NoSpacing"/>
        <w:numPr>
          <w:ilvl w:val="0"/>
          <w:numId w:val="13"/>
        </w:numPr>
        <w:ind w:left="2620"/>
        <w:rPr>
          <w:rFonts w:ascii="Times New Roman" w:hAnsi="Times New Roman"/>
          <w:sz w:val="24"/>
          <w:szCs w:val="24"/>
        </w:rPr>
      </w:pPr>
      <w:r w:rsidRPr="00277312">
        <w:rPr>
          <w:rFonts w:ascii="Times New Roman" w:hAnsi="Times New Roman"/>
          <w:sz w:val="24"/>
          <w:szCs w:val="24"/>
        </w:rPr>
        <w:t>Other vulnerability scanning</w:t>
      </w:r>
    </w:p>
    <w:p w14:paraId="1A2692AF" w14:textId="77777777" w:rsidR="00666EC9" w:rsidRPr="00277312" w:rsidRDefault="00666EC9" w:rsidP="00666EC9">
      <w:pPr>
        <w:pStyle w:val="NoSpacing"/>
        <w:numPr>
          <w:ilvl w:val="0"/>
          <w:numId w:val="13"/>
        </w:numPr>
        <w:ind w:left="2620"/>
        <w:rPr>
          <w:rFonts w:ascii="Times New Roman" w:hAnsi="Times New Roman"/>
          <w:sz w:val="24"/>
          <w:szCs w:val="24"/>
        </w:rPr>
      </w:pPr>
      <w:r w:rsidRPr="00277312">
        <w:rPr>
          <w:rFonts w:ascii="Times New Roman" w:hAnsi="Times New Roman"/>
          <w:sz w:val="24"/>
          <w:szCs w:val="24"/>
        </w:rPr>
        <w:t>Unauthorized monitoring</w:t>
      </w:r>
    </w:p>
    <w:p w14:paraId="54D61612"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Rogue server or service</w:t>
      </w:r>
    </w:p>
    <w:p w14:paraId="341989DB" w14:textId="77777777" w:rsidR="00666EC9" w:rsidRPr="00277312" w:rsidRDefault="00666EC9" w:rsidP="00666EC9">
      <w:pPr>
        <w:pStyle w:val="NoSpacing"/>
        <w:numPr>
          <w:ilvl w:val="0"/>
          <w:numId w:val="14"/>
        </w:numPr>
        <w:ind w:left="2620"/>
        <w:rPr>
          <w:rFonts w:ascii="Times New Roman" w:hAnsi="Times New Roman"/>
          <w:sz w:val="24"/>
          <w:szCs w:val="24"/>
        </w:rPr>
      </w:pPr>
      <w:r w:rsidRPr="00277312">
        <w:rPr>
          <w:rFonts w:ascii="Times New Roman" w:hAnsi="Times New Roman"/>
          <w:sz w:val="24"/>
          <w:szCs w:val="24"/>
        </w:rPr>
        <w:t>Rogue file/FTP server for music, movies, pirated software, etc.</w:t>
      </w:r>
    </w:p>
    <w:p w14:paraId="52CA5DD1" w14:textId="77777777" w:rsidR="00666EC9" w:rsidRPr="00277312" w:rsidRDefault="00666EC9" w:rsidP="00666EC9">
      <w:pPr>
        <w:pStyle w:val="NoSpacing"/>
        <w:numPr>
          <w:ilvl w:val="0"/>
          <w:numId w:val="14"/>
        </w:numPr>
        <w:ind w:left="2620"/>
        <w:rPr>
          <w:rFonts w:ascii="Times New Roman" w:hAnsi="Times New Roman"/>
          <w:sz w:val="24"/>
          <w:szCs w:val="24"/>
        </w:rPr>
      </w:pPr>
      <w:r w:rsidRPr="00277312">
        <w:rPr>
          <w:rFonts w:ascii="Times New Roman" w:hAnsi="Times New Roman"/>
          <w:sz w:val="24"/>
          <w:szCs w:val="24"/>
        </w:rPr>
        <w:t>Phishing scam web server</w:t>
      </w:r>
    </w:p>
    <w:p w14:paraId="387DEACD" w14:textId="77777777" w:rsidR="00666EC9" w:rsidRPr="00277312" w:rsidRDefault="00666EC9" w:rsidP="00666EC9">
      <w:pPr>
        <w:pStyle w:val="NoSpacing"/>
        <w:numPr>
          <w:ilvl w:val="0"/>
          <w:numId w:val="14"/>
        </w:numPr>
        <w:ind w:left="2620"/>
        <w:rPr>
          <w:rFonts w:ascii="Times New Roman" w:hAnsi="Times New Roman"/>
          <w:sz w:val="24"/>
          <w:szCs w:val="24"/>
        </w:rPr>
      </w:pPr>
      <w:r w:rsidRPr="00277312">
        <w:rPr>
          <w:rFonts w:ascii="Times New Roman" w:hAnsi="Times New Roman"/>
          <w:sz w:val="24"/>
          <w:szCs w:val="24"/>
        </w:rPr>
        <w:t xml:space="preserve">Botnet controller </w:t>
      </w:r>
    </w:p>
    <w:p w14:paraId="51A58613"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Spam source</w:t>
      </w:r>
    </w:p>
    <w:p w14:paraId="56156B4E" w14:textId="77777777" w:rsidR="00666EC9" w:rsidRPr="00277312" w:rsidRDefault="00666EC9" w:rsidP="00666EC9">
      <w:pPr>
        <w:pStyle w:val="NoSpacing"/>
        <w:numPr>
          <w:ilvl w:val="0"/>
          <w:numId w:val="15"/>
        </w:numPr>
        <w:ind w:left="2620"/>
        <w:rPr>
          <w:rFonts w:ascii="Times New Roman" w:hAnsi="Times New Roman"/>
          <w:sz w:val="24"/>
          <w:szCs w:val="24"/>
        </w:rPr>
      </w:pPr>
      <w:r w:rsidRPr="00277312">
        <w:rPr>
          <w:rFonts w:ascii="Times New Roman" w:hAnsi="Times New Roman"/>
          <w:sz w:val="24"/>
          <w:szCs w:val="24"/>
        </w:rPr>
        <w:t>Spam relay</w:t>
      </w:r>
    </w:p>
    <w:p w14:paraId="0EC27877" w14:textId="77777777" w:rsidR="00666EC9" w:rsidRPr="00277312" w:rsidRDefault="00666EC9" w:rsidP="00666EC9">
      <w:pPr>
        <w:pStyle w:val="NoSpacing"/>
        <w:numPr>
          <w:ilvl w:val="0"/>
          <w:numId w:val="15"/>
        </w:numPr>
        <w:ind w:left="2620"/>
        <w:rPr>
          <w:rFonts w:ascii="Times New Roman" w:hAnsi="Times New Roman"/>
          <w:sz w:val="24"/>
          <w:szCs w:val="24"/>
        </w:rPr>
      </w:pPr>
      <w:r w:rsidRPr="00277312">
        <w:rPr>
          <w:rFonts w:ascii="Times New Roman" w:hAnsi="Times New Roman"/>
          <w:sz w:val="24"/>
          <w:szCs w:val="24"/>
        </w:rPr>
        <w:t>Spam host</w:t>
      </w:r>
    </w:p>
    <w:p w14:paraId="55941AA3" w14:textId="77777777" w:rsidR="00666EC9" w:rsidRPr="00277312" w:rsidRDefault="00666EC9" w:rsidP="00666EC9">
      <w:pPr>
        <w:pStyle w:val="NoSpacing"/>
        <w:numPr>
          <w:ilvl w:val="0"/>
          <w:numId w:val="15"/>
        </w:numPr>
        <w:ind w:left="2620"/>
        <w:rPr>
          <w:rFonts w:ascii="Times New Roman" w:hAnsi="Times New Roman"/>
          <w:sz w:val="24"/>
          <w:szCs w:val="24"/>
        </w:rPr>
      </w:pPr>
      <w:r w:rsidRPr="00277312">
        <w:rPr>
          <w:rFonts w:ascii="Times New Roman" w:hAnsi="Times New Roman"/>
          <w:sz w:val="24"/>
          <w:szCs w:val="24"/>
        </w:rPr>
        <w:t xml:space="preserve">Computer on a block list </w:t>
      </w:r>
    </w:p>
    <w:p w14:paraId="2DCEBBE7"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Spear Phishing</w:t>
      </w:r>
    </w:p>
    <w:p w14:paraId="6F0B5AD7" w14:textId="3E4BD33D" w:rsidR="00666EC9" w:rsidRPr="00277312" w:rsidRDefault="00666EC9" w:rsidP="00666EC9">
      <w:pPr>
        <w:pStyle w:val="NoSpacing"/>
        <w:numPr>
          <w:ilvl w:val="0"/>
          <w:numId w:val="16"/>
        </w:numPr>
        <w:ind w:left="2620"/>
        <w:rPr>
          <w:rFonts w:ascii="Times New Roman" w:hAnsi="Times New Roman"/>
          <w:sz w:val="24"/>
          <w:szCs w:val="24"/>
        </w:rPr>
      </w:pPr>
      <w:r w:rsidRPr="00277312">
        <w:rPr>
          <w:rFonts w:ascii="Times New Roman" w:hAnsi="Times New Roman"/>
          <w:sz w:val="24"/>
          <w:szCs w:val="24"/>
        </w:rPr>
        <w:t xml:space="preserve">Scam e-mail targeting a relatively large number of </w:t>
      </w:r>
      <w:r w:rsidR="007E1A2B">
        <w:rPr>
          <w:rFonts w:ascii="Times New Roman" w:hAnsi="Times New Roman"/>
          <w:sz w:val="24"/>
          <w:szCs w:val="24"/>
        </w:rPr>
        <w:t>Tapits Technologies Private Limited</w:t>
      </w:r>
      <w:r w:rsidRPr="00277312">
        <w:rPr>
          <w:rFonts w:ascii="Times New Roman" w:hAnsi="Times New Roman"/>
          <w:sz w:val="24"/>
          <w:szCs w:val="24"/>
        </w:rPr>
        <w:t xml:space="preserve"> e-mail addresses</w:t>
      </w:r>
    </w:p>
    <w:p w14:paraId="21A8E6B7"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Unauthorized access</w:t>
      </w:r>
    </w:p>
    <w:p w14:paraId="67A7B0A7" w14:textId="77777777" w:rsidR="00666EC9" w:rsidRPr="00277312" w:rsidRDefault="00666EC9" w:rsidP="00666EC9">
      <w:pPr>
        <w:pStyle w:val="NoSpacing"/>
        <w:numPr>
          <w:ilvl w:val="0"/>
          <w:numId w:val="16"/>
        </w:numPr>
        <w:ind w:left="2620"/>
        <w:rPr>
          <w:rFonts w:ascii="Times New Roman" w:hAnsi="Times New Roman"/>
          <w:sz w:val="24"/>
          <w:szCs w:val="24"/>
        </w:rPr>
      </w:pPr>
      <w:r w:rsidRPr="00277312">
        <w:rPr>
          <w:rFonts w:ascii="Times New Roman" w:hAnsi="Times New Roman"/>
          <w:sz w:val="24"/>
          <w:szCs w:val="24"/>
        </w:rPr>
        <w:t>Abuse of access privileges</w:t>
      </w:r>
    </w:p>
    <w:p w14:paraId="2730DD06" w14:textId="77777777" w:rsidR="00666EC9" w:rsidRPr="00277312" w:rsidRDefault="00666EC9" w:rsidP="00666EC9">
      <w:pPr>
        <w:pStyle w:val="NoSpacing"/>
        <w:numPr>
          <w:ilvl w:val="0"/>
          <w:numId w:val="16"/>
        </w:numPr>
        <w:ind w:left="2620"/>
        <w:rPr>
          <w:rFonts w:ascii="Times New Roman" w:hAnsi="Times New Roman"/>
          <w:sz w:val="24"/>
          <w:szCs w:val="24"/>
        </w:rPr>
      </w:pPr>
      <w:r w:rsidRPr="00277312">
        <w:rPr>
          <w:rFonts w:ascii="Times New Roman" w:hAnsi="Times New Roman"/>
          <w:sz w:val="24"/>
          <w:szCs w:val="24"/>
        </w:rPr>
        <w:t>Unauthorized access to data</w:t>
      </w:r>
    </w:p>
    <w:p w14:paraId="189BE74E" w14:textId="77777777" w:rsidR="00666EC9" w:rsidRPr="00277312" w:rsidRDefault="00666EC9" w:rsidP="00666EC9">
      <w:pPr>
        <w:pStyle w:val="NoSpacing"/>
        <w:numPr>
          <w:ilvl w:val="0"/>
          <w:numId w:val="16"/>
        </w:numPr>
        <w:ind w:left="2620"/>
        <w:rPr>
          <w:rFonts w:ascii="Times New Roman" w:hAnsi="Times New Roman"/>
          <w:sz w:val="24"/>
          <w:szCs w:val="24"/>
        </w:rPr>
      </w:pPr>
      <w:r w:rsidRPr="00277312">
        <w:rPr>
          <w:rFonts w:ascii="Times New Roman" w:hAnsi="Times New Roman"/>
          <w:sz w:val="24"/>
          <w:szCs w:val="24"/>
        </w:rPr>
        <w:t>Unauthorized login attempts</w:t>
      </w:r>
    </w:p>
    <w:p w14:paraId="300550B0" w14:textId="77777777" w:rsidR="00666EC9" w:rsidRPr="00277312" w:rsidRDefault="00666EC9" w:rsidP="00666EC9">
      <w:pPr>
        <w:pStyle w:val="NoSpacing"/>
        <w:numPr>
          <w:ilvl w:val="0"/>
          <w:numId w:val="16"/>
        </w:numPr>
        <w:ind w:left="2620"/>
        <w:rPr>
          <w:rFonts w:ascii="Times New Roman" w:hAnsi="Times New Roman"/>
          <w:sz w:val="24"/>
          <w:szCs w:val="24"/>
        </w:rPr>
      </w:pPr>
      <w:r w:rsidRPr="00277312">
        <w:rPr>
          <w:rFonts w:ascii="Times New Roman" w:hAnsi="Times New Roman"/>
          <w:sz w:val="24"/>
          <w:szCs w:val="24"/>
        </w:rPr>
        <w:t>Brute force password cracking attempts</w:t>
      </w:r>
    </w:p>
    <w:p w14:paraId="56F53000" w14:textId="77777777" w:rsidR="00666EC9" w:rsidRPr="00277312" w:rsidRDefault="00666EC9" w:rsidP="00666EC9">
      <w:pPr>
        <w:pStyle w:val="NoSpacing"/>
        <w:numPr>
          <w:ilvl w:val="0"/>
          <w:numId w:val="16"/>
        </w:numPr>
        <w:ind w:left="2620"/>
        <w:rPr>
          <w:rFonts w:ascii="Times New Roman" w:hAnsi="Times New Roman"/>
          <w:sz w:val="24"/>
          <w:szCs w:val="24"/>
        </w:rPr>
      </w:pPr>
      <w:r w:rsidRPr="00277312">
        <w:rPr>
          <w:rFonts w:ascii="Times New Roman" w:hAnsi="Times New Roman"/>
          <w:sz w:val="24"/>
          <w:szCs w:val="24"/>
        </w:rPr>
        <w:t>Stolen password(s)</w:t>
      </w:r>
    </w:p>
    <w:p w14:paraId="173F5575"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Un-patched vulnerability</w:t>
      </w:r>
    </w:p>
    <w:p w14:paraId="73BE1ABB" w14:textId="77777777" w:rsidR="00666EC9" w:rsidRPr="00277312" w:rsidRDefault="00666EC9" w:rsidP="00666EC9">
      <w:pPr>
        <w:pStyle w:val="NoSpacing"/>
        <w:numPr>
          <w:ilvl w:val="0"/>
          <w:numId w:val="17"/>
        </w:numPr>
        <w:ind w:left="2620"/>
        <w:rPr>
          <w:rFonts w:ascii="Times New Roman" w:hAnsi="Times New Roman"/>
          <w:sz w:val="24"/>
          <w:szCs w:val="24"/>
        </w:rPr>
      </w:pPr>
      <w:r w:rsidRPr="00277312">
        <w:rPr>
          <w:rFonts w:ascii="Times New Roman" w:hAnsi="Times New Roman"/>
          <w:sz w:val="24"/>
          <w:szCs w:val="24"/>
        </w:rPr>
        <w:t>Vulnerable operating system</w:t>
      </w:r>
    </w:p>
    <w:p w14:paraId="5F145EBC" w14:textId="77777777" w:rsidR="00666EC9" w:rsidRPr="00277312" w:rsidRDefault="00666EC9" w:rsidP="00666EC9">
      <w:pPr>
        <w:pStyle w:val="NoSpacing"/>
        <w:numPr>
          <w:ilvl w:val="0"/>
          <w:numId w:val="17"/>
        </w:numPr>
        <w:ind w:left="2620"/>
        <w:rPr>
          <w:rFonts w:ascii="Times New Roman" w:hAnsi="Times New Roman"/>
          <w:sz w:val="24"/>
          <w:szCs w:val="24"/>
        </w:rPr>
      </w:pPr>
      <w:r w:rsidRPr="00277312">
        <w:rPr>
          <w:rFonts w:ascii="Times New Roman" w:hAnsi="Times New Roman"/>
          <w:sz w:val="24"/>
          <w:szCs w:val="24"/>
        </w:rPr>
        <w:t>Vulnerable application</w:t>
      </w:r>
    </w:p>
    <w:p w14:paraId="2B83343B" w14:textId="77777777" w:rsidR="00666EC9" w:rsidRPr="00277312" w:rsidRDefault="00666EC9" w:rsidP="00666EC9">
      <w:pPr>
        <w:pStyle w:val="NoSpacing"/>
        <w:numPr>
          <w:ilvl w:val="0"/>
          <w:numId w:val="17"/>
        </w:numPr>
        <w:ind w:left="2620"/>
        <w:rPr>
          <w:rFonts w:ascii="Times New Roman" w:hAnsi="Times New Roman"/>
          <w:sz w:val="24"/>
          <w:szCs w:val="24"/>
        </w:rPr>
      </w:pPr>
      <w:r w:rsidRPr="00277312">
        <w:rPr>
          <w:rFonts w:ascii="Times New Roman" w:hAnsi="Times New Roman"/>
          <w:sz w:val="24"/>
          <w:szCs w:val="24"/>
        </w:rPr>
        <w:t>Vulnerable web site/service</w:t>
      </w:r>
    </w:p>
    <w:p w14:paraId="63777E6B" w14:textId="77777777" w:rsidR="00666EC9" w:rsidRPr="00277312" w:rsidRDefault="00666EC9" w:rsidP="00666EC9">
      <w:pPr>
        <w:pStyle w:val="NoSpacing"/>
        <w:numPr>
          <w:ilvl w:val="0"/>
          <w:numId w:val="17"/>
        </w:numPr>
        <w:ind w:left="2620"/>
        <w:rPr>
          <w:rFonts w:ascii="Times New Roman" w:hAnsi="Times New Roman"/>
          <w:sz w:val="24"/>
          <w:szCs w:val="24"/>
        </w:rPr>
      </w:pPr>
      <w:r w:rsidRPr="00277312">
        <w:rPr>
          <w:rFonts w:ascii="Times New Roman" w:hAnsi="Times New Roman"/>
          <w:sz w:val="24"/>
          <w:szCs w:val="24"/>
        </w:rPr>
        <w:t xml:space="preserve">Weak or no password on an account </w:t>
      </w:r>
    </w:p>
    <w:p w14:paraId="7A39B78B" w14:textId="77777777" w:rsidR="00666EC9" w:rsidRPr="00277312" w:rsidRDefault="00666EC9" w:rsidP="00666EC9">
      <w:pPr>
        <w:pStyle w:val="NoSpacing"/>
        <w:numPr>
          <w:ilvl w:val="0"/>
          <w:numId w:val="6"/>
        </w:numPr>
        <w:ind w:left="1800"/>
        <w:rPr>
          <w:rFonts w:ascii="Times New Roman" w:hAnsi="Times New Roman"/>
          <w:sz w:val="24"/>
          <w:szCs w:val="24"/>
        </w:rPr>
      </w:pPr>
      <w:proofErr w:type="gramStart"/>
      <w:r w:rsidRPr="00277312">
        <w:rPr>
          <w:rFonts w:ascii="Times New Roman" w:hAnsi="Times New Roman"/>
          <w:sz w:val="24"/>
          <w:szCs w:val="24"/>
        </w:rPr>
        <w:t>Web  defacement</w:t>
      </w:r>
      <w:proofErr w:type="gramEnd"/>
    </w:p>
    <w:p w14:paraId="13434630" w14:textId="77777777" w:rsidR="00666EC9" w:rsidRPr="00277312" w:rsidRDefault="00666EC9" w:rsidP="00666EC9">
      <w:pPr>
        <w:pStyle w:val="NoSpacing"/>
        <w:numPr>
          <w:ilvl w:val="0"/>
          <w:numId w:val="18"/>
        </w:numPr>
        <w:ind w:left="2620"/>
        <w:rPr>
          <w:rFonts w:ascii="Times New Roman" w:hAnsi="Times New Roman"/>
          <w:sz w:val="24"/>
          <w:szCs w:val="24"/>
        </w:rPr>
      </w:pPr>
      <w:r w:rsidRPr="00277312">
        <w:rPr>
          <w:rFonts w:ascii="Times New Roman" w:hAnsi="Times New Roman"/>
          <w:sz w:val="24"/>
          <w:szCs w:val="24"/>
        </w:rPr>
        <w:t>Defacement of web site</w:t>
      </w:r>
    </w:p>
    <w:p w14:paraId="16E84820" w14:textId="77777777" w:rsidR="00666EC9" w:rsidRPr="00277312" w:rsidRDefault="00666EC9" w:rsidP="00666EC9">
      <w:pPr>
        <w:pStyle w:val="NoSpacing"/>
        <w:numPr>
          <w:ilvl w:val="0"/>
          <w:numId w:val="18"/>
        </w:numPr>
        <w:ind w:left="2620"/>
        <w:rPr>
          <w:rFonts w:ascii="Times New Roman" w:hAnsi="Times New Roman"/>
          <w:sz w:val="24"/>
          <w:szCs w:val="24"/>
        </w:rPr>
      </w:pPr>
      <w:r w:rsidRPr="00277312">
        <w:rPr>
          <w:rFonts w:ascii="Times New Roman" w:hAnsi="Times New Roman"/>
          <w:sz w:val="24"/>
          <w:szCs w:val="24"/>
        </w:rPr>
        <w:lastRenderedPageBreak/>
        <w:t>Inappropriate post to Bank’s comments/blog section</w:t>
      </w:r>
    </w:p>
    <w:p w14:paraId="6823BF4D" w14:textId="77777777" w:rsidR="00666EC9" w:rsidRPr="00277312" w:rsidRDefault="00666EC9" w:rsidP="00666EC9">
      <w:pPr>
        <w:pStyle w:val="NoSpacing"/>
        <w:numPr>
          <w:ilvl w:val="0"/>
          <w:numId w:val="18"/>
        </w:numPr>
        <w:ind w:left="2620"/>
        <w:rPr>
          <w:rFonts w:ascii="Times New Roman" w:hAnsi="Times New Roman"/>
          <w:sz w:val="24"/>
          <w:szCs w:val="24"/>
        </w:rPr>
      </w:pPr>
      <w:r w:rsidRPr="00277312">
        <w:rPr>
          <w:rFonts w:ascii="Times New Roman" w:hAnsi="Times New Roman"/>
          <w:sz w:val="24"/>
          <w:szCs w:val="24"/>
        </w:rPr>
        <w:t xml:space="preserve">Redirected web site </w:t>
      </w:r>
    </w:p>
    <w:p w14:paraId="513516B3"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Un-authorized network access</w:t>
      </w:r>
    </w:p>
    <w:p w14:paraId="7CB4BC79" w14:textId="77777777" w:rsidR="00666EC9" w:rsidRPr="00277312" w:rsidRDefault="00666EC9" w:rsidP="00666EC9">
      <w:pPr>
        <w:pStyle w:val="NoSpacing"/>
        <w:numPr>
          <w:ilvl w:val="0"/>
          <w:numId w:val="20"/>
        </w:numPr>
        <w:ind w:left="2610"/>
        <w:rPr>
          <w:rFonts w:ascii="Times New Roman" w:hAnsi="Times New Roman"/>
          <w:sz w:val="24"/>
          <w:szCs w:val="24"/>
        </w:rPr>
      </w:pPr>
      <w:r w:rsidRPr="00277312">
        <w:rPr>
          <w:rFonts w:ascii="Times New Roman" w:hAnsi="Times New Roman"/>
          <w:sz w:val="24"/>
          <w:szCs w:val="24"/>
        </w:rPr>
        <w:t>Wire-less</w:t>
      </w:r>
    </w:p>
    <w:p w14:paraId="3CAF59EE" w14:textId="77777777" w:rsidR="00666EC9" w:rsidRPr="00277312" w:rsidRDefault="00666EC9" w:rsidP="00666EC9">
      <w:pPr>
        <w:pStyle w:val="NoSpacing"/>
        <w:numPr>
          <w:ilvl w:val="0"/>
          <w:numId w:val="19"/>
        </w:numPr>
        <w:tabs>
          <w:tab w:val="left" w:pos="1890"/>
        </w:tabs>
        <w:ind w:left="2610"/>
        <w:rPr>
          <w:rFonts w:ascii="Times New Roman" w:hAnsi="Times New Roman"/>
          <w:sz w:val="24"/>
          <w:szCs w:val="24"/>
        </w:rPr>
      </w:pPr>
      <w:r w:rsidRPr="00277312">
        <w:rPr>
          <w:rFonts w:ascii="Times New Roman" w:hAnsi="Times New Roman"/>
          <w:sz w:val="24"/>
          <w:szCs w:val="24"/>
        </w:rPr>
        <w:t>Rogue LAN connection</w:t>
      </w:r>
    </w:p>
    <w:p w14:paraId="2E19CF90" w14:textId="77777777" w:rsidR="00666EC9" w:rsidRPr="00277312" w:rsidRDefault="00666EC9" w:rsidP="00666EC9">
      <w:pPr>
        <w:pStyle w:val="NoSpacing"/>
        <w:numPr>
          <w:ilvl w:val="0"/>
          <w:numId w:val="19"/>
        </w:numPr>
        <w:tabs>
          <w:tab w:val="left" w:pos="1890"/>
        </w:tabs>
        <w:ind w:left="2610"/>
        <w:rPr>
          <w:rFonts w:ascii="Times New Roman" w:hAnsi="Times New Roman"/>
          <w:sz w:val="24"/>
          <w:szCs w:val="24"/>
        </w:rPr>
      </w:pPr>
      <w:r w:rsidRPr="00277312">
        <w:rPr>
          <w:rFonts w:ascii="Times New Roman" w:hAnsi="Times New Roman"/>
          <w:sz w:val="24"/>
          <w:szCs w:val="24"/>
        </w:rPr>
        <w:t>Wire-tapping</w:t>
      </w:r>
    </w:p>
    <w:p w14:paraId="2F3C8175" w14:textId="77777777" w:rsidR="00666EC9" w:rsidRPr="00277312" w:rsidRDefault="00666EC9" w:rsidP="00666EC9">
      <w:pPr>
        <w:pStyle w:val="NoSpacing"/>
        <w:numPr>
          <w:ilvl w:val="0"/>
          <w:numId w:val="6"/>
        </w:numPr>
        <w:ind w:left="1800"/>
        <w:rPr>
          <w:rFonts w:ascii="Times New Roman" w:hAnsi="Times New Roman"/>
          <w:sz w:val="24"/>
          <w:szCs w:val="24"/>
        </w:rPr>
      </w:pPr>
      <w:r w:rsidRPr="00277312">
        <w:rPr>
          <w:rFonts w:ascii="Times New Roman" w:hAnsi="Times New Roman"/>
          <w:sz w:val="24"/>
          <w:szCs w:val="24"/>
        </w:rPr>
        <w:t>No Incident or False-positive</w:t>
      </w:r>
    </w:p>
    <w:p w14:paraId="472478B2" w14:textId="7828E7BE" w:rsidR="00666EC9" w:rsidRDefault="00666EC9" w:rsidP="00666EC9">
      <w:pPr>
        <w:rPr>
          <w:rFonts w:ascii="Times New Roman" w:hAnsi="Times New Roman"/>
          <w:sz w:val="24"/>
          <w:szCs w:val="24"/>
        </w:rPr>
      </w:pPr>
      <w:r w:rsidRPr="00277312">
        <w:rPr>
          <w:rFonts w:ascii="Times New Roman" w:hAnsi="Times New Roman"/>
          <w:sz w:val="24"/>
          <w:szCs w:val="24"/>
        </w:rPr>
        <w:t>When investigation of suspicious activity finds no evidence of a security incident</w:t>
      </w:r>
    </w:p>
    <w:p w14:paraId="3032444F" w14:textId="77777777" w:rsidR="00666EC9" w:rsidRDefault="00666EC9" w:rsidP="00666EC9">
      <w:pPr>
        <w:widowControl w:val="0"/>
        <w:autoSpaceDE w:val="0"/>
        <w:autoSpaceDN w:val="0"/>
        <w:adjustRightInd w:val="0"/>
        <w:ind w:left="720" w:right="-20" w:hanging="360"/>
        <w:rPr>
          <w:rFonts w:ascii="Times New Roman" w:hAnsi="Times New Roman"/>
          <w:color w:val="000000"/>
          <w:sz w:val="24"/>
        </w:rPr>
      </w:pPr>
      <w:r>
        <w:rPr>
          <w:rFonts w:ascii="Times New Roman" w:hAnsi="Times New Roman"/>
          <w:b/>
          <w:bCs/>
          <w:i/>
          <w:iCs/>
          <w:color w:val="000000"/>
          <w:sz w:val="24"/>
        </w:rPr>
        <w:t>Incident Severity</w:t>
      </w:r>
    </w:p>
    <w:p w14:paraId="13735E79" w14:textId="77777777" w:rsidR="00666EC9" w:rsidRPr="004F7EE4" w:rsidRDefault="00666EC9" w:rsidP="00666EC9">
      <w:pPr>
        <w:pStyle w:val="NoSpacing"/>
        <w:ind w:left="720"/>
        <w:jc w:val="both"/>
        <w:rPr>
          <w:rFonts w:ascii="Times New Roman" w:hAnsi="Times New Roman"/>
          <w:sz w:val="24"/>
          <w:szCs w:val="24"/>
        </w:rPr>
      </w:pPr>
      <w:r w:rsidRPr="004F7EE4">
        <w:rPr>
          <w:rFonts w:ascii="Times New Roman" w:hAnsi="Times New Roman"/>
          <w:sz w:val="24"/>
          <w:szCs w:val="24"/>
        </w:rPr>
        <w:t>An incident will be categorized as one of three severity levels. These severity levels are based on the impact to the organization and can be expressed in terms of financial impact, impact to manufacturing, impact to sales, impact to company’s image or impact to trust by company customers, etc.  Following table provides a listing of the severity levels and a definition/description of each severity level.</w:t>
      </w:r>
    </w:p>
    <w:p w14:paraId="4BFBFE48" w14:textId="77777777" w:rsidR="00666EC9" w:rsidRDefault="00666EC9" w:rsidP="00666EC9">
      <w:pPr>
        <w:pStyle w:val="TextStyle"/>
        <w:ind w:left="1080"/>
      </w:pPr>
    </w:p>
    <w:tbl>
      <w:tblPr>
        <w:tblStyle w:val="TableGrid"/>
        <w:tblW w:w="0" w:type="auto"/>
        <w:tblInd w:w="1080" w:type="dxa"/>
        <w:tblLook w:val="01E0" w:firstRow="1" w:lastRow="1" w:firstColumn="1" w:lastColumn="1" w:noHBand="0" w:noVBand="0"/>
      </w:tblPr>
      <w:tblGrid>
        <w:gridCol w:w="1656"/>
        <w:gridCol w:w="5786"/>
      </w:tblGrid>
      <w:tr w:rsidR="00666EC9" w:rsidRPr="00550B44" w14:paraId="1C58C47A" w14:textId="77777777" w:rsidTr="00DF6E0B">
        <w:tc>
          <w:tcPr>
            <w:tcW w:w="1656" w:type="dxa"/>
          </w:tcPr>
          <w:p w14:paraId="1D56DE16" w14:textId="77777777" w:rsidR="00666EC9" w:rsidRPr="00550B44" w:rsidRDefault="00666EC9" w:rsidP="00DF6E0B">
            <w:pPr>
              <w:pStyle w:val="TextStyle"/>
              <w:ind w:left="0"/>
              <w:rPr>
                <w:rFonts w:ascii="Times New Roman" w:hAnsi="Times New Roman"/>
              </w:rPr>
            </w:pPr>
            <w:proofErr w:type="gramStart"/>
            <w:r w:rsidRPr="00550B44">
              <w:rPr>
                <w:rFonts w:ascii="Times New Roman" w:hAnsi="Times New Roman"/>
              </w:rPr>
              <w:t>Severity  Level</w:t>
            </w:r>
            <w:proofErr w:type="gramEnd"/>
            <w:r w:rsidRPr="00550B44">
              <w:rPr>
                <w:rFonts w:ascii="Times New Roman" w:hAnsi="Times New Roman"/>
              </w:rPr>
              <w:tab/>
            </w:r>
          </w:p>
        </w:tc>
        <w:tc>
          <w:tcPr>
            <w:tcW w:w="5786" w:type="dxa"/>
          </w:tcPr>
          <w:p w14:paraId="2892A1E0" w14:textId="77777777" w:rsidR="00666EC9" w:rsidRPr="00550B44" w:rsidRDefault="00666EC9" w:rsidP="00DF6E0B">
            <w:pPr>
              <w:pStyle w:val="TextStyle"/>
              <w:ind w:left="0"/>
              <w:rPr>
                <w:rFonts w:ascii="Times New Roman" w:hAnsi="Times New Roman"/>
              </w:rPr>
            </w:pPr>
            <w:r w:rsidRPr="00550B44">
              <w:rPr>
                <w:rFonts w:ascii="Times New Roman" w:hAnsi="Times New Roman"/>
              </w:rPr>
              <w:t>Description</w:t>
            </w:r>
          </w:p>
        </w:tc>
      </w:tr>
      <w:tr w:rsidR="00666EC9" w:rsidRPr="00550B44" w14:paraId="2D784BF5" w14:textId="77777777" w:rsidTr="00DF6E0B">
        <w:tc>
          <w:tcPr>
            <w:tcW w:w="1656" w:type="dxa"/>
          </w:tcPr>
          <w:p w14:paraId="14763558" w14:textId="77777777" w:rsidR="00666EC9" w:rsidRPr="00550B44" w:rsidRDefault="00666EC9" w:rsidP="00DF6E0B">
            <w:pPr>
              <w:pStyle w:val="TextStyle"/>
              <w:ind w:left="0"/>
              <w:rPr>
                <w:rFonts w:ascii="Times New Roman" w:hAnsi="Times New Roman"/>
              </w:rPr>
            </w:pPr>
            <w:r w:rsidRPr="00550B44">
              <w:rPr>
                <w:rFonts w:ascii="Times New Roman" w:hAnsi="Times New Roman"/>
              </w:rPr>
              <w:t>Low</w:t>
            </w:r>
            <w:r w:rsidRPr="00550B44">
              <w:rPr>
                <w:rFonts w:ascii="Times New Roman" w:hAnsi="Times New Roman"/>
              </w:rPr>
              <w:tab/>
              <w:t xml:space="preserve"> </w:t>
            </w:r>
          </w:p>
        </w:tc>
        <w:tc>
          <w:tcPr>
            <w:tcW w:w="5786" w:type="dxa"/>
          </w:tcPr>
          <w:p w14:paraId="15E92D37" w14:textId="77777777" w:rsidR="00666EC9" w:rsidRPr="00550B44" w:rsidRDefault="00666EC9" w:rsidP="00DF6E0B">
            <w:pPr>
              <w:pStyle w:val="TextStyle"/>
              <w:ind w:left="0"/>
              <w:rPr>
                <w:rFonts w:ascii="Times New Roman" w:hAnsi="Times New Roman"/>
              </w:rPr>
            </w:pPr>
            <w:r w:rsidRPr="00550B44">
              <w:rPr>
                <w:rFonts w:ascii="Times New Roman" w:hAnsi="Times New Roman"/>
              </w:rPr>
              <w:t>Incident where the impact is minimal. Examples are harmless email SPAM, isolated Virus infections, etc.</w:t>
            </w:r>
          </w:p>
        </w:tc>
      </w:tr>
      <w:tr w:rsidR="00666EC9" w:rsidRPr="00550B44" w14:paraId="50175C04" w14:textId="77777777" w:rsidTr="00DF6E0B">
        <w:tc>
          <w:tcPr>
            <w:tcW w:w="1656" w:type="dxa"/>
          </w:tcPr>
          <w:p w14:paraId="7B06B996" w14:textId="77777777" w:rsidR="00666EC9" w:rsidRPr="00550B44" w:rsidRDefault="00666EC9" w:rsidP="00DF6E0B">
            <w:pPr>
              <w:pStyle w:val="TextStyle"/>
              <w:ind w:left="0"/>
              <w:rPr>
                <w:rFonts w:ascii="Times New Roman" w:hAnsi="Times New Roman"/>
              </w:rPr>
            </w:pPr>
            <w:r w:rsidRPr="00550B44">
              <w:rPr>
                <w:rFonts w:ascii="Times New Roman" w:hAnsi="Times New Roman"/>
              </w:rPr>
              <w:t>Medium</w:t>
            </w:r>
            <w:r w:rsidRPr="00550B44">
              <w:rPr>
                <w:rFonts w:ascii="Times New Roman" w:hAnsi="Times New Roman"/>
              </w:rPr>
              <w:tab/>
            </w:r>
          </w:p>
        </w:tc>
        <w:tc>
          <w:tcPr>
            <w:tcW w:w="5786" w:type="dxa"/>
          </w:tcPr>
          <w:p w14:paraId="4C0AA98D" w14:textId="77777777" w:rsidR="00666EC9" w:rsidRPr="00550B44" w:rsidRDefault="00666EC9" w:rsidP="00DF6E0B">
            <w:pPr>
              <w:pStyle w:val="TextStyle"/>
              <w:ind w:left="0"/>
              <w:rPr>
                <w:rFonts w:ascii="Times New Roman" w:hAnsi="Times New Roman"/>
              </w:rPr>
            </w:pPr>
            <w:r w:rsidRPr="00550B44">
              <w:rPr>
                <w:rFonts w:ascii="Times New Roman" w:hAnsi="Times New Roman"/>
              </w:rPr>
              <w:t>Incident where the impact is significant. Examples are a delayed ability to order or manufacture [Product Name], delayed delivery of critical electronic mail or EDI transfers, etc.</w:t>
            </w:r>
          </w:p>
        </w:tc>
      </w:tr>
      <w:tr w:rsidR="00666EC9" w:rsidRPr="00550B44" w14:paraId="42D986DF" w14:textId="77777777" w:rsidTr="00DF6E0B">
        <w:tc>
          <w:tcPr>
            <w:tcW w:w="1656" w:type="dxa"/>
          </w:tcPr>
          <w:p w14:paraId="2B31DE78" w14:textId="77777777" w:rsidR="00666EC9" w:rsidRPr="00550B44" w:rsidRDefault="00666EC9" w:rsidP="00DF6E0B">
            <w:pPr>
              <w:pStyle w:val="TextStyle"/>
              <w:ind w:left="0"/>
              <w:rPr>
                <w:rFonts w:ascii="Times New Roman" w:hAnsi="Times New Roman"/>
              </w:rPr>
            </w:pPr>
            <w:r w:rsidRPr="00550B44">
              <w:rPr>
                <w:rFonts w:ascii="Times New Roman" w:hAnsi="Times New Roman"/>
              </w:rPr>
              <w:t>High</w:t>
            </w:r>
          </w:p>
        </w:tc>
        <w:tc>
          <w:tcPr>
            <w:tcW w:w="5786" w:type="dxa"/>
          </w:tcPr>
          <w:p w14:paraId="33307357" w14:textId="77777777" w:rsidR="00666EC9" w:rsidRPr="00550B44" w:rsidRDefault="00666EC9" w:rsidP="00DF6E0B">
            <w:pPr>
              <w:pStyle w:val="TextStyle"/>
              <w:ind w:left="0"/>
              <w:rPr>
                <w:rFonts w:ascii="Times New Roman" w:hAnsi="Times New Roman"/>
              </w:rPr>
            </w:pPr>
            <w:r w:rsidRPr="00550B44">
              <w:rPr>
                <w:rFonts w:ascii="Times New Roman" w:hAnsi="Times New Roman"/>
              </w:rPr>
              <w:t xml:space="preserve">Incident where the impact is severe. Examples are a disruption to the manufacturing or sales processes, company’s proprietary of confidential information has been compromised, a virus </w:t>
            </w:r>
          </w:p>
          <w:p w14:paraId="64C5B0F6" w14:textId="77777777" w:rsidR="00666EC9" w:rsidRPr="00550B44" w:rsidRDefault="00666EC9" w:rsidP="00DF6E0B">
            <w:pPr>
              <w:pStyle w:val="TextStyle"/>
              <w:ind w:left="0"/>
              <w:rPr>
                <w:rFonts w:ascii="Times New Roman" w:hAnsi="Times New Roman"/>
              </w:rPr>
            </w:pPr>
            <w:r w:rsidRPr="00550B44">
              <w:rPr>
                <w:rFonts w:ascii="Times New Roman" w:hAnsi="Times New Roman"/>
              </w:rPr>
              <w:t xml:space="preserve">or worm has become wide spread and is affecting over 30 percent </w:t>
            </w:r>
            <w:proofErr w:type="gramStart"/>
            <w:r w:rsidRPr="00550B44">
              <w:rPr>
                <w:rFonts w:ascii="Times New Roman" w:hAnsi="Times New Roman"/>
              </w:rPr>
              <w:t>of  the</w:t>
            </w:r>
            <w:proofErr w:type="gramEnd"/>
            <w:r w:rsidRPr="00550B44">
              <w:rPr>
                <w:rFonts w:ascii="Times New Roman" w:hAnsi="Times New Roman"/>
              </w:rPr>
              <w:t xml:space="preserve"> employees, or Executive management </w:t>
            </w:r>
          </w:p>
          <w:p w14:paraId="0F22BDD6" w14:textId="77777777" w:rsidR="00666EC9" w:rsidRPr="00550B44" w:rsidRDefault="00666EC9" w:rsidP="00DF6E0B">
            <w:pPr>
              <w:pStyle w:val="TextStyle"/>
              <w:ind w:left="0"/>
              <w:rPr>
                <w:rFonts w:ascii="Times New Roman" w:hAnsi="Times New Roman"/>
              </w:rPr>
            </w:pPr>
            <w:r w:rsidRPr="00550B44">
              <w:rPr>
                <w:rFonts w:ascii="Times New Roman" w:hAnsi="Times New Roman"/>
              </w:rPr>
              <w:t>has reported it.</w:t>
            </w:r>
          </w:p>
        </w:tc>
      </w:tr>
    </w:tbl>
    <w:p w14:paraId="2E17E178" w14:textId="77777777" w:rsidR="00666EC9" w:rsidRDefault="00666EC9" w:rsidP="00666EC9">
      <w:pPr>
        <w:pStyle w:val="TextStyle"/>
        <w:ind w:left="1080"/>
      </w:pPr>
    </w:p>
    <w:p w14:paraId="653184DE" w14:textId="77777777" w:rsidR="00666EC9" w:rsidRPr="00550B44" w:rsidRDefault="00666EC9" w:rsidP="00666EC9">
      <w:pPr>
        <w:pStyle w:val="Header1"/>
        <w:tabs>
          <w:tab w:val="clear" w:pos="1080"/>
        </w:tabs>
        <w:ind w:left="360"/>
        <w:rPr>
          <w:rFonts w:ascii="Times New Roman" w:eastAsia="MS Mincho" w:hAnsi="Times New Roman"/>
        </w:rPr>
      </w:pPr>
      <w:r w:rsidRPr="00550B44">
        <w:rPr>
          <w:rFonts w:ascii="Times New Roman" w:eastAsia="MS Mincho" w:hAnsi="Times New Roman"/>
        </w:rPr>
        <w:t xml:space="preserve">Responding </w:t>
      </w:r>
      <w:proofErr w:type="gramStart"/>
      <w:r w:rsidRPr="00550B44">
        <w:rPr>
          <w:rFonts w:ascii="Times New Roman" w:eastAsia="MS Mincho" w:hAnsi="Times New Roman"/>
        </w:rPr>
        <w:t>To</w:t>
      </w:r>
      <w:proofErr w:type="gramEnd"/>
      <w:r w:rsidRPr="00550B44">
        <w:rPr>
          <w:rFonts w:ascii="Times New Roman" w:eastAsia="MS Mincho" w:hAnsi="Times New Roman"/>
        </w:rPr>
        <w:t xml:space="preserve"> An Incident</w:t>
      </w:r>
    </w:p>
    <w:p w14:paraId="37C33568" w14:textId="77777777" w:rsidR="00666EC9" w:rsidRPr="00550B44" w:rsidRDefault="00666EC9" w:rsidP="00666EC9">
      <w:pPr>
        <w:pStyle w:val="Header1"/>
        <w:numPr>
          <w:ilvl w:val="0"/>
          <w:numId w:val="0"/>
        </w:numPr>
        <w:ind w:left="720" w:hanging="360"/>
        <w:rPr>
          <w:rFonts w:ascii="Times New Roman" w:eastAsia="MS Mincho" w:hAnsi="Times New Roman"/>
        </w:rPr>
      </w:pPr>
    </w:p>
    <w:p w14:paraId="56E49AD1" w14:textId="77777777" w:rsidR="00666EC9" w:rsidRPr="00550B44" w:rsidRDefault="00666EC9" w:rsidP="00666EC9">
      <w:pPr>
        <w:pStyle w:val="TextStyle"/>
        <w:ind w:left="360"/>
        <w:rPr>
          <w:rFonts w:ascii="Times New Roman" w:eastAsia="MS Mincho" w:hAnsi="Times New Roman"/>
          <w:sz w:val="24"/>
        </w:rPr>
      </w:pPr>
      <w:r w:rsidRPr="00550B44">
        <w:rPr>
          <w:rFonts w:ascii="Times New Roman" w:eastAsia="MS Mincho" w:hAnsi="Times New Roman"/>
          <w:sz w:val="24"/>
        </w:rPr>
        <w:t>Six stages of response are described below:</w:t>
      </w:r>
    </w:p>
    <w:p w14:paraId="1B141B12" w14:textId="77777777" w:rsidR="00666EC9" w:rsidRPr="00550B44" w:rsidRDefault="00666EC9" w:rsidP="00666EC9">
      <w:pPr>
        <w:pStyle w:val="TextStyle"/>
        <w:rPr>
          <w:rFonts w:ascii="Times New Roman" w:eastAsia="MS Mincho" w:hAnsi="Times New Roman"/>
          <w:sz w:val="24"/>
        </w:rPr>
      </w:pPr>
    </w:p>
    <w:p w14:paraId="6D5F3E87" w14:textId="77777777" w:rsidR="00666EC9" w:rsidRPr="00550B44" w:rsidRDefault="00666EC9" w:rsidP="00666EC9">
      <w:pPr>
        <w:pStyle w:val="TextStyle"/>
        <w:ind w:hanging="360"/>
        <w:rPr>
          <w:rFonts w:ascii="Times New Roman" w:eastAsia="MS Mincho" w:hAnsi="Times New Roman"/>
          <w:b/>
          <w:sz w:val="24"/>
        </w:rPr>
      </w:pPr>
      <w:r w:rsidRPr="00550B44">
        <w:rPr>
          <w:rFonts w:ascii="Times New Roman" w:eastAsia="MS Mincho" w:hAnsi="Times New Roman"/>
          <w:b/>
          <w:sz w:val="24"/>
        </w:rPr>
        <w:t>4.1 Preparation</w:t>
      </w:r>
    </w:p>
    <w:p w14:paraId="79EEBBB3" w14:textId="77777777" w:rsidR="00666EC9" w:rsidRPr="00550B44" w:rsidRDefault="00666EC9" w:rsidP="00666EC9">
      <w:pPr>
        <w:pStyle w:val="PlainText"/>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 xml:space="preserve">One of the most important facilities to a response plan is to know-how to use it once it is in place.   Knowing how to respond to an incident BEFORE it occurs can save valuable time and effort in the long run.  </w:t>
      </w:r>
    </w:p>
    <w:p w14:paraId="56A3A934" w14:textId="77777777" w:rsidR="00666EC9" w:rsidRPr="00550B44" w:rsidRDefault="00666EC9" w:rsidP="00666EC9">
      <w:pPr>
        <w:pStyle w:val="PlainText"/>
        <w:tabs>
          <w:tab w:val="num" w:pos="1800"/>
        </w:tabs>
        <w:ind w:left="720"/>
        <w:jc w:val="both"/>
        <w:rPr>
          <w:rFonts w:ascii="Times New Roman" w:eastAsia="MS Mincho" w:hAnsi="Times New Roman" w:cs="Times New Roman"/>
          <w:sz w:val="24"/>
          <w:szCs w:val="24"/>
        </w:rPr>
      </w:pPr>
    </w:p>
    <w:p w14:paraId="5F9F0E60" w14:textId="77777777" w:rsidR="00666EC9" w:rsidRPr="00550B44" w:rsidRDefault="00666EC9" w:rsidP="00666EC9">
      <w:pPr>
        <w:pStyle w:val="TextStyle"/>
        <w:ind w:hanging="360"/>
        <w:rPr>
          <w:rFonts w:ascii="Times New Roman" w:eastAsia="MS Mincho" w:hAnsi="Times New Roman"/>
          <w:b/>
          <w:sz w:val="24"/>
        </w:rPr>
      </w:pPr>
      <w:r w:rsidRPr="00550B44">
        <w:rPr>
          <w:rFonts w:ascii="Times New Roman" w:eastAsia="MS Mincho" w:hAnsi="Times New Roman"/>
          <w:b/>
          <w:sz w:val="24"/>
        </w:rPr>
        <w:t>4.2</w:t>
      </w:r>
      <w:r>
        <w:rPr>
          <w:rFonts w:ascii="Times New Roman" w:eastAsia="MS Mincho" w:hAnsi="Times New Roman"/>
          <w:b/>
          <w:sz w:val="24"/>
        </w:rPr>
        <w:tab/>
      </w:r>
      <w:r w:rsidRPr="00550B44">
        <w:rPr>
          <w:rFonts w:ascii="Times New Roman" w:eastAsia="MS Mincho" w:hAnsi="Times New Roman"/>
          <w:b/>
          <w:sz w:val="24"/>
        </w:rPr>
        <w:t xml:space="preserve">Identification </w:t>
      </w:r>
    </w:p>
    <w:p w14:paraId="73F75496" w14:textId="77777777" w:rsidR="00666EC9" w:rsidRDefault="00666EC9" w:rsidP="00666EC9">
      <w:pPr>
        <w:pStyle w:val="PlainText"/>
        <w:ind w:left="720"/>
        <w:jc w:val="both"/>
        <w:rPr>
          <w:rFonts w:ascii="Times New Roman" w:eastAsia="MS Mincho" w:hAnsi="Times New Roman" w:cs="Times New Roman"/>
          <w:sz w:val="24"/>
          <w:szCs w:val="24"/>
        </w:rPr>
      </w:pPr>
    </w:p>
    <w:p w14:paraId="7274E4EB" w14:textId="77777777" w:rsidR="00666EC9" w:rsidRPr="00550B44" w:rsidRDefault="00666EC9" w:rsidP="00666EC9">
      <w:pPr>
        <w:pStyle w:val="PlainText"/>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Identify whether or not an incident has occurred.  If one has occurred, the response team can take the appropriate actions. The approach to the Identification Stage involves:</w:t>
      </w:r>
    </w:p>
    <w:p w14:paraId="097EF0E7" w14:textId="77777777" w:rsidR="00666EC9" w:rsidRPr="00550B44" w:rsidRDefault="00666EC9" w:rsidP="00666EC9">
      <w:pPr>
        <w:pStyle w:val="PlainText"/>
        <w:ind w:left="720"/>
        <w:jc w:val="both"/>
        <w:rPr>
          <w:rFonts w:ascii="Times New Roman" w:eastAsia="MS Mincho" w:hAnsi="Times New Roman" w:cs="Times New Roman"/>
          <w:sz w:val="24"/>
          <w:szCs w:val="24"/>
        </w:rPr>
      </w:pPr>
    </w:p>
    <w:p w14:paraId="65EC8630" w14:textId="77777777" w:rsidR="00666EC9" w:rsidRPr="00550B44" w:rsidRDefault="00666EC9" w:rsidP="00666EC9">
      <w:pPr>
        <w:pStyle w:val="PlainText"/>
        <w:numPr>
          <w:ilvl w:val="0"/>
          <w:numId w:val="21"/>
        </w:numPr>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Validating the incident</w:t>
      </w:r>
    </w:p>
    <w:p w14:paraId="3DE4C916" w14:textId="77777777" w:rsidR="00666EC9" w:rsidRPr="00550B44" w:rsidRDefault="00666EC9" w:rsidP="00666EC9">
      <w:pPr>
        <w:pStyle w:val="PlainText"/>
        <w:numPr>
          <w:ilvl w:val="0"/>
          <w:numId w:val="21"/>
        </w:numPr>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If an incident has occurred, identify its nature</w:t>
      </w:r>
    </w:p>
    <w:p w14:paraId="0D032F2E" w14:textId="77777777" w:rsidR="00666EC9" w:rsidRPr="00550B44" w:rsidRDefault="00666EC9" w:rsidP="00666EC9">
      <w:pPr>
        <w:pStyle w:val="PlainText"/>
        <w:numPr>
          <w:ilvl w:val="0"/>
          <w:numId w:val="21"/>
        </w:numPr>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Identifying and protecting the evidence</w:t>
      </w:r>
    </w:p>
    <w:p w14:paraId="4E35B78D" w14:textId="77777777" w:rsidR="00666EC9" w:rsidRPr="00550B44" w:rsidRDefault="00666EC9" w:rsidP="00666EC9">
      <w:pPr>
        <w:pStyle w:val="PlainText"/>
        <w:numPr>
          <w:ilvl w:val="0"/>
          <w:numId w:val="21"/>
        </w:numPr>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Logging and reporting the event or incident.</w:t>
      </w:r>
    </w:p>
    <w:p w14:paraId="7DCF6CC4" w14:textId="77777777" w:rsidR="00666EC9" w:rsidRPr="00550B44" w:rsidRDefault="00666EC9" w:rsidP="00666EC9">
      <w:pPr>
        <w:pStyle w:val="PlainText"/>
        <w:ind w:left="180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 xml:space="preserve"> </w:t>
      </w:r>
    </w:p>
    <w:p w14:paraId="55B5F083" w14:textId="77777777" w:rsidR="00666EC9" w:rsidRPr="00550B44" w:rsidRDefault="00666EC9" w:rsidP="00666EC9">
      <w:pPr>
        <w:pStyle w:val="PlainText"/>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lastRenderedPageBreak/>
        <w:t>When a staff member notices a suspicious anomaly in data, a system, or the network, he or she begins this identification process or immediately notify the concerned person(s).</w:t>
      </w:r>
    </w:p>
    <w:p w14:paraId="3FD8A3C9" w14:textId="77777777" w:rsidR="00666EC9" w:rsidRPr="0090651E" w:rsidRDefault="00666EC9" w:rsidP="00666EC9">
      <w:pPr>
        <w:pStyle w:val="TextStyle"/>
        <w:ind w:hanging="360"/>
        <w:rPr>
          <w:rFonts w:ascii="Times New Roman" w:eastAsia="MS Mincho" w:hAnsi="Times New Roman"/>
          <w:b/>
          <w:sz w:val="24"/>
        </w:rPr>
      </w:pPr>
    </w:p>
    <w:p w14:paraId="7B928197" w14:textId="77777777" w:rsidR="00666EC9" w:rsidRPr="00550B44" w:rsidRDefault="00666EC9" w:rsidP="00666EC9">
      <w:pPr>
        <w:pStyle w:val="TextStyle"/>
        <w:ind w:hanging="360"/>
        <w:rPr>
          <w:rFonts w:ascii="Times New Roman" w:eastAsia="MS Mincho" w:hAnsi="Times New Roman"/>
          <w:b/>
          <w:sz w:val="24"/>
        </w:rPr>
      </w:pPr>
      <w:r w:rsidRPr="00550B44">
        <w:rPr>
          <w:rFonts w:ascii="Times New Roman" w:eastAsia="MS Mincho" w:hAnsi="Times New Roman"/>
          <w:b/>
          <w:sz w:val="24"/>
        </w:rPr>
        <w:t xml:space="preserve">4.3 Containment </w:t>
      </w:r>
    </w:p>
    <w:p w14:paraId="3E826B53" w14:textId="77777777" w:rsidR="00666EC9" w:rsidRDefault="00666EC9" w:rsidP="00666EC9">
      <w:pPr>
        <w:pStyle w:val="PlainText"/>
        <w:ind w:left="720"/>
        <w:jc w:val="both"/>
        <w:rPr>
          <w:rFonts w:ascii="Times New Roman" w:eastAsia="MS Mincho" w:hAnsi="Times New Roman" w:cs="Times New Roman"/>
          <w:sz w:val="24"/>
          <w:szCs w:val="24"/>
        </w:rPr>
      </w:pPr>
    </w:p>
    <w:p w14:paraId="2C5C3787" w14:textId="77777777" w:rsidR="00666EC9" w:rsidRPr="00550B44" w:rsidRDefault="00666EC9" w:rsidP="00666EC9">
      <w:pPr>
        <w:pStyle w:val="PlainText"/>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It involves in limiting the scope and magnitude of an incident. Because so many incidents observed currently involve malicious code, incidents can spread rapidly.  This can cause massive destruction and loss of information.  As soon as an incident is recognized, immediately begin working on containment. A decision on the operational status of the compromised system itself will be made.  Whether this system should be:</w:t>
      </w:r>
    </w:p>
    <w:p w14:paraId="68CB10DB" w14:textId="77777777" w:rsidR="00666EC9" w:rsidRPr="00550B44" w:rsidRDefault="00666EC9" w:rsidP="00666EC9">
      <w:pPr>
        <w:pStyle w:val="PlainText"/>
        <w:ind w:left="720"/>
        <w:jc w:val="both"/>
        <w:rPr>
          <w:rFonts w:ascii="Times New Roman" w:eastAsia="MS Mincho" w:hAnsi="Times New Roman" w:cs="Times New Roman"/>
          <w:sz w:val="24"/>
          <w:szCs w:val="24"/>
        </w:rPr>
      </w:pPr>
    </w:p>
    <w:p w14:paraId="51528117" w14:textId="77777777" w:rsidR="00666EC9" w:rsidRPr="00550B44" w:rsidRDefault="00666EC9" w:rsidP="00666EC9">
      <w:pPr>
        <w:pStyle w:val="PlainText"/>
        <w:numPr>
          <w:ilvl w:val="0"/>
          <w:numId w:val="22"/>
        </w:numPr>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Shut down entirely</w:t>
      </w:r>
    </w:p>
    <w:p w14:paraId="652F3FE5" w14:textId="77777777" w:rsidR="00666EC9" w:rsidRPr="00550B44" w:rsidRDefault="00666EC9" w:rsidP="00666EC9">
      <w:pPr>
        <w:pStyle w:val="PlainText"/>
        <w:numPr>
          <w:ilvl w:val="0"/>
          <w:numId w:val="22"/>
        </w:numPr>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 xml:space="preserve">Disconnected from the network or </w:t>
      </w:r>
    </w:p>
    <w:p w14:paraId="60B32DA6" w14:textId="77777777" w:rsidR="00666EC9" w:rsidRPr="00550B44" w:rsidRDefault="00666EC9" w:rsidP="00666EC9">
      <w:pPr>
        <w:pStyle w:val="PlainText"/>
        <w:numPr>
          <w:ilvl w:val="0"/>
          <w:numId w:val="22"/>
        </w:numPr>
        <w:jc w:val="both"/>
        <w:rPr>
          <w:rFonts w:ascii="Times New Roman" w:hAnsi="Times New Roman" w:cs="Times New Roman"/>
          <w:sz w:val="24"/>
          <w:szCs w:val="24"/>
        </w:rPr>
      </w:pPr>
      <w:r w:rsidRPr="00550B44">
        <w:rPr>
          <w:rFonts w:ascii="Times New Roman" w:eastAsia="MS Mincho" w:hAnsi="Times New Roman" w:cs="Times New Roman"/>
          <w:sz w:val="24"/>
          <w:szCs w:val="24"/>
        </w:rPr>
        <w:t>Be allowed to continue to run in its normal operational status (so that any activity on the system can be monitored) will depend on the risk to assets threatened by the incident.</w:t>
      </w:r>
    </w:p>
    <w:p w14:paraId="54EB2400" w14:textId="77777777" w:rsidR="00666EC9" w:rsidRPr="00550B44" w:rsidRDefault="00666EC9" w:rsidP="00666EC9">
      <w:pPr>
        <w:pStyle w:val="PlainText"/>
        <w:tabs>
          <w:tab w:val="num" w:pos="1800"/>
        </w:tabs>
        <w:jc w:val="both"/>
        <w:rPr>
          <w:rFonts w:ascii="Times New Roman" w:eastAsia="MS Mincho" w:hAnsi="Times New Roman" w:cs="Times New Roman"/>
          <w:sz w:val="24"/>
          <w:szCs w:val="24"/>
        </w:rPr>
      </w:pPr>
    </w:p>
    <w:p w14:paraId="5BD10703" w14:textId="77777777" w:rsidR="00666EC9" w:rsidRPr="00550B44" w:rsidRDefault="00666EC9" w:rsidP="00666EC9">
      <w:pPr>
        <w:pStyle w:val="TextStyle"/>
        <w:ind w:hanging="360"/>
        <w:rPr>
          <w:rFonts w:ascii="Times New Roman" w:eastAsia="MS Mincho" w:hAnsi="Times New Roman"/>
          <w:b/>
          <w:sz w:val="24"/>
        </w:rPr>
      </w:pPr>
      <w:r w:rsidRPr="00550B44">
        <w:rPr>
          <w:rFonts w:ascii="Times New Roman" w:eastAsia="MS Mincho" w:hAnsi="Times New Roman"/>
          <w:b/>
          <w:sz w:val="24"/>
        </w:rPr>
        <w:t xml:space="preserve">4.4 Eradication </w:t>
      </w:r>
    </w:p>
    <w:p w14:paraId="7D06F752" w14:textId="77777777" w:rsidR="00666EC9" w:rsidRDefault="00666EC9" w:rsidP="00666EC9">
      <w:pPr>
        <w:pStyle w:val="PlainText"/>
        <w:tabs>
          <w:tab w:val="num" w:pos="1100"/>
          <w:tab w:val="num" w:pos="1800"/>
        </w:tabs>
        <w:ind w:left="720"/>
        <w:jc w:val="both"/>
        <w:rPr>
          <w:rFonts w:ascii="Times New Roman" w:eastAsia="MS Mincho" w:hAnsi="Times New Roman" w:cs="Times New Roman"/>
          <w:sz w:val="24"/>
          <w:szCs w:val="24"/>
        </w:rPr>
      </w:pPr>
    </w:p>
    <w:p w14:paraId="0F4B00F3" w14:textId="77777777" w:rsidR="00666EC9" w:rsidRPr="00550B44" w:rsidRDefault="00666EC9" w:rsidP="00666EC9">
      <w:pPr>
        <w:pStyle w:val="PlainText"/>
        <w:tabs>
          <w:tab w:val="num" w:pos="1100"/>
          <w:tab w:val="num" w:pos="1800"/>
        </w:tabs>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Removing the cause of the incident can be a difficult process. It can involve virus removal, conviction of perpetrators, or dismissing employees. Should follow good practices:</w:t>
      </w:r>
    </w:p>
    <w:p w14:paraId="4B701D01" w14:textId="77777777" w:rsidR="00666EC9" w:rsidRPr="00550B44" w:rsidRDefault="00666EC9" w:rsidP="00666EC9">
      <w:pPr>
        <w:pStyle w:val="PlainText"/>
        <w:tabs>
          <w:tab w:val="num" w:pos="1800"/>
        </w:tabs>
        <w:ind w:left="1800"/>
        <w:jc w:val="both"/>
        <w:rPr>
          <w:rFonts w:ascii="Times New Roman" w:eastAsia="MS Mincho" w:hAnsi="Times New Roman" w:cs="Times New Roman"/>
          <w:sz w:val="24"/>
          <w:szCs w:val="24"/>
        </w:rPr>
      </w:pPr>
    </w:p>
    <w:p w14:paraId="27158815" w14:textId="77777777" w:rsidR="00666EC9" w:rsidRPr="0090651E" w:rsidRDefault="00666EC9" w:rsidP="00666EC9">
      <w:pPr>
        <w:pStyle w:val="PlainText"/>
        <w:numPr>
          <w:ilvl w:val="0"/>
          <w:numId w:val="23"/>
        </w:numPr>
        <w:jc w:val="both"/>
        <w:rPr>
          <w:rFonts w:ascii="Times New Roman" w:eastAsia="MS Mincho" w:hAnsi="Times New Roman" w:cs="Times New Roman"/>
          <w:b/>
          <w:i/>
          <w:sz w:val="24"/>
          <w:szCs w:val="24"/>
        </w:rPr>
      </w:pPr>
      <w:r w:rsidRPr="0090651E">
        <w:rPr>
          <w:rFonts w:ascii="Times New Roman" w:eastAsia="MS Mincho" w:hAnsi="Times New Roman" w:cs="Times New Roman"/>
          <w:b/>
          <w:i/>
          <w:sz w:val="24"/>
          <w:szCs w:val="24"/>
        </w:rPr>
        <w:t xml:space="preserve">Determine the Cause and Symptoms </w:t>
      </w:r>
    </w:p>
    <w:p w14:paraId="00124382" w14:textId="77777777" w:rsidR="00666EC9" w:rsidRPr="00550B44" w:rsidRDefault="00666EC9" w:rsidP="00666EC9">
      <w:pPr>
        <w:pStyle w:val="PlainText"/>
        <w:ind w:left="180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 xml:space="preserve">Use information gathered during the containment phase and collect additional information.  If a single attack method cannot be determined list and rank the possibilities. </w:t>
      </w:r>
    </w:p>
    <w:p w14:paraId="57B47657" w14:textId="77777777" w:rsidR="00666EC9" w:rsidRPr="0090651E" w:rsidRDefault="00666EC9" w:rsidP="00666EC9">
      <w:pPr>
        <w:pStyle w:val="PlainText"/>
        <w:numPr>
          <w:ilvl w:val="0"/>
          <w:numId w:val="23"/>
        </w:numPr>
        <w:jc w:val="both"/>
        <w:rPr>
          <w:rFonts w:ascii="Times New Roman" w:eastAsia="MS Mincho" w:hAnsi="Times New Roman" w:cs="Times New Roman"/>
          <w:b/>
          <w:i/>
          <w:sz w:val="24"/>
          <w:szCs w:val="24"/>
        </w:rPr>
      </w:pPr>
      <w:r w:rsidRPr="0090651E">
        <w:rPr>
          <w:rFonts w:ascii="Times New Roman" w:eastAsia="MS Mincho" w:hAnsi="Times New Roman" w:cs="Times New Roman"/>
          <w:b/>
          <w:i/>
          <w:sz w:val="24"/>
          <w:szCs w:val="24"/>
        </w:rPr>
        <w:t xml:space="preserve">Improve Defenses </w:t>
      </w:r>
    </w:p>
    <w:p w14:paraId="412CD693" w14:textId="77777777" w:rsidR="00666EC9" w:rsidRPr="00550B44" w:rsidRDefault="00666EC9" w:rsidP="00666EC9">
      <w:pPr>
        <w:pStyle w:val="PlainText"/>
        <w:ind w:left="180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 xml:space="preserve">Implement appropriate protection techniques such as firewalls and/or router filters, moving the system to a new name/IP address, or in extreme cases, porting the machine's functions to a more secure operating system. </w:t>
      </w:r>
    </w:p>
    <w:p w14:paraId="7030AD40" w14:textId="77777777" w:rsidR="00666EC9" w:rsidRPr="0090651E" w:rsidRDefault="00666EC9" w:rsidP="00666EC9">
      <w:pPr>
        <w:pStyle w:val="PlainText"/>
        <w:numPr>
          <w:ilvl w:val="0"/>
          <w:numId w:val="23"/>
        </w:numPr>
        <w:jc w:val="both"/>
        <w:rPr>
          <w:rFonts w:ascii="Times New Roman" w:eastAsia="MS Mincho" w:hAnsi="Times New Roman" w:cs="Times New Roman"/>
          <w:b/>
          <w:i/>
          <w:sz w:val="24"/>
          <w:szCs w:val="24"/>
        </w:rPr>
      </w:pPr>
      <w:r w:rsidRPr="0090651E">
        <w:rPr>
          <w:rFonts w:ascii="Times New Roman" w:eastAsia="MS Mincho" w:hAnsi="Times New Roman" w:cs="Times New Roman"/>
          <w:b/>
          <w:i/>
          <w:sz w:val="24"/>
          <w:szCs w:val="24"/>
        </w:rPr>
        <w:t xml:space="preserve">Perform Vulnerability Analysis </w:t>
      </w:r>
    </w:p>
    <w:p w14:paraId="16736704" w14:textId="77777777" w:rsidR="00666EC9" w:rsidRPr="00550B44" w:rsidRDefault="00666EC9" w:rsidP="00666EC9">
      <w:pPr>
        <w:pStyle w:val="PlainText"/>
        <w:ind w:left="180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Use of vulnerability analysis tool to scan for vulnerable systems that are connected to affected systems.</w:t>
      </w:r>
    </w:p>
    <w:p w14:paraId="6443B42E" w14:textId="77777777" w:rsidR="00666EC9" w:rsidRPr="00550B44" w:rsidRDefault="00666EC9" w:rsidP="00666EC9">
      <w:pPr>
        <w:pStyle w:val="PlainText"/>
        <w:tabs>
          <w:tab w:val="num" w:pos="1800"/>
        </w:tabs>
        <w:ind w:left="1800"/>
        <w:jc w:val="both"/>
        <w:rPr>
          <w:rFonts w:ascii="Times New Roman" w:eastAsia="MS Mincho" w:hAnsi="Times New Roman" w:cs="Times New Roman"/>
          <w:sz w:val="24"/>
          <w:szCs w:val="24"/>
        </w:rPr>
      </w:pPr>
    </w:p>
    <w:p w14:paraId="14643D9A" w14:textId="77777777" w:rsidR="00666EC9" w:rsidRPr="00550B44" w:rsidRDefault="00666EC9" w:rsidP="00666EC9">
      <w:pPr>
        <w:pStyle w:val="TextStyle"/>
        <w:ind w:hanging="360"/>
        <w:rPr>
          <w:rFonts w:ascii="Times New Roman" w:eastAsia="MS Mincho" w:hAnsi="Times New Roman"/>
          <w:b/>
          <w:sz w:val="24"/>
        </w:rPr>
      </w:pPr>
      <w:r w:rsidRPr="00550B44">
        <w:rPr>
          <w:rFonts w:ascii="Times New Roman" w:eastAsia="MS Mincho" w:hAnsi="Times New Roman"/>
          <w:b/>
          <w:sz w:val="24"/>
        </w:rPr>
        <w:t>4.5 Recovery and Closure</w:t>
      </w:r>
    </w:p>
    <w:p w14:paraId="649BFE35" w14:textId="77777777" w:rsidR="00666EC9" w:rsidRDefault="00666EC9" w:rsidP="00666EC9">
      <w:pPr>
        <w:pStyle w:val="PlainText"/>
        <w:tabs>
          <w:tab w:val="num" w:pos="1100"/>
          <w:tab w:val="num" w:pos="1800"/>
        </w:tabs>
        <w:ind w:left="720"/>
        <w:jc w:val="both"/>
        <w:rPr>
          <w:rFonts w:ascii="Times New Roman" w:eastAsia="MS Mincho" w:hAnsi="Times New Roman" w:cs="Times New Roman"/>
          <w:sz w:val="24"/>
          <w:szCs w:val="24"/>
        </w:rPr>
      </w:pPr>
    </w:p>
    <w:p w14:paraId="4F74191C" w14:textId="77777777" w:rsidR="00666EC9" w:rsidRPr="00550B44" w:rsidRDefault="00666EC9" w:rsidP="00666EC9">
      <w:pPr>
        <w:pStyle w:val="PlainText"/>
        <w:tabs>
          <w:tab w:val="num" w:pos="1100"/>
          <w:tab w:val="num" w:pos="1800"/>
        </w:tabs>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Restoring a system to its normal business status is essential. Information Security Office reviews the tracking system and closes tickets when appropriate.</w:t>
      </w:r>
    </w:p>
    <w:p w14:paraId="33F4298E" w14:textId="77777777" w:rsidR="00666EC9" w:rsidRDefault="00666EC9" w:rsidP="00666EC9">
      <w:pPr>
        <w:pStyle w:val="PlainText"/>
        <w:tabs>
          <w:tab w:val="num" w:pos="1100"/>
          <w:tab w:val="num" w:pos="1800"/>
        </w:tabs>
        <w:ind w:left="720"/>
        <w:jc w:val="both"/>
        <w:rPr>
          <w:rFonts w:ascii="Times New Roman" w:eastAsia="MS Mincho" w:hAnsi="Times New Roman" w:cs="Times New Roman"/>
          <w:sz w:val="24"/>
          <w:szCs w:val="24"/>
        </w:rPr>
      </w:pPr>
    </w:p>
    <w:p w14:paraId="38EAF305" w14:textId="77777777" w:rsidR="00666EC9" w:rsidRPr="00550B44" w:rsidRDefault="00666EC9" w:rsidP="00666EC9">
      <w:pPr>
        <w:pStyle w:val="PlainText"/>
        <w:tabs>
          <w:tab w:val="num" w:pos="1100"/>
          <w:tab w:val="num" w:pos="1800"/>
        </w:tabs>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 xml:space="preserve">Once a restore has been performed, it is also important to verify that the restore operation was successful and that the system is back to its normal condition. </w:t>
      </w:r>
    </w:p>
    <w:p w14:paraId="2879D6C4" w14:textId="77777777" w:rsidR="00666EC9" w:rsidRPr="00550B44" w:rsidRDefault="00666EC9" w:rsidP="00666EC9">
      <w:pPr>
        <w:pStyle w:val="PlainText"/>
        <w:tabs>
          <w:tab w:val="num" w:pos="1100"/>
          <w:tab w:val="num" w:pos="1800"/>
        </w:tabs>
        <w:jc w:val="both"/>
        <w:rPr>
          <w:rFonts w:ascii="Times New Roman" w:eastAsia="MS Mincho" w:hAnsi="Times New Roman" w:cs="Times New Roman"/>
          <w:sz w:val="24"/>
          <w:szCs w:val="24"/>
        </w:rPr>
      </w:pPr>
    </w:p>
    <w:p w14:paraId="6530EFC6" w14:textId="77777777" w:rsidR="00666EC9" w:rsidRPr="00550B44" w:rsidRDefault="00666EC9" w:rsidP="00666EC9">
      <w:pPr>
        <w:pStyle w:val="TextStyle"/>
        <w:ind w:hanging="360"/>
        <w:rPr>
          <w:rFonts w:ascii="Times New Roman" w:eastAsia="MS Mincho" w:hAnsi="Times New Roman"/>
          <w:b/>
          <w:sz w:val="24"/>
        </w:rPr>
      </w:pPr>
      <w:r w:rsidRPr="00550B44">
        <w:rPr>
          <w:rFonts w:ascii="Times New Roman" w:eastAsia="MS Mincho" w:hAnsi="Times New Roman"/>
          <w:b/>
          <w:sz w:val="24"/>
        </w:rPr>
        <w:t>4.6 Follow-up</w:t>
      </w:r>
    </w:p>
    <w:p w14:paraId="73494325" w14:textId="77777777" w:rsidR="00666EC9" w:rsidRPr="00550B44" w:rsidRDefault="00666EC9" w:rsidP="00666EC9">
      <w:pPr>
        <w:pStyle w:val="PlainText"/>
        <w:tabs>
          <w:tab w:val="num" w:pos="1100"/>
          <w:tab w:val="num" w:pos="1800"/>
        </w:tabs>
        <w:ind w:left="720"/>
        <w:jc w:val="both"/>
        <w:rPr>
          <w:rFonts w:ascii="Times New Roman" w:eastAsia="MS Mincho" w:hAnsi="Times New Roman" w:cs="Times New Roman"/>
          <w:sz w:val="24"/>
          <w:szCs w:val="24"/>
        </w:rPr>
      </w:pPr>
      <w:r w:rsidRPr="00550B44">
        <w:rPr>
          <w:rFonts w:ascii="Times New Roman" w:eastAsia="MS Mincho" w:hAnsi="Times New Roman" w:cs="Times New Roman"/>
          <w:sz w:val="24"/>
          <w:szCs w:val="24"/>
        </w:rPr>
        <w:t xml:space="preserve">Some incidents require considerable time and effort.  It is little wonder, then, that once the incident appears to be terminated there is little interest in devoting any more effort to the incident.  Performing follow-up activity is, however, one of the most critical activities in the response procedure.  This follow-up can support any efforts to prosecute </w:t>
      </w:r>
      <w:r w:rsidRPr="00550B44">
        <w:rPr>
          <w:rFonts w:ascii="Times New Roman" w:eastAsia="MS Mincho" w:hAnsi="Times New Roman" w:cs="Times New Roman"/>
          <w:sz w:val="24"/>
          <w:szCs w:val="24"/>
        </w:rPr>
        <w:lastRenderedPageBreak/>
        <w:t>those who have broken the law.  This includes changing any company policies that may need to be narrowed down or be changed</w:t>
      </w:r>
      <w:r w:rsidRPr="00550B44">
        <w:rPr>
          <w:rStyle w:val="TextStyleChar"/>
          <w:rFonts w:ascii="Times New Roman" w:eastAsia="MS Mincho" w:hAnsi="Times New Roman"/>
          <w:sz w:val="24"/>
        </w:rPr>
        <w:t xml:space="preserve"> altogether</w:t>
      </w:r>
      <w:r w:rsidRPr="00550B44">
        <w:rPr>
          <w:rFonts w:ascii="Times New Roman" w:eastAsia="MS Mincho" w:hAnsi="Times New Roman" w:cs="Times New Roman"/>
          <w:sz w:val="24"/>
          <w:szCs w:val="24"/>
        </w:rPr>
        <w:t>.</w:t>
      </w:r>
    </w:p>
    <w:p w14:paraId="5CA1D0E2" w14:textId="77777777" w:rsidR="00666EC9" w:rsidRPr="00550B44" w:rsidRDefault="00666EC9" w:rsidP="00666EC9">
      <w:pPr>
        <w:pStyle w:val="PlainText"/>
        <w:rPr>
          <w:rFonts w:ascii="Times New Roman" w:hAnsi="Times New Roman" w:cs="Times New Roman"/>
          <w:b/>
          <w:bCs/>
          <w:color w:val="666699"/>
          <w:sz w:val="24"/>
          <w:szCs w:val="24"/>
        </w:rPr>
      </w:pPr>
    </w:p>
    <w:p w14:paraId="7967B1AB" w14:textId="77777777" w:rsidR="00666EC9" w:rsidRPr="00D05415" w:rsidRDefault="00666EC9" w:rsidP="00666EC9">
      <w:pPr>
        <w:pStyle w:val="Header1"/>
        <w:tabs>
          <w:tab w:val="clear" w:pos="1080"/>
        </w:tabs>
        <w:ind w:left="360"/>
        <w:rPr>
          <w:rFonts w:ascii="Times New Roman" w:eastAsia="MS Mincho" w:hAnsi="Times New Roman"/>
        </w:rPr>
      </w:pPr>
      <w:r w:rsidRPr="00D05415">
        <w:rPr>
          <w:rFonts w:ascii="Times New Roman" w:eastAsia="MS Mincho" w:hAnsi="Times New Roman"/>
        </w:rPr>
        <w:t>Organization</w:t>
      </w:r>
    </w:p>
    <w:p w14:paraId="1A17DB91" w14:textId="77777777" w:rsidR="00666EC9" w:rsidRDefault="00666EC9" w:rsidP="00666EC9">
      <w:pPr>
        <w:pStyle w:val="TextStyle"/>
        <w:jc w:val="both"/>
        <w:rPr>
          <w:rFonts w:ascii="Times New Roman" w:eastAsia="MS Mincho" w:hAnsi="Times New Roman"/>
          <w:sz w:val="24"/>
        </w:rPr>
      </w:pPr>
    </w:p>
    <w:p w14:paraId="204F19A0" w14:textId="05F12F7B" w:rsidR="00666EC9" w:rsidRDefault="00666EC9" w:rsidP="00666EC9">
      <w:pPr>
        <w:pStyle w:val="TextStyle"/>
        <w:ind w:left="360"/>
        <w:jc w:val="both"/>
        <w:rPr>
          <w:rFonts w:ascii="Times New Roman" w:eastAsia="MS Mincho" w:hAnsi="Times New Roman"/>
          <w:sz w:val="24"/>
        </w:rPr>
      </w:pPr>
      <w:r w:rsidRPr="00D05415">
        <w:rPr>
          <w:rFonts w:ascii="Times New Roman" w:eastAsia="MS Mincho" w:hAnsi="Times New Roman"/>
          <w:sz w:val="24"/>
        </w:rPr>
        <w:t>To adequately respond to an intrusion or incident, predetermined teams will participate depending on the incident characteristics. As the situation develops and the impact becomes more significant, the various teams will be called to contribute</w:t>
      </w:r>
    </w:p>
    <w:p w14:paraId="10B726C7" w14:textId="5D575065" w:rsidR="007E1A2B" w:rsidRDefault="007E1A2B" w:rsidP="00666EC9">
      <w:pPr>
        <w:pStyle w:val="TextStyle"/>
        <w:ind w:left="360"/>
        <w:jc w:val="both"/>
        <w:rPr>
          <w:rFonts w:ascii="Times New Roman" w:eastAsia="MS Mincho" w:hAnsi="Times New Roman"/>
          <w:b/>
          <w:sz w:val="24"/>
        </w:rPr>
      </w:pPr>
    </w:p>
    <w:p w14:paraId="6D621C8E" w14:textId="08F0B7C5" w:rsidR="00666EC9" w:rsidRDefault="00B90320" w:rsidP="00B90320">
      <w:pPr>
        <w:pStyle w:val="ListParagraph"/>
        <w:numPr>
          <w:ilvl w:val="0"/>
          <w:numId w:val="29"/>
        </w:numPr>
      </w:pPr>
      <w:r>
        <w:t>IT Team (Amarjit Singh)</w:t>
      </w:r>
    </w:p>
    <w:p w14:paraId="5E55F640" w14:textId="0437CD30" w:rsidR="00B90320" w:rsidRDefault="00B90320" w:rsidP="00B90320">
      <w:pPr>
        <w:pStyle w:val="ListParagraph"/>
        <w:numPr>
          <w:ilvl w:val="0"/>
          <w:numId w:val="29"/>
        </w:numPr>
      </w:pPr>
      <w:r>
        <w:t>Application Team (Sai Baba)</w:t>
      </w:r>
    </w:p>
    <w:p w14:paraId="2E15F0B7" w14:textId="6D017099" w:rsidR="00B90320" w:rsidRDefault="00B90320" w:rsidP="00B90320">
      <w:pPr>
        <w:pStyle w:val="ListParagraph"/>
        <w:numPr>
          <w:ilvl w:val="0"/>
          <w:numId w:val="29"/>
        </w:numPr>
      </w:pPr>
      <w:r>
        <w:t>Extended Support (Anuraag Aggarwal)</w:t>
      </w:r>
    </w:p>
    <w:p w14:paraId="76BEF38E" w14:textId="20B9C141" w:rsidR="00666EC9" w:rsidRDefault="00666EC9" w:rsidP="00666EC9"/>
    <w:p w14:paraId="1BB1B5C3" w14:textId="77777777" w:rsidR="00666EC9" w:rsidRPr="00D05415" w:rsidRDefault="00666EC9" w:rsidP="00666EC9">
      <w:pPr>
        <w:pStyle w:val="Header1"/>
        <w:tabs>
          <w:tab w:val="clear" w:pos="1080"/>
          <w:tab w:val="num" w:pos="360"/>
        </w:tabs>
        <w:ind w:left="360"/>
        <w:rPr>
          <w:rFonts w:ascii="Times New Roman" w:eastAsia="MS Mincho" w:hAnsi="Times New Roman"/>
        </w:rPr>
      </w:pPr>
      <w:r w:rsidRPr="00D05415">
        <w:rPr>
          <w:rFonts w:ascii="Times New Roman" w:eastAsia="MS Mincho" w:hAnsi="Times New Roman"/>
        </w:rPr>
        <w:t>Escalation Levels</w:t>
      </w:r>
    </w:p>
    <w:p w14:paraId="0B96BE54" w14:textId="77777777" w:rsidR="00666EC9" w:rsidRDefault="00666EC9" w:rsidP="00666EC9">
      <w:pPr>
        <w:pStyle w:val="TextStyle"/>
        <w:jc w:val="both"/>
        <w:rPr>
          <w:rFonts w:ascii="Times New Roman" w:eastAsia="MS Mincho" w:hAnsi="Times New Roman"/>
          <w:sz w:val="24"/>
        </w:rPr>
      </w:pPr>
    </w:p>
    <w:p w14:paraId="311050BE" w14:textId="541355C0" w:rsidR="00666EC9" w:rsidRDefault="00666EC9" w:rsidP="00666EC9">
      <w:pPr>
        <w:pStyle w:val="TextStyle"/>
        <w:ind w:left="360"/>
        <w:jc w:val="both"/>
        <w:rPr>
          <w:rFonts w:ascii="Times New Roman" w:eastAsia="MS Mincho" w:hAnsi="Times New Roman"/>
          <w:sz w:val="24"/>
        </w:rPr>
      </w:pPr>
      <w:r w:rsidRPr="00D05415">
        <w:rPr>
          <w:rFonts w:ascii="Times New Roman" w:eastAsia="MS Mincho" w:hAnsi="Times New Roman"/>
          <w:sz w:val="24"/>
        </w:rPr>
        <w:t>Whenever the impact of the incident increases (severity level increases) the escalation process will be invoked to involve all appropriate resources. Incidents should be handled at the lowest escalation level that is capable of responding to the incident with as few resources as possible in order to reduce the total impact, and to keep tight control. Following table defines the escalation levels with the associated team involvement.</w:t>
      </w:r>
    </w:p>
    <w:p w14:paraId="04CD7C3F" w14:textId="5A243A07" w:rsidR="00666EC9" w:rsidRDefault="00666EC9" w:rsidP="00666EC9">
      <w:pPr>
        <w:pStyle w:val="TextStyle"/>
        <w:ind w:left="360"/>
        <w:jc w:val="both"/>
        <w:rPr>
          <w:rFonts w:ascii="Times New Roman" w:eastAsia="MS Mincho" w:hAnsi="Times New Roman"/>
          <w:sz w:val="24"/>
        </w:rPr>
      </w:pPr>
    </w:p>
    <w:p w14:paraId="3AD300C6" w14:textId="77777777" w:rsidR="00666EC9" w:rsidRPr="00D05415" w:rsidRDefault="00666EC9" w:rsidP="00666EC9">
      <w:pPr>
        <w:pStyle w:val="TextStyle"/>
        <w:ind w:left="360"/>
        <w:jc w:val="both"/>
        <w:rPr>
          <w:rFonts w:ascii="Times New Roman" w:eastAsia="MS Mincho" w:hAnsi="Times New Roman"/>
          <w:sz w:val="24"/>
        </w:rPr>
      </w:pPr>
    </w:p>
    <w:tbl>
      <w:tblPr>
        <w:tblStyle w:val="TableGrid"/>
        <w:tblW w:w="0" w:type="auto"/>
        <w:tblInd w:w="468" w:type="dxa"/>
        <w:tblLook w:val="01E0" w:firstRow="1" w:lastRow="1" w:firstColumn="1" w:lastColumn="1" w:noHBand="0" w:noVBand="0"/>
      </w:tblPr>
      <w:tblGrid>
        <w:gridCol w:w="1105"/>
        <w:gridCol w:w="3215"/>
        <w:gridCol w:w="3734"/>
      </w:tblGrid>
      <w:tr w:rsidR="00666EC9" w:rsidRPr="00D05415" w14:paraId="5EADA308" w14:textId="77777777" w:rsidTr="00DF6E0B">
        <w:tc>
          <w:tcPr>
            <w:tcW w:w="1105" w:type="dxa"/>
          </w:tcPr>
          <w:p w14:paraId="36B5B614" w14:textId="77777777" w:rsidR="00666EC9" w:rsidRPr="00D05415" w:rsidRDefault="00666EC9" w:rsidP="00DF6E0B">
            <w:pPr>
              <w:pStyle w:val="PlainText"/>
              <w:rPr>
                <w:rFonts w:ascii="Times New Roman" w:eastAsia="MS Mincho" w:hAnsi="Times New Roman" w:cs="Times New Roman"/>
                <w:b/>
              </w:rPr>
            </w:pPr>
            <w:r w:rsidRPr="00D05415">
              <w:rPr>
                <w:rFonts w:ascii="Times New Roman" w:eastAsia="MS Mincho" w:hAnsi="Times New Roman" w:cs="Times New Roman"/>
                <w:b/>
              </w:rPr>
              <w:t>Escalation Level</w:t>
            </w:r>
          </w:p>
        </w:tc>
        <w:tc>
          <w:tcPr>
            <w:tcW w:w="3215" w:type="dxa"/>
          </w:tcPr>
          <w:p w14:paraId="7416E75E" w14:textId="77777777" w:rsidR="00666EC9" w:rsidRPr="00D05415" w:rsidRDefault="00666EC9" w:rsidP="00DF6E0B">
            <w:pPr>
              <w:pStyle w:val="PlainText"/>
              <w:rPr>
                <w:rFonts w:ascii="Times New Roman" w:eastAsia="MS Mincho" w:hAnsi="Times New Roman" w:cs="Times New Roman"/>
                <w:b/>
              </w:rPr>
            </w:pPr>
            <w:r w:rsidRPr="00D05415">
              <w:rPr>
                <w:rFonts w:ascii="Times New Roman" w:eastAsia="MS Mincho" w:hAnsi="Times New Roman" w:cs="Times New Roman"/>
                <w:b/>
              </w:rPr>
              <w:t>Affected Team(s)</w:t>
            </w:r>
          </w:p>
        </w:tc>
        <w:tc>
          <w:tcPr>
            <w:tcW w:w="3734" w:type="dxa"/>
          </w:tcPr>
          <w:p w14:paraId="2DB6F3A4" w14:textId="77777777" w:rsidR="00666EC9" w:rsidRPr="00D05415" w:rsidRDefault="00666EC9" w:rsidP="00DF6E0B">
            <w:pPr>
              <w:pStyle w:val="PlainText"/>
              <w:rPr>
                <w:rFonts w:ascii="Times New Roman" w:eastAsia="MS Mincho" w:hAnsi="Times New Roman" w:cs="Times New Roman"/>
                <w:b/>
              </w:rPr>
            </w:pPr>
            <w:r w:rsidRPr="00D05415">
              <w:rPr>
                <w:rFonts w:ascii="Times New Roman" w:eastAsia="MS Mincho" w:hAnsi="Times New Roman" w:cs="Times New Roman"/>
                <w:b/>
              </w:rPr>
              <w:t>Description</w:t>
            </w:r>
          </w:p>
        </w:tc>
      </w:tr>
      <w:tr w:rsidR="00666EC9" w:rsidRPr="00D05415" w14:paraId="43B7EDC5" w14:textId="77777777" w:rsidTr="00DF6E0B">
        <w:tc>
          <w:tcPr>
            <w:tcW w:w="1105" w:type="dxa"/>
          </w:tcPr>
          <w:p w14:paraId="46545C8C" w14:textId="77777777" w:rsidR="00666EC9" w:rsidRPr="00D05415" w:rsidRDefault="00666EC9" w:rsidP="00DF6E0B">
            <w:pPr>
              <w:pStyle w:val="PlainText"/>
              <w:rPr>
                <w:rFonts w:ascii="Times New Roman" w:eastAsia="MS Mincho" w:hAnsi="Times New Roman" w:cs="Times New Roman"/>
                <w:b/>
              </w:rPr>
            </w:pPr>
            <w:r w:rsidRPr="00D05415">
              <w:rPr>
                <w:rFonts w:ascii="Times New Roman" w:eastAsia="MS Mincho" w:hAnsi="Times New Roman" w:cs="Times New Roman"/>
                <w:b/>
              </w:rPr>
              <w:t>0</w:t>
            </w:r>
          </w:p>
        </w:tc>
        <w:tc>
          <w:tcPr>
            <w:tcW w:w="3215" w:type="dxa"/>
          </w:tcPr>
          <w:p w14:paraId="2D6F3D41" w14:textId="77777777" w:rsidR="00666EC9" w:rsidRPr="00D05415" w:rsidRDefault="00666EC9" w:rsidP="00DF6E0B">
            <w:pPr>
              <w:pStyle w:val="PlainText"/>
              <w:rPr>
                <w:rFonts w:ascii="Times New Roman" w:eastAsia="MS Mincho" w:hAnsi="Times New Roman" w:cs="Times New Roman"/>
              </w:rPr>
            </w:pPr>
            <w:r w:rsidRPr="00D05415">
              <w:rPr>
                <w:rFonts w:ascii="Times New Roman" w:eastAsia="MS Mincho" w:hAnsi="Times New Roman" w:cs="Times New Roman"/>
              </w:rPr>
              <w:t>Technical Assessment Team</w:t>
            </w:r>
          </w:p>
        </w:tc>
        <w:tc>
          <w:tcPr>
            <w:tcW w:w="3734" w:type="dxa"/>
          </w:tcPr>
          <w:p w14:paraId="1F8DAAA7" w14:textId="77777777" w:rsidR="00666EC9" w:rsidRPr="00D05415" w:rsidRDefault="00666EC9" w:rsidP="00DF6E0B">
            <w:pPr>
              <w:pStyle w:val="PlainText"/>
              <w:rPr>
                <w:rFonts w:ascii="Times New Roman" w:eastAsia="MS Mincho" w:hAnsi="Times New Roman" w:cs="Times New Roman"/>
              </w:rPr>
            </w:pPr>
            <w:r w:rsidRPr="00D05415">
              <w:rPr>
                <w:rFonts w:ascii="Times New Roman" w:eastAsia="MS Mincho" w:hAnsi="Times New Roman" w:cs="Times New Roman"/>
              </w:rPr>
              <w:t xml:space="preserve">Normal Operations. </w:t>
            </w:r>
          </w:p>
          <w:p w14:paraId="18D87973" w14:textId="77777777" w:rsidR="00666EC9" w:rsidRPr="00D05415" w:rsidRDefault="00666EC9" w:rsidP="00DF6E0B">
            <w:pPr>
              <w:pStyle w:val="PlainText"/>
              <w:rPr>
                <w:rFonts w:ascii="Times New Roman" w:eastAsia="MS Mincho" w:hAnsi="Times New Roman" w:cs="Times New Roman"/>
              </w:rPr>
            </w:pPr>
            <w:r w:rsidRPr="00D05415">
              <w:rPr>
                <w:rFonts w:ascii="Times New Roman" w:eastAsia="MS Mincho" w:hAnsi="Times New Roman" w:cs="Times New Roman"/>
              </w:rPr>
              <w:t>Engineering groups monitoring for alerts from various sources</w:t>
            </w:r>
          </w:p>
        </w:tc>
      </w:tr>
      <w:tr w:rsidR="00666EC9" w:rsidRPr="00D05415" w14:paraId="1FA4803E" w14:textId="77777777" w:rsidTr="00DF6E0B">
        <w:tc>
          <w:tcPr>
            <w:tcW w:w="1105" w:type="dxa"/>
          </w:tcPr>
          <w:p w14:paraId="022972DD" w14:textId="77777777" w:rsidR="00666EC9" w:rsidRPr="00D05415" w:rsidRDefault="00666EC9" w:rsidP="00DF6E0B">
            <w:pPr>
              <w:pStyle w:val="PlainText"/>
              <w:rPr>
                <w:rFonts w:ascii="Times New Roman" w:eastAsia="MS Mincho" w:hAnsi="Times New Roman" w:cs="Times New Roman"/>
                <w:b/>
              </w:rPr>
            </w:pPr>
            <w:r w:rsidRPr="00D05415">
              <w:rPr>
                <w:rFonts w:ascii="Times New Roman" w:eastAsia="MS Mincho" w:hAnsi="Times New Roman" w:cs="Times New Roman"/>
                <w:b/>
              </w:rPr>
              <w:t>1</w:t>
            </w:r>
          </w:p>
        </w:tc>
        <w:tc>
          <w:tcPr>
            <w:tcW w:w="3215" w:type="dxa"/>
          </w:tcPr>
          <w:p w14:paraId="0B284907" w14:textId="77777777" w:rsidR="00666EC9" w:rsidRPr="00D05415" w:rsidRDefault="00666EC9" w:rsidP="00666EC9">
            <w:pPr>
              <w:pStyle w:val="PlainText"/>
              <w:numPr>
                <w:ilvl w:val="0"/>
                <w:numId w:val="25"/>
              </w:numPr>
              <w:overflowPunct w:val="0"/>
              <w:autoSpaceDE w:val="0"/>
              <w:autoSpaceDN w:val="0"/>
              <w:adjustRightInd w:val="0"/>
              <w:textAlignment w:val="baseline"/>
              <w:rPr>
                <w:rFonts w:ascii="Times New Roman" w:eastAsia="MS Mincho" w:hAnsi="Times New Roman" w:cs="Times New Roman"/>
              </w:rPr>
            </w:pPr>
            <w:r w:rsidRPr="00D05415">
              <w:rPr>
                <w:rFonts w:ascii="Times New Roman" w:eastAsia="MS Mincho" w:hAnsi="Times New Roman" w:cs="Times New Roman"/>
              </w:rPr>
              <w:t>Technical Assessment Team</w:t>
            </w:r>
          </w:p>
          <w:p w14:paraId="238642A0" w14:textId="77777777" w:rsidR="00666EC9" w:rsidRPr="00D05415" w:rsidRDefault="00666EC9" w:rsidP="00666EC9">
            <w:pPr>
              <w:pStyle w:val="PlainText"/>
              <w:numPr>
                <w:ilvl w:val="0"/>
                <w:numId w:val="25"/>
              </w:numPr>
              <w:overflowPunct w:val="0"/>
              <w:autoSpaceDE w:val="0"/>
              <w:autoSpaceDN w:val="0"/>
              <w:adjustRightInd w:val="0"/>
              <w:textAlignment w:val="baseline"/>
              <w:rPr>
                <w:rFonts w:ascii="Times New Roman" w:eastAsia="MS Mincho" w:hAnsi="Times New Roman" w:cs="Times New Roman"/>
              </w:rPr>
            </w:pPr>
            <w:r w:rsidRPr="00D05415">
              <w:rPr>
                <w:rFonts w:ascii="Times New Roman" w:eastAsia="MS Mincho" w:hAnsi="Times New Roman" w:cs="Times New Roman"/>
              </w:rPr>
              <w:t>Incident Response Coordinator</w:t>
            </w:r>
          </w:p>
          <w:p w14:paraId="70B6BD9E" w14:textId="77777777" w:rsidR="00666EC9" w:rsidRPr="00D05415" w:rsidRDefault="00666EC9" w:rsidP="00666EC9">
            <w:pPr>
              <w:pStyle w:val="PlainText"/>
              <w:numPr>
                <w:ilvl w:val="0"/>
                <w:numId w:val="25"/>
              </w:numPr>
              <w:overflowPunct w:val="0"/>
              <w:autoSpaceDE w:val="0"/>
              <w:autoSpaceDN w:val="0"/>
              <w:adjustRightInd w:val="0"/>
              <w:textAlignment w:val="baseline"/>
              <w:rPr>
                <w:rFonts w:ascii="Times New Roman" w:eastAsia="MS Mincho" w:hAnsi="Times New Roman" w:cs="Times New Roman"/>
              </w:rPr>
            </w:pPr>
            <w:r w:rsidRPr="00D05415">
              <w:rPr>
                <w:rFonts w:ascii="Times New Roman" w:eastAsia="MS Mincho" w:hAnsi="Times New Roman" w:cs="Times New Roman"/>
              </w:rPr>
              <w:t>Communication Team</w:t>
            </w:r>
          </w:p>
        </w:tc>
        <w:tc>
          <w:tcPr>
            <w:tcW w:w="3734" w:type="dxa"/>
          </w:tcPr>
          <w:p w14:paraId="2D954E9F" w14:textId="77777777" w:rsidR="00666EC9" w:rsidRPr="00D05415" w:rsidRDefault="00666EC9" w:rsidP="00DF6E0B">
            <w:pPr>
              <w:pStyle w:val="PlainText"/>
              <w:rPr>
                <w:rFonts w:ascii="Times New Roman" w:eastAsia="MS Mincho" w:hAnsi="Times New Roman" w:cs="Times New Roman"/>
              </w:rPr>
            </w:pPr>
            <w:r w:rsidRPr="00D05415">
              <w:rPr>
                <w:rFonts w:ascii="Times New Roman" w:eastAsia="MS Mincho" w:hAnsi="Times New Roman" w:cs="Times New Roman"/>
              </w:rPr>
              <w:t xml:space="preserve">A threat has been discovered. </w:t>
            </w:r>
          </w:p>
          <w:p w14:paraId="53F60180" w14:textId="77777777" w:rsidR="00666EC9" w:rsidRPr="00D05415" w:rsidRDefault="00666EC9" w:rsidP="00DF6E0B">
            <w:pPr>
              <w:pStyle w:val="PlainText"/>
              <w:rPr>
                <w:rFonts w:ascii="Times New Roman" w:eastAsia="MS Mincho" w:hAnsi="Times New Roman" w:cs="Times New Roman"/>
              </w:rPr>
            </w:pPr>
            <w:r w:rsidRPr="00D05415">
              <w:rPr>
                <w:rFonts w:ascii="Times New Roman" w:eastAsia="MS Mincho" w:hAnsi="Times New Roman" w:cs="Times New Roman"/>
              </w:rPr>
              <w:t>Determine defensive action to take. Message employees of required actions if necessary.</w:t>
            </w:r>
          </w:p>
        </w:tc>
      </w:tr>
      <w:tr w:rsidR="00666EC9" w:rsidRPr="00D05415" w14:paraId="73E4D9CD" w14:textId="77777777" w:rsidTr="00DF6E0B">
        <w:tc>
          <w:tcPr>
            <w:tcW w:w="1105" w:type="dxa"/>
          </w:tcPr>
          <w:p w14:paraId="04D87DDA" w14:textId="77777777" w:rsidR="00666EC9" w:rsidRPr="00D05415" w:rsidRDefault="00666EC9" w:rsidP="00DF6E0B">
            <w:pPr>
              <w:pStyle w:val="PlainText"/>
              <w:rPr>
                <w:rFonts w:ascii="Times New Roman" w:eastAsia="MS Mincho" w:hAnsi="Times New Roman" w:cs="Times New Roman"/>
                <w:b/>
              </w:rPr>
            </w:pPr>
            <w:r w:rsidRPr="00D05415">
              <w:rPr>
                <w:rFonts w:ascii="Times New Roman" w:eastAsia="MS Mincho" w:hAnsi="Times New Roman" w:cs="Times New Roman"/>
                <w:b/>
              </w:rPr>
              <w:t>2</w:t>
            </w:r>
          </w:p>
        </w:tc>
        <w:tc>
          <w:tcPr>
            <w:tcW w:w="3215" w:type="dxa"/>
          </w:tcPr>
          <w:p w14:paraId="0060D7EF" w14:textId="77777777" w:rsidR="00666EC9" w:rsidRPr="00D05415" w:rsidRDefault="00666EC9" w:rsidP="00666EC9">
            <w:pPr>
              <w:numPr>
                <w:ilvl w:val="0"/>
                <w:numId w:val="24"/>
              </w:numPr>
              <w:overflowPunct w:val="0"/>
              <w:autoSpaceDE w:val="0"/>
              <w:autoSpaceDN w:val="0"/>
              <w:adjustRightInd w:val="0"/>
              <w:textAlignment w:val="baseline"/>
              <w:rPr>
                <w:sz w:val="20"/>
                <w:szCs w:val="20"/>
              </w:rPr>
            </w:pPr>
            <w:r w:rsidRPr="00D05415">
              <w:rPr>
                <w:sz w:val="20"/>
                <w:szCs w:val="20"/>
              </w:rPr>
              <w:t>Incident Response Management</w:t>
            </w:r>
          </w:p>
          <w:p w14:paraId="1E48A718" w14:textId="77777777" w:rsidR="00666EC9" w:rsidRPr="00D05415" w:rsidRDefault="00666EC9" w:rsidP="00666EC9">
            <w:pPr>
              <w:numPr>
                <w:ilvl w:val="0"/>
                <w:numId w:val="24"/>
              </w:numPr>
              <w:overflowPunct w:val="0"/>
              <w:autoSpaceDE w:val="0"/>
              <w:autoSpaceDN w:val="0"/>
              <w:adjustRightInd w:val="0"/>
              <w:textAlignment w:val="baseline"/>
              <w:rPr>
                <w:sz w:val="20"/>
                <w:szCs w:val="20"/>
              </w:rPr>
            </w:pPr>
            <w:r w:rsidRPr="00D05415">
              <w:rPr>
                <w:sz w:val="20"/>
                <w:szCs w:val="20"/>
              </w:rPr>
              <w:t>Incident Response Coordinator</w:t>
            </w:r>
          </w:p>
          <w:p w14:paraId="643F1132" w14:textId="77777777" w:rsidR="00666EC9" w:rsidRPr="00D05415" w:rsidRDefault="00666EC9" w:rsidP="00666EC9">
            <w:pPr>
              <w:numPr>
                <w:ilvl w:val="0"/>
                <w:numId w:val="24"/>
              </w:numPr>
              <w:overflowPunct w:val="0"/>
              <w:autoSpaceDE w:val="0"/>
              <w:autoSpaceDN w:val="0"/>
              <w:adjustRightInd w:val="0"/>
              <w:textAlignment w:val="baseline"/>
              <w:rPr>
                <w:sz w:val="20"/>
                <w:szCs w:val="20"/>
              </w:rPr>
            </w:pPr>
            <w:r w:rsidRPr="00D05415">
              <w:rPr>
                <w:sz w:val="20"/>
                <w:szCs w:val="20"/>
              </w:rPr>
              <w:t>Technical Assessment Team</w:t>
            </w:r>
          </w:p>
          <w:p w14:paraId="62838C58" w14:textId="77777777" w:rsidR="00666EC9" w:rsidRPr="00D05415" w:rsidRDefault="00666EC9" w:rsidP="00666EC9">
            <w:pPr>
              <w:numPr>
                <w:ilvl w:val="0"/>
                <w:numId w:val="24"/>
              </w:numPr>
              <w:overflowPunct w:val="0"/>
              <w:autoSpaceDE w:val="0"/>
              <w:autoSpaceDN w:val="0"/>
              <w:adjustRightInd w:val="0"/>
              <w:textAlignment w:val="baseline"/>
              <w:rPr>
                <w:sz w:val="20"/>
                <w:szCs w:val="20"/>
              </w:rPr>
            </w:pPr>
            <w:r w:rsidRPr="00D05415">
              <w:rPr>
                <w:sz w:val="20"/>
                <w:szCs w:val="20"/>
              </w:rPr>
              <w:t>Technical Support Team</w:t>
            </w:r>
          </w:p>
          <w:p w14:paraId="6BABFC5C" w14:textId="77777777" w:rsidR="00666EC9" w:rsidRPr="00D05415" w:rsidRDefault="00666EC9" w:rsidP="00666EC9">
            <w:pPr>
              <w:numPr>
                <w:ilvl w:val="0"/>
                <w:numId w:val="24"/>
              </w:numPr>
              <w:overflowPunct w:val="0"/>
              <w:autoSpaceDE w:val="0"/>
              <w:autoSpaceDN w:val="0"/>
              <w:adjustRightInd w:val="0"/>
              <w:textAlignment w:val="baseline"/>
              <w:rPr>
                <w:sz w:val="20"/>
                <w:szCs w:val="20"/>
              </w:rPr>
            </w:pPr>
            <w:r w:rsidRPr="00D05415">
              <w:rPr>
                <w:sz w:val="20"/>
                <w:szCs w:val="20"/>
              </w:rPr>
              <w:t>Communications Team</w:t>
            </w:r>
          </w:p>
        </w:tc>
        <w:tc>
          <w:tcPr>
            <w:tcW w:w="3734" w:type="dxa"/>
          </w:tcPr>
          <w:p w14:paraId="3FFD40F2" w14:textId="77777777" w:rsidR="00666EC9" w:rsidRPr="00D05415" w:rsidRDefault="00666EC9" w:rsidP="00DF6E0B">
            <w:pPr>
              <w:rPr>
                <w:sz w:val="20"/>
                <w:szCs w:val="20"/>
              </w:rPr>
            </w:pPr>
            <w:r w:rsidRPr="00D05415">
              <w:rPr>
                <w:sz w:val="20"/>
                <w:szCs w:val="20"/>
              </w:rPr>
              <w:t xml:space="preserve">A threat has manifested itself. </w:t>
            </w:r>
          </w:p>
          <w:p w14:paraId="71B15090" w14:textId="77777777" w:rsidR="00666EC9" w:rsidRPr="00D05415" w:rsidRDefault="00666EC9" w:rsidP="00DF6E0B">
            <w:pPr>
              <w:rPr>
                <w:sz w:val="20"/>
                <w:szCs w:val="20"/>
              </w:rPr>
            </w:pPr>
            <w:r w:rsidRPr="00D05415">
              <w:rPr>
                <w:sz w:val="20"/>
                <w:szCs w:val="20"/>
              </w:rPr>
              <w:t>Determine course of action for containment and eradication. Message employees of required actions if necessary.</w:t>
            </w:r>
          </w:p>
          <w:p w14:paraId="3A6C9D8C" w14:textId="77777777" w:rsidR="00666EC9" w:rsidRPr="00D05415" w:rsidRDefault="00666EC9" w:rsidP="00DF6E0B">
            <w:pPr>
              <w:pStyle w:val="PlainText"/>
              <w:rPr>
                <w:rFonts w:ascii="Times New Roman" w:eastAsia="MS Mincho" w:hAnsi="Times New Roman" w:cs="Times New Roman"/>
              </w:rPr>
            </w:pPr>
          </w:p>
        </w:tc>
      </w:tr>
      <w:tr w:rsidR="00666EC9" w:rsidRPr="00D05415" w14:paraId="2050BA99" w14:textId="77777777" w:rsidTr="00DF6E0B">
        <w:tc>
          <w:tcPr>
            <w:tcW w:w="1105" w:type="dxa"/>
          </w:tcPr>
          <w:p w14:paraId="2D84746D" w14:textId="77777777" w:rsidR="00666EC9" w:rsidRPr="00D05415" w:rsidRDefault="00666EC9" w:rsidP="00DF6E0B">
            <w:pPr>
              <w:pStyle w:val="PlainText"/>
              <w:rPr>
                <w:rFonts w:ascii="Times New Roman" w:eastAsia="MS Mincho" w:hAnsi="Times New Roman" w:cs="Times New Roman"/>
                <w:b/>
              </w:rPr>
            </w:pPr>
            <w:r w:rsidRPr="00D05415">
              <w:rPr>
                <w:rFonts w:ascii="Times New Roman" w:eastAsia="MS Mincho" w:hAnsi="Times New Roman" w:cs="Times New Roman"/>
                <w:b/>
              </w:rPr>
              <w:t>3</w:t>
            </w:r>
          </w:p>
        </w:tc>
        <w:tc>
          <w:tcPr>
            <w:tcW w:w="3215" w:type="dxa"/>
          </w:tcPr>
          <w:p w14:paraId="4D734340" w14:textId="77777777" w:rsidR="00666EC9" w:rsidRPr="00D05415" w:rsidRDefault="00666EC9" w:rsidP="00666EC9">
            <w:pPr>
              <w:numPr>
                <w:ilvl w:val="0"/>
                <w:numId w:val="26"/>
              </w:numPr>
              <w:overflowPunct w:val="0"/>
              <w:autoSpaceDE w:val="0"/>
              <w:autoSpaceDN w:val="0"/>
              <w:adjustRightInd w:val="0"/>
              <w:textAlignment w:val="baseline"/>
              <w:rPr>
                <w:sz w:val="20"/>
                <w:szCs w:val="20"/>
              </w:rPr>
            </w:pPr>
            <w:r w:rsidRPr="00D05415">
              <w:rPr>
                <w:sz w:val="20"/>
                <w:szCs w:val="20"/>
              </w:rPr>
              <w:t>Incident Response Management</w:t>
            </w:r>
          </w:p>
          <w:p w14:paraId="59E7DD4B" w14:textId="77777777" w:rsidR="00666EC9" w:rsidRPr="00D05415" w:rsidRDefault="00666EC9" w:rsidP="00666EC9">
            <w:pPr>
              <w:numPr>
                <w:ilvl w:val="0"/>
                <w:numId w:val="26"/>
              </w:numPr>
              <w:overflowPunct w:val="0"/>
              <w:autoSpaceDE w:val="0"/>
              <w:autoSpaceDN w:val="0"/>
              <w:adjustRightInd w:val="0"/>
              <w:textAlignment w:val="baseline"/>
              <w:rPr>
                <w:sz w:val="20"/>
                <w:szCs w:val="20"/>
              </w:rPr>
            </w:pPr>
            <w:r w:rsidRPr="00D05415">
              <w:rPr>
                <w:sz w:val="20"/>
                <w:szCs w:val="20"/>
              </w:rPr>
              <w:t>Incident Response Coordinator</w:t>
            </w:r>
          </w:p>
          <w:p w14:paraId="2F21676E" w14:textId="77777777" w:rsidR="00666EC9" w:rsidRPr="00D05415" w:rsidRDefault="00666EC9" w:rsidP="00666EC9">
            <w:pPr>
              <w:numPr>
                <w:ilvl w:val="0"/>
                <w:numId w:val="26"/>
              </w:numPr>
              <w:overflowPunct w:val="0"/>
              <w:autoSpaceDE w:val="0"/>
              <w:autoSpaceDN w:val="0"/>
              <w:adjustRightInd w:val="0"/>
              <w:textAlignment w:val="baseline"/>
              <w:rPr>
                <w:sz w:val="20"/>
                <w:szCs w:val="20"/>
              </w:rPr>
            </w:pPr>
            <w:r w:rsidRPr="00D05415">
              <w:rPr>
                <w:sz w:val="20"/>
                <w:szCs w:val="20"/>
              </w:rPr>
              <w:t>Extended Team</w:t>
            </w:r>
          </w:p>
          <w:p w14:paraId="2F89B0FE" w14:textId="77777777" w:rsidR="00666EC9" w:rsidRPr="00D05415" w:rsidRDefault="00666EC9" w:rsidP="00666EC9">
            <w:pPr>
              <w:numPr>
                <w:ilvl w:val="0"/>
                <w:numId w:val="26"/>
              </w:numPr>
              <w:overflowPunct w:val="0"/>
              <w:autoSpaceDE w:val="0"/>
              <w:autoSpaceDN w:val="0"/>
              <w:adjustRightInd w:val="0"/>
              <w:textAlignment w:val="baseline"/>
              <w:rPr>
                <w:sz w:val="20"/>
                <w:szCs w:val="20"/>
              </w:rPr>
            </w:pPr>
            <w:r w:rsidRPr="00D05415">
              <w:rPr>
                <w:sz w:val="20"/>
                <w:szCs w:val="20"/>
              </w:rPr>
              <w:t>Technical Assessment Team</w:t>
            </w:r>
          </w:p>
          <w:p w14:paraId="5057C56E" w14:textId="77777777" w:rsidR="00666EC9" w:rsidRPr="00D05415" w:rsidRDefault="00666EC9" w:rsidP="00666EC9">
            <w:pPr>
              <w:numPr>
                <w:ilvl w:val="0"/>
                <w:numId w:val="26"/>
              </w:numPr>
              <w:overflowPunct w:val="0"/>
              <w:autoSpaceDE w:val="0"/>
              <w:autoSpaceDN w:val="0"/>
              <w:adjustRightInd w:val="0"/>
              <w:textAlignment w:val="baseline"/>
              <w:rPr>
                <w:sz w:val="20"/>
                <w:szCs w:val="20"/>
              </w:rPr>
            </w:pPr>
            <w:r w:rsidRPr="00D05415">
              <w:rPr>
                <w:sz w:val="20"/>
                <w:szCs w:val="20"/>
              </w:rPr>
              <w:t>Technical Support Team</w:t>
            </w:r>
          </w:p>
          <w:p w14:paraId="523DFFE6" w14:textId="77777777" w:rsidR="00666EC9" w:rsidRPr="00D05415" w:rsidRDefault="00666EC9" w:rsidP="00666EC9">
            <w:pPr>
              <w:numPr>
                <w:ilvl w:val="0"/>
                <w:numId w:val="26"/>
              </w:numPr>
              <w:overflowPunct w:val="0"/>
              <w:autoSpaceDE w:val="0"/>
              <w:autoSpaceDN w:val="0"/>
              <w:adjustRightInd w:val="0"/>
              <w:textAlignment w:val="baseline"/>
              <w:rPr>
                <w:sz w:val="20"/>
                <w:szCs w:val="20"/>
              </w:rPr>
            </w:pPr>
            <w:r w:rsidRPr="00D05415">
              <w:rPr>
                <w:sz w:val="20"/>
                <w:szCs w:val="20"/>
              </w:rPr>
              <w:t>Communications Team</w:t>
            </w:r>
          </w:p>
          <w:p w14:paraId="2F8F0CD2" w14:textId="77777777" w:rsidR="00666EC9" w:rsidRPr="00D05415" w:rsidRDefault="00666EC9" w:rsidP="00666EC9">
            <w:pPr>
              <w:numPr>
                <w:ilvl w:val="0"/>
                <w:numId w:val="26"/>
              </w:numPr>
              <w:overflowPunct w:val="0"/>
              <w:autoSpaceDE w:val="0"/>
              <w:autoSpaceDN w:val="0"/>
              <w:adjustRightInd w:val="0"/>
              <w:textAlignment w:val="baseline"/>
              <w:rPr>
                <w:sz w:val="20"/>
                <w:szCs w:val="20"/>
              </w:rPr>
            </w:pPr>
            <w:r w:rsidRPr="00D05415">
              <w:rPr>
                <w:sz w:val="20"/>
                <w:szCs w:val="20"/>
              </w:rPr>
              <w:t>Incident Response Support Team</w:t>
            </w:r>
          </w:p>
        </w:tc>
        <w:tc>
          <w:tcPr>
            <w:tcW w:w="3734" w:type="dxa"/>
          </w:tcPr>
          <w:p w14:paraId="1DEBAE35" w14:textId="77777777" w:rsidR="00666EC9" w:rsidRPr="00D05415" w:rsidRDefault="00666EC9" w:rsidP="00DF6E0B">
            <w:pPr>
              <w:rPr>
                <w:sz w:val="20"/>
                <w:szCs w:val="20"/>
              </w:rPr>
            </w:pPr>
            <w:r w:rsidRPr="00D05415">
              <w:rPr>
                <w:sz w:val="20"/>
                <w:szCs w:val="20"/>
              </w:rPr>
              <w:t>Threat is wide spread or impact is significant.</w:t>
            </w:r>
          </w:p>
          <w:p w14:paraId="7586D987" w14:textId="77777777" w:rsidR="00666EC9" w:rsidRPr="00D05415" w:rsidRDefault="00666EC9" w:rsidP="00DF6E0B">
            <w:pPr>
              <w:rPr>
                <w:sz w:val="20"/>
                <w:szCs w:val="20"/>
              </w:rPr>
            </w:pPr>
            <w:r w:rsidRPr="00D05415">
              <w:rPr>
                <w:sz w:val="20"/>
                <w:szCs w:val="20"/>
              </w:rPr>
              <w:t>Determine course of action for containment and eradication. Message employees. Prepare to take legal action for financial restitution etc.</w:t>
            </w:r>
          </w:p>
          <w:p w14:paraId="51540BAD" w14:textId="77777777" w:rsidR="00666EC9" w:rsidRPr="00D05415" w:rsidRDefault="00666EC9" w:rsidP="00DF6E0B">
            <w:pPr>
              <w:rPr>
                <w:sz w:val="20"/>
                <w:szCs w:val="20"/>
              </w:rPr>
            </w:pPr>
          </w:p>
        </w:tc>
      </w:tr>
    </w:tbl>
    <w:p w14:paraId="01C072D6" w14:textId="4F02336A" w:rsidR="00666EC9" w:rsidRDefault="00666EC9" w:rsidP="00666EC9"/>
    <w:p w14:paraId="1427FEB3" w14:textId="77777777" w:rsidR="00B90320" w:rsidRDefault="00B90320">
      <w:pPr>
        <w:rPr>
          <w:rFonts w:ascii="Times New Roman" w:eastAsia="Times New Roman" w:hAnsi="Times New Roman" w:cs="Times New Roman"/>
          <w:b/>
          <w:bCs/>
          <w:color w:val="666699"/>
          <w:sz w:val="24"/>
          <w:szCs w:val="24"/>
          <w:lang w:val="en-US"/>
        </w:rPr>
      </w:pPr>
      <w:r>
        <w:rPr>
          <w:rFonts w:ascii="Times New Roman" w:hAnsi="Times New Roman"/>
        </w:rPr>
        <w:br w:type="page"/>
      </w:r>
    </w:p>
    <w:p w14:paraId="32ED3B4B" w14:textId="77777777" w:rsidR="00B90320" w:rsidRDefault="00B90320" w:rsidP="00B90320">
      <w:pPr>
        <w:pStyle w:val="Header1"/>
        <w:numPr>
          <w:ilvl w:val="0"/>
          <w:numId w:val="0"/>
        </w:numPr>
        <w:ind w:left="360"/>
        <w:rPr>
          <w:rFonts w:ascii="Times New Roman" w:hAnsi="Times New Roman"/>
        </w:rPr>
      </w:pPr>
    </w:p>
    <w:p w14:paraId="6D9738B8" w14:textId="5D62D0B3" w:rsidR="00666EC9" w:rsidRPr="001E0384" w:rsidRDefault="00666EC9" w:rsidP="00666EC9">
      <w:pPr>
        <w:pStyle w:val="Header1"/>
        <w:tabs>
          <w:tab w:val="clear" w:pos="1080"/>
          <w:tab w:val="num" w:pos="360"/>
        </w:tabs>
        <w:ind w:left="360"/>
        <w:rPr>
          <w:rFonts w:ascii="Times New Roman" w:hAnsi="Times New Roman"/>
        </w:rPr>
      </w:pPr>
      <w:r w:rsidRPr="001E0384">
        <w:rPr>
          <w:rFonts w:ascii="Times New Roman" w:hAnsi="Times New Roman"/>
        </w:rPr>
        <w:t>The Incident Response Process</w:t>
      </w:r>
    </w:p>
    <w:p w14:paraId="5D67EB58" w14:textId="77777777" w:rsidR="00666EC9" w:rsidRDefault="00666EC9" w:rsidP="00666EC9">
      <w:pPr>
        <w:pStyle w:val="TextStyle"/>
        <w:jc w:val="both"/>
        <w:rPr>
          <w:rFonts w:ascii="Times New Roman" w:hAnsi="Times New Roman"/>
          <w:sz w:val="24"/>
        </w:rPr>
      </w:pPr>
    </w:p>
    <w:p w14:paraId="227B41C7" w14:textId="4F3BF201" w:rsidR="00666EC9" w:rsidRDefault="00666EC9" w:rsidP="00666EC9">
      <w:pPr>
        <w:rPr>
          <w:rFonts w:ascii="Times New Roman" w:hAnsi="Times New Roman"/>
          <w:sz w:val="24"/>
        </w:rPr>
      </w:pPr>
      <w:r w:rsidRPr="001E0384">
        <w:rPr>
          <w:rFonts w:ascii="Times New Roman" w:hAnsi="Times New Roman"/>
          <w:sz w:val="24"/>
        </w:rPr>
        <w:t>The Incident Response Process is an escalation process where as the impact of the incident becomes more significant or wide spread, the escalation level increases bringing more resources to bear on the problem. At each escalation level, team members who will be needed at the next higher level of escalation are alerted to the incident so that they will be ready to respond if and when they are needed</w:t>
      </w:r>
    </w:p>
    <w:p w14:paraId="3B944BFA" w14:textId="0F76788B" w:rsidR="00666EC9" w:rsidRDefault="00666EC9" w:rsidP="00666EC9">
      <w:r w:rsidRPr="001E0384">
        <w:rPr>
          <w:rFonts w:ascii="Times New Roman" w:eastAsia="MS Mincho" w:hAnsi="Times New Roman"/>
          <w:b/>
          <w:noProof/>
          <w:sz w:val="24"/>
        </w:rPr>
        <w:drawing>
          <wp:inline distT="0" distB="0" distL="0" distR="0" wp14:anchorId="29E4D18C" wp14:editId="413BBE58">
            <wp:extent cx="4487261" cy="5326380"/>
            <wp:effectExtent l="0" t="0" r="889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511490" cy="5355140"/>
                    </a:xfrm>
                    <a:prstGeom prst="rect">
                      <a:avLst/>
                    </a:prstGeom>
                    <a:noFill/>
                    <a:ln w="9525">
                      <a:noFill/>
                      <a:miter lim="800000"/>
                      <a:headEnd/>
                      <a:tailEnd/>
                    </a:ln>
                  </pic:spPr>
                </pic:pic>
              </a:graphicData>
            </a:graphic>
          </wp:inline>
        </w:drawing>
      </w:r>
    </w:p>
    <w:p w14:paraId="5BF2DF89" w14:textId="2C021009" w:rsidR="00666EC9" w:rsidRDefault="00666EC9" w:rsidP="00666EC9">
      <w:r>
        <w:br w:type="page"/>
      </w:r>
    </w:p>
    <w:p w14:paraId="6FFC3FBF" w14:textId="77777777" w:rsidR="00666EC9" w:rsidRPr="001E0384" w:rsidRDefault="00666EC9" w:rsidP="00666EC9">
      <w:pPr>
        <w:pStyle w:val="Header1"/>
        <w:tabs>
          <w:tab w:val="clear" w:pos="1080"/>
          <w:tab w:val="num" w:pos="360"/>
        </w:tabs>
        <w:ind w:left="360"/>
        <w:rPr>
          <w:rFonts w:ascii="Times New Roman" w:hAnsi="Times New Roman"/>
        </w:rPr>
      </w:pPr>
      <w:r w:rsidRPr="001E0384">
        <w:rPr>
          <w:rFonts w:ascii="Times New Roman" w:hAnsi="Times New Roman"/>
        </w:rPr>
        <w:lastRenderedPageBreak/>
        <w:t>Responsibilities</w:t>
      </w:r>
    </w:p>
    <w:p w14:paraId="3B2670C2" w14:textId="77777777" w:rsidR="00666EC9" w:rsidRDefault="00666EC9" w:rsidP="00666EC9">
      <w:pPr>
        <w:pStyle w:val="NoSpacing"/>
      </w:pPr>
    </w:p>
    <w:p w14:paraId="4CC08B62" w14:textId="77777777" w:rsidR="00666EC9" w:rsidRPr="001E0384" w:rsidRDefault="00666EC9" w:rsidP="00666EC9">
      <w:pPr>
        <w:ind w:left="360"/>
        <w:jc w:val="both"/>
        <w:rPr>
          <w:rFonts w:ascii="Times New Roman" w:hAnsi="Times New Roman"/>
          <w:sz w:val="24"/>
          <w:szCs w:val="24"/>
        </w:rPr>
      </w:pPr>
      <w:r w:rsidRPr="001E0384">
        <w:rPr>
          <w:rFonts w:ascii="Times New Roman" w:hAnsi="Times New Roman"/>
          <w:sz w:val="24"/>
          <w:szCs w:val="24"/>
        </w:rPr>
        <w:t>A person(s) must be formally assigned the responsibility to create and distribute security incident response and escalation procedures to the necessary personnel.</w:t>
      </w:r>
    </w:p>
    <w:p w14:paraId="42247E3F" w14:textId="77777777" w:rsidR="00666EC9" w:rsidRPr="001E0384" w:rsidRDefault="00666EC9" w:rsidP="00666EC9">
      <w:pPr>
        <w:pStyle w:val="Header1"/>
        <w:tabs>
          <w:tab w:val="clear" w:pos="1080"/>
          <w:tab w:val="num" w:pos="360"/>
        </w:tabs>
        <w:ind w:left="360"/>
        <w:rPr>
          <w:rFonts w:ascii="Times New Roman" w:hAnsi="Times New Roman"/>
        </w:rPr>
      </w:pPr>
      <w:r w:rsidRPr="001E0384">
        <w:rPr>
          <w:rFonts w:ascii="Times New Roman" w:hAnsi="Times New Roman"/>
        </w:rPr>
        <w:t>Incident Response Plan Coverage</w:t>
      </w:r>
    </w:p>
    <w:p w14:paraId="0D0C0D0F" w14:textId="77777777" w:rsidR="00666EC9" w:rsidRDefault="00666EC9" w:rsidP="00666EC9">
      <w:pPr>
        <w:pStyle w:val="NoSpacing"/>
      </w:pPr>
    </w:p>
    <w:p w14:paraId="225DA795" w14:textId="77777777" w:rsidR="00666EC9" w:rsidRPr="001E0384" w:rsidRDefault="00666EC9" w:rsidP="00666EC9">
      <w:pPr>
        <w:ind w:left="360"/>
        <w:rPr>
          <w:rFonts w:ascii="Times New Roman" w:hAnsi="Times New Roman"/>
          <w:sz w:val="24"/>
          <w:szCs w:val="24"/>
        </w:rPr>
      </w:pPr>
      <w:r w:rsidRPr="001E0384">
        <w:rPr>
          <w:rFonts w:ascii="Times New Roman" w:hAnsi="Times New Roman"/>
          <w:sz w:val="24"/>
          <w:szCs w:val="24"/>
        </w:rPr>
        <w:t>The incident response plan must include at a minimum the following</w:t>
      </w:r>
    </w:p>
    <w:p w14:paraId="7DF2BC44" w14:textId="77777777" w:rsidR="00666EC9" w:rsidRPr="001E0384" w:rsidRDefault="00666EC9" w:rsidP="00666EC9">
      <w:pPr>
        <w:numPr>
          <w:ilvl w:val="0"/>
          <w:numId w:val="27"/>
        </w:numPr>
        <w:tabs>
          <w:tab w:val="clear" w:pos="2520"/>
        </w:tabs>
        <w:spacing w:after="0" w:line="240" w:lineRule="auto"/>
        <w:ind w:left="1440"/>
        <w:rPr>
          <w:rFonts w:ascii="Times New Roman" w:hAnsi="Times New Roman"/>
          <w:sz w:val="24"/>
          <w:szCs w:val="24"/>
        </w:rPr>
      </w:pPr>
      <w:r w:rsidRPr="001E0384">
        <w:rPr>
          <w:rFonts w:ascii="Times New Roman" w:hAnsi="Times New Roman"/>
          <w:sz w:val="24"/>
          <w:szCs w:val="24"/>
        </w:rPr>
        <w:t>Roles, responsibilities, and communication strategies in the event of a compromise.</w:t>
      </w:r>
    </w:p>
    <w:p w14:paraId="642D854C" w14:textId="77777777" w:rsidR="00666EC9" w:rsidRPr="001E0384" w:rsidRDefault="00666EC9" w:rsidP="00666EC9">
      <w:pPr>
        <w:numPr>
          <w:ilvl w:val="0"/>
          <w:numId w:val="27"/>
        </w:numPr>
        <w:tabs>
          <w:tab w:val="clear" w:pos="2520"/>
        </w:tabs>
        <w:spacing w:after="0" w:line="240" w:lineRule="auto"/>
        <w:ind w:left="1440"/>
        <w:rPr>
          <w:rFonts w:ascii="Times New Roman" w:hAnsi="Times New Roman"/>
          <w:sz w:val="24"/>
          <w:szCs w:val="24"/>
        </w:rPr>
      </w:pPr>
      <w:r w:rsidRPr="001E0384">
        <w:rPr>
          <w:rFonts w:ascii="Times New Roman" w:hAnsi="Times New Roman"/>
          <w:sz w:val="24"/>
          <w:szCs w:val="24"/>
        </w:rPr>
        <w:t>Coverage and responses for all critical system components.</w:t>
      </w:r>
    </w:p>
    <w:p w14:paraId="415F938B" w14:textId="77777777" w:rsidR="00666EC9" w:rsidRPr="001E0384" w:rsidRDefault="00666EC9" w:rsidP="00666EC9">
      <w:pPr>
        <w:numPr>
          <w:ilvl w:val="0"/>
          <w:numId w:val="27"/>
        </w:numPr>
        <w:tabs>
          <w:tab w:val="clear" w:pos="2520"/>
        </w:tabs>
        <w:spacing w:after="0" w:line="240" w:lineRule="auto"/>
        <w:ind w:left="1440"/>
        <w:rPr>
          <w:rFonts w:ascii="Times New Roman" w:hAnsi="Times New Roman"/>
          <w:sz w:val="24"/>
          <w:szCs w:val="24"/>
        </w:rPr>
      </w:pPr>
      <w:r w:rsidRPr="001E0384">
        <w:rPr>
          <w:rFonts w:ascii="Times New Roman" w:hAnsi="Times New Roman"/>
          <w:sz w:val="24"/>
          <w:szCs w:val="24"/>
        </w:rPr>
        <w:t>Notification, at a minimum, of credit card associations and acquirers.</w:t>
      </w:r>
    </w:p>
    <w:p w14:paraId="0AAC1AA9" w14:textId="77777777" w:rsidR="00666EC9" w:rsidRPr="001E0384" w:rsidRDefault="00666EC9" w:rsidP="00666EC9">
      <w:pPr>
        <w:numPr>
          <w:ilvl w:val="0"/>
          <w:numId w:val="27"/>
        </w:numPr>
        <w:tabs>
          <w:tab w:val="clear" w:pos="2520"/>
        </w:tabs>
        <w:spacing w:after="0" w:line="240" w:lineRule="auto"/>
        <w:ind w:left="1440"/>
        <w:rPr>
          <w:rFonts w:ascii="Times New Roman" w:hAnsi="Times New Roman"/>
          <w:sz w:val="24"/>
          <w:szCs w:val="24"/>
        </w:rPr>
      </w:pPr>
      <w:r w:rsidRPr="001E0384">
        <w:rPr>
          <w:rFonts w:ascii="Times New Roman" w:hAnsi="Times New Roman"/>
          <w:sz w:val="24"/>
          <w:szCs w:val="24"/>
        </w:rPr>
        <w:t>Strategy for business continuity post compromise reference or inclusion of incident response procedures from card associations.</w:t>
      </w:r>
    </w:p>
    <w:p w14:paraId="07876CBC" w14:textId="77777777" w:rsidR="00666EC9" w:rsidRPr="001E0384" w:rsidRDefault="00666EC9" w:rsidP="00666EC9">
      <w:pPr>
        <w:numPr>
          <w:ilvl w:val="0"/>
          <w:numId w:val="27"/>
        </w:numPr>
        <w:tabs>
          <w:tab w:val="clear" w:pos="2520"/>
        </w:tabs>
        <w:spacing w:after="0" w:line="240" w:lineRule="auto"/>
        <w:ind w:left="1440"/>
        <w:rPr>
          <w:rFonts w:ascii="Times New Roman" w:hAnsi="Times New Roman"/>
          <w:sz w:val="24"/>
          <w:szCs w:val="24"/>
        </w:rPr>
      </w:pPr>
      <w:r w:rsidRPr="001E0384">
        <w:rPr>
          <w:rFonts w:ascii="Times New Roman" w:hAnsi="Times New Roman"/>
          <w:sz w:val="24"/>
          <w:szCs w:val="24"/>
        </w:rPr>
        <w:t>Analysis of legal requirements for reporting compromises.</w:t>
      </w:r>
    </w:p>
    <w:p w14:paraId="716329A2" w14:textId="77777777" w:rsidR="00666EC9" w:rsidRPr="001E0384" w:rsidRDefault="00666EC9" w:rsidP="00666EC9">
      <w:pPr>
        <w:numPr>
          <w:ilvl w:val="0"/>
          <w:numId w:val="27"/>
        </w:numPr>
        <w:tabs>
          <w:tab w:val="clear" w:pos="2520"/>
        </w:tabs>
        <w:spacing w:after="0" w:line="240" w:lineRule="auto"/>
        <w:ind w:left="1440"/>
        <w:rPr>
          <w:rFonts w:ascii="Times New Roman" w:hAnsi="Times New Roman"/>
          <w:sz w:val="24"/>
          <w:szCs w:val="24"/>
        </w:rPr>
      </w:pPr>
      <w:r w:rsidRPr="001E0384">
        <w:rPr>
          <w:rFonts w:ascii="Times New Roman" w:hAnsi="Times New Roman"/>
          <w:sz w:val="24"/>
          <w:szCs w:val="24"/>
        </w:rPr>
        <w:t xml:space="preserve">Data Backup and Recovery of Critical systems </w:t>
      </w:r>
    </w:p>
    <w:p w14:paraId="044114AE" w14:textId="77777777" w:rsidR="00666EC9" w:rsidRPr="001E0384" w:rsidRDefault="00666EC9" w:rsidP="00666EC9">
      <w:pPr>
        <w:rPr>
          <w:rFonts w:ascii="Times New Roman" w:hAnsi="Times New Roman"/>
          <w:sz w:val="24"/>
          <w:szCs w:val="24"/>
        </w:rPr>
      </w:pPr>
    </w:p>
    <w:p w14:paraId="1A48BD35" w14:textId="77777777" w:rsidR="00666EC9" w:rsidRPr="001E0384" w:rsidRDefault="00666EC9" w:rsidP="00666EC9">
      <w:pPr>
        <w:pStyle w:val="Header1"/>
        <w:tabs>
          <w:tab w:val="clear" w:pos="1080"/>
          <w:tab w:val="num" w:pos="360"/>
        </w:tabs>
        <w:ind w:left="360"/>
        <w:rPr>
          <w:rFonts w:ascii="Times New Roman" w:hAnsi="Times New Roman"/>
        </w:rPr>
      </w:pPr>
      <w:r w:rsidRPr="001E0384">
        <w:rPr>
          <w:rFonts w:ascii="Times New Roman" w:hAnsi="Times New Roman"/>
        </w:rPr>
        <w:t>Incident Response Escalation Mechanism</w:t>
      </w:r>
    </w:p>
    <w:p w14:paraId="738F5286" w14:textId="77777777" w:rsidR="00666EC9" w:rsidRDefault="00666EC9" w:rsidP="00666EC9">
      <w:pPr>
        <w:pStyle w:val="NoSpacing"/>
      </w:pPr>
    </w:p>
    <w:p w14:paraId="58BD4490" w14:textId="1C924822" w:rsidR="00666EC9" w:rsidRDefault="00666EC9" w:rsidP="00666EC9">
      <w:pPr>
        <w:rPr>
          <w:rFonts w:ascii="Times New Roman" w:hAnsi="Times New Roman"/>
          <w:sz w:val="24"/>
          <w:szCs w:val="24"/>
        </w:rPr>
      </w:pPr>
      <w:r w:rsidRPr="001E0384">
        <w:rPr>
          <w:rFonts w:ascii="Times New Roman" w:hAnsi="Times New Roman"/>
          <w:sz w:val="24"/>
          <w:szCs w:val="24"/>
        </w:rPr>
        <w:t xml:space="preserve">The incident response plan must define an incident escalation process. It should pre-define the personnel responsible for immediate incident response and the persons to whom the incident should be escalated </w:t>
      </w:r>
      <w:proofErr w:type="spellStart"/>
      <w:r w:rsidRPr="001E0384">
        <w:rPr>
          <w:rFonts w:ascii="Times New Roman" w:hAnsi="Times New Roman"/>
          <w:sz w:val="24"/>
          <w:szCs w:val="24"/>
        </w:rPr>
        <w:t>incase</w:t>
      </w:r>
      <w:proofErr w:type="spellEnd"/>
      <w:r w:rsidRPr="001E0384">
        <w:rPr>
          <w:rFonts w:ascii="Times New Roman" w:hAnsi="Times New Roman"/>
          <w:sz w:val="24"/>
          <w:szCs w:val="24"/>
        </w:rPr>
        <w:t xml:space="preserve"> of incident remaining unresolved</w:t>
      </w:r>
    </w:p>
    <w:p w14:paraId="3D266266" w14:textId="77777777" w:rsidR="00666EC9" w:rsidRPr="00854545" w:rsidRDefault="00666EC9" w:rsidP="00666EC9">
      <w:pPr>
        <w:pStyle w:val="Header1"/>
        <w:tabs>
          <w:tab w:val="clear" w:pos="1080"/>
          <w:tab w:val="num" w:pos="360"/>
        </w:tabs>
        <w:ind w:left="360"/>
        <w:rPr>
          <w:rFonts w:ascii="Times New Roman" w:hAnsi="Times New Roman"/>
        </w:rPr>
      </w:pPr>
      <w:r w:rsidRPr="00854545">
        <w:rPr>
          <w:rFonts w:ascii="Times New Roman" w:hAnsi="Times New Roman"/>
        </w:rPr>
        <w:t>Testing of Incident Response Plan</w:t>
      </w:r>
    </w:p>
    <w:p w14:paraId="0499C943" w14:textId="77777777" w:rsidR="00666EC9" w:rsidRDefault="00666EC9" w:rsidP="00666EC9">
      <w:pPr>
        <w:pStyle w:val="Header1"/>
        <w:numPr>
          <w:ilvl w:val="0"/>
          <w:numId w:val="0"/>
        </w:numPr>
        <w:ind w:left="720"/>
        <w:jc w:val="both"/>
        <w:rPr>
          <w:rFonts w:ascii="Times New Roman" w:hAnsi="Times New Roman"/>
          <w:b w:val="0"/>
          <w:bCs w:val="0"/>
          <w:color w:val="auto"/>
        </w:rPr>
      </w:pPr>
    </w:p>
    <w:p w14:paraId="1ACAB987" w14:textId="77777777" w:rsidR="00666EC9" w:rsidRPr="00854545" w:rsidRDefault="00666EC9" w:rsidP="00666EC9">
      <w:pPr>
        <w:pStyle w:val="Header1"/>
        <w:numPr>
          <w:ilvl w:val="0"/>
          <w:numId w:val="0"/>
        </w:numPr>
        <w:ind w:left="360"/>
        <w:jc w:val="both"/>
        <w:rPr>
          <w:rFonts w:ascii="Times New Roman" w:hAnsi="Times New Roman"/>
          <w:b w:val="0"/>
          <w:bCs w:val="0"/>
          <w:color w:val="auto"/>
        </w:rPr>
      </w:pPr>
      <w:r w:rsidRPr="00854545">
        <w:rPr>
          <w:rFonts w:ascii="Times New Roman" w:hAnsi="Times New Roman"/>
          <w:b w:val="0"/>
          <w:bCs w:val="0"/>
          <w:color w:val="auto"/>
        </w:rPr>
        <w:t>The incident response plan must be tested at least once annually. All testing results must be documented and the incident response plan must be changed depending on the testing results.</w:t>
      </w:r>
    </w:p>
    <w:p w14:paraId="60FF95D7" w14:textId="77777777" w:rsidR="00666EC9" w:rsidRPr="00854545" w:rsidRDefault="00666EC9" w:rsidP="00666EC9">
      <w:pPr>
        <w:pStyle w:val="Header1"/>
        <w:tabs>
          <w:tab w:val="clear" w:pos="1080"/>
          <w:tab w:val="num" w:pos="360"/>
        </w:tabs>
        <w:ind w:left="360"/>
        <w:rPr>
          <w:rFonts w:ascii="Times New Roman" w:hAnsi="Times New Roman"/>
        </w:rPr>
      </w:pPr>
      <w:r w:rsidRPr="00854545">
        <w:rPr>
          <w:rFonts w:ascii="Times New Roman" w:hAnsi="Times New Roman"/>
        </w:rPr>
        <w:t>Incident Response Support</w:t>
      </w:r>
    </w:p>
    <w:p w14:paraId="482441EE" w14:textId="77777777" w:rsidR="00666EC9" w:rsidRDefault="00666EC9" w:rsidP="00666EC9">
      <w:pPr>
        <w:pStyle w:val="Header1"/>
        <w:numPr>
          <w:ilvl w:val="0"/>
          <w:numId w:val="0"/>
        </w:numPr>
        <w:ind w:left="720"/>
        <w:jc w:val="both"/>
        <w:rPr>
          <w:rFonts w:ascii="Times New Roman" w:hAnsi="Times New Roman"/>
          <w:b w:val="0"/>
          <w:bCs w:val="0"/>
          <w:color w:val="auto"/>
        </w:rPr>
      </w:pPr>
    </w:p>
    <w:p w14:paraId="320225B9" w14:textId="77777777" w:rsidR="00666EC9" w:rsidRPr="00854545" w:rsidRDefault="00666EC9" w:rsidP="00666EC9">
      <w:pPr>
        <w:pStyle w:val="Header1"/>
        <w:numPr>
          <w:ilvl w:val="0"/>
          <w:numId w:val="0"/>
        </w:numPr>
        <w:ind w:left="360"/>
        <w:jc w:val="both"/>
        <w:rPr>
          <w:rFonts w:ascii="Times New Roman" w:hAnsi="Times New Roman"/>
          <w:b w:val="0"/>
          <w:bCs w:val="0"/>
          <w:color w:val="auto"/>
        </w:rPr>
      </w:pPr>
      <w:r w:rsidRPr="00854545">
        <w:rPr>
          <w:rFonts w:ascii="Times New Roman" w:hAnsi="Times New Roman"/>
          <w:b w:val="0"/>
          <w:bCs w:val="0"/>
          <w:color w:val="auto"/>
        </w:rPr>
        <w:t>There should be designated security personnel who should be available 24/7 to respond to unauthorized activity, critical IDS alerts, and/or reports of unauthorized critical system or content file changes.</w:t>
      </w:r>
    </w:p>
    <w:p w14:paraId="176DF104" w14:textId="77777777" w:rsidR="00666EC9" w:rsidRPr="00854545" w:rsidRDefault="00666EC9" w:rsidP="00666EC9">
      <w:pPr>
        <w:pStyle w:val="Header1"/>
        <w:numPr>
          <w:ilvl w:val="0"/>
          <w:numId w:val="0"/>
        </w:numPr>
        <w:ind w:left="360" w:hanging="360"/>
        <w:rPr>
          <w:rFonts w:ascii="Times New Roman" w:hAnsi="Times New Roman"/>
          <w:b w:val="0"/>
          <w:bCs w:val="0"/>
          <w:color w:val="auto"/>
        </w:rPr>
      </w:pPr>
    </w:p>
    <w:p w14:paraId="6FC3F2E1" w14:textId="4A1A7962" w:rsidR="00666EC9" w:rsidRPr="00854545" w:rsidRDefault="00666EC9" w:rsidP="00666EC9">
      <w:pPr>
        <w:pStyle w:val="NoSpacing"/>
        <w:ind w:left="360"/>
        <w:rPr>
          <w:rFonts w:ascii="Times New Roman" w:hAnsi="Times New Roman"/>
          <w:sz w:val="24"/>
          <w:szCs w:val="24"/>
        </w:rPr>
      </w:pPr>
      <w:r w:rsidRPr="00854545">
        <w:rPr>
          <w:rFonts w:ascii="Times New Roman" w:hAnsi="Times New Roman"/>
          <w:b/>
          <w:sz w:val="24"/>
          <w:szCs w:val="24"/>
        </w:rPr>
        <w:t>Area Responsible</w:t>
      </w:r>
      <w:r w:rsidRPr="00854545">
        <w:rPr>
          <w:rFonts w:ascii="Times New Roman" w:hAnsi="Times New Roman"/>
          <w:sz w:val="24"/>
          <w:szCs w:val="24"/>
        </w:rPr>
        <w:tab/>
      </w:r>
      <w:r w:rsidRPr="00854545">
        <w:rPr>
          <w:rFonts w:ascii="Times New Roman" w:hAnsi="Times New Roman"/>
          <w:sz w:val="24"/>
          <w:szCs w:val="24"/>
        </w:rPr>
        <w:tab/>
      </w:r>
      <w:r>
        <w:rPr>
          <w:rFonts w:ascii="Times New Roman" w:hAnsi="Times New Roman"/>
          <w:sz w:val="24"/>
          <w:szCs w:val="24"/>
        </w:rPr>
        <w:tab/>
      </w:r>
      <w:r w:rsidRPr="00854545">
        <w:rPr>
          <w:rFonts w:ascii="Times New Roman" w:hAnsi="Times New Roman"/>
          <w:sz w:val="24"/>
          <w:szCs w:val="24"/>
        </w:rPr>
        <w:t xml:space="preserve">: </w:t>
      </w:r>
      <w:r w:rsidRPr="00854545">
        <w:rPr>
          <w:rFonts w:ascii="Times New Roman" w:hAnsi="Times New Roman"/>
          <w:sz w:val="24"/>
          <w:szCs w:val="24"/>
        </w:rPr>
        <w:tab/>
      </w:r>
      <w:r w:rsidR="00B90320">
        <w:rPr>
          <w:rFonts w:ascii="Times New Roman" w:hAnsi="Times New Roman"/>
          <w:sz w:val="24"/>
          <w:szCs w:val="24"/>
        </w:rPr>
        <w:t>IT Team (Amarjit Singh)</w:t>
      </w:r>
    </w:p>
    <w:p w14:paraId="4B498611" w14:textId="11D6E028" w:rsidR="00666EC9" w:rsidRPr="00854545" w:rsidRDefault="00666EC9" w:rsidP="00666EC9">
      <w:pPr>
        <w:pStyle w:val="NoSpacing"/>
        <w:ind w:left="360"/>
        <w:rPr>
          <w:rFonts w:ascii="Times New Roman" w:hAnsi="Times New Roman"/>
          <w:sz w:val="24"/>
          <w:szCs w:val="24"/>
        </w:rPr>
      </w:pPr>
      <w:r w:rsidRPr="00854545">
        <w:rPr>
          <w:rFonts w:ascii="Times New Roman" w:hAnsi="Times New Roman"/>
          <w:b/>
          <w:sz w:val="24"/>
          <w:szCs w:val="24"/>
        </w:rPr>
        <w:t>Manager</w:t>
      </w:r>
      <w:r w:rsidRPr="00854545">
        <w:rPr>
          <w:rFonts w:ascii="Times New Roman" w:hAnsi="Times New Roman"/>
          <w:sz w:val="24"/>
          <w:szCs w:val="24"/>
        </w:rPr>
        <w:tab/>
      </w:r>
      <w:r w:rsidRPr="00854545">
        <w:rPr>
          <w:rFonts w:ascii="Times New Roman" w:hAnsi="Times New Roman"/>
          <w:sz w:val="24"/>
          <w:szCs w:val="24"/>
        </w:rPr>
        <w:tab/>
      </w:r>
      <w:r w:rsidRPr="00854545">
        <w:rPr>
          <w:rFonts w:ascii="Times New Roman" w:hAnsi="Times New Roman"/>
          <w:sz w:val="24"/>
          <w:szCs w:val="24"/>
        </w:rPr>
        <w:tab/>
      </w:r>
      <w:r>
        <w:rPr>
          <w:rFonts w:ascii="Times New Roman" w:hAnsi="Times New Roman"/>
          <w:sz w:val="24"/>
          <w:szCs w:val="24"/>
        </w:rPr>
        <w:tab/>
      </w:r>
      <w:r w:rsidRPr="00854545">
        <w:rPr>
          <w:rFonts w:ascii="Times New Roman" w:hAnsi="Times New Roman"/>
          <w:sz w:val="24"/>
          <w:szCs w:val="24"/>
        </w:rPr>
        <w:t xml:space="preserve">: </w:t>
      </w:r>
      <w:r w:rsidR="00B90320">
        <w:rPr>
          <w:rFonts w:ascii="Times New Roman" w:hAnsi="Times New Roman"/>
          <w:sz w:val="24"/>
          <w:szCs w:val="24"/>
        </w:rPr>
        <w:t xml:space="preserve">          Anuraag Aggarwal</w:t>
      </w:r>
    </w:p>
    <w:p w14:paraId="161F8D5F" w14:textId="77777777" w:rsidR="00666EC9" w:rsidRPr="00854545" w:rsidRDefault="00666EC9" w:rsidP="00666EC9">
      <w:pPr>
        <w:pStyle w:val="NoSpacing"/>
        <w:ind w:left="360"/>
        <w:rPr>
          <w:rFonts w:ascii="Times New Roman" w:hAnsi="Times New Roman"/>
          <w:sz w:val="24"/>
          <w:szCs w:val="24"/>
        </w:rPr>
      </w:pPr>
    </w:p>
    <w:p w14:paraId="760BB23A" w14:textId="77777777" w:rsidR="00666EC9" w:rsidRPr="00854545" w:rsidRDefault="00666EC9" w:rsidP="00666EC9">
      <w:pPr>
        <w:pStyle w:val="Header1"/>
        <w:tabs>
          <w:tab w:val="clear" w:pos="1080"/>
          <w:tab w:val="num" w:pos="360"/>
        </w:tabs>
        <w:ind w:left="360"/>
        <w:rPr>
          <w:rFonts w:ascii="Times New Roman" w:hAnsi="Times New Roman"/>
        </w:rPr>
      </w:pPr>
      <w:r w:rsidRPr="00854545">
        <w:rPr>
          <w:rFonts w:ascii="Times New Roman" w:hAnsi="Times New Roman"/>
        </w:rPr>
        <w:t>Training</w:t>
      </w:r>
    </w:p>
    <w:p w14:paraId="39C14DF0" w14:textId="77777777" w:rsidR="00666EC9" w:rsidRDefault="00666EC9" w:rsidP="00666EC9">
      <w:pPr>
        <w:pStyle w:val="Header1"/>
        <w:numPr>
          <w:ilvl w:val="0"/>
          <w:numId w:val="0"/>
        </w:numPr>
        <w:ind w:left="720"/>
        <w:jc w:val="both"/>
        <w:rPr>
          <w:rFonts w:ascii="Times New Roman" w:hAnsi="Times New Roman"/>
          <w:b w:val="0"/>
          <w:bCs w:val="0"/>
          <w:color w:val="auto"/>
        </w:rPr>
      </w:pPr>
    </w:p>
    <w:p w14:paraId="47D7B532" w14:textId="537F2ED5" w:rsidR="00666EC9" w:rsidRDefault="00666EC9" w:rsidP="00666EC9">
      <w:pPr>
        <w:pStyle w:val="Header1"/>
        <w:numPr>
          <w:ilvl w:val="0"/>
          <w:numId w:val="0"/>
        </w:numPr>
        <w:ind w:left="360"/>
        <w:jc w:val="both"/>
        <w:rPr>
          <w:rFonts w:ascii="Times New Roman" w:hAnsi="Times New Roman"/>
          <w:b w:val="0"/>
          <w:bCs w:val="0"/>
          <w:color w:val="auto"/>
        </w:rPr>
      </w:pPr>
      <w:r w:rsidRPr="00854545">
        <w:rPr>
          <w:rFonts w:ascii="Times New Roman" w:hAnsi="Times New Roman"/>
          <w:b w:val="0"/>
          <w:bCs w:val="0"/>
          <w:color w:val="auto"/>
        </w:rPr>
        <w:t>The staff providing incident response must be appropriately trained to respond to security breaches. Training requirements must be accessed on the basis of incident response plan testing and performance of incident response personnel.</w:t>
      </w:r>
    </w:p>
    <w:p w14:paraId="5134797E" w14:textId="6525C7FD" w:rsidR="00666EC9" w:rsidRDefault="00666EC9" w:rsidP="00666EC9">
      <w:pPr>
        <w:pStyle w:val="Header1"/>
        <w:numPr>
          <w:ilvl w:val="0"/>
          <w:numId w:val="0"/>
        </w:numPr>
        <w:ind w:left="360"/>
        <w:jc w:val="both"/>
        <w:rPr>
          <w:rFonts w:ascii="Times New Roman" w:hAnsi="Times New Roman"/>
          <w:b w:val="0"/>
          <w:bCs w:val="0"/>
          <w:color w:val="auto"/>
        </w:rPr>
      </w:pPr>
    </w:p>
    <w:p w14:paraId="1E27A308" w14:textId="77777777" w:rsidR="00DC38A5" w:rsidRDefault="00DC38A5">
      <w:pPr>
        <w:rPr>
          <w:rFonts w:ascii="Times New Roman" w:eastAsia="Times New Roman" w:hAnsi="Times New Roman" w:cs="Times New Roman"/>
          <w:b/>
          <w:bCs/>
          <w:color w:val="666699"/>
          <w:sz w:val="24"/>
          <w:szCs w:val="24"/>
          <w:lang w:val="en-US"/>
        </w:rPr>
      </w:pPr>
      <w:r>
        <w:rPr>
          <w:rFonts w:ascii="Times New Roman" w:hAnsi="Times New Roman"/>
        </w:rPr>
        <w:br w:type="page"/>
      </w:r>
    </w:p>
    <w:p w14:paraId="7FCD788B" w14:textId="77777777" w:rsidR="00DC38A5" w:rsidRDefault="00DC38A5" w:rsidP="00DC38A5">
      <w:pPr>
        <w:pStyle w:val="Header1"/>
        <w:numPr>
          <w:ilvl w:val="0"/>
          <w:numId w:val="0"/>
        </w:numPr>
        <w:ind w:left="360"/>
        <w:rPr>
          <w:rFonts w:ascii="Times New Roman" w:hAnsi="Times New Roman"/>
        </w:rPr>
      </w:pPr>
    </w:p>
    <w:p w14:paraId="6F82A0E8" w14:textId="20CD51F2" w:rsidR="00666EC9" w:rsidRPr="00854545" w:rsidRDefault="00666EC9" w:rsidP="00666EC9">
      <w:pPr>
        <w:pStyle w:val="Header1"/>
        <w:tabs>
          <w:tab w:val="clear" w:pos="1080"/>
          <w:tab w:val="num" w:pos="360"/>
        </w:tabs>
        <w:ind w:left="360"/>
        <w:rPr>
          <w:rFonts w:ascii="Times New Roman" w:hAnsi="Times New Roman"/>
        </w:rPr>
      </w:pPr>
      <w:r w:rsidRPr="00854545">
        <w:rPr>
          <w:rFonts w:ascii="Times New Roman" w:hAnsi="Times New Roman"/>
        </w:rPr>
        <w:t>Alerts</w:t>
      </w:r>
    </w:p>
    <w:p w14:paraId="0163CDA2" w14:textId="77777777" w:rsidR="00666EC9" w:rsidRDefault="00666EC9" w:rsidP="00666EC9">
      <w:pPr>
        <w:pStyle w:val="Header1"/>
        <w:numPr>
          <w:ilvl w:val="0"/>
          <w:numId w:val="0"/>
        </w:numPr>
        <w:ind w:left="720"/>
        <w:jc w:val="both"/>
        <w:rPr>
          <w:rFonts w:ascii="Times New Roman" w:hAnsi="Times New Roman"/>
          <w:b w:val="0"/>
          <w:bCs w:val="0"/>
          <w:color w:val="auto"/>
        </w:rPr>
      </w:pPr>
    </w:p>
    <w:p w14:paraId="6CD48250" w14:textId="77777777" w:rsidR="00666EC9" w:rsidRPr="00854545" w:rsidRDefault="00666EC9" w:rsidP="00666EC9">
      <w:pPr>
        <w:pStyle w:val="Header1"/>
        <w:numPr>
          <w:ilvl w:val="0"/>
          <w:numId w:val="0"/>
        </w:numPr>
        <w:ind w:left="360"/>
        <w:jc w:val="both"/>
        <w:rPr>
          <w:rFonts w:ascii="Times New Roman" w:hAnsi="Times New Roman"/>
          <w:b w:val="0"/>
          <w:bCs w:val="0"/>
          <w:color w:val="auto"/>
        </w:rPr>
      </w:pPr>
      <w:r w:rsidRPr="00854545">
        <w:rPr>
          <w:rFonts w:ascii="Times New Roman" w:hAnsi="Times New Roman"/>
          <w:b w:val="0"/>
          <w:bCs w:val="0"/>
          <w:color w:val="auto"/>
        </w:rPr>
        <w:t>An alerting mechanism must be in place to notify the incident response personnel. The alerts to be sent to incident response personnel must include alerts from intrusion detection, intrusion prevention, and file integrity monitoring systems.</w:t>
      </w:r>
    </w:p>
    <w:p w14:paraId="2F981553" w14:textId="77777777" w:rsidR="00666EC9" w:rsidRPr="00854545" w:rsidRDefault="00666EC9" w:rsidP="00666EC9">
      <w:pPr>
        <w:pStyle w:val="Default"/>
        <w:autoSpaceDE/>
        <w:autoSpaceDN/>
        <w:adjustRightInd/>
        <w:ind w:left="360"/>
        <w:rPr>
          <w:rFonts w:ascii="Times New Roman" w:hAnsi="Times New Roman"/>
          <w:sz w:val="24"/>
          <w:szCs w:val="24"/>
        </w:rPr>
      </w:pPr>
    </w:p>
    <w:p w14:paraId="7876E37F" w14:textId="77777777" w:rsidR="00666EC9" w:rsidRPr="00854545" w:rsidRDefault="00666EC9" w:rsidP="00666EC9">
      <w:pPr>
        <w:pStyle w:val="Header1"/>
        <w:numPr>
          <w:ilvl w:val="0"/>
          <w:numId w:val="0"/>
        </w:numPr>
        <w:ind w:left="360"/>
        <w:jc w:val="both"/>
        <w:rPr>
          <w:rFonts w:ascii="Times New Roman" w:hAnsi="Times New Roman"/>
          <w:b w:val="0"/>
          <w:bCs w:val="0"/>
          <w:color w:val="auto"/>
        </w:rPr>
      </w:pPr>
      <w:r w:rsidRPr="00854545">
        <w:rPr>
          <w:rFonts w:ascii="Times New Roman" w:hAnsi="Times New Roman"/>
          <w:b w:val="0"/>
          <w:bCs w:val="0"/>
          <w:color w:val="auto"/>
        </w:rPr>
        <w:t xml:space="preserve">Typical symptoms of computer security incidents include any or all of the following: </w:t>
      </w:r>
    </w:p>
    <w:p w14:paraId="040270E2" w14:textId="77777777" w:rsidR="00666EC9" w:rsidRPr="00854545" w:rsidRDefault="00666EC9" w:rsidP="00666EC9">
      <w:pPr>
        <w:pStyle w:val="Header1"/>
        <w:numPr>
          <w:ilvl w:val="0"/>
          <w:numId w:val="0"/>
        </w:numPr>
        <w:ind w:left="720"/>
        <w:jc w:val="both"/>
        <w:rPr>
          <w:rFonts w:ascii="Times New Roman" w:hAnsi="Times New Roman"/>
          <w:b w:val="0"/>
          <w:bCs w:val="0"/>
          <w:color w:val="auto"/>
        </w:rPr>
      </w:pPr>
    </w:p>
    <w:p w14:paraId="6CB13762"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A system alarm or similar indication from an intrusion detection tool</w:t>
      </w:r>
    </w:p>
    <w:p w14:paraId="65A6AE06"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Suspicious entries in system or network accounting </w:t>
      </w:r>
    </w:p>
    <w:p w14:paraId="466F0D19"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Accounting discrepancies </w:t>
      </w:r>
    </w:p>
    <w:p w14:paraId="2D5647A8"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Repeated unsuccessful logon attempts </w:t>
      </w:r>
    </w:p>
    <w:p w14:paraId="6207CE1F"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Unexplained, new user accounts </w:t>
      </w:r>
    </w:p>
    <w:p w14:paraId="607B7026"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Unexplained new files or unfamiliar file names </w:t>
      </w:r>
    </w:p>
    <w:p w14:paraId="7A8A496D"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Unexplained modifications to file lengths and/or dates, especially in system executable files </w:t>
      </w:r>
    </w:p>
    <w:p w14:paraId="262FE2D2"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Unexplained attempts to write to system files or changes in system files</w:t>
      </w:r>
    </w:p>
    <w:p w14:paraId="161D4E76"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Unexplained modification or deletion of data </w:t>
      </w:r>
    </w:p>
    <w:p w14:paraId="7D57B2DF"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Denial/disruption of service or inability of one or more users to login to an account </w:t>
      </w:r>
    </w:p>
    <w:p w14:paraId="28760315"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System crashes </w:t>
      </w:r>
    </w:p>
    <w:p w14:paraId="52611006"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Poor system performance </w:t>
      </w:r>
    </w:p>
    <w:p w14:paraId="70B09663"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Operation of a program or sniffer device to capture network traffic </w:t>
      </w:r>
    </w:p>
    <w:p w14:paraId="4186367F"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Remote requests for information about systems or users (e.g., social engineering)</w:t>
      </w:r>
    </w:p>
    <w:p w14:paraId="54E57A94"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Unusual time of usage (many computer security incidents occur during non-working hours) </w:t>
      </w:r>
    </w:p>
    <w:p w14:paraId="029C74CF" w14:textId="77777777" w:rsidR="00666EC9" w:rsidRPr="00854545" w:rsidRDefault="00666EC9" w:rsidP="00666EC9">
      <w:pPr>
        <w:pStyle w:val="Header1"/>
        <w:numPr>
          <w:ilvl w:val="0"/>
          <w:numId w:val="28"/>
        </w:numPr>
        <w:jc w:val="both"/>
        <w:rPr>
          <w:rFonts w:ascii="Times New Roman" w:hAnsi="Times New Roman"/>
          <w:b w:val="0"/>
          <w:bCs w:val="0"/>
          <w:color w:val="auto"/>
        </w:rPr>
      </w:pPr>
      <w:r w:rsidRPr="00854545">
        <w:rPr>
          <w:rFonts w:ascii="Times New Roman" w:hAnsi="Times New Roman"/>
          <w:b w:val="0"/>
          <w:bCs w:val="0"/>
          <w:color w:val="auto"/>
        </w:rPr>
        <w:t xml:space="preserve">An indicated last time of usage of a user account that does not correspond to the actual last time of usage for that user </w:t>
      </w:r>
    </w:p>
    <w:p w14:paraId="493C6F03" w14:textId="2E7B9D75" w:rsidR="00666EC9" w:rsidRDefault="00666EC9" w:rsidP="00666EC9">
      <w:pPr>
        <w:pStyle w:val="Header1"/>
        <w:numPr>
          <w:ilvl w:val="0"/>
          <w:numId w:val="0"/>
        </w:numPr>
        <w:ind w:left="1080" w:hanging="360"/>
        <w:jc w:val="both"/>
        <w:rPr>
          <w:rFonts w:ascii="Times New Roman" w:hAnsi="Times New Roman"/>
          <w:b w:val="0"/>
          <w:bCs w:val="0"/>
          <w:color w:val="auto"/>
        </w:rPr>
      </w:pPr>
    </w:p>
    <w:p w14:paraId="57546366" w14:textId="5B762E59" w:rsidR="00666EC9" w:rsidRDefault="00666EC9" w:rsidP="00666EC9">
      <w:pPr>
        <w:pStyle w:val="Header1"/>
        <w:numPr>
          <w:ilvl w:val="0"/>
          <w:numId w:val="0"/>
        </w:numPr>
        <w:ind w:left="1080" w:hanging="360"/>
        <w:jc w:val="both"/>
        <w:rPr>
          <w:rFonts w:ascii="Times New Roman" w:hAnsi="Times New Roman"/>
          <w:b w:val="0"/>
          <w:bCs w:val="0"/>
          <w:color w:val="auto"/>
        </w:rPr>
      </w:pPr>
    </w:p>
    <w:p w14:paraId="0BCF780E" w14:textId="77777777" w:rsidR="00DC38A5" w:rsidRDefault="00DC38A5">
      <w:pPr>
        <w:rPr>
          <w:b/>
          <w:sz w:val="28"/>
          <w:szCs w:val="28"/>
        </w:rPr>
      </w:pPr>
      <w:r>
        <w:rPr>
          <w:b/>
          <w:sz w:val="28"/>
          <w:szCs w:val="28"/>
        </w:rPr>
        <w:br w:type="page"/>
      </w:r>
    </w:p>
    <w:p w14:paraId="3A9EDED4" w14:textId="08965F37" w:rsidR="00666EC9" w:rsidRPr="00377192" w:rsidRDefault="00666EC9" w:rsidP="00666EC9">
      <w:pPr>
        <w:rPr>
          <w:b/>
          <w:sz w:val="28"/>
          <w:szCs w:val="28"/>
        </w:rPr>
      </w:pPr>
      <w:bookmarkStart w:id="0" w:name="_GoBack"/>
      <w:bookmarkEnd w:id="0"/>
      <w:r w:rsidRPr="00377192">
        <w:rPr>
          <w:b/>
          <w:sz w:val="28"/>
          <w:szCs w:val="28"/>
        </w:rPr>
        <w:lastRenderedPageBreak/>
        <w:t>Incident Response Matrix</w:t>
      </w:r>
    </w:p>
    <w:p w14:paraId="5FDCF48E" w14:textId="77777777" w:rsidR="00666EC9" w:rsidRDefault="00666EC9" w:rsidP="00666EC9">
      <w:pPr>
        <w:pStyle w:val="Header1"/>
        <w:numPr>
          <w:ilvl w:val="0"/>
          <w:numId w:val="0"/>
        </w:numPr>
        <w:ind w:left="1080" w:hanging="360"/>
        <w:jc w:val="both"/>
        <w:rPr>
          <w:rFonts w:ascii="Times New Roman" w:hAnsi="Times New Roman"/>
          <w:b w:val="0"/>
          <w:bCs w:val="0"/>
          <w:color w:val="auto"/>
        </w:rPr>
      </w:pPr>
    </w:p>
    <w:tbl>
      <w:tblPr>
        <w:tblpPr w:leftFromText="180" w:rightFromText="180" w:vertAnchor="text" w:horzAnchor="page" w:tblpX="1" w:tblpY="188"/>
        <w:tblW w:w="13440" w:type="dxa"/>
        <w:tblLook w:val="04A0" w:firstRow="1" w:lastRow="0" w:firstColumn="1" w:lastColumn="0" w:noHBand="0" w:noVBand="1"/>
      </w:tblPr>
      <w:tblGrid>
        <w:gridCol w:w="1455"/>
        <w:gridCol w:w="6480"/>
        <w:gridCol w:w="1800"/>
        <w:gridCol w:w="2085"/>
        <w:gridCol w:w="1620"/>
      </w:tblGrid>
      <w:tr w:rsidR="00666EC9" w:rsidRPr="001244E3" w14:paraId="54D16424" w14:textId="77777777" w:rsidTr="00666EC9">
        <w:trPr>
          <w:trHeight w:hRule="exact" w:val="615"/>
        </w:trPr>
        <w:tc>
          <w:tcPr>
            <w:tcW w:w="1455" w:type="dxa"/>
            <w:tcBorders>
              <w:top w:val="single" w:sz="8" w:space="0" w:color="000000"/>
              <w:left w:val="nil"/>
              <w:bottom w:val="nil"/>
              <w:right w:val="single" w:sz="12" w:space="0" w:color="000000"/>
            </w:tcBorders>
            <w:shd w:val="clear" w:color="auto" w:fill="auto"/>
            <w:hideMark/>
          </w:tcPr>
          <w:p w14:paraId="5898D687" w14:textId="77777777" w:rsidR="00666EC9" w:rsidRPr="001244E3" w:rsidRDefault="00666EC9" w:rsidP="00666EC9">
            <w:pPr>
              <w:pStyle w:val="NoSpacing"/>
              <w:rPr>
                <w:rFonts w:ascii="Times New Roman" w:hAnsi="Times New Roman"/>
                <w:i/>
                <w:sz w:val="20"/>
                <w:szCs w:val="20"/>
              </w:rPr>
            </w:pPr>
            <w:r w:rsidRPr="001244E3">
              <w:rPr>
                <w:rFonts w:ascii="Times New Roman" w:hAnsi="Times New Roman"/>
                <w:i/>
                <w:sz w:val="20"/>
                <w:szCs w:val="20"/>
              </w:rPr>
              <w:t>Incident Severity</w:t>
            </w:r>
          </w:p>
        </w:tc>
        <w:tc>
          <w:tcPr>
            <w:tcW w:w="6480" w:type="dxa"/>
            <w:tcBorders>
              <w:top w:val="single" w:sz="8" w:space="0" w:color="000000"/>
              <w:left w:val="nil"/>
              <w:bottom w:val="single" w:sz="12" w:space="0" w:color="000000"/>
              <w:right w:val="nil"/>
            </w:tcBorders>
            <w:shd w:val="clear" w:color="auto" w:fill="auto"/>
            <w:hideMark/>
          </w:tcPr>
          <w:p w14:paraId="7A6AD593" w14:textId="77777777" w:rsidR="00666EC9" w:rsidRPr="001244E3" w:rsidRDefault="00666EC9" w:rsidP="00666EC9">
            <w:pPr>
              <w:pStyle w:val="NoSpacing"/>
              <w:rPr>
                <w:rFonts w:ascii="Times New Roman" w:hAnsi="Times New Roman"/>
                <w:i/>
                <w:sz w:val="20"/>
                <w:szCs w:val="20"/>
              </w:rPr>
            </w:pPr>
            <w:r w:rsidRPr="001244E3">
              <w:rPr>
                <w:rFonts w:ascii="Times New Roman" w:hAnsi="Times New Roman"/>
                <w:i/>
                <w:sz w:val="20"/>
                <w:szCs w:val="20"/>
              </w:rPr>
              <w:t xml:space="preserve">Characteristics (one or more condition present </w:t>
            </w:r>
            <w:r w:rsidRPr="001244E3">
              <w:rPr>
                <w:rFonts w:ascii="Times New Roman" w:hAnsi="Times New Roman"/>
                <w:i/>
                <w:sz w:val="20"/>
                <w:szCs w:val="20"/>
              </w:rPr>
              <w:br/>
              <w:t>determines the severity)</w:t>
            </w:r>
          </w:p>
        </w:tc>
        <w:tc>
          <w:tcPr>
            <w:tcW w:w="1800" w:type="dxa"/>
            <w:tcBorders>
              <w:top w:val="single" w:sz="8" w:space="0" w:color="000000"/>
              <w:left w:val="nil"/>
              <w:bottom w:val="single" w:sz="12" w:space="0" w:color="000000"/>
              <w:right w:val="nil"/>
            </w:tcBorders>
            <w:shd w:val="clear" w:color="auto" w:fill="auto"/>
            <w:noWrap/>
            <w:hideMark/>
          </w:tcPr>
          <w:p w14:paraId="6F90751D" w14:textId="77777777" w:rsidR="00666EC9" w:rsidRPr="001244E3" w:rsidRDefault="00666EC9" w:rsidP="00666EC9">
            <w:pPr>
              <w:pStyle w:val="NoSpacing"/>
              <w:rPr>
                <w:rFonts w:ascii="Times New Roman" w:hAnsi="Times New Roman"/>
                <w:i/>
                <w:sz w:val="20"/>
                <w:szCs w:val="20"/>
              </w:rPr>
            </w:pPr>
            <w:r w:rsidRPr="001244E3">
              <w:rPr>
                <w:rFonts w:ascii="Times New Roman" w:hAnsi="Times New Roman"/>
                <w:i/>
                <w:sz w:val="20"/>
                <w:szCs w:val="20"/>
              </w:rPr>
              <w:t>Response Time</w:t>
            </w:r>
          </w:p>
        </w:tc>
        <w:tc>
          <w:tcPr>
            <w:tcW w:w="2085" w:type="dxa"/>
            <w:tcBorders>
              <w:top w:val="single" w:sz="8" w:space="0" w:color="000000"/>
              <w:left w:val="nil"/>
              <w:bottom w:val="nil"/>
              <w:right w:val="nil"/>
            </w:tcBorders>
            <w:shd w:val="clear" w:color="auto" w:fill="auto"/>
            <w:noWrap/>
            <w:hideMark/>
          </w:tcPr>
          <w:p w14:paraId="13E9DE89" w14:textId="77777777" w:rsidR="00666EC9" w:rsidRPr="001244E3" w:rsidRDefault="00666EC9" w:rsidP="00666EC9">
            <w:pPr>
              <w:pStyle w:val="NoSpacing"/>
              <w:rPr>
                <w:rFonts w:ascii="Times New Roman" w:hAnsi="Times New Roman"/>
                <w:i/>
                <w:sz w:val="20"/>
                <w:szCs w:val="20"/>
              </w:rPr>
            </w:pPr>
            <w:r w:rsidRPr="001244E3">
              <w:rPr>
                <w:rFonts w:ascii="Times New Roman" w:hAnsi="Times New Roman"/>
                <w:i/>
                <w:sz w:val="20"/>
                <w:szCs w:val="20"/>
              </w:rPr>
              <w:t>Incident Manager</w:t>
            </w:r>
          </w:p>
        </w:tc>
        <w:tc>
          <w:tcPr>
            <w:tcW w:w="1620" w:type="dxa"/>
            <w:tcBorders>
              <w:top w:val="single" w:sz="8" w:space="0" w:color="000000"/>
              <w:left w:val="nil"/>
              <w:bottom w:val="nil"/>
              <w:right w:val="nil"/>
            </w:tcBorders>
            <w:shd w:val="clear" w:color="auto" w:fill="auto"/>
            <w:noWrap/>
            <w:hideMark/>
          </w:tcPr>
          <w:p w14:paraId="0E0AF122" w14:textId="77777777" w:rsidR="00666EC9" w:rsidRPr="001244E3" w:rsidRDefault="00666EC9" w:rsidP="00666EC9">
            <w:pPr>
              <w:pStyle w:val="NoSpacing"/>
              <w:rPr>
                <w:rFonts w:ascii="Times New Roman" w:hAnsi="Times New Roman"/>
                <w:i/>
                <w:sz w:val="20"/>
                <w:szCs w:val="20"/>
              </w:rPr>
            </w:pPr>
            <w:r w:rsidRPr="001244E3">
              <w:rPr>
                <w:rFonts w:ascii="Times New Roman" w:hAnsi="Times New Roman"/>
                <w:i/>
                <w:sz w:val="20"/>
                <w:szCs w:val="20"/>
              </w:rPr>
              <w:t>Whom to notify</w:t>
            </w:r>
          </w:p>
        </w:tc>
      </w:tr>
      <w:tr w:rsidR="00666EC9" w:rsidRPr="001244E3" w14:paraId="11113264" w14:textId="77777777" w:rsidTr="00666EC9">
        <w:trPr>
          <w:trHeight w:hRule="exact" w:val="645"/>
        </w:trPr>
        <w:tc>
          <w:tcPr>
            <w:tcW w:w="1455" w:type="dxa"/>
            <w:vMerge w:val="restart"/>
            <w:tcBorders>
              <w:top w:val="single" w:sz="12" w:space="0" w:color="000000"/>
              <w:left w:val="nil"/>
              <w:bottom w:val="nil"/>
              <w:right w:val="single" w:sz="12" w:space="0" w:color="000000"/>
            </w:tcBorders>
            <w:shd w:val="clear" w:color="000000" w:fill="A6A6A6"/>
            <w:hideMark/>
          </w:tcPr>
          <w:p w14:paraId="7FFB9B28" w14:textId="77777777" w:rsidR="00666EC9" w:rsidRPr="003F3EB4" w:rsidRDefault="00666EC9" w:rsidP="00666EC9">
            <w:pPr>
              <w:pStyle w:val="NoSpacing"/>
              <w:rPr>
                <w:rFonts w:ascii="Times New Roman" w:hAnsi="Times New Roman"/>
                <w:b/>
                <w:sz w:val="20"/>
                <w:szCs w:val="20"/>
              </w:rPr>
            </w:pPr>
            <w:r w:rsidRPr="003F3EB4">
              <w:rPr>
                <w:rFonts w:ascii="Times New Roman" w:hAnsi="Times New Roman"/>
                <w:b/>
                <w:sz w:val="20"/>
                <w:szCs w:val="20"/>
              </w:rPr>
              <w:t>High</w:t>
            </w:r>
          </w:p>
        </w:tc>
        <w:tc>
          <w:tcPr>
            <w:tcW w:w="6480" w:type="dxa"/>
            <w:tcBorders>
              <w:top w:val="nil"/>
              <w:left w:val="nil"/>
              <w:bottom w:val="nil"/>
              <w:right w:val="nil"/>
            </w:tcBorders>
            <w:shd w:val="clear" w:color="000000" w:fill="A6A6A6"/>
            <w:hideMark/>
          </w:tcPr>
          <w:p w14:paraId="727C44D0"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1)  Significant adverse impact on a large number of systems and/or people</w:t>
            </w:r>
          </w:p>
        </w:tc>
        <w:tc>
          <w:tcPr>
            <w:tcW w:w="1800" w:type="dxa"/>
            <w:vMerge w:val="restart"/>
            <w:tcBorders>
              <w:top w:val="nil"/>
              <w:left w:val="nil"/>
              <w:bottom w:val="nil"/>
              <w:right w:val="nil"/>
            </w:tcBorders>
            <w:shd w:val="clear" w:color="000000" w:fill="A6A6A6"/>
            <w:hideMark/>
          </w:tcPr>
          <w:p w14:paraId="2468E65C" w14:textId="77777777" w:rsidR="00666EC9" w:rsidRPr="001244E3" w:rsidRDefault="00666EC9" w:rsidP="00666EC9">
            <w:pPr>
              <w:pStyle w:val="NoSpacing"/>
              <w:rPr>
                <w:rFonts w:ascii="Times New Roman" w:hAnsi="Times New Roman"/>
                <w:color w:val="FF0000"/>
                <w:sz w:val="20"/>
                <w:szCs w:val="20"/>
              </w:rPr>
            </w:pPr>
            <w:r w:rsidRPr="001244E3">
              <w:rPr>
                <w:rFonts w:ascii="Times New Roman" w:hAnsi="Times New Roman"/>
                <w:color w:val="FF0000"/>
                <w:sz w:val="20"/>
                <w:szCs w:val="20"/>
              </w:rPr>
              <w:t xml:space="preserve">Immediate </w:t>
            </w:r>
          </w:p>
        </w:tc>
        <w:tc>
          <w:tcPr>
            <w:tcW w:w="2085" w:type="dxa"/>
            <w:tcBorders>
              <w:top w:val="single" w:sz="12" w:space="0" w:color="000000"/>
              <w:left w:val="nil"/>
              <w:bottom w:val="nil"/>
              <w:right w:val="nil"/>
            </w:tcBorders>
            <w:shd w:val="clear" w:color="000000" w:fill="A6A6A6"/>
            <w:hideMark/>
          </w:tcPr>
          <w:p w14:paraId="675A2891"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r>
              <w:rPr>
                <w:rFonts w:ascii="Times New Roman" w:hAnsi="Times New Roman"/>
                <w:sz w:val="20"/>
                <w:szCs w:val="20"/>
              </w:rPr>
              <w:t xml:space="preserve">Information </w:t>
            </w:r>
          </w:p>
          <w:p w14:paraId="08D33804"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xml:space="preserve"> Security Manager</w:t>
            </w:r>
          </w:p>
        </w:tc>
        <w:tc>
          <w:tcPr>
            <w:tcW w:w="1620" w:type="dxa"/>
            <w:tcBorders>
              <w:top w:val="single" w:sz="12" w:space="0" w:color="000000"/>
              <w:left w:val="nil"/>
              <w:bottom w:val="nil"/>
              <w:right w:val="nil"/>
            </w:tcBorders>
            <w:shd w:val="clear" w:color="000000" w:fill="A6A6A6"/>
            <w:hideMark/>
          </w:tcPr>
          <w:p w14:paraId="2A18B62A"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IS Team</w:t>
            </w:r>
          </w:p>
        </w:tc>
      </w:tr>
      <w:tr w:rsidR="00666EC9" w:rsidRPr="001244E3" w14:paraId="5C36ED22" w14:textId="77777777" w:rsidTr="00666EC9">
        <w:trPr>
          <w:trHeight w:val="315"/>
        </w:trPr>
        <w:tc>
          <w:tcPr>
            <w:tcW w:w="1455" w:type="dxa"/>
            <w:vMerge/>
            <w:tcBorders>
              <w:top w:val="single" w:sz="12" w:space="0" w:color="000000"/>
              <w:left w:val="nil"/>
              <w:bottom w:val="nil"/>
              <w:right w:val="single" w:sz="12" w:space="0" w:color="000000"/>
            </w:tcBorders>
            <w:vAlign w:val="center"/>
            <w:hideMark/>
          </w:tcPr>
          <w:p w14:paraId="5BC6E498"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A6A6A6"/>
            <w:hideMark/>
          </w:tcPr>
          <w:p w14:paraId="783C72E2"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2)  </w:t>
            </w:r>
            <w:r w:rsidRPr="001244E3">
              <w:rPr>
                <w:rFonts w:ascii="Times New Roman" w:hAnsi="Times New Roman"/>
                <w:sz w:val="20"/>
                <w:szCs w:val="20"/>
              </w:rPr>
              <w:t>Threatens confidential data</w:t>
            </w:r>
          </w:p>
        </w:tc>
        <w:tc>
          <w:tcPr>
            <w:tcW w:w="1800" w:type="dxa"/>
            <w:vMerge/>
            <w:tcBorders>
              <w:top w:val="nil"/>
              <w:left w:val="nil"/>
              <w:bottom w:val="nil"/>
              <w:right w:val="nil"/>
            </w:tcBorders>
            <w:vAlign w:val="center"/>
            <w:hideMark/>
          </w:tcPr>
          <w:p w14:paraId="421035DF" w14:textId="77777777" w:rsidR="00666EC9" w:rsidRPr="001244E3" w:rsidRDefault="00666EC9" w:rsidP="00666EC9">
            <w:pPr>
              <w:pStyle w:val="NoSpacing"/>
              <w:rPr>
                <w:rFonts w:ascii="Times New Roman" w:hAnsi="Times New Roman"/>
                <w:b/>
                <w:bCs/>
                <w:sz w:val="20"/>
                <w:szCs w:val="20"/>
              </w:rPr>
            </w:pPr>
          </w:p>
        </w:tc>
        <w:tc>
          <w:tcPr>
            <w:tcW w:w="2085" w:type="dxa"/>
            <w:tcBorders>
              <w:top w:val="nil"/>
              <w:left w:val="nil"/>
              <w:bottom w:val="nil"/>
              <w:right w:val="nil"/>
            </w:tcBorders>
            <w:shd w:val="clear" w:color="000000" w:fill="A6A6A6"/>
            <w:hideMark/>
          </w:tcPr>
          <w:p w14:paraId="02EF89E7"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c>
          <w:tcPr>
            <w:tcW w:w="1620" w:type="dxa"/>
            <w:tcBorders>
              <w:top w:val="nil"/>
              <w:left w:val="nil"/>
              <w:bottom w:val="nil"/>
              <w:right w:val="nil"/>
            </w:tcBorders>
            <w:shd w:val="clear" w:color="000000" w:fill="A6A6A6"/>
            <w:hideMark/>
          </w:tcPr>
          <w:p w14:paraId="3A8A06E2"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r>
      <w:tr w:rsidR="00666EC9" w:rsidRPr="001244E3" w14:paraId="44A297E3" w14:textId="77777777" w:rsidTr="00666EC9">
        <w:trPr>
          <w:trHeight w:val="315"/>
        </w:trPr>
        <w:tc>
          <w:tcPr>
            <w:tcW w:w="1455" w:type="dxa"/>
            <w:vMerge/>
            <w:tcBorders>
              <w:top w:val="single" w:sz="12" w:space="0" w:color="000000"/>
              <w:left w:val="nil"/>
              <w:bottom w:val="nil"/>
              <w:right w:val="single" w:sz="12" w:space="0" w:color="000000"/>
            </w:tcBorders>
            <w:vAlign w:val="center"/>
            <w:hideMark/>
          </w:tcPr>
          <w:p w14:paraId="42342ACF"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A6A6A6"/>
            <w:hideMark/>
          </w:tcPr>
          <w:p w14:paraId="665B31E5"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3)  </w:t>
            </w:r>
            <w:r w:rsidRPr="001244E3">
              <w:rPr>
                <w:rFonts w:ascii="Times New Roman" w:hAnsi="Times New Roman"/>
                <w:sz w:val="20"/>
                <w:szCs w:val="20"/>
              </w:rPr>
              <w:t>Adversely impacts a critical enterprise system or service</w:t>
            </w:r>
          </w:p>
        </w:tc>
        <w:tc>
          <w:tcPr>
            <w:tcW w:w="1800" w:type="dxa"/>
            <w:vMerge/>
            <w:tcBorders>
              <w:top w:val="nil"/>
              <w:left w:val="nil"/>
              <w:bottom w:val="nil"/>
              <w:right w:val="nil"/>
            </w:tcBorders>
            <w:vAlign w:val="center"/>
            <w:hideMark/>
          </w:tcPr>
          <w:p w14:paraId="53961135" w14:textId="77777777" w:rsidR="00666EC9" w:rsidRPr="001244E3" w:rsidRDefault="00666EC9" w:rsidP="00666EC9">
            <w:pPr>
              <w:pStyle w:val="NoSpacing"/>
              <w:rPr>
                <w:rFonts w:ascii="Times New Roman" w:hAnsi="Times New Roman"/>
                <w:b/>
                <w:bCs/>
                <w:sz w:val="20"/>
                <w:szCs w:val="20"/>
              </w:rPr>
            </w:pPr>
          </w:p>
        </w:tc>
        <w:tc>
          <w:tcPr>
            <w:tcW w:w="2085" w:type="dxa"/>
            <w:tcBorders>
              <w:top w:val="nil"/>
              <w:left w:val="nil"/>
              <w:bottom w:val="nil"/>
              <w:right w:val="nil"/>
            </w:tcBorders>
            <w:shd w:val="clear" w:color="000000" w:fill="A6A6A6"/>
            <w:hideMark/>
          </w:tcPr>
          <w:p w14:paraId="3F1EF120"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c>
          <w:tcPr>
            <w:tcW w:w="1620" w:type="dxa"/>
            <w:tcBorders>
              <w:top w:val="nil"/>
              <w:left w:val="nil"/>
              <w:bottom w:val="nil"/>
              <w:right w:val="nil"/>
            </w:tcBorders>
            <w:shd w:val="clear" w:color="000000" w:fill="A6A6A6"/>
            <w:hideMark/>
          </w:tcPr>
          <w:p w14:paraId="21152E6C"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r>
      <w:tr w:rsidR="00666EC9" w:rsidRPr="001244E3" w14:paraId="10719053" w14:textId="77777777" w:rsidTr="00666EC9">
        <w:trPr>
          <w:trHeight w:val="315"/>
        </w:trPr>
        <w:tc>
          <w:tcPr>
            <w:tcW w:w="1455" w:type="dxa"/>
            <w:vMerge/>
            <w:tcBorders>
              <w:top w:val="single" w:sz="12" w:space="0" w:color="000000"/>
              <w:left w:val="nil"/>
              <w:bottom w:val="nil"/>
              <w:right w:val="single" w:sz="12" w:space="0" w:color="000000"/>
            </w:tcBorders>
            <w:vAlign w:val="center"/>
            <w:hideMark/>
          </w:tcPr>
          <w:p w14:paraId="2CA9B137"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A6A6A6"/>
            <w:hideMark/>
          </w:tcPr>
          <w:p w14:paraId="050044FB"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4)  </w:t>
            </w:r>
            <w:r w:rsidRPr="001244E3">
              <w:rPr>
                <w:rFonts w:ascii="Times New Roman" w:hAnsi="Times New Roman"/>
                <w:sz w:val="20"/>
                <w:szCs w:val="20"/>
              </w:rPr>
              <w:t>Significant and immediate threat to human safety</w:t>
            </w:r>
          </w:p>
        </w:tc>
        <w:tc>
          <w:tcPr>
            <w:tcW w:w="1800" w:type="dxa"/>
            <w:vMerge/>
            <w:tcBorders>
              <w:top w:val="nil"/>
              <w:left w:val="nil"/>
              <w:bottom w:val="nil"/>
              <w:right w:val="nil"/>
            </w:tcBorders>
            <w:vAlign w:val="center"/>
            <w:hideMark/>
          </w:tcPr>
          <w:p w14:paraId="7662F4EC" w14:textId="77777777" w:rsidR="00666EC9" w:rsidRPr="001244E3" w:rsidRDefault="00666EC9" w:rsidP="00666EC9">
            <w:pPr>
              <w:pStyle w:val="NoSpacing"/>
              <w:rPr>
                <w:rFonts w:ascii="Times New Roman" w:hAnsi="Times New Roman"/>
                <w:b/>
                <w:bCs/>
                <w:sz w:val="20"/>
                <w:szCs w:val="20"/>
              </w:rPr>
            </w:pPr>
          </w:p>
        </w:tc>
        <w:tc>
          <w:tcPr>
            <w:tcW w:w="2085" w:type="dxa"/>
            <w:tcBorders>
              <w:top w:val="nil"/>
              <w:left w:val="nil"/>
              <w:bottom w:val="nil"/>
              <w:right w:val="nil"/>
            </w:tcBorders>
            <w:shd w:val="clear" w:color="000000" w:fill="A6A6A6"/>
            <w:hideMark/>
          </w:tcPr>
          <w:p w14:paraId="4D5AF439"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w:t>
            </w:r>
          </w:p>
        </w:tc>
        <w:tc>
          <w:tcPr>
            <w:tcW w:w="1620" w:type="dxa"/>
            <w:tcBorders>
              <w:top w:val="nil"/>
              <w:left w:val="nil"/>
              <w:bottom w:val="nil"/>
              <w:right w:val="nil"/>
            </w:tcBorders>
            <w:shd w:val="clear" w:color="000000" w:fill="A6A6A6"/>
            <w:hideMark/>
          </w:tcPr>
          <w:p w14:paraId="35581D87"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w:t>
            </w:r>
          </w:p>
        </w:tc>
      </w:tr>
      <w:tr w:rsidR="00666EC9" w:rsidRPr="001244E3" w14:paraId="2FF1376F" w14:textId="77777777" w:rsidTr="00666EC9">
        <w:trPr>
          <w:trHeight w:val="630"/>
        </w:trPr>
        <w:tc>
          <w:tcPr>
            <w:tcW w:w="1455" w:type="dxa"/>
            <w:vMerge/>
            <w:tcBorders>
              <w:top w:val="single" w:sz="12" w:space="0" w:color="000000"/>
              <w:left w:val="nil"/>
              <w:bottom w:val="nil"/>
              <w:right w:val="single" w:sz="12" w:space="0" w:color="000000"/>
            </w:tcBorders>
            <w:vAlign w:val="center"/>
            <w:hideMark/>
          </w:tcPr>
          <w:p w14:paraId="6FBA702E"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A6A6A6"/>
            <w:hideMark/>
          </w:tcPr>
          <w:p w14:paraId="5E6E7F1C"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5)  </w:t>
            </w:r>
            <w:r w:rsidRPr="001244E3">
              <w:rPr>
                <w:rFonts w:ascii="Times New Roman" w:hAnsi="Times New Roman"/>
                <w:sz w:val="20"/>
                <w:szCs w:val="20"/>
              </w:rPr>
              <w:t>High probability of propagating to a large number of other systems on or off bank's premises and causing significant disruption</w:t>
            </w:r>
          </w:p>
        </w:tc>
        <w:tc>
          <w:tcPr>
            <w:tcW w:w="1800" w:type="dxa"/>
            <w:vMerge/>
            <w:tcBorders>
              <w:top w:val="nil"/>
              <w:left w:val="nil"/>
              <w:bottom w:val="nil"/>
              <w:right w:val="nil"/>
            </w:tcBorders>
            <w:vAlign w:val="center"/>
            <w:hideMark/>
          </w:tcPr>
          <w:p w14:paraId="500F2C50" w14:textId="77777777" w:rsidR="00666EC9" w:rsidRPr="001244E3" w:rsidRDefault="00666EC9" w:rsidP="00666EC9">
            <w:pPr>
              <w:pStyle w:val="NoSpacing"/>
              <w:rPr>
                <w:rFonts w:ascii="Times New Roman" w:hAnsi="Times New Roman"/>
                <w:b/>
                <w:bCs/>
                <w:sz w:val="20"/>
                <w:szCs w:val="20"/>
              </w:rPr>
            </w:pPr>
          </w:p>
        </w:tc>
        <w:tc>
          <w:tcPr>
            <w:tcW w:w="2085" w:type="dxa"/>
            <w:tcBorders>
              <w:top w:val="nil"/>
              <w:left w:val="nil"/>
              <w:bottom w:val="nil"/>
              <w:right w:val="nil"/>
            </w:tcBorders>
            <w:shd w:val="clear" w:color="000000" w:fill="A6A6A6"/>
            <w:hideMark/>
          </w:tcPr>
          <w:p w14:paraId="7123DC6A"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w:t>
            </w:r>
          </w:p>
        </w:tc>
        <w:tc>
          <w:tcPr>
            <w:tcW w:w="1620" w:type="dxa"/>
            <w:tcBorders>
              <w:top w:val="nil"/>
              <w:left w:val="nil"/>
              <w:bottom w:val="nil"/>
              <w:right w:val="nil"/>
            </w:tcBorders>
            <w:shd w:val="clear" w:color="000000" w:fill="A6A6A6"/>
            <w:hideMark/>
          </w:tcPr>
          <w:p w14:paraId="07CBC92B"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w:t>
            </w:r>
          </w:p>
        </w:tc>
      </w:tr>
      <w:tr w:rsidR="00666EC9" w:rsidRPr="001244E3" w14:paraId="2985E795" w14:textId="77777777" w:rsidTr="00666EC9">
        <w:trPr>
          <w:trHeight w:hRule="exact" w:val="558"/>
        </w:trPr>
        <w:tc>
          <w:tcPr>
            <w:tcW w:w="1455" w:type="dxa"/>
            <w:vMerge w:val="restart"/>
            <w:tcBorders>
              <w:top w:val="nil"/>
              <w:left w:val="nil"/>
              <w:bottom w:val="nil"/>
              <w:right w:val="single" w:sz="12" w:space="0" w:color="000000"/>
            </w:tcBorders>
            <w:shd w:val="clear" w:color="000000" w:fill="D9D9D9"/>
            <w:hideMark/>
          </w:tcPr>
          <w:p w14:paraId="53E87BBC"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Medium</w:t>
            </w:r>
          </w:p>
        </w:tc>
        <w:tc>
          <w:tcPr>
            <w:tcW w:w="6480" w:type="dxa"/>
            <w:tcBorders>
              <w:top w:val="nil"/>
              <w:left w:val="nil"/>
              <w:bottom w:val="nil"/>
              <w:right w:val="nil"/>
            </w:tcBorders>
            <w:shd w:val="clear" w:color="000000" w:fill="D9D9D9"/>
            <w:noWrap/>
            <w:hideMark/>
          </w:tcPr>
          <w:p w14:paraId="18DFB00B"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1)  </w:t>
            </w:r>
            <w:r w:rsidRPr="001244E3">
              <w:rPr>
                <w:rFonts w:ascii="Times New Roman" w:hAnsi="Times New Roman"/>
                <w:sz w:val="20"/>
                <w:szCs w:val="20"/>
              </w:rPr>
              <w:t>Adversely impacts a moderate number of systems and/or people</w:t>
            </w:r>
          </w:p>
        </w:tc>
        <w:tc>
          <w:tcPr>
            <w:tcW w:w="1800" w:type="dxa"/>
            <w:vMerge w:val="restart"/>
            <w:tcBorders>
              <w:top w:val="nil"/>
              <w:left w:val="nil"/>
              <w:bottom w:val="nil"/>
              <w:right w:val="nil"/>
            </w:tcBorders>
            <w:shd w:val="clear" w:color="000000" w:fill="D9D9D9"/>
            <w:hideMark/>
          </w:tcPr>
          <w:p w14:paraId="58715A2E" w14:textId="77777777" w:rsidR="00666EC9" w:rsidRPr="001244E3" w:rsidRDefault="00666EC9" w:rsidP="00666EC9">
            <w:pPr>
              <w:pStyle w:val="NoSpacing"/>
              <w:rPr>
                <w:rFonts w:ascii="Times New Roman" w:hAnsi="Times New Roman"/>
                <w:b/>
                <w:bCs/>
                <w:color w:val="E36C0A" w:themeColor="accent6" w:themeShade="BF"/>
                <w:sz w:val="20"/>
                <w:szCs w:val="20"/>
              </w:rPr>
            </w:pPr>
            <w:r w:rsidRPr="001244E3">
              <w:rPr>
                <w:rFonts w:ascii="Times New Roman" w:hAnsi="Times New Roman"/>
                <w:b/>
                <w:bCs/>
                <w:color w:val="E36C0A" w:themeColor="accent6" w:themeShade="BF"/>
                <w:sz w:val="20"/>
                <w:szCs w:val="20"/>
              </w:rPr>
              <w:t>2 Hours</w:t>
            </w:r>
          </w:p>
        </w:tc>
        <w:tc>
          <w:tcPr>
            <w:tcW w:w="2085" w:type="dxa"/>
            <w:tcBorders>
              <w:top w:val="nil"/>
              <w:left w:val="nil"/>
              <w:right w:val="nil"/>
            </w:tcBorders>
            <w:shd w:val="clear" w:color="000000" w:fill="D9D9D9"/>
            <w:hideMark/>
          </w:tcPr>
          <w:p w14:paraId="0F9D7BCB" w14:textId="77777777" w:rsidR="00666EC9" w:rsidRPr="001244E3" w:rsidRDefault="00666EC9" w:rsidP="00666EC9">
            <w:pPr>
              <w:pStyle w:val="NoSpacing"/>
              <w:rPr>
                <w:rFonts w:ascii="Times New Roman" w:hAnsi="Times New Roman"/>
                <w:sz w:val="20"/>
                <w:szCs w:val="20"/>
              </w:rPr>
            </w:pPr>
            <w:r>
              <w:rPr>
                <w:rFonts w:ascii="Times New Roman" w:hAnsi="Times New Roman"/>
                <w:sz w:val="20"/>
                <w:szCs w:val="20"/>
              </w:rPr>
              <w:t>Information</w:t>
            </w:r>
          </w:p>
          <w:p w14:paraId="27A2CF7F"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xml:space="preserve"> Security Manager</w:t>
            </w:r>
          </w:p>
          <w:p w14:paraId="2BFF102F"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c>
          <w:tcPr>
            <w:tcW w:w="1620" w:type="dxa"/>
            <w:tcBorders>
              <w:top w:val="nil"/>
              <w:left w:val="nil"/>
              <w:right w:val="nil"/>
            </w:tcBorders>
            <w:shd w:val="clear" w:color="000000" w:fill="D9D9D9"/>
          </w:tcPr>
          <w:p w14:paraId="731C94C4" w14:textId="77777777" w:rsidR="00666EC9" w:rsidRPr="001244E3" w:rsidRDefault="00666EC9" w:rsidP="00666EC9">
            <w:pPr>
              <w:pStyle w:val="NoSpacing"/>
              <w:rPr>
                <w:rFonts w:ascii="Times New Roman" w:hAnsi="Times New Roman"/>
                <w:bCs/>
                <w:sz w:val="20"/>
                <w:szCs w:val="20"/>
              </w:rPr>
            </w:pPr>
            <w:r w:rsidRPr="001244E3">
              <w:rPr>
                <w:rFonts w:ascii="Times New Roman" w:hAnsi="Times New Roman"/>
                <w:bCs/>
                <w:sz w:val="20"/>
                <w:szCs w:val="20"/>
              </w:rPr>
              <w:t> IS Team</w:t>
            </w:r>
          </w:p>
          <w:p w14:paraId="2A841E29"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r>
      <w:tr w:rsidR="00666EC9" w:rsidRPr="001244E3" w14:paraId="4B0C7868" w14:textId="77777777" w:rsidTr="00666EC9">
        <w:trPr>
          <w:trHeight w:val="315"/>
        </w:trPr>
        <w:tc>
          <w:tcPr>
            <w:tcW w:w="1455" w:type="dxa"/>
            <w:vMerge/>
            <w:tcBorders>
              <w:top w:val="nil"/>
              <w:left w:val="nil"/>
              <w:bottom w:val="nil"/>
              <w:right w:val="single" w:sz="12" w:space="0" w:color="000000"/>
            </w:tcBorders>
            <w:vAlign w:val="center"/>
            <w:hideMark/>
          </w:tcPr>
          <w:p w14:paraId="11120D0F"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D9D9D9"/>
            <w:hideMark/>
          </w:tcPr>
          <w:p w14:paraId="7C8BA853"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2)  </w:t>
            </w:r>
            <w:r w:rsidRPr="001244E3">
              <w:rPr>
                <w:rFonts w:ascii="Times New Roman" w:hAnsi="Times New Roman"/>
                <w:sz w:val="20"/>
                <w:szCs w:val="20"/>
              </w:rPr>
              <w:t>Adversely impacts a non-critical enterprise system or service</w:t>
            </w:r>
          </w:p>
        </w:tc>
        <w:tc>
          <w:tcPr>
            <w:tcW w:w="1800" w:type="dxa"/>
            <w:vMerge/>
            <w:tcBorders>
              <w:top w:val="nil"/>
              <w:left w:val="nil"/>
              <w:bottom w:val="nil"/>
              <w:right w:val="nil"/>
            </w:tcBorders>
            <w:vAlign w:val="center"/>
            <w:hideMark/>
          </w:tcPr>
          <w:p w14:paraId="14C57AFB" w14:textId="77777777" w:rsidR="00666EC9" w:rsidRPr="001244E3" w:rsidRDefault="00666EC9" w:rsidP="00666EC9">
            <w:pPr>
              <w:pStyle w:val="NoSpacing"/>
              <w:rPr>
                <w:rFonts w:ascii="Times New Roman" w:hAnsi="Times New Roman"/>
                <w:b/>
                <w:bCs/>
                <w:sz w:val="20"/>
                <w:szCs w:val="20"/>
              </w:rPr>
            </w:pPr>
          </w:p>
        </w:tc>
        <w:tc>
          <w:tcPr>
            <w:tcW w:w="2085" w:type="dxa"/>
            <w:tcBorders>
              <w:left w:val="nil"/>
              <w:right w:val="nil"/>
            </w:tcBorders>
            <w:shd w:val="clear" w:color="000000" w:fill="D9D9D9"/>
            <w:hideMark/>
          </w:tcPr>
          <w:p w14:paraId="770BA85A" w14:textId="77777777" w:rsidR="00666EC9" w:rsidRPr="001244E3" w:rsidRDefault="00666EC9" w:rsidP="00666EC9">
            <w:pPr>
              <w:pStyle w:val="NoSpacing"/>
              <w:rPr>
                <w:rFonts w:ascii="Times New Roman" w:hAnsi="Times New Roman"/>
                <w:sz w:val="20"/>
                <w:szCs w:val="20"/>
              </w:rPr>
            </w:pPr>
          </w:p>
        </w:tc>
        <w:tc>
          <w:tcPr>
            <w:tcW w:w="1620" w:type="dxa"/>
            <w:tcBorders>
              <w:left w:val="nil"/>
              <w:right w:val="nil"/>
            </w:tcBorders>
            <w:shd w:val="clear" w:color="000000" w:fill="D9D9D9"/>
          </w:tcPr>
          <w:p w14:paraId="1546753E" w14:textId="77777777" w:rsidR="00666EC9" w:rsidRPr="001244E3" w:rsidRDefault="00666EC9" w:rsidP="00666EC9">
            <w:pPr>
              <w:pStyle w:val="NoSpacing"/>
              <w:rPr>
                <w:rFonts w:ascii="Times New Roman" w:hAnsi="Times New Roman"/>
                <w:sz w:val="20"/>
                <w:szCs w:val="20"/>
              </w:rPr>
            </w:pPr>
          </w:p>
        </w:tc>
      </w:tr>
      <w:tr w:rsidR="00666EC9" w:rsidRPr="001244E3" w14:paraId="531961A7" w14:textId="77777777" w:rsidTr="00666EC9">
        <w:trPr>
          <w:trHeight w:val="315"/>
        </w:trPr>
        <w:tc>
          <w:tcPr>
            <w:tcW w:w="1455" w:type="dxa"/>
            <w:vMerge/>
            <w:tcBorders>
              <w:top w:val="nil"/>
              <w:left w:val="nil"/>
              <w:bottom w:val="nil"/>
              <w:right w:val="single" w:sz="12" w:space="0" w:color="000000"/>
            </w:tcBorders>
            <w:vAlign w:val="center"/>
            <w:hideMark/>
          </w:tcPr>
          <w:p w14:paraId="3874000E"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D9D9D9"/>
            <w:hideMark/>
          </w:tcPr>
          <w:p w14:paraId="5532DD7F"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3)  </w:t>
            </w:r>
            <w:r w:rsidRPr="001244E3">
              <w:rPr>
                <w:rFonts w:ascii="Times New Roman" w:hAnsi="Times New Roman"/>
                <w:sz w:val="20"/>
                <w:szCs w:val="20"/>
              </w:rPr>
              <w:t>Adversely impacts a departmental scale system or service</w:t>
            </w:r>
          </w:p>
        </w:tc>
        <w:tc>
          <w:tcPr>
            <w:tcW w:w="1800" w:type="dxa"/>
            <w:vMerge/>
            <w:tcBorders>
              <w:top w:val="nil"/>
              <w:left w:val="nil"/>
              <w:bottom w:val="nil"/>
              <w:right w:val="nil"/>
            </w:tcBorders>
            <w:vAlign w:val="center"/>
            <w:hideMark/>
          </w:tcPr>
          <w:p w14:paraId="1B6824C2" w14:textId="77777777" w:rsidR="00666EC9" w:rsidRPr="001244E3" w:rsidRDefault="00666EC9" w:rsidP="00666EC9">
            <w:pPr>
              <w:pStyle w:val="NoSpacing"/>
              <w:rPr>
                <w:rFonts w:ascii="Times New Roman" w:hAnsi="Times New Roman"/>
                <w:b/>
                <w:bCs/>
                <w:sz w:val="20"/>
                <w:szCs w:val="20"/>
              </w:rPr>
            </w:pPr>
          </w:p>
        </w:tc>
        <w:tc>
          <w:tcPr>
            <w:tcW w:w="2085" w:type="dxa"/>
            <w:tcBorders>
              <w:left w:val="nil"/>
              <w:right w:val="nil"/>
            </w:tcBorders>
            <w:shd w:val="clear" w:color="000000" w:fill="D9D9D9"/>
            <w:hideMark/>
          </w:tcPr>
          <w:p w14:paraId="0556F53B" w14:textId="77777777" w:rsidR="00666EC9" w:rsidRPr="001244E3" w:rsidRDefault="00666EC9" w:rsidP="00666EC9">
            <w:pPr>
              <w:pStyle w:val="NoSpacing"/>
              <w:rPr>
                <w:rFonts w:ascii="Times New Roman" w:hAnsi="Times New Roman"/>
                <w:b/>
                <w:bCs/>
                <w:sz w:val="20"/>
                <w:szCs w:val="20"/>
              </w:rPr>
            </w:pPr>
          </w:p>
        </w:tc>
        <w:tc>
          <w:tcPr>
            <w:tcW w:w="1620" w:type="dxa"/>
            <w:tcBorders>
              <w:left w:val="nil"/>
              <w:right w:val="nil"/>
            </w:tcBorders>
            <w:shd w:val="clear" w:color="000000" w:fill="D9D9D9"/>
          </w:tcPr>
          <w:p w14:paraId="740A883C" w14:textId="77777777" w:rsidR="00666EC9" w:rsidRPr="001244E3" w:rsidRDefault="00666EC9" w:rsidP="00666EC9">
            <w:pPr>
              <w:pStyle w:val="NoSpacing"/>
              <w:rPr>
                <w:rFonts w:ascii="Times New Roman" w:hAnsi="Times New Roman"/>
                <w:b/>
                <w:bCs/>
                <w:sz w:val="20"/>
                <w:szCs w:val="20"/>
              </w:rPr>
            </w:pPr>
          </w:p>
        </w:tc>
      </w:tr>
      <w:tr w:rsidR="00666EC9" w:rsidRPr="001244E3" w14:paraId="3E27223C" w14:textId="77777777" w:rsidTr="00666EC9">
        <w:trPr>
          <w:trHeight w:val="315"/>
        </w:trPr>
        <w:tc>
          <w:tcPr>
            <w:tcW w:w="1455" w:type="dxa"/>
            <w:vMerge/>
            <w:tcBorders>
              <w:top w:val="nil"/>
              <w:left w:val="nil"/>
              <w:bottom w:val="nil"/>
              <w:right w:val="single" w:sz="12" w:space="0" w:color="000000"/>
            </w:tcBorders>
            <w:vAlign w:val="center"/>
            <w:hideMark/>
          </w:tcPr>
          <w:p w14:paraId="0FC42740"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D9D9D9"/>
            <w:noWrap/>
            <w:hideMark/>
          </w:tcPr>
          <w:p w14:paraId="73228515"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4)  </w:t>
            </w:r>
            <w:r w:rsidRPr="001244E3">
              <w:rPr>
                <w:rFonts w:ascii="Times New Roman" w:hAnsi="Times New Roman"/>
                <w:sz w:val="20"/>
                <w:szCs w:val="20"/>
              </w:rPr>
              <w:t>Moderate risk of propagating and causing further disruption</w:t>
            </w:r>
          </w:p>
        </w:tc>
        <w:tc>
          <w:tcPr>
            <w:tcW w:w="1800" w:type="dxa"/>
            <w:vMerge/>
            <w:tcBorders>
              <w:top w:val="nil"/>
              <w:left w:val="nil"/>
              <w:bottom w:val="nil"/>
              <w:right w:val="nil"/>
            </w:tcBorders>
            <w:vAlign w:val="center"/>
            <w:hideMark/>
          </w:tcPr>
          <w:p w14:paraId="0E5877BC" w14:textId="77777777" w:rsidR="00666EC9" w:rsidRPr="001244E3" w:rsidRDefault="00666EC9" w:rsidP="00666EC9">
            <w:pPr>
              <w:pStyle w:val="NoSpacing"/>
              <w:rPr>
                <w:rFonts w:ascii="Times New Roman" w:hAnsi="Times New Roman"/>
                <w:b/>
                <w:bCs/>
                <w:sz w:val="20"/>
                <w:szCs w:val="20"/>
              </w:rPr>
            </w:pPr>
          </w:p>
        </w:tc>
        <w:tc>
          <w:tcPr>
            <w:tcW w:w="2085" w:type="dxa"/>
            <w:tcBorders>
              <w:left w:val="nil"/>
              <w:bottom w:val="nil"/>
              <w:right w:val="nil"/>
            </w:tcBorders>
            <w:shd w:val="clear" w:color="000000" w:fill="D9D9D9"/>
            <w:hideMark/>
          </w:tcPr>
          <w:p w14:paraId="72F61992" w14:textId="77777777" w:rsidR="00666EC9" w:rsidRPr="001244E3" w:rsidRDefault="00666EC9" w:rsidP="00666EC9">
            <w:pPr>
              <w:pStyle w:val="NoSpacing"/>
              <w:rPr>
                <w:rFonts w:ascii="Times New Roman" w:hAnsi="Times New Roman"/>
                <w:sz w:val="20"/>
                <w:szCs w:val="20"/>
              </w:rPr>
            </w:pPr>
          </w:p>
        </w:tc>
        <w:tc>
          <w:tcPr>
            <w:tcW w:w="1620" w:type="dxa"/>
            <w:tcBorders>
              <w:left w:val="nil"/>
              <w:bottom w:val="nil"/>
              <w:right w:val="nil"/>
            </w:tcBorders>
            <w:shd w:val="clear" w:color="000000" w:fill="D9D9D9"/>
          </w:tcPr>
          <w:p w14:paraId="663FF1AB" w14:textId="77777777" w:rsidR="00666EC9" w:rsidRPr="001244E3" w:rsidRDefault="00666EC9" w:rsidP="00666EC9">
            <w:pPr>
              <w:pStyle w:val="NoSpacing"/>
              <w:rPr>
                <w:rFonts w:ascii="Times New Roman" w:hAnsi="Times New Roman"/>
                <w:sz w:val="20"/>
                <w:szCs w:val="20"/>
              </w:rPr>
            </w:pPr>
          </w:p>
        </w:tc>
      </w:tr>
      <w:tr w:rsidR="00666EC9" w:rsidRPr="001244E3" w14:paraId="75FC47FE" w14:textId="77777777" w:rsidTr="00666EC9">
        <w:trPr>
          <w:trHeight w:hRule="exact" w:val="630"/>
        </w:trPr>
        <w:tc>
          <w:tcPr>
            <w:tcW w:w="1455" w:type="dxa"/>
            <w:vMerge w:val="restart"/>
            <w:tcBorders>
              <w:top w:val="nil"/>
              <w:left w:val="nil"/>
              <w:bottom w:val="nil"/>
              <w:right w:val="single" w:sz="12" w:space="0" w:color="000000"/>
            </w:tcBorders>
            <w:shd w:val="clear" w:color="000000" w:fill="A6A6A6"/>
            <w:hideMark/>
          </w:tcPr>
          <w:p w14:paraId="7E592DF6"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pacing w:val="-1"/>
                <w:sz w:val="20"/>
                <w:szCs w:val="20"/>
              </w:rPr>
              <w:t>Low</w:t>
            </w:r>
          </w:p>
        </w:tc>
        <w:tc>
          <w:tcPr>
            <w:tcW w:w="6480" w:type="dxa"/>
            <w:tcBorders>
              <w:top w:val="nil"/>
              <w:left w:val="nil"/>
              <w:bottom w:val="nil"/>
              <w:right w:val="nil"/>
            </w:tcBorders>
            <w:shd w:val="clear" w:color="000000" w:fill="A6A6A6"/>
            <w:hideMark/>
          </w:tcPr>
          <w:p w14:paraId="3E453239"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1)  </w:t>
            </w:r>
            <w:r w:rsidRPr="001244E3">
              <w:rPr>
                <w:rFonts w:ascii="Times New Roman" w:hAnsi="Times New Roman"/>
                <w:sz w:val="20"/>
                <w:szCs w:val="20"/>
              </w:rPr>
              <w:t>Adversely impacts a very small number of non-critical individual systems, services, or people</w:t>
            </w:r>
          </w:p>
        </w:tc>
        <w:tc>
          <w:tcPr>
            <w:tcW w:w="1800" w:type="dxa"/>
            <w:vMerge w:val="restart"/>
            <w:tcBorders>
              <w:top w:val="nil"/>
              <w:left w:val="nil"/>
              <w:bottom w:val="nil"/>
              <w:right w:val="nil"/>
            </w:tcBorders>
            <w:shd w:val="clear" w:color="000000" w:fill="A6A6A6"/>
            <w:hideMark/>
          </w:tcPr>
          <w:p w14:paraId="7FA49848" w14:textId="77777777" w:rsidR="00666EC9" w:rsidRPr="001244E3" w:rsidRDefault="00666EC9" w:rsidP="00666EC9">
            <w:pPr>
              <w:pStyle w:val="NoSpacing"/>
              <w:rPr>
                <w:rFonts w:ascii="Times New Roman" w:hAnsi="Times New Roman"/>
                <w:b/>
                <w:bCs/>
                <w:color w:val="FFFF00"/>
                <w:sz w:val="20"/>
                <w:szCs w:val="20"/>
              </w:rPr>
            </w:pPr>
            <w:r w:rsidRPr="001244E3">
              <w:rPr>
                <w:rFonts w:ascii="Times New Roman" w:hAnsi="Times New Roman"/>
                <w:b/>
                <w:bCs/>
                <w:color w:val="FFFF00"/>
                <w:sz w:val="20"/>
                <w:szCs w:val="20"/>
              </w:rPr>
              <w:t>4 Hours</w:t>
            </w:r>
          </w:p>
        </w:tc>
        <w:tc>
          <w:tcPr>
            <w:tcW w:w="2085" w:type="dxa"/>
            <w:tcBorders>
              <w:top w:val="nil"/>
              <w:left w:val="nil"/>
              <w:bottom w:val="nil"/>
              <w:right w:val="nil"/>
            </w:tcBorders>
            <w:shd w:val="clear" w:color="000000" w:fill="A6A6A6"/>
            <w:hideMark/>
          </w:tcPr>
          <w:p w14:paraId="687311B7" w14:textId="77777777" w:rsidR="00666EC9" w:rsidRPr="001244E3" w:rsidRDefault="00666EC9" w:rsidP="00666EC9">
            <w:pPr>
              <w:pStyle w:val="NoSpacing"/>
              <w:rPr>
                <w:rFonts w:ascii="Times New Roman" w:hAnsi="Times New Roman"/>
                <w:sz w:val="20"/>
                <w:szCs w:val="20"/>
              </w:rPr>
            </w:pPr>
            <w:r>
              <w:rPr>
                <w:rFonts w:ascii="Times New Roman" w:hAnsi="Times New Roman"/>
                <w:sz w:val="20"/>
                <w:szCs w:val="20"/>
              </w:rPr>
              <w:t> Information</w:t>
            </w:r>
          </w:p>
          <w:p w14:paraId="217B9A96"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xml:space="preserve"> Security Manager</w:t>
            </w:r>
          </w:p>
          <w:p w14:paraId="1DE61EB2" w14:textId="77777777" w:rsidR="00666EC9" w:rsidRPr="001244E3" w:rsidRDefault="00666EC9" w:rsidP="00666EC9">
            <w:pPr>
              <w:pStyle w:val="NoSpacing"/>
              <w:rPr>
                <w:rFonts w:ascii="Times New Roman" w:hAnsi="Times New Roman"/>
                <w:sz w:val="20"/>
                <w:szCs w:val="20"/>
              </w:rPr>
            </w:pPr>
          </w:p>
        </w:tc>
        <w:tc>
          <w:tcPr>
            <w:tcW w:w="1620" w:type="dxa"/>
            <w:tcBorders>
              <w:top w:val="nil"/>
              <w:left w:val="nil"/>
              <w:bottom w:val="nil"/>
              <w:right w:val="nil"/>
            </w:tcBorders>
            <w:shd w:val="clear" w:color="000000" w:fill="A6A6A6"/>
            <w:hideMark/>
          </w:tcPr>
          <w:p w14:paraId="203460F7" w14:textId="77777777" w:rsidR="00666EC9" w:rsidRPr="001244E3" w:rsidRDefault="00666EC9" w:rsidP="00666EC9">
            <w:pPr>
              <w:pStyle w:val="NoSpacing"/>
              <w:rPr>
                <w:rFonts w:ascii="Times New Roman" w:hAnsi="Times New Roman"/>
                <w:bCs/>
                <w:sz w:val="20"/>
                <w:szCs w:val="20"/>
              </w:rPr>
            </w:pPr>
            <w:r w:rsidRPr="001244E3">
              <w:rPr>
                <w:rFonts w:ascii="Times New Roman" w:hAnsi="Times New Roman"/>
                <w:bCs/>
                <w:sz w:val="20"/>
                <w:szCs w:val="20"/>
              </w:rPr>
              <w:t> IS Team</w:t>
            </w:r>
          </w:p>
          <w:p w14:paraId="1478B674"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r>
      <w:tr w:rsidR="00666EC9" w:rsidRPr="001244E3" w14:paraId="04551F36" w14:textId="77777777" w:rsidTr="00666EC9">
        <w:trPr>
          <w:trHeight w:val="315"/>
        </w:trPr>
        <w:tc>
          <w:tcPr>
            <w:tcW w:w="1455" w:type="dxa"/>
            <w:vMerge/>
            <w:tcBorders>
              <w:top w:val="nil"/>
              <w:left w:val="nil"/>
              <w:bottom w:val="nil"/>
              <w:right w:val="single" w:sz="12" w:space="0" w:color="000000"/>
            </w:tcBorders>
            <w:vAlign w:val="center"/>
            <w:hideMark/>
          </w:tcPr>
          <w:p w14:paraId="6A62E2E4" w14:textId="77777777" w:rsidR="00666EC9" w:rsidRPr="001244E3" w:rsidRDefault="00666EC9" w:rsidP="00666EC9">
            <w:pPr>
              <w:pStyle w:val="NoSpacing"/>
              <w:rPr>
                <w:rFonts w:ascii="Times New Roman" w:hAnsi="Times New Roman"/>
                <w:b/>
                <w:bCs/>
                <w:sz w:val="20"/>
                <w:szCs w:val="20"/>
              </w:rPr>
            </w:pPr>
          </w:p>
        </w:tc>
        <w:tc>
          <w:tcPr>
            <w:tcW w:w="6480" w:type="dxa"/>
            <w:tcBorders>
              <w:top w:val="nil"/>
              <w:left w:val="nil"/>
              <w:bottom w:val="nil"/>
              <w:right w:val="nil"/>
            </w:tcBorders>
            <w:shd w:val="clear" w:color="000000" w:fill="A6A6A6"/>
            <w:hideMark/>
          </w:tcPr>
          <w:p w14:paraId="6EA73C56" w14:textId="77777777" w:rsidR="00666EC9" w:rsidRPr="001244E3" w:rsidRDefault="00666EC9" w:rsidP="00666EC9">
            <w:pPr>
              <w:pStyle w:val="NoSpacing"/>
              <w:rPr>
                <w:rFonts w:ascii="Times New Roman" w:hAnsi="Times New Roman"/>
                <w:b/>
                <w:bCs/>
                <w:sz w:val="20"/>
                <w:szCs w:val="20"/>
              </w:rPr>
            </w:pPr>
            <w:r w:rsidRPr="001244E3">
              <w:rPr>
                <w:rFonts w:ascii="Times New Roman" w:hAnsi="Times New Roman"/>
                <w:b/>
                <w:bCs/>
                <w:sz w:val="20"/>
                <w:szCs w:val="20"/>
              </w:rPr>
              <w:t xml:space="preserve">2)  </w:t>
            </w:r>
            <w:r w:rsidRPr="001244E3">
              <w:rPr>
                <w:rFonts w:ascii="Times New Roman" w:hAnsi="Times New Roman"/>
                <w:sz w:val="20"/>
                <w:szCs w:val="20"/>
              </w:rPr>
              <w:t>Little risk of propagation and further disruption</w:t>
            </w:r>
          </w:p>
        </w:tc>
        <w:tc>
          <w:tcPr>
            <w:tcW w:w="1800" w:type="dxa"/>
            <w:vMerge/>
            <w:tcBorders>
              <w:top w:val="nil"/>
              <w:left w:val="nil"/>
              <w:bottom w:val="nil"/>
              <w:right w:val="nil"/>
            </w:tcBorders>
            <w:vAlign w:val="center"/>
            <w:hideMark/>
          </w:tcPr>
          <w:p w14:paraId="20C2A495" w14:textId="77777777" w:rsidR="00666EC9" w:rsidRPr="001244E3" w:rsidRDefault="00666EC9" w:rsidP="00666EC9">
            <w:pPr>
              <w:pStyle w:val="NoSpacing"/>
              <w:rPr>
                <w:rFonts w:ascii="Times New Roman" w:hAnsi="Times New Roman"/>
                <w:b/>
                <w:bCs/>
                <w:sz w:val="20"/>
                <w:szCs w:val="20"/>
              </w:rPr>
            </w:pPr>
          </w:p>
        </w:tc>
        <w:tc>
          <w:tcPr>
            <w:tcW w:w="2085" w:type="dxa"/>
            <w:tcBorders>
              <w:top w:val="nil"/>
              <w:left w:val="nil"/>
              <w:bottom w:val="nil"/>
              <w:right w:val="nil"/>
            </w:tcBorders>
            <w:shd w:val="clear" w:color="000000" w:fill="A6A6A6"/>
            <w:hideMark/>
          </w:tcPr>
          <w:p w14:paraId="6630ACFC"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c>
          <w:tcPr>
            <w:tcW w:w="1620" w:type="dxa"/>
            <w:tcBorders>
              <w:top w:val="nil"/>
              <w:left w:val="nil"/>
              <w:bottom w:val="nil"/>
              <w:right w:val="nil"/>
            </w:tcBorders>
            <w:shd w:val="clear" w:color="000000" w:fill="A6A6A6"/>
            <w:hideMark/>
          </w:tcPr>
          <w:p w14:paraId="74693CF9" w14:textId="77777777" w:rsidR="00666EC9" w:rsidRPr="001244E3" w:rsidRDefault="00666EC9" w:rsidP="00666EC9">
            <w:pPr>
              <w:pStyle w:val="NoSpacing"/>
              <w:rPr>
                <w:rFonts w:ascii="Times New Roman" w:hAnsi="Times New Roman"/>
                <w:sz w:val="20"/>
                <w:szCs w:val="20"/>
              </w:rPr>
            </w:pPr>
            <w:r w:rsidRPr="001244E3">
              <w:rPr>
                <w:rFonts w:ascii="Times New Roman" w:hAnsi="Times New Roman"/>
                <w:sz w:val="20"/>
                <w:szCs w:val="20"/>
              </w:rPr>
              <w:t> </w:t>
            </w:r>
          </w:p>
        </w:tc>
      </w:tr>
    </w:tbl>
    <w:p w14:paraId="5306D57D" w14:textId="43128C7D" w:rsidR="00666EC9" w:rsidRDefault="00666EC9" w:rsidP="00666EC9">
      <w:pPr>
        <w:pStyle w:val="Header1"/>
        <w:numPr>
          <w:ilvl w:val="0"/>
          <w:numId w:val="0"/>
        </w:numPr>
        <w:ind w:left="360"/>
        <w:jc w:val="both"/>
        <w:rPr>
          <w:rFonts w:ascii="Times New Roman" w:hAnsi="Times New Roman"/>
          <w:b w:val="0"/>
          <w:bCs w:val="0"/>
          <w:color w:val="auto"/>
        </w:rPr>
      </w:pPr>
    </w:p>
    <w:p w14:paraId="39A47692" w14:textId="77777777" w:rsidR="00666EC9" w:rsidRPr="00854545" w:rsidRDefault="00666EC9" w:rsidP="00666EC9">
      <w:pPr>
        <w:pStyle w:val="Header1"/>
        <w:numPr>
          <w:ilvl w:val="0"/>
          <w:numId w:val="0"/>
        </w:numPr>
        <w:ind w:left="360"/>
        <w:jc w:val="both"/>
        <w:rPr>
          <w:rFonts w:ascii="Times New Roman" w:hAnsi="Times New Roman"/>
          <w:b w:val="0"/>
          <w:bCs w:val="0"/>
          <w:color w:val="auto"/>
        </w:rPr>
      </w:pPr>
    </w:p>
    <w:p w14:paraId="394F242B" w14:textId="77777777" w:rsidR="00666EC9" w:rsidRPr="00854545" w:rsidRDefault="00666EC9" w:rsidP="00666EC9">
      <w:pPr>
        <w:pStyle w:val="Header1"/>
        <w:numPr>
          <w:ilvl w:val="0"/>
          <w:numId w:val="0"/>
        </w:numPr>
        <w:ind w:left="720" w:hanging="360"/>
        <w:rPr>
          <w:rFonts w:ascii="Times New Roman" w:hAnsi="Times New Roman"/>
          <w:b w:val="0"/>
          <w:bCs w:val="0"/>
          <w:color w:val="auto"/>
        </w:rPr>
      </w:pPr>
    </w:p>
    <w:p w14:paraId="32E603A3" w14:textId="77777777" w:rsidR="00666EC9" w:rsidRDefault="00666EC9" w:rsidP="00666EC9"/>
    <w:sectPr w:rsidR="00666EC9" w:rsidSect="007265F2">
      <w:headerReference w:type="default" r:id="rId8"/>
      <w:footerReference w:type="default" r:id="rId9"/>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52B41" w14:textId="77777777" w:rsidR="00A713EF" w:rsidRDefault="00A713EF" w:rsidP="00E756F3">
      <w:pPr>
        <w:spacing w:after="0" w:line="240" w:lineRule="auto"/>
      </w:pPr>
      <w:r>
        <w:separator/>
      </w:r>
    </w:p>
  </w:endnote>
  <w:endnote w:type="continuationSeparator" w:id="0">
    <w:p w14:paraId="4DDA195F" w14:textId="77777777" w:rsidR="00A713EF" w:rsidRDefault="00A713EF" w:rsidP="00E75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Quattrocen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688B2" w14:textId="77777777" w:rsidR="00C61E9F" w:rsidRDefault="00C61E9F">
    <w:pPr>
      <w:pStyle w:val="Footer"/>
      <w:jc w:val="right"/>
    </w:pPr>
  </w:p>
  <w:p w14:paraId="58E6D7F3" w14:textId="77777777" w:rsidR="00C61E9F" w:rsidRDefault="00C61E9F" w:rsidP="00C61E9F">
    <w:pPr>
      <w:pStyle w:val="Footer"/>
      <w:jc w:val="center"/>
    </w:pPr>
    <w:r>
      <w:t>Company Confidential</w:t>
    </w:r>
  </w:p>
  <w:sdt>
    <w:sdtPr>
      <w:id w:val="603954394"/>
      <w:docPartObj>
        <w:docPartGallery w:val="Page Numbers (Bottom of Page)"/>
        <w:docPartUnique/>
      </w:docPartObj>
    </w:sdtPr>
    <w:sdtEndPr/>
    <w:sdtContent>
      <w:p w14:paraId="2AF76EEE" w14:textId="77777777" w:rsidR="00E219AB" w:rsidRDefault="008C382E">
        <w:pPr>
          <w:pStyle w:val="Footer"/>
          <w:jc w:val="right"/>
        </w:pPr>
        <w:r>
          <w:fldChar w:fldCharType="begin"/>
        </w:r>
        <w:r>
          <w:instrText xml:space="preserve"> PAGE   \* MERGEFORMAT </w:instrText>
        </w:r>
        <w:r>
          <w:fldChar w:fldCharType="separate"/>
        </w:r>
        <w:r w:rsidR="00314962">
          <w:rPr>
            <w:noProof/>
          </w:rPr>
          <w:t>2</w:t>
        </w:r>
        <w:r>
          <w:rPr>
            <w:noProof/>
          </w:rPr>
          <w:fldChar w:fldCharType="end"/>
        </w:r>
      </w:p>
      <w:p w14:paraId="71675848" w14:textId="77777777" w:rsidR="00E219AB" w:rsidRDefault="00A713EF" w:rsidP="00E219AB">
        <w:pPr>
          <w:pStyle w:val="Footer"/>
          <w:jc w:val="center"/>
        </w:pPr>
      </w:p>
    </w:sdtContent>
  </w:sdt>
  <w:p w14:paraId="24B2A85C" w14:textId="77777777" w:rsidR="00E756F3" w:rsidRPr="00E756F3" w:rsidRDefault="00E756F3">
    <w:pPr>
      <w:pStyle w:val="Foo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0A08D" w14:textId="77777777" w:rsidR="00A713EF" w:rsidRDefault="00A713EF" w:rsidP="00E756F3">
      <w:pPr>
        <w:spacing w:after="0" w:line="240" w:lineRule="auto"/>
      </w:pPr>
      <w:r>
        <w:separator/>
      </w:r>
    </w:p>
  </w:footnote>
  <w:footnote w:type="continuationSeparator" w:id="0">
    <w:p w14:paraId="43CC5EBA" w14:textId="77777777" w:rsidR="00A713EF" w:rsidRDefault="00A713EF" w:rsidP="00E756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55807" w14:textId="38EB01A6" w:rsidR="007265F2" w:rsidRPr="007265F2" w:rsidRDefault="00E756F3" w:rsidP="007265F2">
    <w:pPr>
      <w:pStyle w:val="Header"/>
      <w:jc w:val="right"/>
      <w:rPr>
        <w:sz w:val="18"/>
        <w:szCs w:val="28"/>
      </w:rPr>
    </w:pPr>
    <w:r>
      <w:rPr>
        <w:noProof/>
        <w:lang w:eastAsia="en-IN"/>
      </w:rPr>
      <w:drawing>
        <wp:inline distT="0" distB="0" distL="0" distR="0" wp14:anchorId="3EE63130" wp14:editId="5C49950B">
          <wp:extent cx="583200" cy="496800"/>
          <wp:effectExtent l="0" t="0" r="0" b="0"/>
          <wp:docPr id="1" name="Picture 0" descr="Fingpa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pay Logo.jpg"/>
                  <pic:cNvPicPr/>
                </pic:nvPicPr>
                <pic:blipFill>
                  <a:blip r:embed="rId1"/>
                  <a:stretch>
                    <a:fillRect/>
                  </a:stretch>
                </pic:blipFill>
                <pic:spPr>
                  <a:xfrm>
                    <a:off x="0" y="0"/>
                    <a:ext cx="583200" cy="496800"/>
                  </a:xfrm>
                  <a:prstGeom prst="rect">
                    <a:avLst/>
                  </a:prstGeom>
                </pic:spPr>
              </pic:pic>
            </a:graphicData>
          </a:graphic>
        </wp:inline>
      </w:drawing>
    </w:r>
    <w:r>
      <w:rPr>
        <w:sz w:val="28"/>
        <w:szCs w:val="28"/>
      </w:rPr>
      <w:tab/>
      <w:t xml:space="preserve">                                                                </w:t>
    </w:r>
    <w:r w:rsidRPr="00CD501D">
      <w:rPr>
        <w:sz w:val="28"/>
        <w:szCs w:val="28"/>
      </w:rPr>
      <w:t>Tapits Technologies Private Limited</w:t>
    </w:r>
    <w:r>
      <w:rPr>
        <w:sz w:val="1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5C5"/>
    <w:multiLevelType w:val="hybridMultilevel"/>
    <w:tmpl w:val="57524C22"/>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21F7B"/>
    <w:multiLevelType w:val="hybridMultilevel"/>
    <w:tmpl w:val="DB4A343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A6F630D"/>
    <w:multiLevelType w:val="hybridMultilevel"/>
    <w:tmpl w:val="E3B2AEE2"/>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108EC"/>
    <w:multiLevelType w:val="hybridMultilevel"/>
    <w:tmpl w:val="D24E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9351A"/>
    <w:multiLevelType w:val="hybridMultilevel"/>
    <w:tmpl w:val="E83CD8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D0D27B1"/>
    <w:multiLevelType w:val="hybridMultilevel"/>
    <w:tmpl w:val="BBC893BE"/>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2040C"/>
    <w:multiLevelType w:val="hybridMultilevel"/>
    <w:tmpl w:val="E660B1EA"/>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A0CDE"/>
    <w:multiLevelType w:val="hybridMultilevel"/>
    <w:tmpl w:val="C564141A"/>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D693C"/>
    <w:multiLevelType w:val="hybridMultilevel"/>
    <w:tmpl w:val="F0C43DA2"/>
    <w:lvl w:ilvl="0" w:tplc="A81CDF18">
      <w:start w:val="1"/>
      <w:numFmt w:val="bullet"/>
      <w:lvlText w:val=""/>
      <w:lvlJc w:val="left"/>
      <w:pPr>
        <w:tabs>
          <w:tab w:val="num" w:pos="1440"/>
        </w:tabs>
        <w:ind w:left="1440" w:hanging="360"/>
      </w:pPr>
      <w:rPr>
        <w:rFonts w:ascii="Symbol" w:hAnsi="Symbol" w:hint="default"/>
        <w:color w:val="333399"/>
        <w:sz w:val="28"/>
        <w:szCs w:val="28"/>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4604005"/>
    <w:multiLevelType w:val="hybridMultilevel"/>
    <w:tmpl w:val="D122A720"/>
    <w:lvl w:ilvl="0" w:tplc="9FBEE178">
      <w:start w:val="1"/>
      <w:numFmt w:val="decimal"/>
      <w:pStyle w:val="Header1"/>
      <w:lvlText w:val="%1."/>
      <w:lvlJc w:val="left"/>
      <w:pPr>
        <w:tabs>
          <w:tab w:val="num" w:pos="1080"/>
        </w:tabs>
        <w:ind w:left="1080" w:hanging="360"/>
      </w:pPr>
      <w:rPr>
        <w:rFonts w:hint="default"/>
      </w:rPr>
    </w:lvl>
    <w:lvl w:ilvl="1" w:tplc="04090001">
      <w:start w:val="1"/>
      <w:numFmt w:val="bullet"/>
      <w:lvlText w:val=""/>
      <w:lvlJc w:val="left"/>
      <w:pPr>
        <w:tabs>
          <w:tab w:val="num" w:pos="810"/>
        </w:tabs>
        <w:ind w:left="810" w:hanging="360"/>
      </w:pPr>
      <w:rPr>
        <w:rFonts w:ascii="Symbol" w:hAnsi="Symbol" w:hint="default"/>
      </w:rPr>
    </w:lvl>
    <w:lvl w:ilvl="2" w:tplc="0409001B">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10" w15:restartNumberingAfterBreak="0">
    <w:nsid w:val="250B3DE6"/>
    <w:multiLevelType w:val="hybridMultilevel"/>
    <w:tmpl w:val="286E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A57642"/>
    <w:multiLevelType w:val="hybridMultilevel"/>
    <w:tmpl w:val="0C988116"/>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23771"/>
    <w:multiLevelType w:val="hybridMultilevel"/>
    <w:tmpl w:val="741483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AE1240C"/>
    <w:multiLevelType w:val="hybridMultilevel"/>
    <w:tmpl w:val="4E8CC28A"/>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1098"/>
    <w:multiLevelType w:val="hybridMultilevel"/>
    <w:tmpl w:val="B352CFBA"/>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A59B7"/>
    <w:multiLevelType w:val="hybridMultilevel"/>
    <w:tmpl w:val="0C52F3D6"/>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6" w15:restartNumberingAfterBreak="0">
    <w:nsid w:val="36C01EE1"/>
    <w:multiLevelType w:val="hybridMultilevel"/>
    <w:tmpl w:val="B8DC7054"/>
    <w:lvl w:ilvl="0" w:tplc="4210C8FC">
      <w:start w:val="4"/>
      <w:numFmt w:val="bullet"/>
      <w:lvlText w:val="•"/>
      <w:lvlJc w:val="left"/>
      <w:pPr>
        <w:ind w:left="1800" w:hanging="360"/>
      </w:pPr>
      <w:rPr>
        <w:rFonts w:ascii="Times New Roman" w:eastAsia="Times New Roman" w:hAnsi="Times New Roman" w:cs="Times New Roman" w:hint="default"/>
        <w:w w:val="13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ABE3F90"/>
    <w:multiLevelType w:val="hybridMultilevel"/>
    <w:tmpl w:val="93F4A024"/>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BD707A"/>
    <w:multiLevelType w:val="hybridMultilevel"/>
    <w:tmpl w:val="7FECEB02"/>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C4B72"/>
    <w:multiLevelType w:val="hybridMultilevel"/>
    <w:tmpl w:val="4120B3A6"/>
    <w:lvl w:ilvl="0" w:tplc="C0B4649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E13E86"/>
    <w:multiLevelType w:val="hybridMultilevel"/>
    <w:tmpl w:val="EFAAF5DC"/>
    <w:lvl w:ilvl="0" w:tplc="4210C8FC">
      <w:start w:val="4"/>
      <w:numFmt w:val="bullet"/>
      <w:lvlText w:val="•"/>
      <w:lvlJc w:val="left"/>
      <w:pPr>
        <w:ind w:left="1440" w:hanging="360"/>
      </w:pPr>
      <w:rPr>
        <w:rFonts w:ascii="Times New Roman" w:eastAsia="Times New Roman" w:hAnsi="Times New Roman" w:cs="Times New Roman" w:hint="default"/>
        <w:w w:val="13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FF7446"/>
    <w:multiLevelType w:val="hybridMultilevel"/>
    <w:tmpl w:val="F31ACF6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0ED64F0"/>
    <w:multiLevelType w:val="hybridMultilevel"/>
    <w:tmpl w:val="0C403A70"/>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340258"/>
    <w:multiLevelType w:val="hybridMultilevel"/>
    <w:tmpl w:val="403837F0"/>
    <w:lvl w:ilvl="0" w:tplc="4210C8FC">
      <w:start w:val="4"/>
      <w:numFmt w:val="bullet"/>
      <w:lvlText w:val="•"/>
      <w:lvlJc w:val="left"/>
      <w:pPr>
        <w:ind w:left="1540" w:hanging="360"/>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75FF9"/>
    <w:multiLevelType w:val="hybridMultilevel"/>
    <w:tmpl w:val="26145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D545BD"/>
    <w:multiLevelType w:val="hybridMultilevel"/>
    <w:tmpl w:val="41ACDDA4"/>
    <w:lvl w:ilvl="0" w:tplc="C0B464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E766D2B"/>
    <w:multiLevelType w:val="hybridMultilevel"/>
    <w:tmpl w:val="B5285998"/>
    <w:lvl w:ilvl="0" w:tplc="4210C8FC">
      <w:start w:val="4"/>
      <w:numFmt w:val="bullet"/>
      <w:lvlText w:val="•"/>
      <w:lvlJc w:val="left"/>
      <w:pPr>
        <w:ind w:left="1800" w:hanging="360"/>
      </w:pPr>
      <w:rPr>
        <w:rFonts w:ascii="Times New Roman" w:eastAsia="Times New Roman" w:hAnsi="Times New Roman" w:cs="Times New Roman" w:hint="default"/>
        <w:w w:val="13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10F1D02"/>
    <w:multiLevelType w:val="hybridMultilevel"/>
    <w:tmpl w:val="BB0EA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6F11AF"/>
    <w:multiLevelType w:val="hybridMultilevel"/>
    <w:tmpl w:val="A8C4F4B6"/>
    <w:lvl w:ilvl="0" w:tplc="835C092E">
      <w:start w:val="4"/>
      <w:numFmt w:val="bullet"/>
      <w:lvlText w:val="-"/>
      <w:lvlJc w:val="left"/>
      <w:pPr>
        <w:ind w:left="720" w:hanging="360"/>
      </w:pPr>
      <w:rPr>
        <w:rFonts w:ascii="Times New Roman" w:eastAsia="MS Mincho" w:hAnsi="Times New Roman" w:cs="Times New Roman" w:hint="default"/>
        <w:b/>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10"/>
  </w:num>
  <w:num w:numId="4">
    <w:abstractNumId w:val="9"/>
  </w:num>
  <w:num w:numId="5">
    <w:abstractNumId w:val="8"/>
  </w:num>
  <w:num w:numId="6">
    <w:abstractNumId w:val="27"/>
  </w:num>
  <w:num w:numId="7">
    <w:abstractNumId w:val="13"/>
  </w:num>
  <w:num w:numId="8">
    <w:abstractNumId w:val="23"/>
  </w:num>
  <w:num w:numId="9">
    <w:abstractNumId w:val="5"/>
  </w:num>
  <w:num w:numId="10">
    <w:abstractNumId w:val="14"/>
  </w:num>
  <w:num w:numId="11">
    <w:abstractNumId w:val="22"/>
  </w:num>
  <w:num w:numId="12">
    <w:abstractNumId w:val="6"/>
  </w:num>
  <w:num w:numId="13">
    <w:abstractNumId w:val="0"/>
  </w:num>
  <w:num w:numId="14">
    <w:abstractNumId w:val="7"/>
  </w:num>
  <w:num w:numId="15">
    <w:abstractNumId w:val="17"/>
  </w:num>
  <w:num w:numId="16">
    <w:abstractNumId w:val="2"/>
  </w:num>
  <w:num w:numId="17">
    <w:abstractNumId w:val="18"/>
  </w:num>
  <w:num w:numId="18">
    <w:abstractNumId w:val="11"/>
  </w:num>
  <w:num w:numId="19">
    <w:abstractNumId w:val="26"/>
  </w:num>
  <w:num w:numId="20">
    <w:abstractNumId w:val="16"/>
  </w:num>
  <w:num w:numId="21">
    <w:abstractNumId w:val="19"/>
  </w:num>
  <w:num w:numId="22">
    <w:abstractNumId w:val="25"/>
  </w:num>
  <w:num w:numId="23">
    <w:abstractNumId w:val="1"/>
  </w:num>
  <w:num w:numId="24">
    <w:abstractNumId w:val="21"/>
  </w:num>
  <w:num w:numId="25">
    <w:abstractNumId w:val="12"/>
  </w:num>
  <w:num w:numId="26">
    <w:abstractNumId w:val="4"/>
  </w:num>
  <w:num w:numId="27">
    <w:abstractNumId w:val="15"/>
  </w:num>
  <w:num w:numId="28">
    <w:abstractNumId w:val="2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E0"/>
    <w:rsid w:val="000A67CF"/>
    <w:rsid w:val="000B4982"/>
    <w:rsid w:val="000D6935"/>
    <w:rsid w:val="001B3219"/>
    <w:rsid w:val="001D2612"/>
    <w:rsid w:val="002C11FF"/>
    <w:rsid w:val="002D13D9"/>
    <w:rsid w:val="00314962"/>
    <w:rsid w:val="003749FB"/>
    <w:rsid w:val="003B1D2C"/>
    <w:rsid w:val="003C29BF"/>
    <w:rsid w:val="00405323"/>
    <w:rsid w:val="00515728"/>
    <w:rsid w:val="00600037"/>
    <w:rsid w:val="00603C15"/>
    <w:rsid w:val="00644A75"/>
    <w:rsid w:val="00666EC9"/>
    <w:rsid w:val="007265F2"/>
    <w:rsid w:val="007B0F23"/>
    <w:rsid w:val="007E1A2B"/>
    <w:rsid w:val="00816E40"/>
    <w:rsid w:val="0082343F"/>
    <w:rsid w:val="00874D1C"/>
    <w:rsid w:val="008C382E"/>
    <w:rsid w:val="008D7201"/>
    <w:rsid w:val="009215D2"/>
    <w:rsid w:val="00946F9B"/>
    <w:rsid w:val="00A06806"/>
    <w:rsid w:val="00A70866"/>
    <w:rsid w:val="00A713EF"/>
    <w:rsid w:val="00B20BE0"/>
    <w:rsid w:val="00B90320"/>
    <w:rsid w:val="00BF3066"/>
    <w:rsid w:val="00C61E9F"/>
    <w:rsid w:val="00CD501D"/>
    <w:rsid w:val="00DC38A5"/>
    <w:rsid w:val="00E0768F"/>
    <w:rsid w:val="00E12A91"/>
    <w:rsid w:val="00E219AB"/>
    <w:rsid w:val="00E756F3"/>
    <w:rsid w:val="00E80E13"/>
    <w:rsid w:val="00F27CC6"/>
    <w:rsid w:val="00F45ED9"/>
    <w:rsid w:val="00F956D4"/>
    <w:rsid w:val="00FE55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D57ED"/>
  <w15:docId w15:val="{EFAF09B1-2EBE-4ED0-92EF-61BE5122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3C15"/>
  </w:style>
  <w:style w:type="paragraph" w:styleId="Heading1">
    <w:name w:val="heading 1"/>
    <w:basedOn w:val="Normal"/>
    <w:next w:val="Normal"/>
    <w:link w:val="Heading1Char"/>
    <w:uiPriority w:val="9"/>
    <w:qFormat/>
    <w:rsid w:val="00B20B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20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B20BE0"/>
    <w:pPr>
      <w:spacing w:after="0" w:line="240" w:lineRule="auto"/>
    </w:pPr>
  </w:style>
  <w:style w:type="character" w:customStyle="1" w:styleId="Heading1Char">
    <w:name w:val="Heading 1 Char"/>
    <w:basedOn w:val="DefaultParagraphFont"/>
    <w:link w:val="Heading1"/>
    <w:uiPriority w:val="9"/>
    <w:rsid w:val="00B20BE0"/>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B20B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0BE0"/>
    <w:rPr>
      <w:rFonts w:ascii="Tahoma" w:hAnsi="Tahoma" w:cs="Tahoma"/>
      <w:sz w:val="16"/>
      <w:szCs w:val="16"/>
    </w:rPr>
  </w:style>
  <w:style w:type="paragraph" w:styleId="Header">
    <w:name w:val="header"/>
    <w:basedOn w:val="Normal"/>
    <w:link w:val="HeaderChar"/>
    <w:uiPriority w:val="99"/>
    <w:unhideWhenUsed/>
    <w:rsid w:val="00E756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6F3"/>
  </w:style>
  <w:style w:type="paragraph" w:styleId="Footer">
    <w:name w:val="footer"/>
    <w:basedOn w:val="Normal"/>
    <w:link w:val="FooterChar"/>
    <w:uiPriority w:val="99"/>
    <w:unhideWhenUsed/>
    <w:rsid w:val="00E756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6F3"/>
  </w:style>
  <w:style w:type="paragraph" w:styleId="BalloonText">
    <w:name w:val="Balloon Text"/>
    <w:basedOn w:val="Normal"/>
    <w:link w:val="BalloonTextChar"/>
    <w:uiPriority w:val="99"/>
    <w:semiHidden/>
    <w:unhideWhenUsed/>
    <w:rsid w:val="00E75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6F3"/>
    <w:rPr>
      <w:rFonts w:ascii="Tahoma" w:hAnsi="Tahoma" w:cs="Tahoma"/>
      <w:sz w:val="16"/>
      <w:szCs w:val="16"/>
    </w:rPr>
  </w:style>
  <w:style w:type="paragraph" w:customStyle="1" w:styleId="Normal1">
    <w:name w:val="Normal1"/>
    <w:rsid w:val="00CD501D"/>
    <w:pPr>
      <w:spacing w:after="0" w:line="240" w:lineRule="auto"/>
    </w:pPr>
    <w:rPr>
      <w:rFonts w:ascii="Arial" w:eastAsia="Arial" w:hAnsi="Arial" w:cs="Arial"/>
      <w:sz w:val="20"/>
      <w:szCs w:val="20"/>
      <w:lang w:val="en-US" w:eastAsia="en-IN"/>
    </w:rPr>
  </w:style>
  <w:style w:type="character" w:styleId="PlaceholderText">
    <w:name w:val="Placeholder Text"/>
    <w:basedOn w:val="DefaultParagraphFont"/>
    <w:uiPriority w:val="99"/>
    <w:semiHidden/>
    <w:rsid w:val="007265F2"/>
    <w:rPr>
      <w:color w:val="808080"/>
    </w:rPr>
  </w:style>
  <w:style w:type="character" w:customStyle="1" w:styleId="StyleHeader2TimesNewRomanChar">
    <w:name w:val="Style Header 2 + Times New Roman Char"/>
    <w:basedOn w:val="DefaultParagraphFont"/>
    <w:rsid w:val="002D13D9"/>
    <w:rPr>
      <w:rFonts w:ascii="Arial" w:hAnsi="Arial"/>
      <w:b/>
      <w:bCs/>
      <w:caps/>
      <w:sz w:val="24"/>
      <w:szCs w:val="24"/>
      <w:lang w:val="en-US" w:eastAsia="en-US" w:bidi="ar-SA"/>
    </w:rPr>
  </w:style>
  <w:style w:type="character" w:customStyle="1" w:styleId="body">
    <w:name w:val="body"/>
    <w:basedOn w:val="DefaultParagraphFont"/>
    <w:rsid w:val="002D13D9"/>
  </w:style>
  <w:style w:type="character" w:customStyle="1" w:styleId="NoSpacingChar">
    <w:name w:val="No Spacing Char"/>
    <w:basedOn w:val="DefaultParagraphFont"/>
    <w:link w:val="NoSpacing"/>
    <w:uiPriority w:val="1"/>
    <w:rsid w:val="002D13D9"/>
  </w:style>
  <w:style w:type="paragraph" w:styleId="ListParagraph">
    <w:name w:val="List Paragraph"/>
    <w:basedOn w:val="Normal"/>
    <w:uiPriority w:val="34"/>
    <w:qFormat/>
    <w:rsid w:val="00F45ED9"/>
    <w:pPr>
      <w:ind w:left="720"/>
      <w:contextualSpacing/>
    </w:pPr>
  </w:style>
  <w:style w:type="paragraph" w:customStyle="1" w:styleId="TextStyle">
    <w:name w:val="TextStyle"/>
    <w:basedOn w:val="Normal"/>
    <w:link w:val="TextStyleChar"/>
    <w:rsid w:val="00666EC9"/>
    <w:pPr>
      <w:spacing w:after="0" w:line="240" w:lineRule="auto"/>
      <w:ind w:left="720"/>
    </w:pPr>
    <w:rPr>
      <w:rFonts w:ascii="Lucida Sans Unicode" w:eastAsia="Times New Roman" w:hAnsi="Lucida Sans Unicode" w:cs="Times New Roman"/>
      <w:sz w:val="20"/>
      <w:szCs w:val="24"/>
      <w:lang w:val="en-US"/>
    </w:rPr>
  </w:style>
  <w:style w:type="paragraph" w:customStyle="1" w:styleId="Header1">
    <w:name w:val="Header1"/>
    <w:rsid w:val="00666EC9"/>
    <w:pPr>
      <w:numPr>
        <w:numId w:val="4"/>
      </w:numPr>
      <w:spacing w:after="0" w:line="240" w:lineRule="auto"/>
    </w:pPr>
    <w:rPr>
      <w:rFonts w:ascii="Trebuchet MS" w:eastAsia="Times New Roman" w:hAnsi="Trebuchet MS" w:cs="Times New Roman"/>
      <w:b/>
      <w:bCs/>
      <w:color w:val="666699"/>
      <w:sz w:val="24"/>
      <w:szCs w:val="24"/>
      <w:lang w:val="en-US"/>
    </w:rPr>
  </w:style>
  <w:style w:type="paragraph" w:customStyle="1" w:styleId="TopHead">
    <w:name w:val="TopHead"/>
    <w:rsid w:val="00666EC9"/>
    <w:pPr>
      <w:pBdr>
        <w:bottom w:val="single" w:sz="8" w:space="1" w:color="666699"/>
      </w:pBdr>
      <w:spacing w:after="40" w:line="480" w:lineRule="auto"/>
    </w:pPr>
    <w:rPr>
      <w:rFonts w:ascii="Trebuchet MS" w:eastAsia="Times New Roman" w:hAnsi="Trebuchet MS" w:cs="Times New Roman"/>
      <w:b/>
      <w:bCs/>
      <w:color w:val="666699"/>
      <w:sz w:val="28"/>
      <w:szCs w:val="48"/>
      <w:lang w:val="en-US"/>
    </w:rPr>
  </w:style>
  <w:style w:type="character" w:customStyle="1" w:styleId="TextStyleChar">
    <w:name w:val="TextStyle Char"/>
    <w:basedOn w:val="DefaultParagraphFont"/>
    <w:link w:val="TextStyle"/>
    <w:rsid w:val="00666EC9"/>
    <w:rPr>
      <w:rFonts w:ascii="Lucida Sans Unicode" w:eastAsia="Times New Roman" w:hAnsi="Lucida Sans Unicode" w:cs="Times New Roman"/>
      <w:sz w:val="20"/>
      <w:szCs w:val="24"/>
      <w:lang w:val="en-US"/>
    </w:rPr>
  </w:style>
  <w:style w:type="paragraph" w:styleId="PlainText">
    <w:name w:val="Plain Text"/>
    <w:basedOn w:val="Normal"/>
    <w:link w:val="PlainTextChar"/>
    <w:rsid w:val="00666EC9"/>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666EC9"/>
    <w:rPr>
      <w:rFonts w:ascii="Courier New" w:eastAsia="Times New Roman" w:hAnsi="Courier New" w:cs="Courier New"/>
      <w:sz w:val="20"/>
      <w:szCs w:val="20"/>
      <w:lang w:val="en-US"/>
    </w:rPr>
  </w:style>
  <w:style w:type="paragraph" w:customStyle="1" w:styleId="FormStlye">
    <w:name w:val="FormStlye"/>
    <w:basedOn w:val="Normal"/>
    <w:link w:val="FormStlyeChar"/>
    <w:rsid w:val="00666EC9"/>
    <w:pPr>
      <w:spacing w:after="0" w:line="240" w:lineRule="auto"/>
      <w:ind w:left="720"/>
    </w:pPr>
    <w:rPr>
      <w:rFonts w:ascii="Trebuchet MS" w:eastAsia="Times New Roman" w:hAnsi="Trebuchet MS" w:cs="Times New Roman"/>
      <w:i/>
      <w:color w:val="CC3399"/>
      <w:lang w:val="en-US"/>
    </w:rPr>
  </w:style>
  <w:style w:type="character" w:customStyle="1" w:styleId="FormStlyeChar">
    <w:name w:val="FormStlye Char"/>
    <w:basedOn w:val="DefaultParagraphFont"/>
    <w:link w:val="FormStlye"/>
    <w:rsid w:val="00666EC9"/>
    <w:rPr>
      <w:rFonts w:ascii="Trebuchet MS" w:eastAsia="Times New Roman" w:hAnsi="Trebuchet MS" w:cs="Times New Roman"/>
      <w:i/>
      <w:color w:val="CC3399"/>
      <w:lang w:val="en-US"/>
    </w:rPr>
  </w:style>
  <w:style w:type="paragraph" w:customStyle="1" w:styleId="Default">
    <w:name w:val="Default"/>
    <w:rsid w:val="00666EC9"/>
    <w:pPr>
      <w:autoSpaceDE w:val="0"/>
      <w:autoSpaceDN w:val="0"/>
      <w:adjustRightInd w:val="0"/>
      <w:spacing w:after="0" w:line="240" w:lineRule="auto"/>
    </w:pPr>
    <w:rPr>
      <w:rFonts w:ascii="TimesNewRoman" w:eastAsia="Times New Roman" w:hAnsi="TimesNew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Amar</cp:lastModifiedBy>
  <cp:revision>2</cp:revision>
  <dcterms:created xsi:type="dcterms:W3CDTF">2021-01-06T08:48:00Z</dcterms:created>
  <dcterms:modified xsi:type="dcterms:W3CDTF">2021-01-06T08:48:00Z</dcterms:modified>
</cp:coreProperties>
</file>