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Dr. Elena Rostova</w:t>
      </w:r>
    </w:p>
    <w:p>
      <w:r>
        <w:t>elena.rostova@ai-research.org | +1 617-555-0184 | Boston, MA</w:t>
      </w:r>
    </w:p>
    <w:p>
      <w:r>
        <w:t>https://www.linkedin.com/in/elena-rostova | https://github.com/erostova</w:t>
      </w:r>
    </w:p>
    <w:p>
      <w:r>
        <w:t/>
      </w:r>
    </w:p>
    <w:p>
      <w:r>
        <w:t>PROFESSIONAL SUMMARY</w:t>
      </w:r>
    </w:p>
    <w:p>
      <w:r>
        <w:t>AI Research Scientist with PhD in Computer Science and 6+ years leading NLP and Machine Learning initiatives.</w:t>
      </w:r>
    </w:p>
    <w:p>
      <w:r>
        <w:t/>
      </w:r>
    </w:p>
    <w:p>
      <w:r>
        <w:t>WORK EXPERIENCE</w:t>
      </w:r>
    </w:p>
    <w:p>
      <w:r>
        <w:t>Staff AI Scientist - DeepMind Innovations</w:t>
      </w:r>
    </w:p>
    <w:p>
      <w:r>
        <w:t>Jun 2021 - Present</w:t>
      </w:r>
    </w:p>
    <w:p>
      <w:r>
        <w:t>- Architected Transformer-based LLM pipelines using PyTorch and HuggingFace.</w:t>
      </w:r>
    </w:p>
    <w:p>
      <w:r>
        <w:t>- Improved classification accuracy by 18% on multi-modal benchmark datasets.</w:t>
      </w:r>
    </w:p>
    <w:p>
      <w:r>
        <w:t/>
      </w:r>
    </w:p>
    <w:p>
      <w:r>
        <w:t>Senior Data Scientist - BioTech Analytics</w:t>
      </w:r>
    </w:p>
    <w:p>
      <w:r>
        <w:t>Sep 2018 - May 2021</w:t>
      </w:r>
    </w:p>
    <w:p>
      <w:r>
        <w:t>- Built predictive clinical models using Scikit-Learn, Pandas, and XGBoost.</w:t>
      </w:r>
    </w:p>
    <w:p>
      <w:r>
        <w:t>- Deployed ML inference microservices using FastAPI on Google Cloud Platform (GCP).</w:t>
      </w:r>
    </w:p>
    <w:p>
      <w:r>
        <w:t/>
      </w:r>
    </w:p>
    <w:p>
      <w:r>
        <w:t>EDUCATION</w:t>
      </w:r>
    </w:p>
    <w:p>
      <w:r>
        <w:t>Doctor of Philosophy in Computer Science</w:t>
      </w:r>
    </w:p>
    <w:p>
      <w:r>
        <w:t>Massachusetts Institute of Technology (MIT)</w:t>
      </w:r>
    </w:p>
    <w:p>
      <w:r>
        <w:t>2014 - 2018</w:t>
      </w:r>
    </w:p>
    <w:p>
      <w:r>
        <w:t/>
      </w:r>
    </w:p>
    <w:p>
      <w:r>
        <w:t>Master of Science in Data Science</w:t>
      </w:r>
    </w:p>
    <w:p>
      <w:r>
        <w:t>Stanford University</w:t>
      </w:r>
    </w:p>
    <w:p>
      <w:r>
        <w:t>2012 - 2014</w:t>
      </w:r>
    </w:p>
    <w:p>
      <w:r>
        <w:t/>
      </w:r>
    </w:p>
    <w:p>
      <w:r>
        <w:t>TECHNICAL SKILLS</w:t>
      </w:r>
    </w:p>
    <w:p>
      <w:r>
        <w:t>Machine Learning, Deep Learning, Natural Language Processing (NLP), PyTorch, TensorFlow, Scikit-Learn, Python, Pandas, NumPy, GCP, Docker, SQL</w:t>
      </w:r>
    </w:p>
    <w:p>
      <w:r>
        <w:t/>
      </w:r>
    </w:p>
    <w:p>
      <w:r>
        <w:t>NOTABLE PROJECTS</w:t>
      </w:r>
    </w:p>
    <w:p>
      <w:r>
        <w:t>Neural BioParser</w:t>
      </w:r>
    </w:p>
    <w:p>
      <w:r>
        <w:t>Open-source clinical entity recognition tool built with spaCy and PyTorch.</w:t>
      </w:r>
    </w:p>
    <w:sectPr/>
  </w:body>
</w:document>
</file>