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A46E7" w14:textId="77777777" w:rsidR="00400CF5" w:rsidRPr="008E39AF" w:rsidRDefault="00543A3E">
      <w:pPr>
        <w:widowControl/>
        <w:spacing w:line="276" w:lineRule="auto"/>
        <w:rPr>
          <w:rFonts w:ascii="Times New Roman" w:eastAsia="Times New Roman" w:hAnsi="Times New Roman" w:cs="Times New Roman"/>
          <w:sz w:val="28"/>
          <w:szCs w:val="28"/>
        </w:rPr>
      </w:pPr>
      <w:r w:rsidRPr="008E39AF">
        <w:rPr>
          <w:rFonts w:ascii="Times New Roman" w:eastAsia="Times New Roman" w:hAnsi="Times New Roman" w:cs="Times New Roman"/>
          <w:b/>
          <w:sz w:val="28"/>
          <w:szCs w:val="28"/>
        </w:rPr>
        <w:t>Model Optimization and Tuning Phase Template</w:t>
      </w:r>
    </w:p>
    <w:p w14:paraId="245EF20C" w14:textId="77777777" w:rsidR="00400CF5" w:rsidRDefault="00400CF5">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00CF5" w14:paraId="4350A9A5" w14:textId="77777777">
        <w:tc>
          <w:tcPr>
            <w:tcW w:w="4680" w:type="dxa"/>
            <w:shd w:val="clear" w:color="auto" w:fill="auto"/>
            <w:tcMar>
              <w:top w:w="100" w:type="dxa"/>
              <w:left w:w="100" w:type="dxa"/>
              <w:bottom w:w="100" w:type="dxa"/>
              <w:right w:w="100" w:type="dxa"/>
            </w:tcMar>
          </w:tcPr>
          <w:p w14:paraId="69787FF0" w14:textId="77777777" w:rsidR="00400CF5" w:rsidRPr="00266F87" w:rsidRDefault="00543A3E">
            <w:pPr>
              <w:pBdr>
                <w:top w:val="nil"/>
                <w:left w:val="nil"/>
                <w:bottom w:val="nil"/>
                <w:right w:val="nil"/>
                <w:between w:val="nil"/>
              </w:pBdr>
              <w:spacing w:line="276" w:lineRule="auto"/>
              <w:rPr>
                <w:rFonts w:ascii="Times New Roman" w:eastAsia="Times New Roman" w:hAnsi="Times New Roman" w:cs="Times New Roman"/>
                <w:b/>
                <w:bCs/>
                <w:sz w:val="24"/>
                <w:szCs w:val="24"/>
              </w:rPr>
            </w:pPr>
            <w:r w:rsidRPr="00266F87">
              <w:rPr>
                <w:rFonts w:ascii="Times New Roman" w:eastAsia="Times New Roman" w:hAnsi="Times New Roman" w:cs="Times New Roman"/>
                <w:b/>
                <w:bCs/>
                <w:sz w:val="24"/>
                <w:szCs w:val="24"/>
              </w:rPr>
              <w:t>Date</w:t>
            </w:r>
          </w:p>
        </w:tc>
        <w:tc>
          <w:tcPr>
            <w:tcW w:w="4680" w:type="dxa"/>
            <w:shd w:val="clear" w:color="auto" w:fill="auto"/>
            <w:tcMar>
              <w:top w:w="100" w:type="dxa"/>
              <w:left w:w="100" w:type="dxa"/>
              <w:bottom w:w="100" w:type="dxa"/>
              <w:right w:w="100" w:type="dxa"/>
            </w:tcMar>
          </w:tcPr>
          <w:p w14:paraId="4ED10243" w14:textId="14DA0360" w:rsidR="00400CF5" w:rsidRDefault="008E39AF">
            <w:pPr>
              <w:pBdr>
                <w:top w:val="nil"/>
                <w:left w:val="nil"/>
                <w:bottom w:val="nil"/>
                <w:right w:val="nil"/>
                <w:between w:val="nil"/>
              </w:pBdr>
              <w:spacing w:line="276" w:lineRule="auto"/>
              <w:rPr>
                <w:rFonts w:ascii="Times New Roman" w:eastAsia="Times New Roman" w:hAnsi="Times New Roman" w:cs="Times New Roman"/>
                <w:sz w:val="24"/>
                <w:szCs w:val="24"/>
              </w:rPr>
            </w:pPr>
            <w:r w:rsidRPr="008E39AF">
              <w:rPr>
                <w:rFonts w:ascii="Times New Roman" w:eastAsia="Times New Roman" w:hAnsi="Times New Roman" w:cs="Times New Roman"/>
                <w:sz w:val="24"/>
                <w:szCs w:val="24"/>
              </w:rPr>
              <w:t>11 March 2025</w:t>
            </w:r>
          </w:p>
        </w:tc>
      </w:tr>
      <w:tr w:rsidR="00400CF5" w14:paraId="22DA3186" w14:textId="77777777">
        <w:tc>
          <w:tcPr>
            <w:tcW w:w="4680" w:type="dxa"/>
            <w:shd w:val="clear" w:color="auto" w:fill="auto"/>
            <w:tcMar>
              <w:top w:w="100" w:type="dxa"/>
              <w:left w:w="100" w:type="dxa"/>
              <w:bottom w:w="100" w:type="dxa"/>
              <w:right w:w="100" w:type="dxa"/>
            </w:tcMar>
          </w:tcPr>
          <w:p w14:paraId="0888E89A" w14:textId="77777777" w:rsidR="00400CF5" w:rsidRPr="00266F87" w:rsidRDefault="00543A3E">
            <w:pPr>
              <w:pBdr>
                <w:top w:val="nil"/>
                <w:left w:val="nil"/>
                <w:bottom w:val="nil"/>
                <w:right w:val="nil"/>
                <w:between w:val="nil"/>
              </w:pBdr>
              <w:spacing w:line="276" w:lineRule="auto"/>
              <w:rPr>
                <w:rFonts w:ascii="Times New Roman" w:eastAsia="Times New Roman" w:hAnsi="Times New Roman" w:cs="Times New Roman"/>
                <w:b/>
                <w:bCs/>
                <w:sz w:val="24"/>
                <w:szCs w:val="24"/>
              </w:rPr>
            </w:pPr>
            <w:r w:rsidRPr="00266F87">
              <w:rPr>
                <w:rFonts w:ascii="Times New Roman" w:eastAsia="Times New Roman" w:hAnsi="Times New Roman" w:cs="Times New Roman"/>
                <w:b/>
                <w:bCs/>
                <w:sz w:val="24"/>
                <w:szCs w:val="24"/>
              </w:rPr>
              <w:t>Team ID</w:t>
            </w:r>
          </w:p>
        </w:tc>
        <w:tc>
          <w:tcPr>
            <w:tcW w:w="4680" w:type="dxa"/>
            <w:shd w:val="clear" w:color="auto" w:fill="auto"/>
            <w:tcMar>
              <w:top w:w="100" w:type="dxa"/>
              <w:left w:w="100" w:type="dxa"/>
              <w:bottom w:w="100" w:type="dxa"/>
              <w:right w:w="100" w:type="dxa"/>
            </w:tcMar>
          </w:tcPr>
          <w:p w14:paraId="074FFE44" w14:textId="247D97D1" w:rsidR="00400CF5" w:rsidRDefault="00543A3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7400</w:t>
            </w:r>
            <w:r w:rsidR="00F778D5">
              <w:rPr>
                <w:rFonts w:ascii="Times New Roman" w:eastAsia="Times New Roman" w:hAnsi="Times New Roman" w:cs="Times New Roman"/>
                <w:sz w:val="24"/>
                <w:szCs w:val="24"/>
              </w:rPr>
              <w:t>52</w:t>
            </w:r>
          </w:p>
        </w:tc>
      </w:tr>
      <w:tr w:rsidR="00400CF5" w14:paraId="2484B25F" w14:textId="77777777" w:rsidTr="00B12CA7">
        <w:trPr>
          <w:trHeight w:val="588"/>
        </w:trPr>
        <w:tc>
          <w:tcPr>
            <w:tcW w:w="4680" w:type="dxa"/>
            <w:shd w:val="clear" w:color="auto" w:fill="auto"/>
            <w:tcMar>
              <w:top w:w="100" w:type="dxa"/>
              <w:left w:w="100" w:type="dxa"/>
              <w:bottom w:w="100" w:type="dxa"/>
              <w:right w:w="100" w:type="dxa"/>
            </w:tcMar>
          </w:tcPr>
          <w:p w14:paraId="27AAABB6" w14:textId="77777777" w:rsidR="00400CF5" w:rsidRPr="00266F87" w:rsidRDefault="00543A3E">
            <w:pPr>
              <w:pBdr>
                <w:top w:val="nil"/>
                <w:left w:val="nil"/>
                <w:bottom w:val="nil"/>
                <w:right w:val="nil"/>
                <w:between w:val="nil"/>
              </w:pBdr>
              <w:spacing w:line="276" w:lineRule="auto"/>
              <w:rPr>
                <w:rFonts w:ascii="Times New Roman" w:eastAsia="Times New Roman" w:hAnsi="Times New Roman" w:cs="Times New Roman"/>
                <w:b/>
                <w:bCs/>
                <w:sz w:val="24"/>
                <w:szCs w:val="24"/>
              </w:rPr>
            </w:pPr>
            <w:r w:rsidRPr="00266F87">
              <w:rPr>
                <w:rFonts w:ascii="Times New Roman" w:eastAsia="Times New Roman" w:hAnsi="Times New Roman" w:cs="Times New Roman"/>
                <w:b/>
                <w:bCs/>
                <w:sz w:val="24"/>
                <w:szCs w:val="24"/>
              </w:rPr>
              <w:t>Project Title</w:t>
            </w:r>
          </w:p>
        </w:tc>
        <w:tc>
          <w:tcPr>
            <w:tcW w:w="4680" w:type="dxa"/>
            <w:shd w:val="clear" w:color="auto" w:fill="auto"/>
            <w:tcMar>
              <w:top w:w="100" w:type="dxa"/>
              <w:left w:w="100" w:type="dxa"/>
              <w:bottom w:w="100" w:type="dxa"/>
              <w:right w:w="100" w:type="dxa"/>
            </w:tcMar>
          </w:tcPr>
          <w:p w14:paraId="158F699B" w14:textId="0A7789FD" w:rsidR="00DC4043" w:rsidRPr="00DC4043" w:rsidRDefault="00DC4043" w:rsidP="00DC4043">
            <w:pPr>
              <w:spacing w:after="53"/>
              <w:rPr>
                <w:rFonts w:ascii="Times New Roman" w:eastAsia="Times New Roman" w:hAnsi="Times New Roman" w:cs="Times New Roman"/>
                <w:sz w:val="24"/>
                <w:lang w:val="en-IN"/>
              </w:rPr>
            </w:pPr>
            <w:r>
              <w:rPr>
                <w:rFonts w:ascii="Times New Roman" w:eastAsia="Times New Roman" w:hAnsi="Times New Roman" w:cs="Times New Roman"/>
                <w:sz w:val="24"/>
                <w:lang w:val="en-IN"/>
              </w:rPr>
              <w:t>A</w:t>
            </w:r>
            <w:r w:rsidR="00B12CA7">
              <w:rPr>
                <w:rFonts w:ascii="Times New Roman" w:eastAsia="Times New Roman" w:hAnsi="Times New Roman" w:cs="Times New Roman"/>
                <w:sz w:val="24"/>
                <w:lang w:val="en-IN"/>
              </w:rPr>
              <w:t>I</w:t>
            </w:r>
            <w:r w:rsidRPr="00DC4043">
              <w:rPr>
                <w:rFonts w:ascii="Times New Roman" w:eastAsia="Times New Roman" w:hAnsi="Times New Roman" w:cs="Times New Roman"/>
                <w:sz w:val="24"/>
                <w:lang w:val="en-IN"/>
              </w:rPr>
              <w:t>-</w:t>
            </w:r>
            <w:r w:rsidR="00B12CA7">
              <w:rPr>
                <w:rFonts w:ascii="Times New Roman" w:eastAsia="Times New Roman" w:hAnsi="Times New Roman" w:cs="Times New Roman"/>
                <w:sz w:val="24"/>
                <w:lang w:val="en-IN"/>
              </w:rPr>
              <w:t>B</w:t>
            </w:r>
            <w:r w:rsidRPr="00DC4043">
              <w:rPr>
                <w:rFonts w:ascii="Times New Roman" w:eastAsia="Times New Roman" w:hAnsi="Times New Roman" w:cs="Times New Roman"/>
                <w:sz w:val="24"/>
                <w:lang w:val="en-IN"/>
              </w:rPr>
              <w:t xml:space="preserve">ased </w:t>
            </w:r>
            <w:r w:rsidR="00B12CA7">
              <w:rPr>
                <w:rFonts w:ascii="Times New Roman" w:eastAsia="Times New Roman" w:hAnsi="Times New Roman" w:cs="Times New Roman"/>
                <w:sz w:val="24"/>
                <w:lang w:val="en-IN"/>
              </w:rPr>
              <w:t>I</w:t>
            </w:r>
            <w:r w:rsidRPr="00DC4043">
              <w:rPr>
                <w:rFonts w:ascii="Times New Roman" w:eastAsia="Times New Roman" w:hAnsi="Times New Roman" w:cs="Times New Roman"/>
                <w:sz w:val="24"/>
                <w:lang w:val="en-IN"/>
              </w:rPr>
              <w:t xml:space="preserve">ntelligent </w:t>
            </w:r>
            <w:r w:rsidR="00B12CA7">
              <w:rPr>
                <w:rFonts w:ascii="Times New Roman" w:eastAsia="Times New Roman" w:hAnsi="Times New Roman" w:cs="Times New Roman"/>
                <w:sz w:val="24"/>
                <w:lang w:val="en-IN"/>
              </w:rPr>
              <w:t>I</w:t>
            </w:r>
            <w:r w:rsidRPr="00DC4043">
              <w:rPr>
                <w:rFonts w:ascii="Times New Roman" w:eastAsia="Times New Roman" w:hAnsi="Times New Roman" w:cs="Times New Roman"/>
                <w:sz w:val="24"/>
                <w:lang w:val="en-IN"/>
              </w:rPr>
              <w:t xml:space="preserve">nsight </w:t>
            </w:r>
            <w:r w:rsidR="00B12CA7">
              <w:rPr>
                <w:rFonts w:ascii="Times New Roman" w:eastAsia="Times New Roman" w:hAnsi="Times New Roman" w:cs="Times New Roman"/>
                <w:sz w:val="24"/>
                <w:lang w:val="en-IN"/>
              </w:rPr>
              <w:t>E</w:t>
            </w:r>
            <w:r w:rsidRPr="00DC4043">
              <w:rPr>
                <w:rFonts w:ascii="Times New Roman" w:eastAsia="Times New Roman" w:hAnsi="Times New Roman" w:cs="Times New Roman"/>
                <w:sz w:val="24"/>
                <w:lang w:val="en-IN"/>
              </w:rPr>
              <w:t>xtractor</w:t>
            </w:r>
          </w:p>
          <w:p w14:paraId="598A2A46" w14:textId="655F56BC" w:rsidR="00400CF5" w:rsidRDefault="00400CF5" w:rsidP="00266F87">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400CF5" w14:paraId="053E15E1" w14:textId="77777777">
        <w:tc>
          <w:tcPr>
            <w:tcW w:w="4680" w:type="dxa"/>
            <w:shd w:val="clear" w:color="auto" w:fill="auto"/>
            <w:tcMar>
              <w:top w:w="100" w:type="dxa"/>
              <w:left w:w="100" w:type="dxa"/>
              <w:bottom w:w="100" w:type="dxa"/>
              <w:right w:w="100" w:type="dxa"/>
            </w:tcMar>
          </w:tcPr>
          <w:p w14:paraId="11BBB26B" w14:textId="77777777" w:rsidR="00400CF5" w:rsidRPr="00266F87" w:rsidRDefault="00543A3E">
            <w:pPr>
              <w:pBdr>
                <w:top w:val="nil"/>
                <w:left w:val="nil"/>
                <w:bottom w:val="nil"/>
                <w:right w:val="nil"/>
                <w:between w:val="nil"/>
              </w:pBdr>
              <w:spacing w:line="276" w:lineRule="auto"/>
              <w:rPr>
                <w:rFonts w:ascii="Times New Roman" w:eastAsia="Times New Roman" w:hAnsi="Times New Roman" w:cs="Times New Roman"/>
                <w:b/>
                <w:bCs/>
                <w:sz w:val="24"/>
                <w:szCs w:val="24"/>
              </w:rPr>
            </w:pPr>
            <w:r w:rsidRPr="00266F87">
              <w:rPr>
                <w:rFonts w:ascii="Times New Roman" w:eastAsia="Times New Roman" w:hAnsi="Times New Roman" w:cs="Times New Roman"/>
                <w:b/>
                <w:bCs/>
                <w:sz w:val="24"/>
                <w:szCs w:val="24"/>
              </w:rPr>
              <w:t>Maximum Marks</w:t>
            </w:r>
          </w:p>
        </w:tc>
        <w:tc>
          <w:tcPr>
            <w:tcW w:w="4680" w:type="dxa"/>
            <w:shd w:val="clear" w:color="auto" w:fill="auto"/>
            <w:tcMar>
              <w:top w:w="100" w:type="dxa"/>
              <w:left w:w="100" w:type="dxa"/>
              <w:bottom w:w="100" w:type="dxa"/>
              <w:right w:w="100" w:type="dxa"/>
            </w:tcMar>
          </w:tcPr>
          <w:p w14:paraId="68B8666B" w14:textId="77777777" w:rsidR="00400CF5" w:rsidRDefault="00543A3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39DA07A5" w14:textId="77777777" w:rsidR="00400CF5" w:rsidRDefault="00400CF5">
      <w:pPr>
        <w:widowControl/>
        <w:spacing w:after="160" w:line="276" w:lineRule="auto"/>
        <w:rPr>
          <w:rFonts w:ascii="Times New Roman" w:eastAsia="Times New Roman" w:hAnsi="Times New Roman" w:cs="Times New Roman"/>
        </w:rPr>
      </w:pPr>
    </w:p>
    <w:p w14:paraId="7C64138A" w14:textId="77777777" w:rsidR="00400CF5" w:rsidRDefault="00543A3E">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264E83BB" w14:textId="77777777" w:rsidR="00400CF5" w:rsidRDefault="00543A3E">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2D20544F" w14:textId="77777777" w:rsidR="00400CF5" w:rsidRDefault="00543A3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400CF5" w14:paraId="6A5BF29B"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4F1717" w14:textId="5B5E1E7A" w:rsidR="00400CF5" w:rsidRDefault="00543A3E">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w:t>
            </w:r>
            <w:r w:rsidR="00DC4043">
              <w:rPr>
                <w:rFonts w:ascii="Times New Roman" w:eastAsia="Times New Roman" w:hAnsi="Times New Roman" w:cs="Times New Roman"/>
                <w:b/>
                <w:sz w:val="24"/>
                <w:szCs w:val="24"/>
              </w:rPr>
              <w:t>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135B6A2" w14:textId="77777777" w:rsidR="00400CF5" w:rsidRDefault="00543A3E">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AC2032" w14:textId="77777777" w:rsidR="00400CF5" w:rsidRDefault="00543A3E">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400CF5" w14:paraId="31959BF3"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771958" w14:textId="163E6D69" w:rsidR="00400CF5" w:rsidRDefault="00DC404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Spacy Pipeline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143A88" w14:textId="57C8E493"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164D05" w14:textId="487B053A"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00CF5" w14:paraId="685AF39B"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8C78AA" w14:textId="0792D003" w:rsidR="00400CF5" w:rsidRDefault="00DC404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 Tokeni</w:t>
            </w:r>
            <w:r w:rsidR="00B12CA7">
              <w:rPr>
                <w:rFonts w:ascii="Times New Roman" w:eastAsia="Times New Roman" w:hAnsi="Times New Roman" w:cs="Times New Roman"/>
                <w:sz w:val="24"/>
                <w:szCs w:val="24"/>
              </w:rPr>
              <w:t>z</w:t>
            </w:r>
            <w:r>
              <w:rPr>
                <w:rFonts w:ascii="Times New Roman" w:eastAsia="Times New Roman" w:hAnsi="Times New Roman" w:cs="Times New Roman"/>
                <w:sz w:val="24"/>
                <w:szCs w:val="24"/>
              </w:rPr>
              <w:t>ation</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FE0539" w14:textId="7B32A90A"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1B3207" w14:textId="47C359DF"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00CF5" w14:paraId="30B20B72"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4082F1" w14:textId="6A065777" w:rsidR="00400CF5" w:rsidRDefault="00DC404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Sentence Tokeni</w:t>
            </w:r>
            <w:r w:rsidR="00B12CA7">
              <w:rPr>
                <w:rFonts w:ascii="Times New Roman" w:eastAsia="Times New Roman" w:hAnsi="Times New Roman" w:cs="Times New Roman"/>
                <w:sz w:val="24"/>
                <w:szCs w:val="24"/>
              </w:rPr>
              <w:t>z</w:t>
            </w:r>
            <w:r>
              <w:rPr>
                <w:rFonts w:ascii="Times New Roman" w:eastAsia="Times New Roman" w:hAnsi="Times New Roman" w:cs="Times New Roman"/>
                <w:sz w:val="24"/>
                <w:szCs w:val="24"/>
              </w:rPr>
              <w:t>ation</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EC04CF" w14:textId="72A5CD7F"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8147F3" w14:textId="08055A2B"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66F87" w14:paraId="50B65CB9"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2C182B" w14:textId="53B285F9" w:rsidR="00266F87" w:rsidRDefault="00AC54FC" w:rsidP="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rPr>
              <w:t>HeapQ</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A7FDD8" w14:textId="1C536740" w:rsidR="00266F87"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C2013C" w14:textId="5EE74366" w:rsidR="00266F87"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62CDE633" w14:textId="77777777" w:rsidR="00266F87" w:rsidRDefault="00266F87">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1" w:name="_lif9zc7yqlae" w:colFirst="0" w:colLast="0"/>
      <w:bookmarkEnd w:id="1"/>
    </w:p>
    <w:p w14:paraId="30F6D2F0" w14:textId="77777777" w:rsidR="00266F87" w:rsidRDefault="00266F87">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p>
    <w:p w14:paraId="396DE9E8" w14:textId="100528B1" w:rsidR="00400CF5" w:rsidRDefault="00543A3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Performance Metrics Comparison Report (2 Marks):</w:t>
      </w:r>
    </w:p>
    <w:tbl>
      <w:tblPr>
        <w:tblStyle w:val="a1"/>
        <w:tblW w:w="9645" w:type="dxa"/>
        <w:tblBorders>
          <w:top w:val="nil"/>
          <w:left w:val="nil"/>
          <w:bottom w:val="nil"/>
          <w:right w:val="nil"/>
          <w:insideH w:val="nil"/>
          <w:insideV w:val="nil"/>
        </w:tblBorders>
        <w:tblLayout w:type="fixed"/>
        <w:tblLook w:val="0600" w:firstRow="0" w:lastRow="0" w:firstColumn="0" w:lastColumn="0" w:noHBand="1" w:noVBand="1"/>
      </w:tblPr>
      <w:tblGrid>
        <w:gridCol w:w="1980"/>
        <w:gridCol w:w="7665"/>
      </w:tblGrid>
      <w:tr w:rsidR="0024045A" w14:paraId="3E1F2D5D" w14:textId="77777777" w:rsidTr="0024045A">
        <w:trPr>
          <w:trHeight w:val="73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B34CC9" w14:textId="77777777" w:rsidR="0024045A" w:rsidRDefault="0024045A">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3BE7F1D" w14:textId="77777777" w:rsidR="0024045A" w:rsidRDefault="0024045A">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4045A" w14:paraId="7BC16307" w14:textId="77777777" w:rsidTr="0024045A">
        <w:trPr>
          <w:trHeight w:val="2861"/>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1C1A9B" w14:textId="08F9E8AC" w:rsidR="0024045A" w:rsidRDefault="00DC4043">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Spacy Pipeline</w:t>
            </w:r>
          </w:p>
        </w:tc>
        <w:tc>
          <w:tcPr>
            <w:tcW w:w="7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6D9A34" w14:textId="557511AD" w:rsidR="0024045A" w:rsidRDefault="00DC4043">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noProof/>
              </w:rPr>
              <w:drawing>
                <wp:inline distT="0" distB="0" distL="0" distR="0" wp14:anchorId="4BBB1198" wp14:editId="3DF9F91C">
                  <wp:extent cx="4740275" cy="1463675"/>
                  <wp:effectExtent l="0" t="0" r="3175" b="3175"/>
                  <wp:docPr id="684026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0275" cy="1463675"/>
                          </a:xfrm>
                          <a:prstGeom prst="rect">
                            <a:avLst/>
                          </a:prstGeom>
                          <a:noFill/>
                          <a:ln>
                            <a:noFill/>
                          </a:ln>
                        </pic:spPr>
                      </pic:pic>
                    </a:graphicData>
                  </a:graphic>
                </wp:inline>
              </w:drawing>
            </w:r>
          </w:p>
        </w:tc>
      </w:tr>
      <w:tr w:rsidR="0024045A" w14:paraId="6C611DC2" w14:textId="77777777" w:rsidTr="0024045A">
        <w:trPr>
          <w:trHeight w:val="3594"/>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00EED7" w14:textId="5B24D209" w:rsidR="0024045A" w:rsidRDefault="00DC4043">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 Tokeni</w:t>
            </w:r>
            <w:r w:rsidR="00B12CA7">
              <w:rPr>
                <w:rFonts w:ascii="Times New Roman" w:eastAsia="Times New Roman" w:hAnsi="Times New Roman" w:cs="Times New Roman"/>
                <w:sz w:val="24"/>
                <w:szCs w:val="24"/>
              </w:rPr>
              <w:t>z</w:t>
            </w:r>
            <w:r>
              <w:rPr>
                <w:rFonts w:ascii="Times New Roman" w:eastAsia="Times New Roman" w:hAnsi="Times New Roman" w:cs="Times New Roman"/>
                <w:sz w:val="24"/>
                <w:szCs w:val="24"/>
              </w:rPr>
              <w:t>ation</w:t>
            </w:r>
          </w:p>
        </w:tc>
        <w:tc>
          <w:tcPr>
            <w:tcW w:w="7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281959" w14:textId="2C6B4518" w:rsidR="0024045A" w:rsidRDefault="00DC4043">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noProof/>
              </w:rPr>
              <w:drawing>
                <wp:inline distT="0" distB="0" distL="0" distR="0" wp14:anchorId="07285CFF" wp14:editId="59A20403">
                  <wp:extent cx="4755515" cy="1255395"/>
                  <wp:effectExtent l="0" t="0" r="6985" b="1905"/>
                  <wp:docPr id="518578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5515" cy="1255395"/>
                          </a:xfrm>
                          <a:prstGeom prst="rect">
                            <a:avLst/>
                          </a:prstGeom>
                          <a:noFill/>
                          <a:ln>
                            <a:noFill/>
                          </a:ln>
                        </pic:spPr>
                      </pic:pic>
                    </a:graphicData>
                  </a:graphic>
                </wp:inline>
              </w:drawing>
            </w:r>
          </w:p>
        </w:tc>
      </w:tr>
      <w:tr w:rsidR="0024045A" w14:paraId="5626DCB4" w14:textId="77777777" w:rsidTr="0024045A">
        <w:trPr>
          <w:trHeight w:val="73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ECB273" w14:textId="79119D95" w:rsidR="0024045A" w:rsidRDefault="00DC4043">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Sentence Tokeni</w:t>
            </w:r>
            <w:r w:rsidR="00B12CA7">
              <w:rPr>
                <w:rFonts w:ascii="Times New Roman" w:eastAsia="Times New Roman" w:hAnsi="Times New Roman" w:cs="Times New Roman"/>
                <w:sz w:val="24"/>
                <w:szCs w:val="24"/>
              </w:rPr>
              <w:t>z</w:t>
            </w:r>
            <w:r>
              <w:rPr>
                <w:rFonts w:ascii="Times New Roman" w:eastAsia="Times New Roman" w:hAnsi="Times New Roman" w:cs="Times New Roman"/>
                <w:sz w:val="24"/>
                <w:szCs w:val="24"/>
              </w:rPr>
              <w:t>ation</w:t>
            </w:r>
          </w:p>
        </w:tc>
        <w:tc>
          <w:tcPr>
            <w:tcW w:w="7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F647A1" w14:textId="5088359E" w:rsidR="0024045A" w:rsidRDefault="00DC4043">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noProof/>
              </w:rPr>
              <w:drawing>
                <wp:inline distT="0" distB="0" distL="0" distR="0" wp14:anchorId="4125045C" wp14:editId="16C39909">
                  <wp:extent cx="4740275" cy="1463040"/>
                  <wp:effectExtent l="0" t="0" r="3175" b="3810"/>
                  <wp:docPr id="8552240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0275" cy="1463040"/>
                          </a:xfrm>
                          <a:prstGeom prst="rect">
                            <a:avLst/>
                          </a:prstGeom>
                          <a:noFill/>
                          <a:ln>
                            <a:noFill/>
                          </a:ln>
                        </pic:spPr>
                      </pic:pic>
                    </a:graphicData>
                  </a:graphic>
                </wp:inline>
              </w:drawing>
            </w:r>
          </w:p>
        </w:tc>
      </w:tr>
      <w:tr w:rsidR="0024045A" w14:paraId="1442C345" w14:textId="77777777" w:rsidTr="0024045A">
        <w:trPr>
          <w:trHeight w:val="73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ACBC15" w14:textId="2F37EABE" w:rsidR="0024045A" w:rsidRDefault="00AC54FC">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HeapQ</w:t>
            </w:r>
          </w:p>
        </w:tc>
        <w:tc>
          <w:tcPr>
            <w:tcW w:w="7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62B83D" w14:textId="71A3C6FA" w:rsidR="0024045A" w:rsidRDefault="00AC54FC">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noProof/>
              </w:rPr>
              <w:drawing>
                <wp:inline distT="0" distB="0" distL="0" distR="0" wp14:anchorId="71C1B24E" wp14:editId="617D160B">
                  <wp:extent cx="4740275" cy="1828800"/>
                  <wp:effectExtent l="0" t="0" r="3175" b="0"/>
                  <wp:docPr id="5930134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0275" cy="1828800"/>
                          </a:xfrm>
                          <a:prstGeom prst="rect">
                            <a:avLst/>
                          </a:prstGeom>
                          <a:noFill/>
                          <a:ln>
                            <a:noFill/>
                          </a:ln>
                        </pic:spPr>
                      </pic:pic>
                    </a:graphicData>
                  </a:graphic>
                </wp:inline>
              </w:drawing>
            </w:r>
          </w:p>
        </w:tc>
      </w:tr>
    </w:tbl>
    <w:p w14:paraId="64BF7EAE" w14:textId="77777777" w:rsidR="00400CF5" w:rsidRDefault="00400CF5">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216BC5EF" w14:textId="77777777" w:rsidR="00400CF5" w:rsidRDefault="00543A3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655" w:type="dxa"/>
        <w:tblBorders>
          <w:top w:val="nil"/>
          <w:left w:val="nil"/>
          <w:bottom w:val="nil"/>
          <w:right w:val="nil"/>
          <w:insideH w:val="nil"/>
          <w:insideV w:val="nil"/>
        </w:tblBorders>
        <w:tblLayout w:type="fixed"/>
        <w:tblLook w:val="0600" w:firstRow="0" w:lastRow="0" w:firstColumn="0" w:lastColumn="0" w:noHBand="1" w:noVBand="1"/>
      </w:tblPr>
      <w:tblGrid>
        <w:gridCol w:w="2312"/>
        <w:gridCol w:w="7343"/>
      </w:tblGrid>
      <w:tr w:rsidR="00400CF5" w14:paraId="0FFFD5F4" w14:textId="77777777" w:rsidTr="004E2E0C">
        <w:trPr>
          <w:trHeight w:val="943"/>
        </w:trPr>
        <w:tc>
          <w:tcPr>
            <w:tcW w:w="23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E952ACE" w14:textId="77777777" w:rsidR="00400CF5" w:rsidRDefault="00543A3E">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3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B97F786" w14:textId="77777777" w:rsidR="00400CF5" w:rsidRDefault="00543A3E">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400CF5" w14:paraId="7B003B6F" w14:textId="77777777" w:rsidTr="004E2E0C">
        <w:trPr>
          <w:trHeight w:val="943"/>
        </w:trPr>
        <w:tc>
          <w:tcPr>
            <w:tcW w:w="23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B833CC1" w14:textId="609C2617" w:rsidR="007F7A72" w:rsidRPr="007F7A72" w:rsidRDefault="007F7A72" w:rsidP="007F7A72">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4043">
              <w:rPr>
                <w:rFonts w:ascii="Times New Roman" w:eastAsia="Times New Roman" w:hAnsi="Times New Roman" w:cs="Times New Roman"/>
                <w:sz w:val="24"/>
                <w:szCs w:val="24"/>
              </w:rPr>
              <w:t>HeapQ</w:t>
            </w:r>
          </w:p>
          <w:p w14:paraId="64BFB84C" w14:textId="373C161E" w:rsidR="00A62A42" w:rsidRDefault="00A62A42">
            <w:pPr>
              <w:widowControl/>
              <w:spacing w:after="160" w:line="411" w:lineRule="auto"/>
              <w:rPr>
                <w:rFonts w:ascii="Times New Roman" w:eastAsia="Times New Roman" w:hAnsi="Times New Roman" w:cs="Times New Roman"/>
                <w:sz w:val="24"/>
                <w:szCs w:val="24"/>
              </w:rPr>
            </w:pPr>
          </w:p>
        </w:tc>
        <w:tc>
          <w:tcPr>
            <w:tcW w:w="73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0E2077" w14:textId="46FF913F" w:rsidR="00400CF5" w:rsidRDefault="00A62A4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rPr>
              <w:t xml:space="preserve">The </w:t>
            </w:r>
            <w:r w:rsidR="00DC4043">
              <w:rPr>
                <w:rFonts w:ascii="Times New Roman" w:eastAsia="Times New Roman" w:hAnsi="Times New Roman" w:cs="Times New Roman"/>
                <w:sz w:val="24"/>
                <w:szCs w:val="24"/>
              </w:rPr>
              <w:t>HeapQ</w:t>
            </w:r>
            <w:r w:rsidR="004E2E0C">
              <w:rPr>
                <w:rFonts w:ascii="Times New Roman" w:eastAsia="Times New Roman" w:hAnsi="Times New Roman" w:cs="Times New Roman"/>
                <w:sz w:val="24"/>
                <w:szCs w:val="24"/>
              </w:rPr>
              <w:t xml:space="preserve"> </w:t>
            </w:r>
            <w:r>
              <w:rPr>
                <w:rFonts w:ascii="Times New Roman" w:eastAsia="Times New Roman" w:hAnsi="Times New Roman" w:cs="Times New Roman"/>
                <w:sz w:val="24"/>
              </w:rPr>
              <w:t>was selected for its superior performance, exhibiting high accuracy. Its ability to handle complex relationships, minimize overfitting, and optimize predictive accuracy aligns with project objectives, justifying its selection as the final model.</w:t>
            </w:r>
          </w:p>
        </w:tc>
      </w:tr>
    </w:tbl>
    <w:p w14:paraId="14067485" w14:textId="77777777" w:rsidR="007F7A72" w:rsidRDefault="007F7A72">
      <w:pPr>
        <w:widowControl/>
        <w:spacing w:after="160" w:line="276" w:lineRule="auto"/>
        <w:rPr>
          <w:rFonts w:ascii="Times New Roman" w:eastAsia="Times New Roman" w:hAnsi="Times New Roman" w:cs="Times New Roman"/>
          <w:sz w:val="24"/>
          <w:szCs w:val="24"/>
        </w:rPr>
      </w:pPr>
    </w:p>
    <w:sectPr w:rsidR="007F7A72">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B605C" w14:textId="77777777" w:rsidR="00213E5B" w:rsidRDefault="00213E5B">
      <w:r>
        <w:separator/>
      </w:r>
    </w:p>
  </w:endnote>
  <w:endnote w:type="continuationSeparator" w:id="0">
    <w:p w14:paraId="16BA2E81" w14:textId="77777777" w:rsidR="00213E5B" w:rsidRDefault="00213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21086" w14:textId="77777777" w:rsidR="00213E5B" w:rsidRDefault="00213E5B">
      <w:r>
        <w:separator/>
      </w:r>
    </w:p>
  </w:footnote>
  <w:footnote w:type="continuationSeparator" w:id="0">
    <w:p w14:paraId="5935A0D1" w14:textId="77777777" w:rsidR="00213E5B" w:rsidRDefault="00213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4BDE7" w14:textId="77777777" w:rsidR="00400CF5" w:rsidRDefault="00543A3E">
    <w:pPr>
      <w:jc w:val="both"/>
    </w:pPr>
    <w:r>
      <w:rPr>
        <w:noProof/>
      </w:rPr>
      <w:drawing>
        <wp:anchor distT="114300" distB="114300" distL="114300" distR="114300" simplePos="0" relativeHeight="251658240" behindDoc="0" locked="0" layoutInCell="1" hidden="0" allowOverlap="1" wp14:anchorId="2781E2B2" wp14:editId="3CE2939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B45DCC7" wp14:editId="2233A9F8">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96625C6" w14:textId="77777777" w:rsidR="00400CF5" w:rsidRDefault="00400CF5"/>
  <w:p w14:paraId="5EC41B7B" w14:textId="77777777" w:rsidR="00400CF5" w:rsidRDefault="00400CF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CF5"/>
    <w:rsid w:val="00025494"/>
    <w:rsid w:val="000C0CAD"/>
    <w:rsid w:val="00213E5B"/>
    <w:rsid w:val="0023664D"/>
    <w:rsid w:val="0024045A"/>
    <w:rsid w:val="00266F87"/>
    <w:rsid w:val="002A274C"/>
    <w:rsid w:val="00320745"/>
    <w:rsid w:val="00400CF5"/>
    <w:rsid w:val="0041673A"/>
    <w:rsid w:val="00424B90"/>
    <w:rsid w:val="004E2E0C"/>
    <w:rsid w:val="00543A3E"/>
    <w:rsid w:val="00566F35"/>
    <w:rsid w:val="007F7A72"/>
    <w:rsid w:val="008E39AF"/>
    <w:rsid w:val="00A62A42"/>
    <w:rsid w:val="00AA0E13"/>
    <w:rsid w:val="00AC54FC"/>
    <w:rsid w:val="00B12CA7"/>
    <w:rsid w:val="00DC2265"/>
    <w:rsid w:val="00DC4043"/>
    <w:rsid w:val="00E82EA0"/>
    <w:rsid w:val="00F778D5"/>
    <w:rsid w:val="00FE4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8B8B"/>
  <w15:docId w15:val="{76A38FBC-8F76-42B7-AA41-D0373CDD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936879">
      <w:bodyDiv w:val="1"/>
      <w:marLeft w:val="0"/>
      <w:marRight w:val="0"/>
      <w:marTop w:val="0"/>
      <w:marBottom w:val="0"/>
      <w:divBdr>
        <w:top w:val="none" w:sz="0" w:space="0" w:color="auto"/>
        <w:left w:val="none" w:sz="0" w:space="0" w:color="auto"/>
        <w:bottom w:val="none" w:sz="0" w:space="0" w:color="auto"/>
        <w:right w:val="none" w:sz="0" w:space="0" w:color="auto"/>
      </w:divBdr>
    </w:div>
    <w:div w:id="1884632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SHIVANI GORANTALA</cp:lastModifiedBy>
  <cp:revision>11</cp:revision>
  <dcterms:created xsi:type="dcterms:W3CDTF">2024-07-15T16:54:00Z</dcterms:created>
  <dcterms:modified xsi:type="dcterms:W3CDTF">2025-06-01T13:52:00Z</dcterms:modified>
</cp:coreProperties>
</file>