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18BE" w14:textId="77777777" w:rsidR="00C412FC" w:rsidRDefault="00D6046B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3F81E6" wp14:editId="4B67123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32DAFD" wp14:editId="5608044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86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3"/>
        <w:gridCol w:w="4643"/>
      </w:tblGrid>
      <w:tr w:rsidR="00C412FC" w14:paraId="672C6870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A0CE4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2E78" w14:textId="4A8F93B2" w:rsidR="00C412FC" w:rsidRDefault="00D319F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C412FC" w14:paraId="43415E14" w14:textId="77777777" w:rsidTr="00AA3288">
        <w:trPr>
          <w:trHeight w:val="460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F8F65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CCF16" w14:textId="6F2AEF6D" w:rsidR="00C412FC" w:rsidRDefault="00AA3288">
            <w:r>
              <w:t>740023</w:t>
            </w:r>
          </w:p>
        </w:tc>
      </w:tr>
      <w:tr w:rsidR="00C412FC" w14:paraId="20866B93" w14:textId="77777777" w:rsidTr="00AA3288">
        <w:trPr>
          <w:trHeight w:val="667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EC00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48175" w14:textId="77777777" w:rsidR="00C412FC" w:rsidRDefault="00D6046B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SmartLender - Applicant Credibility</w:t>
            </w:r>
          </w:p>
          <w:p w14:paraId="4E474DF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</w:p>
        </w:tc>
      </w:tr>
      <w:tr w:rsidR="00C412FC" w14:paraId="1D181AE7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A963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23A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6129F179" w14:textId="77777777" w:rsidR="00B34001" w:rsidRDefault="00B34001">
      <w:pPr>
        <w:spacing w:after="213"/>
        <w:rPr>
          <w:rFonts w:ascii="Times New Roman" w:eastAsia="Times New Roman" w:hAnsi="Times New Roman" w:cs="Times New Roman"/>
          <w:b/>
          <w:sz w:val="24"/>
        </w:rPr>
      </w:pPr>
    </w:p>
    <w:p w14:paraId="40CCDEF8" w14:textId="2DEC66A1" w:rsidR="00C412FC" w:rsidRDefault="00D6046B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0A2C01A1" w14:textId="3F51C8F8" w:rsidR="00B34001" w:rsidRDefault="00D6046B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</w:t>
      </w:r>
      <w:r w:rsidR="00B34001">
        <w:rPr>
          <w:rFonts w:ascii="Times New Roman" w:eastAsia="Times New Roman" w:hAnsi="Times New Roman" w:cs="Times New Roman"/>
          <w:sz w:val="24"/>
        </w:rPr>
        <w:t>amline decision-making and enhance transparency in feature selection.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48556D" w14:paraId="37E86011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72E44" w14:textId="77777777" w:rsidR="00B34001" w:rsidRDefault="00B34001" w:rsidP="001B7319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6CA0F" w14:textId="77777777" w:rsidR="00B34001" w:rsidRDefault="00B34001" w:rsidP="001B7319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275BF" w14:textId="77777777" w:rsidR="00B34001" w:rsidRDefault="00B34001" w:rsidP="001B7319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ABE121" w14:textId="77777777" w:rsidR="00B34001" w:rsidRDefault="00B34001" w:rsidP="001B731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48556D" w14:paraId="0AC050ED" w14:textId="77777777" w:rsidTr="001B7319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A450A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Loan_ID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7ACE" w14:textId="77777777" w:rsidR="00B34001" w:rsidRDefault="00B34001" w:rsidP="001B7319">
            <w:pPr>
              <w:spacing w:after="46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Unique</w:t>
            </w:r>
          </w:p>
          <w:p w14:paraId="4D2F196F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identifier for each loan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FA70B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242A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 predicting the loan, a Loan ID is not required.</w:t>
            </w:r>
          </w:p>
        </w:tc>
      </w:tr>
      <w:tr w:rsidR="0048556D" w14:paraId="12444967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D5CA2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5FBC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Applicant's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8192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8274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Relevant for assessing diversity and potential bias in loan approval.</w:t>
            </w:r>
          </w:p>
        </w:tc>
      </w:tr>
      <w:tr w:rsidR="0048556D" w14:paraId="366CE339" w14:textId="77777777" w:rsidTr="001B7319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9CCE" w14:textId="7D7F1D1C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Married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6C81" w14:textId="02F9AC22" w:rsidR="00B34001" w:rsidRDefault="00B34001" w:rsidP="001B7319">
            <w:pPr>
              <w:ind w:left="15" w:right="4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74F9" w14:textId="22980DE4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1B59" w14:textId="601EB9E9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can impact financial stability and loan eligibility.</w:t>
            </w:r>
          </w:p>
        </w:tc>
      </w:tr>
      <w:tr w:rsidR="0048556D" w14:paraId="586BB9EE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DCE6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1935" w14:textId="77777777" w:rsidR="00B34001" w:rsidRDefault="00B34001" w:rsidP="001B7319">
            <w:pPr>
              <w:spacing w:after="2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Number of</w:t>
            </w:r>
          </w:p>
          <w:p w14:paraId="20BBBBD4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88FC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04A2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financial responsibilities and influences loan capacity.</w:t>
            </w:r>
          </w:p>
        </w:tc>
      </w:tr>
    </w:tbl>
    <w:tbl>
      <w:tblPr>
        <w:tblStyle w:val="TableGrid"/>
        <w:tblpPr w:leftFromText="180" w:rightFromText="180" w:vertAnchor="text" w:horzAnchor="margin" w:tblpY="3816"/>
        <w:tblW w:w="9360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B34001" w14:paraId="008F4EBD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2804B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Self_Employ 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796A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Self-employme nt status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ABE1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49E72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Self-employed individuals may have different financial profiles.</w:t>
            </w:r>
          </w:p>
        </w:tc>
      </w:tr>
      <w:tr w:rsidR="00B34001" w14:paraId="517A941E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5B8A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</w:t>
            </w:r>
          </w:p>
          <w:p w14:paraId="7EE07D6B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77BC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1AEC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AF58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is crucial in determining the applicant's financial capacity.</w:t>
            </w:r>
          </w:p>
        </w:tc>
      </w:tr>
      <w:tr w:rsidR="00B34001" w14:paraId="6658768B" w14:textId="77777777" w:rsidTr="0048556D">
        <w:trPr>
          <w:trHeight w:val="10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11DF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Co-applicant</w:t>
            </w:r>
          </w:p>
          <w:p w14:paraId="66678315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AC20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co-applicant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405E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D37F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Combined income provides a more accurate picture of financial stability.</w:t>
            </w:r>
          </w:p>
        </w:tc>
      </w:tr>
      <w:tr w:rsidR="00B34001" w14:paraId="5A98EFDA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904E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</w:t>
            </w:r>
          </w:p>
          <w:p w14:paraId="2B54EA10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26AD" w14:textId="77777777" w:rsidR="00B34001" w:rsidRDefault="00B34001" w:rsidP="0048556D">
            <w:pPr>
              <w:spacing w:after="5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 of</w:t>
            </w:r>
          </w:p>
          <w:p w14:paraId="7B6CA3E5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applied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7B82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F2AF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Fundamental for assessing the financial magnitude of the loan.</w:t>
            </w:r>
          </w:p>
        </w:tc>
      </w:tr>
      <w:tr w:rsidR="00B34001" w14:paraId="1B9B6A06" w14:textId="77777777" w:rsidTr="0048556D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5497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</w:t>
            </w:r>
          </w:p>
          <w:p w14:paraId="1757E8E5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</w:p>
          <w:p w14:paraId="228E49F9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9273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 of the loan (in months)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1A1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0BA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loan term influences monthly repayments and impacts eligibility.</w:t>
            </w:r>
          </w:p>
        </w:tc>
      </w:tr>
      <w:tr w:rsidR="00B34001" w14:paraId="6573424B" w14:textId="77777777" w:rsidTr="0048556D">
        <w:trPr>
          <w:trHeight w:val="13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1AC2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Credit_Histo ry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4F41" w14:textId="77777777" w:rsidR="00B34001" w:rsidRDefault="00B34001" w:rsidP="0048556D">
            <w:pPr>
              <w:ind w:left="15" w:right="4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Credit history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518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4386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major factor in loan approval is reflecting the applicant's creditworthiness.</w:t>
            </w:r>
          </w:p>
        </w:tc>
      </w:tr>
      <w:tr w:rsidR="00B34001" w14:paraId="4C59C028" w14:textId="77777777" w:rsidTr="0048556D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368D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Loan_Status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8A01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approval outcome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067A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666A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target variable for predictive modeling – is essential for the project's goal.</w:t>
            </w:r>
          </w:p>
        </w:tc>
      </w:tr>
    </w:tbl>
    <w:p w14:paraId="296EBFF1" w14:textId="20C2F22D" w:rsidR="00C412FC" w:rsidRDefault="00D6046B" w:rsidP="00B34001">
      <w:pPr>
        <w:spacing w:after="0" w:line="305" w:lineRule="auto"/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C993F56" wp14:editId="6E1F7F6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967CFB0" wp14:editId="2E97662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C9E3D" w14:textId="11640E96" w:rsidR="00D6046B" w:rsidRDefault="00D6046B"/>
    <w:sectPr w:rsidR="00D6046B">
      <w:headerReference w:type="default" r:id="rId8"/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07017" w14:textId="77777777" w:rsidR="00D319F6" w:rsidRDefault="00D319F6" w:rsidP="00D319F6">
      <w:pPr>
        <w:spacing w:after="0" w:line="240" w:lineRule="auto"/>
      </w:pPr>
      <w:r>
        <w:separator/>
      </w:r>
    </w:p>
  </w:endnote>
  <w:endnote w:type="continuationSeparator" w:id="0">
    <w:p w14:paraId="5C7C6BBA" w14:textId="77777777" w:rsidR="00D319F6" w:rsidRDefault="00D319F6" w:rsidP="00D3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A6828" w14:textId="77777777" w:rsidR="00D319F6" w:rsidRDefault="00D319F6" w:rsidP="00D319F6">
      <w:pPr>
        <w:spacing w:after="0" w:line="240" w:lineRule="auto"/>
      </w:pPr>
      <w:r>
        <w:separator/>
      </w:r>
    </w:p>
  </w:footnote>
  <w:footnote w:type="continuationSeparator" w:id="0">
    <w:p w14:paraId="6FEA7516" w14:textId="77777777" w:rsidR="00D319F6" w:rsidRDefault="00D319F6" w:rsidP="00D3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19AE8" w14:textId="77777777" w:rsidR="00D319F6" w:rsidRDefault="00D319F6">
    <w:pPr>
      <w:pStyle w:val="Header"/>
    </w:pPr>
  </w:p>
  <w:p w14:paraId="755074F9" w14:textId="77777777" w:rsidR="0048556D" w:rsidRDefault="0048556D">
    <w:pPr>
      <w:pStyle w:val="Header"/>
    </w:pPr>
  </w:p>
  <w:p w14:paraId="7EFD2D17" w14:textId="77777777" w:rsidR="0048556D" w:rsidRDefault="0048556D">
    <w:pPr>
      <w:pStyle w:val="Header"/>
    </w:pPr>
  </w:p>
  <w:p w14:paraId="1339DC6D" w14:textId="77777777" w:rsidR="0048556D" w:rsidRDefault="0048556D">
    <w:pPr>
      <w:pStyle w:val="Header"/>
    </w:pPr>
  </w:p>
  <w:p w14:paraId="38BA40D7" w14:textId="77777777" w:rsidR="0048556D" w:rsidRDefault="0048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FC"/>
    <w:rsid w:val="00001B41"/>
    <w:rsid w:val="004116FF"/>
    <w:rsid w:val="0048556D"/>
    <w:rsid w:val="006D46E2"/>
    <w:rsid w:val="0080338D"/>
    <w:rsid w:val="00AA3288"/>
    <w:rsid w:val="00B34001"/>
    <w:rsid w:val="00C412FC"/>
    <w:rsid w:val="00D319F6"/>
    <w:rsid w:val="00D6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1A5"/>
  <w15:docId w15:val="{08551BA8-6357-4E37-919F-255ED98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SHIVANI GORANTALA</dc:creator>
  <cp:keywords/>
  <cp:lastModifiedBy>SHIVANI GORANTALA</cp:lastModifiedBy>
  <cp:revision>6</cp:revision>
  <dcterms:created xsi:type="dcterms:W3CDTF">2024-07-12T12:49:00Z</dcterms:created>
  <dcterms:modified xsi:type="dcterms:W3CDTF">2024-07-17T09:46:00Z</dcterms:modified>
</cp:coreProperties>
</file>