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3/17/23</w:t>
      </w:r>
    </w:p>
    <w:bookmarkStart w:id="20" w:name="summaryabstract"/>
    <w:p>
      <w:pPr>
        <w:pStyle w:val="Heading1"/>
      </w:pPr>
      <w:r>
        <w:t xml:space="preserve">1. Summary/Abstract</w:t>
      </w:r>
    </w:p>
    <w:p>
      <w:pPr>
        <w:pStyle w:val="FirstParagraph"/>
      </w:pPr>
      <w:r>
        <w:t xml:space="preserve">[**To be added]</w:t>
      </w:r>
    </w:p>
    <w:bookmarkEnd w:id="20"/>
    <w:bookmarkStart w:id="21" w:name="introduction"/>
    <w:p>
      <w:pPr>
        <w:pStyle w:val="Heading1"/>
      </w:pPr>
      <w:r>
        <w:t xml:space="preserve">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Mammography screening can help detect and treat breast cancer at early stages reducing the mortality rate.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w:t>
      </w:r>
    </w:p>
    <w:p>
      <w:pPr>
        <w:pStyle w:val="BodyText"/>
      </w:pPr>
      <w:r>
        <w:t xml:space="preserve">There are well established racial differences in breast cancer incidence and mortality rates. The rate of breast cancer is higher among White women compared to Black and Hispanic women. But Black and Hispanic women are often diagnosed at later stages of the cancer and have lower survival rates compared to White women9.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It is important to understand the influence of women’s SES and race/ethnicity on the use of available health care services for improving knowledge about service utilization pattern in women population and for designing appropriate interventions accordingly.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p>
      <w:pPr>
        <w:pStyle w:val="BodyText"/>
      </w:pPr>
      <w:r>
        <w:t xml:space="preserve">[**References to be added]</w:t>
      </w:r>
    </w:p>
    <w:bookmarkEnd w:id="21"/>
    <w:bookmarkStart w:id="22" w:name="methods"/>
    <w:p>
      <w:pPr>
        <w:pStyle w:val="Heading1"/>
      </w:pPr>
      <w:r>
        <w:t xml:space="preserve">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The study was limited within 40-74 years Hispanic and non-Hispanic women with no report of cancer during the years 2000, 2005, 2010, and 2015. Exclusion of missing data points in 1 or more predictor variables yielded a final sample of 24848 subjects. [**References and Statistical analysis part to be added]</w:t>
      </w:r>
    </w:p>
    <w:bookmarkEnd w:id="22"/>
    <w:bookmarkStart w:id="28" w:name="results"/>
    <w:p>
      <w:pPr>
        <w:pStyle w:val="Heading1"/>
      </w:pPr>
      <w:r>
        <w:t xml:space="preserve">4. Results</w:t>
      </w:r>
    </w:p>
    <w:bookmarkStart w:id="26" w:name="exploratorydescriptive-analysis"/>
    <w:p>
      <w:pPr>
        <w:pStyle w:val="Heading2"/>
      </w:pPr>
      <w:r>
        <w:t xml:space="preserve">4.1 Exploratory/Descriptive analysis</w:t>
      </w:r>
    </w:p>
    <w:p>
      <w:pPr>
        <w:pStyle w:val="FirstParagraph"/>
      </w:pPr>
      <w:r>
        <w:rPr>
          <w:bCs/>
          <w:b/>
        </w:rPr>
        <w:t xml:space="preserve">Table 1: Demographic characteristics of study population</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(knitr)</w:t>
      </w:r>
      <w:r>
        <w:br/>
      </w:r>
      <w:r>
        <w:br/>
      </w:r>
      <w:r>
        <w:rPr>
          <w:rStyle w:val="CommentTok"/>
        </w:rPr>
        <w:t xml:space="preserve"># Loading the `demographic_table1.rds` table which was created during the data exploratory process</w:t>
      </w:r>
      <w:r>
        <w:br/>
      </w:r>
      <w:r>
        <w:rPr>
          <w:rStyle w:val="NormalTok"/>
        </w:rPr>
        <w:t xml:space="preserve">result_table1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"exploratory_analysis_result"</w:t>
      </w:r>
      <w:r>
        <w:rPr>
          <w:rStyle w:val="NormalTok"/>
        </w:rPr>
        <w:t xml:space="preserve">, </w:t>
      </w:r>
      <w:r>
        <w:rPr>
          <w:rStyle w:val="StringTok"/>
        </w:rPr>
        <w:t xml:space="preserve">"demographic_table1.rds"</w:t>
      </w:r>
      <w:r>
        <w:rPr>
          <w:rStyle w:val="NormalTok"/>
        </w:rPr>
        <w:t xml:space="preserve">))</w:t>
      </w:r>
      <w:r>
        <w:br/>
      </w:r>
      <w:r>
        <w:rPr>
          <w:rStyle w:val="NormalTok"/>
        </w:rPr>
        <w:t xml:space="preserve">result_table1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5"/>
        <w:gridCol w:w="3706"/>
        <w:gridCol w:w="3046"/>
        <w:gridCol w:w="3706"/>
        <w:gridCol w:w="3046"/>
        <w:gridCol w:w="3706"/>
        <w:gridCol w:w="3046"/>
        <w:gridCol w:w="3706"/>
        <w:gridCol w:w="3229"/>
      </w:tblGrid>
      <w:tr>
        <w:trPr>
          <w:trHeight w:val="5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2005</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2015</w:t>
            </w:r>
          </w:p>
        </w:tc>
      </w:tr>
      <w:tr>
        <w:trPr>
          <w:trHeight w:val="61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839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4,953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6,401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1,155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mammogram_status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4,191 (86%)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646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4,291 (87%)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4,271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821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(81%)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(19%)</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(12%)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 (7.4%)</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5,596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842 (73%)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(27%)</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(1.6%)</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(35%)</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(25%)</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(13%)</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2,366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 (49%)</w:t>
            </w:r>
          </w:p>
        </w:tc>
      </w:tr>
      <w:tr>
        <w:trPr>
          <w:trHeight w:val="62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 (34%)</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(3.7%)</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(15%)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(6.7%)</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(35%)</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 (44%)</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 (79%)</w:t>
            </w:r>
          </w:p>
        </w:tc>
      </w:tr>
      <w:tr>
        <w:trPr>
          <w:trHeight w:val="62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(21%)</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870 (75%)</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4,528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4,410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1,017 (88%)</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 (76%)</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 (10.0%)</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(14%)</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 (39%)</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 (46%)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 (15%)</w:t>
            </w:r>
          </w:p>
        </w:tc>
      </w:tr>
      <w:tr>
        <w:trPr>
          <w:trHeight w:val="616"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 (21%)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FirstParagraph"/>
      </w:pPr>
      <w:r>
        <w:t xml:space="preserve">Table 1 shows the summary of mammography screening status and demographic characteristics of the study population.</w:t>
      </w:r>
    </w:p>
    <w:p>
      <w:pPr>
        <w:pStyle w:val="BodyText"/>
      </w:pPr>
      <w:r>
        <w:rPr>
          <w:bCs/>
          <w:b/>
        </w:rPr>
        <w:t xml:space="preserve">Figure 1: Summary of mammography screening status and the Hispanic status of study population in 2000, 2005, 2010, and 2015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4" name="Picture"/>
                  <a:graphic>
                    <a:graphicData uri="http://schemas.openxmlformats.org/drawingml/2006/picture">
                      <pic:pic>
                        <pic:nvPicPr>
                          <pic:cNvPr descr="../../results/exploratory_analysis_result/figure1_mammogram_ses.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mammography screening status and the Hispanic status of study population in 2000, 2005, 2010, and 2015.</w:t>
            </w:r>
          </w:p>
        </w:tc>
      </w:tr>
    </w:tbl>
    <w:p>
      <w:pPr>
        <w:pStyle w:val="BodyText"/>
      </w:pPr>
      <w:r>
        <w:t xml:space="preserve">Figure 1 shows the summary of mammography screening status and the Hispanic and non-Hispanic status of study population in different years (i.e. 2000, 2005, 2010, and 2015).</w:t>
      </w:r>
    </w:p>
    <w:bookmarkEnd w:id="26"/>
    <w:bookmarkStart w:id="27" w:name="statistical-analysis"/>
    <w:p>
      <w:pPr>
        <w:pStyle w:val="Heading2"/>
      </w:pPr>
      <w:r>
        <w:t xml:space="preserve">4.2 Statistical analysis</w:t>
      </w:r>
    </w:p>
    <w:p>
      <w:pPr>
        <w:pStyle w:val="FirstParagraph"/>
      </w:pPr>
      <w:r>
        <w:rPr>
          <w:bCs/>
          <w:b/>
        </w:rPr>
        <w:t xml:space="preserve">Table 2: Fitting full model using mammogram_status as outcome variable and other variables as predictor variables.</w:t>
      </w:r>
    </w:p>
    <w:p>
      <w:pPr>
        <w:pStyle w:val="SourceCode"/>
      </w:pPr>
      <w:r>
        <w:rPr>
          <w:rStyle w:val="CommentTok"/>
        </w:rPr>
        <w:t xml:space="preserve"># Loading the `full_model.rds` table which was created during the statistical analysis process</w:t>
      </w:r>
      <w:r>
        <w:br/>
      </w:r>
      <w:r>
        <w:rPr>
          <w:rStyle w:val="NormalTok"/>
        </w:rPr>
        <w:t xml:space="preserve">result_table2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"final_analysis_result"</w:t>
      </w:r>
      <w:r>
        <w:rPr>
          <w:rStyle w:val="NormalTok"/>
        </w:rPr>
        <w:t xml:space="preserve">, </w:t>
      </w:r>
      <w:r>
        <w:rPr>
          <w:rStyle w:val="StringTok"/>
        </w:rPr>
        <w:t xml:space="preserve">"full_model.rds"</w:t>
      </w:r>
      <w:r>
        <w:rPr>
          <w:rStyle w:val="NormalTok"/>
        </w:rPr>
        <w:t xml:space="preserve">))</w:t>
      </w:r>
      <w:r>
        <w:br/>
      </w:r>
      <w:r>
        <w:rPr>
          <w:rStyle w:val="NormalTok"/>
        </w:rPr>
        <w:t xml:space="preserve">result_table2</w:t>
      </w:r>
    </w:p>
    <w:p>
      <w:pPr>
        <w:pStyle w:val="SourceCode"/>
      </w:pPr>
      <w:r>
        <w:rPr>
          <w:rStyle w:val="VerbatimChar"/>
        </w:rPr>
        <w:t xml:space="preserve"># A tibble: 27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-1.50     0.229      -6.52 6.88e- 11</w:t>
      </w:r>
      <w:r>
        <w:br/>
      </w:r>
      <w:r>
        <w:rPr>
          <w:rStyle w:val="VerbatimChar"/>
        </w:rPr>
        <w:t xml:space="preserve"> 2 as.factor(age)2                1.05     0.0566     18.5  1.67e- 76</w:t>
      </w:r>
      <w:r>
        <w:br/>
      </w:r>
      <w:r>
        <w:rPr>
          <w:rStyle w:val="VerbatimChar"/>
        </w:rPr>
        <w:t xml:space="preserve"> 3 as.factor(age)3                1.47     0.0650     22.7  6.07e-114</w:t>
      </w:r>
      <w:r>
        <w:br/>
      </w:r>
      <w:r>
        <w:rPr>
          <w:rStyle w:val="VerbatimChar"/>
        </w:rPr>
        <w:t xml:space="preserve"> 4 as.factor(age)4                1.64     0.0720     22.7  2.41e-114</w:t>
      </w:r>
      <w:r>
        <w:br/>
      </w:r>
      <w:r>
        <w:rPr>
          <w:rStyle w:val="VerbatimChar"/>
        </w:rPr>
        <w:t xml:space="preserve"> 5 as.factor(age)5                1.77     0.0806     22.0  2.07e-107</w:t>
      </w:r>
      <w:r>
        <w:br/>
      </w:r>
      <w:r>
        <w:rPr>
          <w:rStyle w:val="VerbatimChar"/>
        </w:rPr>
        <w:t xml:space="preserve"> 6 as.factor(age)6                1.52     0.0844     18.0  1.56e- 72</w:t>
      </w:r>
      <w:r>
        <w:br/>
      </w:r>
      <w:r>
        <w:rPr>
          <w:rStyle w:val="VerbatimChar"/>
        </w:rPr>
        <w:t xml:space="preserve"> 7 as.factor(age)7                1.49     0.0903     16.5  2.70e- 61</w:t>
      </w:r>
      <w:r>
        <w:br/>
      </w:r>
      <w:r>
        <w:rPr>
          <w:rStyle w:val="VerbatimChar"/>
        </w:rPr>
        <w:t xml:space="preserve"> 8 as.factor(hispanic_status)2    0.103    0.0576      1.79 7.30e-  2</w:t>
      </w:r>
      <w:r>
        <w:br/>
      </w:r>
      <w:r>
        <w:rPr>
          <w:rStyle w:val="VerbatimChar"/>
        </w:rPr>
        <w:t xml:space="preserve"> 9 as.factor(income)2            -0.268    0.0553     -4.84 1.30e-  6</w:t>
      </w:r>
      <w:r>
        <w:br/>
      </w:r>
      <w:r>
        <w:rPr>
          <w:rStyle w:val="VerbatimChar"/>
        </w:rPr>
        <w:t xml:space="preserve">10 as.factor(education)2          0.747    0.207       3.61 3.02e-  4</w:t>
      </w:r>
      <w:r>
        <w:br/>
      </w:r>
      <w:r>
        <w:rPr>
          <w:rStyle w:val="VerbatimChar"/>
        </w:rPr>
        <w:t xml:space="preserve"># … with 17 more rows</w:t>
      </w:r>
    </w:p>
    <w:bookmarkEnd w:id="27"/>
    <w:bookmarkEnd w:id="28"/>
    <w:bookmarkStart w:id="29" w:name="discussion"/>
    <w:p>
      <w:pPr>
        <w:pStyle w:val="Heading1"/>
      </w:pPr>
      <w:r>
        <w:t xml:space="preserve">5. Discussion</w:t>
      </w:r>
    </w:p>
    <w:p>
      <w:pPr>
        <w:pStyle w:val="FirstParagraph"/>
      </w:pPr>
      <w:r>
        <w:t xml:space="preserve">[**Summary, interpretation, strengths, and limitations of the study to be added]</w:t>
      </w:r>
    </w:p>
    <w:bookmarkEnd w:id="29"/>
    <w:bookmarkStart w:id="30" w:name="conclusions"/>
    <w:p>
      <w:pPr>
        <w:pStyle w:val="Heading1"/>
      </w:pPr>
      <w:r>
        <w:t xml:space="preserve">6. Conclusions</w:t>
      </w:r>
    </w:p>
    <w:p>
      <w:pPr>
        <w:pStyle w:val="FirstParagraph"/>
      </w:pPr>
      <w:r>
        <w:t xml:space="preserve">[**Main take-home messages from the study to be added]</w:t>
      </w:r>
    </w:p>
    <w:bookmarkEnd w:id="30"/>
    <w:bookmarkStart w:id="31" w:name="references"/>
    <w:p>
      <w:pPr>
        <w:pStyle w:val="Heading1"/>
      </w:pPr>
      <w:r>
        <w:t xml:space="preserve">7. References</w:t>
      </w:r>
    </w:p>
    <w:p>
      <w:pPr>
        <w:pStyle w:val="FirstParagraph"/>
      </w:pPr>
      <w:r>
        <w:t xml:space="preserve">[**To be added]</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2023-03-17T19:48:57Z</dcterms:created>
  <dcterms:modified xsi:type="dcterms:W3CDTF">2023-03-17T19:48:57Z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3/17/23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Trend in mammogram screening for breast cancer and socio-economic status of hispanic and non-hispanic women during 2000, 2005, 2010, and 2015</vt:lpwstr>
  </property>
  <property fmtid="{D5CDD505-2E9C-101B-9397-08002B2CF9AE}" pid="11" name="toc-title">
    <vt:lpwstr>Table of contents</vt:lpwstr>
  </property>
</Properties>
</file>