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Subtitle"/>
      </w:pPr>
      <w:r>
        <w:t xml:space="preserve">Trend</w:t>
      </w:r>
      <w:r>
        <w:t xml:space="preserve"> </w:t>
      </w:r>
      <w:r>
        <w:t xml:space="preserve">in</w:t>
      </w:r>
      <w:r>
        <w:t xml:space="preserve"> </w:t>
      </w:r>
      <w:r>
        <w:t xml:space="preserve">mammogram</w:t>
      </w:r>
      <w:r>
        <w:t xml:space="preserve"> </w:t>
      </w:r>
      <w:r>
        <w:t xml:space="preserve">screening</w:t>
      </w:r>
      <w:r>
        <w:t xml:space="preserve"> </w:t>
      </w:r>
      <w:r>
        <w:t xml:space="preserve">for</w:t>
      </w:r>
      <w:r>
        <w:t xml:space="preserve"> </w:t>
      </w:r>
      <w:r>
        <w:t xml:space="preserve">breast</w:t>
      </w:r>
      <w:r>
        <w:t xml:space="preserve"> </w:t>
      </w:r>
      <w:r>
        <w:t xml:space="preserve">cancer</w:t>
      </w:r>
      <w:r>
        <w:t xml:space="preserve"> </w:t>
      </w:r>
      <w:r>
        <w:t xml:space="preserve">and</w:t>
      </w:r>
      <w:r>
        <w:t xml:space="preserve"> </w:t>
      </w:r>
      <w:r>
        <w:t xml:space="preserve">socio-economic</w:t>
      </w:r>
      <w:r>
        <w:t xml:space="preserve"> </w:t>
      </w:r>
      <w:r>
        <w:t xml:space="preserve">status</w:t>
      </w:r>
      <w:r>
        <w:t xml:space="preserve"> </w:t>
      </w:r>
      <w:r>
        <w:t xml:space="preserve">of</w:t>
      </w:r>
      <w:r>
        <w:t xml:space="preserve"> </w:t>
      </w:r>
      <w:r>
        <w:t xml:space="preserve">hispanic</w:t>
      </w:r>
      <w:r>
        <w:t xml:space="preserve"> </w:t>
      </w:r>
      <w:r>
        <w:t xml:space="preserve">and</w:t>
      </w:r>
      <w:r>
        <w:t xml:space="preserve"> </w:t>
      </w:r>
      <w:r>
        <w:t xml:space="preserve">non-hispanic</w:t>
      </w:r>
      <w:r>
        <w:t xml:space="preserve"> </w:t>
      </w:r>
      <w:r>
        <w:t xml:space="preserve">women</w:t>
      </w:r>
      <w:r>
        <w:t xml:space="preserve"> </w:t>
      </w:r>
      <w:r>
        <w:t xml:space="preserve">during</w:t>
      </w:r>
      <w:r>
        <w:t xml:space="preserve"> </w:t>
      </w:r>
      <w:r>
        <w:t xml:space="preserve">2000,</w:t>
      </w:r>
      <w:r>
        <w:t xml:space="preserve"> </w:t>
      </w:r>
      <w:r>
        <w:t xml:space="preserve">2005,</w:t>
      </w:r>
      <w:r>
        <w:t xml:space="preserve"> </w:t>
      </w:r>
      <w:r>
        <w:t xml:space="preserve">2010,</w:t>
      </w:r>
      <w:r>
        <w:t xml:space="preserve"> </w:t>
      </w:r>
      <w:r>
        <w:t xml:space="preserve">and</w:t>
      </w:r>
      <w:r>
        <w:t xml:space="preserve"> </w:t>
      </w:r>
      <w:r>
        <w:t xml:space="preserve">2015</w:t>
      </w:r>
    </w:p>
    <w:p>
      <w:pPr>
        <w:pStyle w:val="Author"/>
      </w:pPr>
      <w:r>
        <w:t xml:space="preserve">Shiwani</w:t>
      </w:r>
      <w:r>
        <w:t xml:space="preserve"> </w:t>
      </w:r>
      <w:r>
        <w:t xml:space="preserve">Sapkota</w:t>
      </w:r>
    </w:p>
    <w:p>
      <w:pPr>
        <w:pStyle w:val="Date"/>
      </w:pPr>
      <w:r>
        <w:t xml:space="preserve">4/8/23</w:t>
      </w:r>
    </w:p>
    <w:bookmarkStart w:id="20" w:name="summaryabstract"/>
    <w:p>
      <w:pPr>
        <w:pStyle w:val="Heading1"/>
      </w:pPr>
      <w:r>
        <w:t xml:space="preserve">1. Summary/Abstract</w:t>
      </w:r>
    </w:p>
    <w:p>
      <w:pPr>
        <w:pStyle w:val="FirstParagraph"/>
      </w:pPr>
      <w:r>
        <w:t xml:space="preserve">[**To be added]</w:t>
      </w:r>
    </w:p>
    <w:bookmarkEnd w:id="20"/>
    <w:bookmarkStart w:id="21" w:name="introduction"/>
    <w:p>
      <w:pPr>
        <w:pStyle w:val="Heading1"/>
      </w:pPr>
      <w:r>
        <w:t xml:space="preserve">2. Introduction</w:t>
      </w:r>
    </w:p>
    <w:p>
      <w:pPr>
        <w:pStyle w:val="FirstParagraph"/>
      </w:pPr>
      <w:r>
        <w:t xml:space="preserve">Breast cancer is one of the most common cancers and the second leading cause of cancer death among women in the US. Mammography screening is a screening process where an x-ray image of the breast is taken to detect irregularities in breast tissue which could be the sign of cancer. Mammography screening can help detect and treat breast cancer at early stages reducing the mortality rate. Hence, mammography screening can play a great role in early breast cancer detection and treatment, and in reduction in the number of deaths related to breast cancer. The U.S. Preventive Services Task Force (USPSTF) recommends a biennial (every other year) mammography screening for women aged 50 to 74 years and advises to determine the need for mammography screening on an individual basis for women aged 40 to 49 years.</w:t>
      </w:r>
    </w:p>
    <w:p>
      <w:pPr>
        <w:pStyle w:val="BodyText"/>
      </w:pPr>
      <w:r>
        <w:t xml:space="preserve">There are well established racial differences in breast cancer incidence and mortality rates. The rate of breast cancer is higher among White women compared to Black and Hispanic women. But Black and Hispanic women are often diagnosed at later stages of the cancer and have lower survival rates compared to White women9. Apart from the racial differences, there are some consistent findings regarding the positive association between breast cancer screening and SES factors such as income and having a usual/regular source of medical care but there are some conflicting results regarding the effects of SES factors such as education, age, and marital status on breast cancer screening.</w:t>
      </w:r>
    </w:p>
    <w:p>
      <w:pPr>
        <w:pStyle w:val="BodyText"/>
      </w:pPr>
      <w:r>
        <w:t xml:space="preserve">Little is known about the predictors of using cancer screening services among minority women, particularly Hispanics. Very few studies have studied the influence of socioeconomic status (SES) and sociodemographic factors on utilizing mammography screening services among Hispanic/non-Hispanic groups of women. It is important to understand the influence of women’s SES and race/ethnicity on the use of available health care services for improving knowledge about service utilization pattern in women population and for designing appropriate interventions accordingly. Hence, for developing appropriate population-based interventions for increasing the use of mammography screening, it is essential to first identify and understand the association and interaction between the use of mammography screening and demographic/socio-economic characteristics of women.</w:t>
      </w:r>
    </w:p>
    <w:p>
      <w:pPr>
        <w:pStyle w:val="BodyText"/>
      </w:pPr>
      <w:r>
        <w:t xml:space="preserve">This study aims to explore the relationship trend among socioeconomic status and other predictive factors influencing the likelihood of using mammography screening services within Hispanic and non-Hispanic women aged 40 to 74 years during 2000, 2005, 2010, and 2015.</w:t>
      </w:r>
    </w:p>
    <w:p>
      <w:pPr>
        <w:pStyle w:val="BodyText"/>
      </w:pPr>
      <w:r>
        <w:t xml:space="preserve">[**References to be added]</w:t>
      </w:r>
    </w:p>
    <w:bookmarkEnd w:id="21"/>
    <w:bookmarkStart w:id="22" w:name="methods"/>
    <w:p>
      <w:pPr>
        <w:pStyle w:val="Heading1"/>
      </w:pPr>
      <w:r>
        <w:t xml:space="preserve">3. Methods</w:t>
      </w:r>
    </w:p>
    <w:p>
      <w:pPr>
        <w:pStyle w:val="FirstParagraph"/>
      </w:pPr>
      <w:r>
        <w:t xml:space="preserve">The study used the data from the National Health Interview Survey (NHIS). The NHIS survey collects information related to health, health care access, health behaviors of the civilian and non-institutionalized U.S. population and makes digital data files available for years 1963 to present. Users can create their own costumed NHIS data extracts for analysis from the NHIS website. For this study, data with the variables of interest for years: 2000, 2005, 2010, and 2015 were directly extracted from the NHIS website. Those specific 4 years were selected for the study as there were most data points available for those years and 5-years difference comparison could give great insights at the trends of mammogram screening over years. The study was restricted among Hispanic and non-Hispanic women aged 40-74 years as per the mammography screening recommendation by USPSTF and those age groups women fall under high-risk groups for developing breast cancer.</w:t>
      </w:r>
    </w:p>
    <w:p>
      <w:pPr>
        <w:pStyle w:val="BodyText"/>
      </w:pPr>
      <w:r>
        <w:t xml:space="preserve">Mammography screening status (yes or no) was defined as outcome variable of interest for the study. Similarly, the following variables were assessed as predictors of mammogram screening: (1) age (40-44, 45-49, 50-54, 55-59, 60-64, 65-69, or 70-74), (2) income (at or above poverty threshold, or below poverty threshold), (3) education (never attended/kindergarten only, less than high school, high school, some college or associate’s degree, or bachelor’s degree and higher), (4) marital status (never married, married, or single (separated/widowed/divorced)), (5) region of residence (Northeast, North Central/Midwest, South, or West), (6) insurance status (no coverage or coverage), (7) self-reported health status (excellent/very good/good or fair/poor), (8) having a usual place of medical care (no place or have usual place), (9) smoking status (never, current, or former), (10) alcohol status (never, current, or former), and (11) diabetic status (yes or no).</w:t>
      </w:r>
    </w:p>
    <w:p>
      <w:pPr>
        <w:pStyle w:val="BodyText"/>
      </w:pPr>
      <w:r>
        <w:t xml:space="preserve">The study was limited within 40-74 years Hispanic and non-Hispanic women with no report of cancer during the years 2000, 2005, 2010, and 2015. Exclusion of missing data points in 1 or more predictor variables yielded a final sample of 24848 subjects. [**References and Statistical analysis part to be added]</w:t>
      </w:r>
    </w:p>
    <w:bookmarkEnd w:id="22"/>
    <w:bookmarkStart w:id="28" w:name="results"/>
    <w:p>
      <w:pPr>
        <w:pStyle w:val="Heading1"/>
      </w:pPr>
      <w:r>
        <w:t xml:space="preserve">4. Results</w:t>
      </w:r>
    </w:p>
    <w:bookmarkStart w:id="26" w:name="exploratorydescriptive-analysis"/>
    <w:p>
      <w:pPr>
        <w:pStyle w:val="Heading2"/>
      </w:pPr>
      <w:r>
        <w:t xml:space="preserve">4.1 Exploratory/Descriptive analysis</w:t>
      </w:r>
    </w:p>
    <w:p>
      <w:pPr>
        <w:pStyle w:val="FirstParagraph"/>
      </w:pPr>
      <w:r>
        <w:rPr>
          <w:bCs/>
          <w:b/>
        </w:rPr>
        <w:t xml:space="preserve">Table 1: Demographic characteristics of study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85"/>
        <w:gridCol w:w="3706"/>
        <w:gridCol w:w="3046"/>
        <w:gridCol w:w="3706"/>
        <w:gridCol w:w="3046"/>
        <w:gridCol w:w="3706"/>
        <w:gridCol w:w="3046"/>
        <w:gridCol w:w="3706"/>
        <w:gridCol w:w="3229"/>
      </w:tblGrid>
      <w:tr>
        <w:trPr>
          <w:trHeight w:val="57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2000</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2005</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2010</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2015</w:t>
            </w:r>
          </w:p>
        </w:tc>
      </w:tr>
      <w:tr>
        <w:trPr>
          <w:trHeight w:val="616"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4,883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839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4,953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4,819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6,401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1,155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mammogram_status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4,191 (86%)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646 (77%)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4,291 (87%)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 (77%)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4,271 (89%)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821 (84%)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5,679 (89%)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934 (81%)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 (22%)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 (19%)</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50-54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(16%)</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 (13%)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60-64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(10%)</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(12%)</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414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 (7.4%)</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 or above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4,341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5,596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842 (73%)</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 (27%)</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attended/kindergarten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(1.6%)</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Less than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(35%)</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 (25%)</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 or Associate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(25%)</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 degree and 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2,204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 (13%)</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marital_status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(13%)</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2,366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3,086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 (49%)</w:t>
            </w:r>
          </w:p>
        </w:tc>
      </w:tr>
      <w:tr>
        <w:trPr>
          <w:trHeight w:val="62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 (separated/widowed/divorced)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1,839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1,846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 (34%)</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Living with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 (3.7%)</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region_residence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 (15%)</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 Central/Midwest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1,318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 (6.7%)</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(35%)</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 (44%)</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insurance_status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4,370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614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4,224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683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 (79%)</w:t>
            </w:r>
          </w:p>
        </w:tc>
      </w:tr>
      <w:tr>
        <w:trPr>
          <w:trHeight w:val="62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(21%)</w:t>
            </w:r>
          </w:p>
        </w:tc>
      </w:tr>
      <w:tr>
        <w:trPr>
          <w:trHeight w:val="59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health_status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Excellent/very good/good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621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752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870 (75%)</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Fair/poor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(25%)</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usual_medicalcare_status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(12%)</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4,528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4,410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6,012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1,017 (88%)</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smoking_status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2,511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736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876 (76%)</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 (10.0%)</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(14%)</w:t>
            </w:r>
          </w:p>
        </w:tc>
      </w:tr>
      <w:tr>
        <w:trPr>
          <w:trHeight w:val="59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alcohol_status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 (39%)</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532 (46%)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 (15%)</w:t>
            </w:r>
          </w:p>
        </w:tc>
      </w:tr>
      <w:tr>
        <w:trPr>
          <w:trHeight w:val="616"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diabetes_status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596 (12%)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658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942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239 (21%)</w:t>
            </w:r>
          </w:p>
        </w:tc>
      </w:tr>
      <w:tr>
        <w:trPr>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Table 1 shows the summary of mammography screening status and demographic characteristics of the study population.</w:t>
      </w:r>
    </w:p>
    <w:p>
      <w:pPr>
        <w:pStyle w:val="BodyText"/>
      </w:pPr>
      <w:r>
        <w:rPr>
          <w:bCs/>
          <w:b/>
        </w:rPr>
        <w:t xml:space="preserve">Figure 1: Summary of mammography screening status and the Hispanic status of study population in 2000, 2005, 2010, and 2015</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09273"/>
                  <wp:effectExtent b="0" l="0" r="0" t="0"/>
                  <wp:docPr descr="" title="" id="24" name="Picture"/>
                  <a:graphic>
                    <a:graphicData uri="http://schemas.openxmlformats.org/drawingml/2006/picture">
                      <pic:pic>
                        <pic:nvPicPr>
                          <pic:cNvPr descr="../../results/exploratory_analysis_result/figure1_mammogram_ses.png" id="25" name="Picture"/>
                          <pic:cNvPicPr>
                            <a:picLocks noChangeArrowheads="1" noChangeAspect="1"/>
                          </pic:cNvPicPr>
                        </pic:nvPicPr>
                        <pic:blipFill>
                          <a:blip r:embed="rId23"/>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Summary of mammography screening status and the Hispanic status of study population in 2000, 2005, 2010, and 2015.</w:t>
            </w:r>
          </w:p>
        </w:tc>
      </w:tr>
    </w:tbl>
    <w:p>
      <w:pPr>
        <w:pStyle w:val="BodyText"/>
      </w:pPr>
      <w:r>
        <w:t xml:space="preserve">Figure 1 shows the summary of mammography screening status and the Hispanic and non-Hispanic status of study population in different years (i.e. 2000, 2005, 2010, and 2015).</w:t>
      </w:r>
    </w:p>
    <w:bookmarkEnd w:id="26"/>
    <w:bookmarkStart w:id="27" w:name="statistical-analysis"/>
    <w:p>
      <w:pPr>
        <w:pStyle w:val="Heading2"/>
      </w:pPr>
      <w:r>
        <w:t xml:space="preserve">4.2 Statistical analysis</w:t>
      </w:r>
    </w:p>
    <w:p>
      <w:pPr>
        <w:pStyle w:val="FirstParagraph"/>
      </w:pPr>
      <w:r>
        <w:rPr>
          <w:bCs/>
          <w:b/>
        </w:rPr>
        <w:t xml:space="preserve">Table 2: Fitting full model using mammogram_status as outcome variable and other variables as predictor variables.</w:t>
      </w:r>
    </w:p>
    <w:p>
      <w:pPr>
        <w:pStyle w:val="SourceCode"/>
      </w:pPr>
      <w:r>
        <w:rPr>
          <w:rStyle w:val="VerbatimChar"/>
        </w:rPr>
        <w:t xml:space="preserve"># A tibble: 30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-1.54      0.232     -6.67  2.57e- 11</w:t>
      </w:r>
      <w:r>
        <w:br/>
      </w:r>
      <w:r>
        <w:rPr>
          <w:rStyle w:val="VerbatimChar"/>
        </w:rPr>
        <w:t xml:space="preserve"> 2 as.factor(year)2005                   -0.0216    0.0565    -0.383 7.01e-  1</w:t>
      </w:r>
      <w:r>
        <w:br/>
      </w:r>
      <w:r>
        <w:rPr>
          <w:rStyle w:val="VerbatimChar"/>
        </w:rPr>
        <w:t xml:space="preserve"> 3 as.factor(year)2010                    0.221     0.0594     3.72  1.98e-  4</w:t>
      </w:r>
      <w:r>
        <w:br/>
      </w:r>
      <w:r>
        <w:rPr>
          <w:rStyle w:val="VerbatimChar"/>
        </w:rPr>
        <w:t xml:space="preserve"> 4 as.factor(year)2015                   -0.0620    0.0556    -1.12  2.65e-  1</w:t>
      </w:r>
      <w:r>
        <w:br/>
      </w:r>
      <w:r>
        <w:rPr>
          <w:rStyle w:val="VerbatimChar"/>
        </w:rPr>
        <w:t xml:space="preserve"> 5 as.factor(age)2                        1.05      0.0567    18.5   3.35e- 76</w:t>
      </w:r>
      <w:r>
        <w:br/>
      </w:r>
      <w:r>
        <w:rPr>
          <w:rStyle w:val="VerbatimChar"/>
        </w:rPr>
        <w:t xml:space="preserve"> 6 as.factor(age)3                        1.48      0.0652    22.6   1.76e-113</w:t>
      </w:r>
      <w:r>
        <w:br/>
      </w:r>
      <w:r>
        <w:rPr>
          <w:rStyle w:val="VerbatimChar"/>
        </w:rPr>
        <w:t xml:space="preserve"> 7 as.factor(age)4                        1.64      0.0723    22.7   8.15e-114</w:t>
      </w:r>
      <w:r>
        <w:br/>
      </w:r>
      <w:r>
        <w:rPr>
          <w:rStyle w:val="VerbatimChar"/>
        </w:rPr>
        <w:t xml:space="preserve"> 8 as.factor(age)5                        1.77      0.0810    21.9   1.60e-106</w:t>
      </w:r>
      <w:r>
        <w:br/>
      </w:r>
      <w:r>
        <w:rPr>
          <w:rStyle w:val="VerbatimChar"/>
        </w:rPr>
        <w:t xml:space="preserve"> 9 as.factor(age)6                        1.52      0.0848    18.0   3.80e- 72</w:t>
      </w:r>
      <w:r>
        <w:br/>
      </w:r>
      <w:r>
        <w:rPr>
          <w:rStyle w:val="VerbatimChar"/>
        </w:rPr>
        <w:t xml:space="preserve">10 as.factor(age)7                        1.50      0.0906    16.5   1.92e- 61</w:t>
      </w:r>
      <w:r>
        <w:br/>
      </w:r>
      <w:r>
        <w:rPr>
          <w:rStyle w:val="VerbatimChar"/>
        </w:rPr>
        <w:t xml:space="preserve">11 as.factor(hispanic_status)2            0.103     0.0578     1.77  7.59e-  2</w:t>
      </w:r>
      <w:r>
        <w:br/>
      </w:r>
      <w:r>
        <w:rPr>
          <w:rStyle w:val="VerbatimChar"/>
        </w:rPr>
        <w:t xml:space="preserve">12 as.factor(income)2                    -0.272     0.0555    -4.90  9.46e-  7</w:t>
      </w:r>
      <w:r>
        <w:br/>
      </w:r>
      <w:r>
        <w:rPr>
          <w:rStyle w:val="VerbatimChar"/>
        </w:rPr>
        <w:t xml:space="preserve">13 as.factor(education)2                  0.765     0.207      3.69  2.22e-  4</w:t>
      </w:r>
      <w:r>
        <w:br/>
      </w:r>
      <w:r>
        <w:rPr>
          <w:rStyle w:val="VerbatimChar"/>
        </w:rPr>
        <w:t xml:space="preserve">14 as.factor(education)3                  0.993     0.208      4.78  1.73e-  6</w:t>
      </w:r>
      <w:r>
        <w:br/>
      </w:r>
      <w:r>
        <w:rPr>
          <w:rStyle w:val="VerbatimChar"/>
        </w:rPr>
        <w:t xml:space="preserve">15 as.factor(education)4                  1.35      0.209      6.44  1.22e- 10</w:t>
      </w:r>
      <w:r>
        <w:br/>
      </w:r>
      <w:r>
        <w:rPr>
          <w:rStyle w:val="VerbatimChar"/>
        </w:rPr>
        <w:t xml:space="preserve">16 as.factor(education)5                  1.47      0.212      6.94  4.05e- 12</w:t>
      </w:r>
      <w:r>
        <w:br/>
      </w:r>
      <w:r>
        <w:rPr>
          <w:rStyle w:val="VerbatimChar"/>
        </w:rPr>
        <w:t xml:space="preserve">17 as.factor(marital_status)1             0.484     0.0610     7.94  2.06e- 15</w:t>
      </w:r>
      <w:r>
        <w:br/>
      </w:r>
      <w:r>
        <w:rPr>
          <w:rStyle w:val="VerbatimChar"/>
        </w:rPr>
        <w:t xml:space="preserve">18 as.factor(marital_status)2             0.362     0.0630     5.75  9.10e-  9</w:t>
      </w:r>
      <w:r>
        <w:br/>
      </w:r>
      <w:r>
        <w:rPr>
          <w:rStyle w:val="VerbatimChar"/>
        </w:rPr>
        <w:t xml:space="preserve">19 as.factor(marital_status)3             0.274     0.112      2.45  1.44e-  2</w:t>
      </w:r>
      <w:r>
        <w:br/>
      </w:r>
      <w:r>
        <w:rPr>
          <w:rStyle w:val="VerbatimChar"/>
        </w:rPr>
        <w:t xml:space="preserve">20 as.factor(region_residence)2          -0.209     0.0681    -3.06  2.21e-  3</w:t>
      </w:r>
      <w:r>
        <w:br/>
      </w:r>
      <w:r>
        <w:rPr>
          <w:rStyle w:val="VerbatimChar"/>
        </w:rPr>
        <w:t xml:space="preserve">21 as.factor(region_residence)3          -0.181     0.0613    -2.94  3.23e-  3</w:t>
      </w:r>
      <w:r>
        <w:br/>
      </w:r>
      <w:r>
        <w:rPr>
          <w:rStyle w:val="VerbatimChar"/>
        </w:rPr>
        <w:t xml:space="preserve">22 as.factor(region_residence)4          -0.256     0.0660    -3.88  1.06e-  4</w:t>
      </w:r>
      <w:r>
        <w:br/>
      </w:r>
      <w:r>
        <w:rPr>
          <w:rStyle w:val="VerbatimChar"/>
        </w:rPr>
        <w:t xml:space="preserve">23 as.factor(insurance_status)1          -0.706     0.0560   -12.6   2.37e- 36</w:t>
      </w:r>
      <w:r>
        <w:br/>
      </w:r>
      <w:r>
        <w:rPr>
          <w:rStyle w:val="VerbatimChar"/>
        </w:rPr>
        <w:t xml:space="preserve">24 as.factor(health_status)2              0.105     0.0578     1.83  6.80e-  2</w:t>
      </w:r>
      <w:r>
        <w:br/>
      </w:r>
      <w:r>
        <w:rPr>
          <w:rStyle w:val="VerbatimChar"/>
        </w:rPr>
        <w:t xml:space="preserve">25 as.factor(usual_medicalcare_status)1   0.906     0.0604    15.0   6.20e- 51</w:t>
      </w:r>
      <w:r>
        <w:br/>
      </w:r>
      <w:r>
        <w:rPr>
          <w:rStyle w:val="VerbatimChar"/>
        </w:rPr>
        <w:t xml:space="preserve">26 as.factor(smoking_status)1            -0.344     0.0521    -6.60  3.99e- 11</w:t>
      </w:r>
      <w:r>
        <w:br/>
      </w:r>
      <w:r>
        <w:rPr>
          <w:rStyle w:val="VerbatimChar"/>
        </w:rPr>
        <w:t xml:space="preserve">27 as.factor(smoking_status)2             0.117     0.0575     2.04  4.12e-  2</w:t>
      </w:r>
      <w:r>
        <w:br/>
      </w:r>
      <w:r>
        <w:rPr>
          <w:rStyle w:val="VerbatimChar"/>
        </w:rPr>
        <w:t xml:space="preserve">28 as.factor(alcohol_status)1             0.517     0.0496    10.4   1.81e- 25</w:t>
      </w:r>
      <w:r>
        <w:br/>
      </w:r>
      <w:r>
        <w:rPr>
          <w:rStyle w:val="VerbatimChar"/>
        </w:rPr>
        <w:t xml:space="preserve">29 as.factor(alcohol_status)2             0.385     0.0635     6.06  1.37e-  9</w:t>
      </w:r>
      <w:r>
        <w:br/>
      </w:r>
      <w:r>
        <w:rPr>
          <w:rStyle w:val="VerbatimChar"/>
        </w:rPr>
        <w:t xml:space="preserve">30 as.factor(diabetes_status)1            0.173     0.0677     2.55  1.07e-  2</w:t>
      </w:r>
    </w:p>
    <w:bookmarkEnd w:id="27"/>
    <w:bookmarkEnd w:id="28"/>
    <w:bookmarkStart w:id="29" w:name="discussion"/>
    <w:p>
      <w:pPr>
        <w:pStyle w:val="Heading1"/>
      </w:pPr>
      <w:r>
        <w:t xml:space="preserve">5. Discussion</w:t>
      </w:r>
    </w:p>
    <w:p>
      <w:pPr>
        <w:pStyle w:val="FirstParagraph"/>
      </w:pPr>
      <w:r>
        <w:t xml:space="preserve">[**Summary, interpretation, strengths, and limitations of the study to be added]</w:t>
      </w:r>
    </w:p>
    <w:bookmarkEnd w:id="29"/>
    <w:bookmarkStart w:id="30" w:name="conclusions"/>
    <w:p>
      <w:pPr>
        <w:pStyle w:val="Heading1"/>
      </w:pPr>
      <w:r>
        <w:t xml:space="preserve">6. Conclusions</w:t>
      </w:r>
    </w:p>
    <w:p>
      <w:pPr>
        <w:pStyle w:val="FirstParagraph"/>
      </w:pPr>
      <w:r>
        <w:t xml:space="preserve">[**Main take-home messages from the study to be added]</w:t>
      </w:r>
    </w:p>
    <w:bookmarkEnd w:id="30"/>
    <w:bookmarkStart w:id="31" w:name="references"/>
    <w:p>
      <w:pPr>
        <w:pStyle w:val="Heading1"/>
      </w:pPr>
      <w:r>
        <w:t xml:space="preserve">7. References</w:t>
      </w:r>
    </w:p>
    <w:p>
      <w:pPr>
        <w:pStyle w:val="FirstParagraph"/>
      </w:pPr>
      <w:r>
        <w:t xml:space="preserve">[**To be added]</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Shiwani Sapkota</dc:creator>
  <cp:keywords/>
  <dcterms:created xsi:type="dcterms:W3CDTF">2023-04-08T04:40:33Z</dcterms:created>
  <dcterms:modified xsi:type="dcterms:W3CDTF">2023-04-08T04:40:33Z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4/8/23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Trend in mammogram screening for breast cancer and socio-economic status of hispanic and non-hispanic women during 2000, 2005, 2010, and 2015</vt:lpwstr>
  </property>
  <property fmtid="{D5CDD505-2E9C-101B-9397-08002B2CF9AE}" pid="11" name="toc-title">
    <vt:lpwstr>Table of contents</vt:lpwstr>
  </property>
</Properties>
</file>