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4.png" ContentType="image/png"/>
  <Override PartName="/word/media/rId50.png" ContentType="image/png"/>
  <Override PartName="/word/media/rId58.png" ContentType="image/png"/>
  <Override PartName="/word/media/rId65.png" ContentType="image/png"/>
  <Override PartName="/word/media/rId76.png" ContentType="image/png"/>
  <Override PartName="/word/media/rId90.png" ContentType="image/png"/>
  <Override PartName="/word/media/rId118.png" ContentType="image/png"/>
  <Override PartName="/word/media/rId123.png" ContentType="image/png"/>
  <Override PartName="/word/media/rId147.png" ContentType="image/png"/>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5" w:name="锅气计划标准化现炒外卖模式评估与成本定价分析"/>
    <w:p>
      <w:pPr>
        <w:pStyle w:val="Heading1"/>
      </w:pPr>
      <w:r>
        <w:t xml:space="preserve">「锅气计划」——标准化现炒外卖模式评估与成本定价分析</w:t>
      </w:r>
    </w:p>
    <w:p>
      <w:pPr>
        <w:pStyle w:val="BlockText"/>
      </w:pPr>
      <w:r>
        <w:t xml:space="preserve">调研与撰写日期：2026-07-26。本文为内部模式评估版，不含融资内容；基于10个维度、约600条公开来源的交叉验证调研（维度调研文件 research/waimai_dim01~dim10，引用已统一重编号）。</w:t>
      </w:r>
    </w:p>
    <w:bookmarkStart w:id="20" w:name="执行摘要"/>
    <w:p>
      <w:pPr>
        <w:pStyle w:val="Heading2"/>
      </w:pPr>
      <w:r>
        <w:t xml:space="preserve">执行摘要</w:t>
      </w:r>
    </w:p>
    <w:p>
      <w:pPr>
        <w:pStyle w:val="BlockText"/>
      </w:pPr>
      <w:r>
        <w:t xml:space="preserve">定位说明：本文档为内部模式评估报告，聚焦设想与市场已有模式的对照验证、成本与定价测算，不含融资内容。</w:t>
      </w:r>
    </w:p>
    <w:p>
      <w:pPr>
        <w:pStyle w:val="FirstParagraph"/>
      </w:pPr>
      <w:r>
        <w:rPr>
          <w:bCs/>
          <w:b/>
        </w:rPr>
        <w:t xml:space="preserve">一句话定位：「锅气计划」用”海选师傅现炒+仪式感开箱+透明供应链”重做品质外卖——不是单点创新，而是把五个已被巨头分别付费验证的模块首次组装成一台整机的系统级组合创新。</w:t>
      </w:r>
    </w:p>
    <w:p>
      <w:pPr>
        <w:pStyle w:val="BodyText"/>
      </w:pPr>
      <w:r>
        <w:rPr>
          <w:bCs/>
          <w:b/>
        </w:rPr>
        <w:t xml:space="preserve">机会：三重窗口同时打开，期限约18-24个月。</w:t>
      </w:r>
      <w:r>
        <w:t xml:space="preserve"> </w:t>
      </w:r>
      <w:r>
        <w:t xml:space="preserve">外卖是不需要教育的存量基本盘：国家信息中心口径下，2025年中国在线餐饮外卖市场规模18,394亿元、渗透率29.7%，预计2030年达29,440亿元</w:t>
      </w:r>
      <w:r>
        <w:rPr>
          <w:vertAlign w:val="superscript"/>
        </w:rPr>
        <w:footnoteReference w:id="1"/>
      </w:r>
      <w:r>
        <w:t xml:space="preserve">。真正的变化发生在结构里：需求端，西贝事件后”可验证的现炒”从加分项变为基础预期——累计亏损超5亿元、关店102家的代价证明信任赤字可以直接杀死头部品牌</w:t>
      </w:r>
      <w:r>
        <w:rPr>
          <w:vertAlign w:val="superscript"/>
        </w:rPr>
        <w:footnoteReference w:id="2"/>
      </w:r>
      <w:r>
        <w:t xml:space="preserve">；供给端，京东七鲜小厨、美团浣熊食堂与5,500余家卫星店证明巨头已重兵进入品质供给基建，但全部止步于”基础设施层”，没有人占据”人格化信任+体验溢价”的位置</w:t>
      </w:r>
      <w:r>
        <w:rPr>
          <w:vertAlign w:val="superscript"/>
        </w:rPr>
        <w:footnoteReference w:id="3"/>
      </w:r>
      <w:r>
        <w:t xml:space="preserve"> </w:t>
      </w:r>
      <w:r>
        <w:rPr>
          <w:vertAlign w:val="superscript"/>
        </w:rPr>
        <w:footnoteReference w:id="4"/>
      </w:r>
      <w:r>
        <w:t xml:space="preserve">；监管端，2026年6月施行的外卖新规（一证一店、强制明厨亮灶与食安封签）正在清退灰色供给，为合规重投入者腾出份额</w:t>
      </w:r>
      <w:r>
        <w:rPr>
          <w:vertAlign w:val="superscript"/>
        </w:rPr>
        <w:footnoteReference w:id="5"/>
      </w:r>
      <w:r>
        <w:t xml:space="preserve">。窗口真实存在，但不会等人。</w:t>
      </w:r>
    </w:p>
    <w:p>
      <w:pPr>
        <w:pStyle w:val="BodyText"/>
      </w:pPr>
      <w:r>
        <w:rPr>
          <w:bCs/>
          <w:b/>
        </w:rPr>
        <w:t xml:space="preserve">模式：三层信任机制锚定20-40元品质带。</w:t>
      </w:r>
      <w:r>
        <w:t xml:space="preserve"> </w:t>
      </w:r>
      <w:r>
        <w:t xml:space="preserve">现炒只是入场券，差异化在三件套——人格层”地摊师傅海选+打榜”回答”谁炒的”，体验层”仪式感开箱”回答”怎么收到的”，效率层”净菜直采+供应商公示+后厨直播”回答”安不安全”；网络层以分布式后厨蜂窝选址与错峰定价压履约成本，关系层以私域App（AI点餐、忌口档案、多人点餐）把复购沉淀为自有资产。竞品地图确认该组合为无人区：京东买走的是配方IP而非人格IP，美团卫星店是渠道而非品牌，云厨房的覆灭则验证了”抽佣不对冲必死”的反面边界。</w:t>
      </w:r>
    </w:p>
    <w:p>
      <w:pPr>
        <w:pStyle w:val="BodyText"/>
      </w:pPr>
      <w:r>
        <w:rPr>
          <w:bCs/>
          <w:b/>
        </w:rPr>
        <w:t xml:space="preserve">验证依据：每个模块都有量产样本。</w:t>
      </w:r>
      <w:r>
        <w:t xml:space="preserve"> </w:t>
      </w:r>
      <w:r>
        <w:t xml:space="preserve">七鲜小厨”净菜现炒+公示+直播”开业首周日均订单超1,000单、3日复购率高出行业均值220%</w:t>
      </w:r>
      <w:fldSimple w:instr="NOTEREF _Ref_Footnote_3 \h \f">
        <w:r>
          <w:rPr>
            <w:vertAlign w:val="superscript"/>
          </w:rPr>
          <w:t>3</w:t>
        </w:r>
      </w:fldSimple>
      <w:r>
        <w:t xml:space="preserve"> </w:t>
      </w:r>
      <w:r>
        <w:rPr>
          <w:vertAlign w:val="superscript"/>
        </w:rPr>
        <w:footnoteReference w:id="6"/>
      </w:r>
      <w:r>
        <w:t xml:space="preserve">；美团卫星店验证轻量化外卖店回本8-10个月</w:t>
      </w:r>
      <w:fldSimple w:instr="NOTEREF _Ref_Footnote_4 \h \f">
        <w:r>
          <w:rPr>
            <w:vertAlign w:val="superscript"/>
          </w:rPr>
          <w:t>4</w:t>
        </w:r>
      </w:fldSimple>
      <w:r>
        <w:t xml:space="preserve">；瑞幸私域使用户月消费频次提升30%</w:t>
      </w:r>
      <w:r>
        <w:rPr>
          <w:vertAlign w:val="superscript"/>
        </w:rPr>
        <w:footnoteReference w:id="7"/>
      </w:r>
      <w:r>
        <w:t xml:space="preserve">。风险不在单点，而在组装后的化学反应——这正是样板期要证伪的东西。</w:t>
      </w:r>
    </w:p>
    <w:p>
      <w:pPr>
        <w:pStyle w:val="BodyText"/>
      </w:pPr>
      <w:r>
        <w:rPr>
          <w:bCs/>
          <w:b/>
        </w:rPr>
        <w:t xml:space="preserve">财务：单店UE写实可达，但有不可退让的边界。</w:t>
      </w:r>
      <w:r>
        <w:t xml:space="preserve"> </w:t>
      </w:r>
      <w:r>
        <w:t xml:space="preserve">基准档（日均400单×客单31.5元）月净利润+2.08万元、净利率5.5%，落在玉子屋5%与老乡鸡6-7%的已验证区间内；单店投资20万元，回本约9.6个月。三条生死线：第6个月前日均单量越过400单、报废率锁死3%以内、第18个月私域订单占比越过15%（目标20%）——三者分别对冲单量、损耗、抽佣三大敏感变量，任一失守模式即滑向”净利10%对抽佣15-30%“的行业死因区间。</w:t>
      </w:r>
    </w:p>
    <w:p>
      <w:pPr>
        <w:pStyle w:val="BodyText"/>
      </w:pPr>
      <w:r>
        <w:t xml:space="preserve">关键数字一览：</w:t>
      </w:r>
    </w:p>
    <w:p>
      <w:pPr>
        <w:numPr>
          <w:ilvl w:val="0"/>
          <w:numId w:val="1001"/>
        </w:numPr>
        <w:pStyle w:val="Compact"/>
      </w:pPr>
      <w:r>
        <w:t xml:space="preserve">市场：2025年在线餐饮外卖18,394亿元（国家信息中心口径）</w:t>
      </w:r>
      <w:fldSimple w:instr="NOTEREF _Ref_Footnote_1 \h \f">
        <w:r>
          <w:rPr>
            <w:vertAlign w:val="superscript"/>
          </w:rPr>
          <w:t>1</w:t>
        </w:r>
      </w:fldSimple>
    </w:p>
    <w:p>
      <w:pPr>
        <w:numPr>
          <w:ilvl w:val="0"/>
          <w:numId w:val="1001"/>
        </w:numPr>
        <w:pStyle w:val="Compact"/>
      </w:pPr>
      <w:r>
        <w:t xml:space="preserve">单店模型：日均300-500单×客单28-35元，基准档回本9.6个月</w:t>
      </w:r>
    </w:p>
    <w:p>
      <w:pPr>
        <w:numPr>
          <w:ilvl w:val="0"/>
          <w:numId w:val="1001"/>
        </w:numPr>
        <w:pStyle w:val="Compact"/>
      </w:pPr>
      <w:r>
        <w:t xml:space="preserve">行动：未来18-24个月内完成单城验证与模式定型，先到先得的是心智而非门店</w:t>
      </w:r>
    </w:p>
    <w:bookmarkEnd w:id="20"/>
    <w:bookmarkStart w:id="33" w:name="项目概述与模式定义"/>
    <w:p>
      <w:pPr>
        <w:pStyle w:val="Heading2"/>
      </w:pPr>
      <w:r>
        <w:t xml:space="preserve">1. 项目概述与模式定义</w:t>
      </w:r>
    </w:p>
    <w:bookmarkStart w:id="29" w:name="模式全景五个被分别验证的模块首次组装"/>
    <w:p>
      <w:pPr>
        <w:pStyle w:val="Heading3"/>
      </w:pPr>
      <w:r>
        <w:t xml:space="preserve">1.1 模式全景：五个被分别验证的模块首次组装</w:t>
      </w:r>
    </w:p>
    <w:p>
      <w:pPr>
        <w:pStyle w:val="FirstParagraph"/>
      </w:pPr>
      <w:r>
        <w:t xml:space="preserve">先讲结论：「锅气计划」不是从零开始的发明，而是一次系统级组装。过去十八个月，该模式的五个零件已被五类巨头分别在真实市场付费验证——京东七鲜小厨验证了”净菜+现炒+供应商公示+后厨直播”（开业首周日均订单超1000单，3日复购率高出行业均值220%，10亿元”菜品合伙人”计划一周吸引6.6万份报名）</w:t>
      </w:r>
      <w:fldSimple w:instr="NOTEREF _Ref_Footnote_3 \h \f">
        <w:r>
          <w:rPr>
            <w:vertAlign w:val="superscript"/>
          </w:rPr>
          <w:t>3</w:t>
        </w:r>
      </w:fldSimple>
      <w:r>
        <w:t xml:space="preserve"> </w:t>
      </w:r>
      <w:fldSimple w:instr="NOTEREF _Ref_Footnote_6 \h \f">
        <w:r>
          <w:rPr>
            <w:vertAlign w:val="superscript"/>
          </w:rPr>
          <w:t>6</w:t>
        </w:r>
      </w:fldSimple>
      <w:r>
        <w:t xml:space="preserve">；美团以5500余家品牌卫星店验证了轻量化外卖专门店的单位经济（成本回收周期压缩至8-10个月）</w:t>
      </w:r>
      <w:fldSimple w:instr="NOTEREF _Ref_Footnote_4 \h \f">
        <w:r>
          <w:rPr>
            <w:vertAlign w:val="superscript"/>
          </w:rPr>
          <w:t>4</w:t>
        </w:r>
      </w:fldSimple>
      <w:r>
        <w:t xml:space="preserve">；瑞幸与达美乐验证了私域App承接订单</w:t>
      </w:r>
      <w:r>
        <w:rPr>
          <w:vertAlign w:val="superscript"/>
        </w:rPr>
        <w:footnoteReference w:id="8"/>
      </w:r>
      <w:r>
        <w:t xml:space="preserve"> </w:t>
      </w:r>
      <w:r>
        <w:rPr>
          <w:vertAlign w:val="superscript"/>
        </w:rPr>
        <w:footnoteReference w:id="9"/>
      </w:r>
      <w:r>
        <w:t xml:space="preserve">；肯德基、海底捞验证了时段绑定折扣</w:t>
      </w:r>
      <w:r>
        <w:rPr>
          <w:vertAlign w:val="superscript"/>
        </w:rPr>
        <w:footnoteReference w:id="10"/>
      </w:r>
      <w:r>
        <w:t xml:space="preserve">；黑珍珠与素人摊贩出圈案例验证了”师傅本人”的信任背书效力</w:t>
      </w:r>
      <w:r>
        <w:rPr>
          <w:vertAlign w:val="superscript"/>
        </w:rPr>
        <w:footnoteReference w:id="11"/>
      </w:r>
      <w:r>
        <w:t xml:space="preserve">。但没有任何一家把五件事装进同一个品牌。竞争空隙不在单点创新而在组装——把五条已验证的曲线拼成一台整机，这正是本项目的全部野心。</w:t>
      </w:r>
    </w:p>
    <w:p>
      <w:pPr>
        <w:pStyle w:val="CaptionedFigure"/>
      </w:pPr>
      <w:r>
        <w:drawing>
          <wp:inline>
            <wp:extent cx="5334000" cy="3955109"/>
            <wp:effectExtent b="0" l="0" r="0" t="0"/>
            <wp:docPr descr="锅气计划模式五层架构图" title="" id="22" name="Picture"/>
            <a:graphic>
              <a:graphicData uri="http://schemas.openxmlformats.org/drawingml/2006/picture">
                <pic:pic>
                  <pic:nvPicPr>
                    <pic:cNvPr descr="guogi_bp_sec01_arch.png" id="23" name="Picture"/>
                    <pic:cNvPicPr>
                      <a:picLocks noChangeArrowheads="1" noChangeAspect="1"/>
                    </pic:cNvPicPr>
                  </pic:nvPicPr>
                  <pic:blipFill>
                    <a:blip r:embed="rId21"/>
                    <a:stretch>
                      <a:fillRect/>
                    </a:stretch>
                  </pic:blipFill>
                  <pic:spPr bwMode="auto">
                    <a:xfrm>
                      <a:off x="0" y="0"/>
                      <a:ext cx="5334000" cy="3955109"/>
                    </a:xfrm>
                    <a:prstGeom prst="rect">
                      <a:avLst/>
                    </a:prstGeom>
                    <a:noFill/>
                    <a:ln w="9525">
                      <a:noFill/>
                      <a:headEnd/>
                      <a:tailEnd/>
                    </a:ln>
                  </pic:spPr>
                </pic:pic>
              </a:graphicData>
            </a:graphic>
          </wp:inline>
        </w:drawing>
      </w:r>
    </w:p>
    <w:p>
      <w:pPr>
        <w:pStyle w:val="ImageCaption"/>
      </w:pPr>
      <w:r>
        <w:t xml:space="preserve">锅气计划模式五层架构图</w:t>
      </w:r>
    </w:p>
    <w:p>
      <w:pPr>
        <w:pStyle w:val="BodyText"/>
      </w:pPr>
      <w:r>
        <w:rPr>
          <w:iCs/>
          <w:i/>
        </w:rPr>
        <w:t xml:space="preserve">图1-1 「锅气计划」五层模式架构：五条被巨头分别验证的模块首次组装为整机，中轴为贯穿全部模块的核心卖点。资料来源：作者绘制，各层验证者证据见正文引用。</w:t>
      </w:r>
    </w:p>
    <w:bookmarkStart w:id="24" w:name="体验层仪式感开箱包装餐具桌布纸巾"/>
    <w:p>
      <w:pPr>
        <w:pStyle w:val="Heading4"/>
      </w:pPr>
      <w:r>
        <w:t xml:space="preserve">1.1.1 体验层——仪式感开箱（包装/餐具/桌布纸巾）</w:t>
      </w:r>
    </w:p>
    <w:p>
      <w:pPr>
        <w:pStyle w:val="FirstParagraph"/>
      </w:pPr>
      <w:r>
        <w:t xml:space="preserve">体验层要解决的问题是：外卖被”塑料袋+泡沫盒”定义了十年，收货环节是品牌体验的最大洼地。锅气计划做全套开箱设计——定制腰封与分层餐盒、高品质筷勺、随餐附赠桌布与纸巾。这不是装饰，而是生存券：纯外卖品牌笨熊造饭关停200家门店、</w:t>
      </w:r>
      <w:r>
        <w:t xml:space="preserve">“</w:t>
      </w:r>
      <w:r>
        <w:t xml:space="preserve">纯外卖教科书</w:t>
      </w:r>
      <w:r>
        <w:t xml:space="preserve">”</w:t>
      </w:r>
      <w:r>
        <w:t xml:space="preserve">二十五块半转型离场，行业死亡名单反复证明无品牌、无复购的纯效率逻辑必死</w:t>
      </w:r>
      <w:r>
        <w:rPr>
          <w:vertAlign w:val="superscript"/>
        </w:rPr>
        <w:footnoteReference w:id="12"/>
      </w:r>
      <w:r>
        <w:t xml:space="preserve">；反方向上，全聚德外卖”小鸭哥”因”没有堂食的体验，却花了堂食的钱”亏损1344万元关闭，从反面确认体验感是高客单外卖的必答题</w:t>
      </w:r>
      <w:r>
        <w:rPr>
          <w:vertAlign w:val="superscript"/>
        </w:rPr>
        <w:footnoteReference w:id="13"/>
      </w:r>
      <w:r>
        <w:t xml:space="preserve">。成本侧同样可测：仪式感全套升级单均增量约1.5-2元，桌布与纸巾已被海底捞、西贝验证为”低成本高感知”配件</w:t>
      </w:r>
      <w:r>
        <w:rPr>
          <w:vertAlign w:val="superscript"/>
        </w:rPr>
        <w:footnoteReference w:id="14"/>
      </w:r>
      <w:r>
        <w:t xml:space="preserve">。因此体验层预算必须作为固定成本写进单店模型，而非可随时砍掉的营销弹性项。</w:t>
      </w:r>
    </w:p>
    <w:bookmarkEnd w:id="24"/>
    <w:bookmarkStart w:id="25" w:name="效率层净菜直采半成品便当化的工业化流程"/>
    <w:p>
      <w:pPr>
        <w:pStyle w:val="Heading4"/>
      </w:pPr>
      <w:r>
        <w:t xml:space="preserve">1.1.2 效率层——净菜直采+半成品便当化的工业化流程</w:t>
      </w:r>
    </w:p>
    <w:p>
      <w:pPr>
        <w:pStyle w:val="FirstParagraph"/>
      </w:pPr>
      <w:r>
        <w:t xml:space="preserve">效率层要解决的问题是：现炒成本结构天然偏高，必须把”炒”之外的一切工序工业化。锅气计划取消门店采购与切配，直采切配好的净菜与部分提前熟制的半成品，门店只保留最后一道炒制。这条路径已有量产样本：日本最大外带便当连锁ほっともっと以2427家门店运行”中央工厂切配精加工+门店只做煮炒炸炊”的分工</w:t>
      </w:r>
      <w:r>
        <w:rPr>
          <w:vertAlign w:val="superscript"/>
        </w:rPr>
        <w:footnoteReference w:id="15"/>
      </w:r>
      <w:r>
        <w:t xml:space="preserve"> </w:t>
      </w:r>
      <w:r>
        <w:rPr>
          <w:vertAlign w:val="superscript"/>
        </w:rPr>
        <w:footnoteReference w:id="16"/>
      </w:r>
      <w:r>
        <w:t xml:space="preserve"> </w:t>
      </w:r>
      <w:r>
        <w:rPr>
          <w:vertAlign w:val="superscript"/>
        </w:rPr>
        <w:footnoteReference w:id="17"/>
      </w:r>
      <w:r>
        <w:t xml:space="preserve">；农耕记”提前给每一份菜品配好材料和调料，厨师按步骤一炒即可”，并敢于标注”没用预制菜，假一罚十”</w:t>
      </w:r>
      <w:r>
        <w:rPr>
          <w:vertAlign w:val="superscript"/>
        </w:rPr>
        <w:footnoteReference w:id="18"/>
      </w:r>
      <w:r>
        <w:t xml:space="preserve"> </w:t>
      </w:r>
      <w:fldSimple w:instr="NOTEREF _Ref_Footnote_12 \h \f">
        <w:r>
          <w:rPr>
            <w:vertAlign w:val="superscript"/>
          </w:rPr>
          <w:t>12</w:t>
        </w:r>
      </w:fldSimple>
      <w:r>
        <w:t xml:space="preserve">；外婆家卫星店当日净菜拆袋即烹，首月订单即达7500单</w:t>
      </w:r>
      <w:r>
        <w:rPr>
          <w:vertAlign w:val="superscript"/>
        </w:rPr>
        <w:footnoteReference w:id="19"/>
      </w:r>
      <w:r>
        <w:t xml:space="preserve">。法规身份同样清晰：按2024年六部门通知，仅经清洗分切等物理处理的净菜不属于预制菜，可合规标注”中央厨房当日配送”</w:t>
      </w:r>
      <w:r>
        <w:rPr>
          <w:vertAlign w:val="superscript"/>
        </w:rPr>
        <w:footnoteReference w:id="20"/>
      </w:r>
      <w:r>
        <w:t xml:space="preserve">；供应商线上公示则把效率层直接转化为信任资产——工业化反而成了安全叙事的一部分。</w:t>
      </w:r>
    </w:p>
    <w:bookmarkEnd w:id="25"/>
    <w:bookmarkStart w:id="26" w:name="人格层地摊师傅海选现炒打榜营销"/>
    <w:p>
      <w:pPr>
        <w:pStyle w:val="Heading4"/>
      </w:pPr>
      <w:r>
        <w:t xml:space="preserve">1.1.3 人格层——地摊师傅海选现炒+打榜营销</w:t>
      </w:r>
    </w:p>
    <w:p>
      <w:pPr>
        <w:pStyle w:val="FirstParagraph"/>
      </w:pPr>
      <w:r>
        <w:t xml:space="preserve">人格层要解决的问题是：当”现炒”已成行业标配，</w:t>
      </w:r>
      <w:r>
        <w:t xml:space="preserve">“</w:t>
      </w:r>
      <w:r>
        <w:t xml:space="preserve">谁炒的</w:t>
      </w:r>
      <w:r>
        <w:t xml:space="preserve">”</w:t>
      </w:r>
      <w:r>
        <w:t xml:space="preserve">才是新的信任载体。锅气计划从地摊师傅中海选炒制者，以标准化技能考核把关出品，以平台打榜把师傅变成内容，以直播覆盖的标准化工作台把”人”置于明处。京东用10亿元”菜品合伙人”证明了海选叙事的参与感强度</w:t>
      </w:r>
      <w:fldSimple w:instr="NOTEREF _Ref_Footnote_3 \h \f">
        <w:r>
          <w:rPr>
            <w:vertAlign w:val="superscript"/>
          </w:rPr>
          <w:t>3</w:t>
        </w:r>
      </w:fldSimple>
      <w:r>
        <w:t xml:space="preserve"> </w:t>
      </w:r>
      <w:fldSimple w:instr="NOTEREF _Ref_Footnote_6 \h \f">
        <w:r>
          <w:rPr>
            <w:vertAlign w:val="superscript"/>
          </w:rPr>
          <w:t>6</w:t>
        </w:r>
      </w:fldSimple>
      <w:r>
        <w:t xml:space="preserve">，但京东买走的是配方IP，本项目押注的是”师傅本人出镜驻店”的人格IP——素人摊贩出圈公式（低价锚点+现做+坚守人设+情绪价值）已被反复验证且仍稀缺，黑珍珠主厨外卖则证明师傅背书在高客单带有效</w:t>
      </w:r>
      <w:r>
        <w:rPr>
          <w:vertAlign w:val="superscript"/>
        </w:rPr>
        <w:footnoteReference w:id="21"/>
      </w:r>
      <w:r>
        <w:t xml:space="preserve">。须在团队内部前置说明的结构设计是：海选按MCN逻辑而非招聘逻辑运行——账号资产归平台、师傅签收益分成、同时孵化3-5个师傅矩阵，以对冲单一IP出走与素人流量半衰期（6-24个月）的风险</w:t>
      </w:r>
      <w:r>
        <w:rPr>
          <w:vertAlign w:val="superscript"/>
        </w:rPr>
        <w:footnoteReference w:id="22"/>
      </w:r>
      <w:r>
        <w:t xml:space="preserve">。</w:t>
      </w:r>
    </w:p>
    <w:bookmarkEnd w:id="26"/>
    <w:bookmarkStart w:id="27" w:name="关系层私域app与ai点餐忌口档案截图导入多人点餐"/>
    <w:p>
      <w:pPr>
        <w:pStyle w:val="Heading4"/>
      </w:pPr>
      <w:r>
        <w:t xml:space="preserve">1.1.4 关系层——私域App与AI点餐（忌口档案/截图导入/多人点餐）</w:t>
      </w:r>
    </w:p>
    <w:p>
      <w:pPr>
        <w:pStyle w:val="FirstParagraph"/>
      </w:pPr>
      <w:r>
        <w:t xml:space="preserve">关系层要解决的问题是：平台流量租来的客户关系随时会被收回，复购资产必须沉淀在自有阵地。锅气计划前期依托美团规模化冷启动，后期以私域App承接会员与复购，功能全部瞄准”美团给不了”的场景：截图一键导入地址、AI问询点餐、AI总结忌口并默认勾选、多人点餐自动询问同行者忌口。可行性边界已被先例划清：达美乐中国自有线上渠道订单占比约五成，证明私域能跑通，但其自建配送导致人力成本占收入43.7%、连年亏损，说明配送必须继续用平台运力</w:t>
      </w:r>
      <w:fldSimple w:instr="NOTEREF _Ref_Footnote_8 \h \f">
        <w:r>
          <w:rPr>
            <w:vertAlign w:val="superscript"/>
          </w:rPr>
          <w:t>8</w:t>
        </w:r>
      </w:fldSimple>
      <w:r>
        <w:t xml:space="preserve"> </w:t>
      </w:r>
      <w:r>
        <w:rPr>
          <w:vertAlign w:val="superscript"/>
        </w:rPr>
        <w:footnoteReference w:id="23"/>
      </w:r>
      <w:r>
        <w:t xml:space="preserve">；瑞幸、星巴克、蜜雪冰城均采取”自有App下单+第三方配送”路线，是本项目的直接参照系</w:t>
      </w:r>
      <w:fldSimple w:instr="NOTEREF _Ref_Footnote_9 \h \f">
        <w:r>
          <w:rPr>
            <w:vertAlign w:val="superscript"/>
          </w:rPr>
          <w:t>9</w:t>
        </w:r>
      </w:fldSimple>
      <w:r>
        <w:t xml:space="preserve">。美团”小美”App已实现一句话点餐与忌口理解，既证明能力可行，也意味着私域功能必须比平台工具做得更深才有存在理由</w:t>
      </w:r>
      <w:r>
        <w:rPr>
          <w:vertAlign w:val="superscript"/>
        </w:rPr>
        <w:footnoteReference w:id="24"/>
      </w:r>
      <w:r>
        <w:t xml:space="preserve">。</w:t>
      </w:r>
    </w:p>
    <w:bookmarkEnd w:id="27"/>
    <w:bookmarkStart w:id="28" w:name="网络层分布式后厨错峰分流定价"/>
    <w:p>
      <w:pPr>
        <w:pStyle w:val="Heading4"/>
      </w:pPr>
      <w:r>
        <w:t xml:space="preserve">1.1.5 网络层——分布式后厨+错峰分流定价</w:t>
      </w:r>
    </w:p>
    <w:p>
      <w:pPr>
        <w:pStyle w:val="FirstParagraph"/>
      </w:pPr>
      <w:r>
        <w:t xml:space="preserve">网络层要解决的问题是：履约成本与峰值拥堵由网点密度和订单时间分布决定，这两者是结构性变量而非运营变量。锅气计划以分布式密集选址租用实体餐饮后厨的独立分区，把产能铺到离用户最近的位置；以错峰分流定价（10点下单比12点便宜1-3元）从拥堵峰值中削单。两个构件均有实证：美团卫星店已开出5500余家、坪效4500元/㎡，外卖专营网点模型成立</w:t>
      </w:r>
      <w:fldSimple w:instr="NOTEREF _Ref_Footnote_4 \h \f">
        <w:r>
          <w:rPr>
            <w:vertAlign w:val="superscript"/>
          </w:rPr>
          <w:t>4</w:t>
        </w:r>
      </w:fldSimple>
      <w:r>
        <w:t xml:space="preserve">；美团数据显示11-12点订单密度是10-11点的2.6倍，肯德基早餐价、海底捞限时段69折已验证时段折扣的接受度，而同菜品分时价差在外卖赛道尚无玩家</w:t>
      </w:r>
      <w:r>
        <w:rPr>
          <w:vertAlign w:val="superscript"/>
        </w:rPr>
        <w:footnoteReference w:id="25"/>
      </w:r>
      <w:r>
        <w:t xml:space="preserve">。合规红线必须在此声明：租用后厨不能共用证照，须档口物理分割并独立办证，或入驻持证共享厨房——2026年6月施行的外卖新规（一证一店、明厨亮灶、食安封签强制）抬高了所有人的合规成本，但对标准化玩家而言，这是清退小散乱竞争者的护城河</w:t>
      </w:r>
      <w:r>
        <w:rPr>
          <w:vertAlign w:val="superscript"/>
        </w:rPr>
        <w:footnoteReference w:id="26"/>
      </w:r>
      <w:r>
        <w:t xml:space="preserve">。</w:t>
      </w:r>
    </w:p>
    <w:bookmarkEnd w:id="28"/>
    <w:bookmarkEnd w:id="29"/>
    <w:bookmarkStart w:id="32" w:name="模式定义与核心假设"/>
    <w:p>
      <w:pPr>
        <w:pStyle w:val="Heading3"/>
      </w:pPr>
      <w:r>
        <w:t xml:space="preserve">1.2 模式定义与核心假设</w:t>
      </w:r>
    </w:p>
    <w:bookmarkStart w:id="30" w:name="核心卖点重述现炒是入场券谁炒的怎么收到的安不安全才是差异化"/>
    <w:p>
      <w:pPr>
        <w:pStyle w:val="Heading4"/>
      </w:pPr>
      <w:r>
        <w:t xml:space="preserve">1.2.1 核心卖点重述：现炒是入场券，</w:t>
      </w:r>
      <w:r>
        <w:t xml:space="preserve">“</w:t>
      </w:r>
      <w:r>
        <w:t xml:space="preserve">谁炒的+怎么收到的+安不安全</w:t>
      </w:r>
      <w:r>
        <w:t xml:space="preserve">”</w:t>
      </w:r>
      <w:r>
        <w:t xml:space="preserve">才是差异化</w:t>
      </w:r>
    </w:p>
    <w:p>
      <w:pPr>
        <w:pStyle w:val="FirstParagraph"/>
      </w:pPr>
      <w:r>
        <w:t xml:space="preserve">必须对团队把一句话说死：本项目不把”现炒”当卖点。西贝预制菜争议后，</w:t>
      </w:r>
      <w:r>
        <w:t xml:space="preserve">“</w:t>
      </w:r>
      <w:r>
        <w:t xml:space="preserve">新鲜现炒</w:t>
      </w:r>
      <w:r>
        <w:t xml:space="preserve">”</w:t>
      </w:r>
      <w:r>
        <w:t xml:space="preserve">已退化为全行业基础宣传口径，乡村基、大米先生、费大厨、太二等全面跟进</w:t>
      </w:r>
      <w:r>
        <w:rPr>
          <w:vertAlign w:val="superscript"/>
        </w:rPr>
        <w:footnoteReference w:id="27"/>
      </w:r>
      <w:r>
        <w:t xml:space="preserve">；费大厨仅凭现炒心智即可支撑人均70-80元、单店15名大厨的重模式并坚决拒绝外卖，恰恰说明现炒心智属于强品牌而非属于工艺本身</w:t>
      </w:r>
      <w:r>
        <w:rPr>
          <w:vertAlign w:val="superscript"/>
        </w:rPr>
        <w:footnoteReference w:id="28"/>
      </w:r>
      <w:r>
        <w:t xml:space="preserve"> </w:t>
      </w:r>
      <w:r>
        <w:rPr>
          <w:vertAlign w:val="superscript"/>
        </w:rPr>
        <w:footnoteReference w:id="29"/>
      </w:r>
      <w:r>
        <w:t xml:space="preserve">。锅气计划的核心卖点因此重述为三件套组合——</w:t>
      </w:r>
      <w:r>
        <w:rPr>
          <w:bCs/>
          <w:b/>
        </w:rPr>
        <w:t xml:space="preserve">人格化信任</w:t>
      </w:r>
      <w:r>
        <w:t xml:space="preserve">（海选师傅打榜，回答”谁炒的”）、</w:t>
      </w:r>
      <w:r>
        <w:rPr>
          <w:bCs/>
          <w:b/>
        </w:rPr>
        <w:t xml:space="preserve">体验溢价</w:t>
      </w:r>
      <w:r>
        <w:t xml:space="preserve">（仪式感开箱，回答”怎么收到的”）、</w:t>
      </w:r>
      <w:r>
        <w:rPr>
          <w:bCs/>
          <w:b/>
        </w:rPr>
        <w:t xml:space="preserve">安全信任</w:t>
      </w:r>
      <w:r>
        <w:t xml:space="preserve">（供应商公示+直播，回答”安不安全”）——三者共同支撑唯一承诺：食材标准化与安全带来出品一致化。现炒只是入场券，是让消费者愿意听三件套故事的前提，而非故事本身。</w:t>
      </w:r>
    </w:p>
    <w:bookmarkEnd w:id="30"/>
    <w:bookmarkStart w:id="31" w:name="关键假设清单客单价单量报废率抽佣及验证方式"/>
    <w:p>
      <w:pPr>
        <w:pStyle w:val="Heading4"/>
      </w:pPr>
      <w:r>
        <w:t xml:space="preserve">1.2.2 关键假设清单（客单价、单量、报废率、抽佣）及验证方式</w:t>
      </w:r>
    </w:p>
    <w:p>
      <w:pPr>
        <w:pStyle w:val="FirstParagraph"/>
      </w:pPr>
      <w:r>
        <w:t xml:space="preserve">模式的生死最终落在四个可测量的假设上。基准值全部取自公开可比样本，验证方式具体到责任人与时限，作为首店试点期（第1-6个月）的考核红线：</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关键假设</w:t>
            </w:r>
          </w:p>
        </w:tc>
        <w:tc>
          <w:tcPr/>
          <w:p>
            <w:pPr>
              <w:pStyle w:val="Compact"/>
              <w:jc w:val="left"/>
            </w:pPr>
            <w:r>
              <w:t xml:space="preserve">基准值</w:t>
            </w:r>
          </w:p>
        </w:tc>
        <w:tc>
          <w:tcPr/>
          <w:p>
            <w:pPr>
              <w:pStyle w:val="Compact"/>
              <w:jc w:val="left"/>
            </w:pPr>
            <w:r>
              <w:t xml:space="preserve">对标依据</w:t>
            </w:r>
          </w:p>
        </w:tc>
        <w:tc>
          <w:tcPr/>
          <w:p>
            <w:pPr>
              <w:pStyle w:val="Compact"/>
              <w:jc w:val="left"/>
            </w:pPr>
            <w:r>
              <w:t xml:space="preserve">验证方式（谁/何时/怎么做）</w:t>
            </w:r>
          </w:p>
        </w:tc>
      </w:tr>
      <w:tr>
        <w:tc>
          <w:tcPr/>
          <w:p>
            <w:pPr>
              <w:pStyle w:val="Compact"/>
              <w:jc w:val="left"/>
            </w:pPr>
            <w:r>
              <w:t xml:space="preserve">客单价</w:t>
            </w:r>
          </w:p>
        </w:tc>
        <w:tc>
          <w:tcPr/>
          <w:p>
            <w:pPr>
              <w:pStyle w:val="Compact"/>
              <w:jc w:val="left"/>
            </w:pPr>
            <w:r>
              <w:t xml:space="preserve">28-35元</w:t>
            </w:r>
          </w:p>
        </w:tc>
        <w:tc>
          <w:tcPr/>
          <w:p>
            <w:pPr>
              <w:pStyle w:val="Compact"/>
              <w:jc w:val="left"/>
            </w:pPr>
            <w:r>
              <w:t xml:space="preserve">老乡鸡称重店客单约33元、大米先生人均约23元</w:t>
            </w:r>
            <w:r>
              <w:t xml:space="preserve"> </w:t>
            </w:r>
            <w:r>
              <w:rPr>
                <w:vertAlign w:val="superscript"/>
              </w:rPr>
              <w:footnoteReference w:id="30"/>
            </w:r>
            <w:r>
              <w:t xml:space="preserve"> </w:t>
            </w:r>
            <w:r>
              <w:rPr>
                <w:vertAlign w:val="superscript"/>
              </w:rPr>
              <w:footnoteReference w:id="31"/>
            </w:r>
          </w:p>
        </w:tc>
        <w:tc>
          <w:tcPr/>
          <w:p>
            <w:pPr>
              <w:pStyle w:val="Compact"/>
              <w:jc w:val="left"/>
            </w:pPr>
            <w:r>
              <w:t xml:space="preserve">运营负责，首店开业第30天核对实收客单，偏离±15%即调整菜单结构</w:t>
            </w:r>
          </w:p>
        </w:tc>
      </w:tr>
      <w:tr>
        <w:tc>
          <w:tcPr/>
          <w:p>
            <w:pPr>
              <w:pStyle w:val="Compact"/>
              <w:jc w:val="left"/>
            </w:pPr>
            <w:r>
              <w:t xml:space="preserve">单店日均单量</w:t>
            </w:r>
          </w:p>
        </w:tc>
        <w:tc>
          <w:tcPr/>
          <w:p>
            <w:pPr>
              <w:pStyle w:val="Compact"/>
              <w:jc w:val="left"/>
            </w:pPr>
            <w:r>
              <w:t xml:space="preserve">300-500单</w:t>
            </w:r>
          </w:p>
        </w:tc>
        <w:tc>
          <w:tcPr/>
          <w:p>
            <w:pPr>
              <w:pStyle w:val="Compact"/>
              <w:jc w:val="left"/>
            </w:pPr>
            <w:r>
              <w:t xml:space="preserve">外婆家卫星店稳定月均7000+单、老乡鸡卫星店月均2万单</w:t>
            </w:r>
            <w:r>
              <w:t xml:space="preserve"> </w:t>
            </w:r>
            <w:fldSimple w:instr="NOTEREF _Ref_Footnote_19 \h \f">
              <w:r>
                <w:rPr>
                  <w:vertAlign w:val="superscript"/>
                </w:rPr>
                <w:t>19</w:t>
              </w:r>
            </w:fldSimple>
          </w:p>
        </w:tc>
        <w:tc>
          <w:tcPr/>
          <w:p>
            <w:pPr>
              <w:pStyle w:val="Compact"/>
              <w:jc w:val="left"/>
            </w:pPr>
            <w:r>
              <w:t xml:space="preserve">店长负责，第90天起连续30天日均低于250单触发选址与流量复盘</w:t>
            </w:r>
          </w:p>
        </w:tc>
      </w:tr>
      <w:tr>
        <w:tc>
          <w:tcPr/>
          <w:p>
            <w:pPr>
              <w:pStyle w:val="Compact"/>
              <w:jc w:val="left"/>
            </w:pPr>
            <w:r>
              <w:t xml:space="preserve">食材报废率</w:t>
            </w:r>
          </w:p>
        </w:tc>
        <w:tc>
          <w:tcPr/>
          <w:p>
            <w:pPr>
              <w:pStyle w:val="Compact"/>
              <w:jc w:val="left"/>
            </w:pPr>
            <w:r>
              <w:t xml:space="preserve">≤3%</w:t>
            </w:r>
          </w:p>
        </w:tc>
        <w:tc>
          <w:tcPr/>
          <w:p>
            <w:pPr>
              <w:pStyle w:val="Compact"/>
              <w:jc w:val="left"/>
            </w:pPr>
            <w:r>
              <w:t xml:space="preserve">玉子屋以预订数据将废弃率压至0.1%以下，行业短保报废普遍5%-20%</w:t>
            </w:r>
            <w:r>
              <w:t xml:space="preserve"> </w:t>
            </w:r>
            <w:r>
              <w:rPr>
                <w:vertAlign w:val="superscript"/>
              </w:rPr>
              <w:footnoteReference w:id="32"/>
            </w:r>
            <w:r>
              <w:t xml:space="preserve"> </w:t>
            </w:r>
            <w:r>
              <w:rPr>
                <w:vertAlign w:val="superscript"/>
              </w:rPr>
              <w:footnoteReference w:id="33"/>
            </w:r>
          </w:p>
        </w:tc>
        <w:tc>
          <w:tcPr/>
          <w:p>
            <w:pPr>
              <w:pStyle w:val="Compact"/>
              <w:jc w:val="left"/>
            </w:pPr>
            <w:r>
              <w:t xml:space="preserve">供应链负责，以销定配+前一日预订锁量，每周盘点，超3%即缩减SKU</w:t>
            </w:r>
          </w:p>
        </w:tc>
      </w:tr>
      <w:tr>
        <w:tc>
          <w:tcPr/>
          <w:p>
            <w:pPr>
              <w:pStyle w:val="Compact"/>
              <w:jc w:val="left"/>
            </w:pPr>
            <w:r>
              <w:t xml:space="preserve">平台抽佣后净利</w:t>
            </w:r>
          </w:p>
        </w:tc>
        <w:tc>
          <w:tcPr/>
          <w:p>
            <w:pPr>
              <w:pStyle w:val="Compact"/>
              <w:jc w:val="left"/>
            </w:pPr>
            <w:r>
              <w:t xml:space="preserve">≥5%</w:t>
            </w:r>
          </w:p>
        </w:tc>
        <w:tc>
          <w:tcPr/>
          <w:p>
            <w:pPr>
              <w:pStyle w:val="Compact"/>
              <w:jc w:val="left"/>
            </w:pPr>
            <w:r>
              <w:t xml:space="preserve">餐饮净利率约10%对平台抽佣15-30%的剪刀差是行业死因，需以私域占比对冲</w:t>
            </w:r>
            <w:r>
              <w:t xml:space="preserve"> </w:t>
            </w:r>
            <w:r>
              <w:rPr>
                <w:vertAlign w:val="superscript"/>
              </w:rPr>
              <w:footnoteReference w:id="34"/>
            </w:r>
            <w:r>
              <w:t xml:space="preserve"> </w:t>
            </w:r>
            <w:fldSimple w:instr="NOTEREF _Ref_Footnote_30 \h \f">
              <w:r>
                <w:rPr>
                  <w:vertAlign w:val="superscript"/>
                </w:rPr>
                <w:t>30</w:t>
              </w:r>
            </w:fldSimple>
          </w:p>
        </w:tc>
        <w:tc>
          <w:tcPr/>
          <w:p>
            <w:pPr>
              <w:pStyle w:val="Compact"/>
              <w:jc w:val="left"/>
            </w:pPr>
            <w:r>
              <w:t xml:space="preserve">财务负责，按月出单店UE表，私域订单占比第18个月须达15%（目标20%）</w:t>
            </w:r>
          </w:p>
        </w:tc>
      </w:tr>
    </w:tbl>
    <w:p>
      <w:pPr>
        <w:pStyle w:val="BodyText"/>
      </w:pPr>
      <w:r>
        <w:t xml:space="preserve">四项假设不是并列关系，而是传导链条：客单价决定体验层1.5-2元的包装增量能否被消化</w:t>
      </w:r>
      <w:r>
        <w:rPr>
          <w:vertAlign w:val="superscript"/>
        </w:rPr>
        <w:footnoteReference w:id="35"/>
      </w:r>
      <w:r>
        <w:t xml:space="preserve">，单量决定网络层点位模型能否跑平，报废率决定效率层的净菜模式是真降本还是换个科目亏钱，抽佣决定关系层私域建设的紧迫程度。其中报废率最危险——它是唯一不受流量影响、纯由运营纪律决定的变量，也是日本便当业把利润率锁死在3%-5%的核心原因</w:t>
      </w:r>
      <w:r>
        <w:rPr>
          <w:vertAlign w:val="superscript"/>
        </w:rPr>
        <w:footnoteReference w:id="36"/>
      </w:r>
      <w:r>
        <w:t xml:space="preserve">；玉子屋的0.1%证明极限值由预订数据决定，这直接支持关系层”AI问询点餐+默认忌口”前置收集需求信号的功能设计。首店试点的全部意义，就是在放大投资前把这四个数字钉死在上述区间内。</w:t>
      </w:r>
    </w:p>
    <w:p>
      <w:pPr>
        <w:pStyle w:val="BodyText"/>
      </w:pPr>
      <w:r>
        <w:t xml:space="preserve">五层模块各自被验证过，但组装后的化学反应没有先例——这既是风险，也是窗口期。下一章将论证：为什么是2026年，监管分水岭、巨头火力盲区与消费预期的变化，恰好在这个时点同时打开。</w:t>
      </w:r>
    </w:p>
    <w:bookmarkEnd w:id="31"/>
    <w:bookmarkEnd w:id="32"/>
    <w:bookmarkEnd w:id="33"/>
    <w:bookmarkStart w:id="47" w:name="市场分析"/>
    <w:p>
      <w:pPr>
        <w:pStyle w:val="Heading2"/>
      </w:pPr>
      <w:r>
        <w:t xml:space="preserve">2. 市场分析</w:t>
      </w:r>
    </w:p>
    <w:p>
      <w:pPr>
        <w:pStyle w:val="FirstParagraph"/>
      </w:pPr>
      <w:r>
        <w:rPr>
          <w:bCs/>
          <w:b/>
        </w:rPr>
        <w:t xml:space="preserve">本章结论先行：外卖不是一个需要被”教育”的市场，而是一个正在被三重力量同时撕开缺口的市场——需求端的预制菜信任危机、供给端巨头卡位未竟、监管端2026年新规洗牌。窗口期约18-24个月，进入的正确姿势不是”做一个更便宜的外卖”，而是在20-40元品质带建立”现炒可信”的心智资产。</w:t>
      </w:r>
    </w:p>
    <w:bookmarkStart w:id="39" w:name="市场规模与结构"/>
    <w:p>
      <w:pPr>
        <w:pStyle w:val="Heading3"/>
      </w:pPr>
      <w:r>
        <w:t xml:space="preserve">2.1 市场规模与结构</w:t>
      </w:r>
    </w:p>
    <w:bookmarkStart w:id="37" w:name="万亿级基本盘双口径并列与增长确定性"/>
    <w:p>
      <w:pPr>
        <w:pStyle w:val="Heading4"/>
      </w:pPr>
      <w:r>
        <w:t xml:space="preserve">2.1.1 万亿级基本盘：双口径并列与增长确定性</w:t>
      </w:r>
    </w:p>
    <w:p>
      <w:pPr>
        <w:pStyle w:val="FirstParagraph"/>
      </w:pPr>
      <w:r>
        <w:t xml:space="preserve">中国在线外卖已是一个接近2万亿元、且仍保持高个位数至双位数增长的存量基本盘。由于统计口径差异，市场规模存在两组权威数据，本章并列呈现并注明口径（该冲突区已经交叉验证核实）：国家信息中心口径下，2025年在线餐饮外卖市场规模为18,394亿元，餐饮外卖渗透率29.7%，并预测2030年将达29,440亿元，对应年复合增长率约9.9%</w:t>
      </w:r>
      <w:fldSimple w:instr="NOTEREF _Ref_Footnote_1 \h \f">
        <w:r>
          <w:rPr>
            <w:vertAlign w:val="superscript"/>
          </w:rPr>
          <w:t>1</w:t>
        </w:r>
      </w:fldSimple>
      <w:r>
        <w:t xml:space="preserve">；网经社口径（在线外卖含即时零售）下，2025年市场规模达22,850亿元，同比增长24.47%</w:t>
      </w:r>
      <w:r>
        <w:rPr>
          <w:vertAlign w:val="superscript"/>
        </w:rPr>
        <w:footnoteReference w:id="37"/>
      </w:r>
      <w:r>
        <w:t xml:space="preserve">。两口径相差约4,500亿元，差异主要来自是否计入即时零售等非餐品类，不影响”基本盘足够大”的判断。另按保守预测口径，2027年市场规模约1.95万亿元</w:t>
      </w:r>
      <w:r>
        <w:rPr>
          <w:vertAlign w:val="superscript"/>
        </w:rPr>
        <w:footnoteReference w:id="38"/>
      </w:r>
      <w:r>
        <w:t xml:space="preserve">。</w:t>
      </w:r>
    </w:p>
    <w:p>
      <w:pPr>
        <w:pStyle w:val="CaptionedFigure"/>
      </w:pPr>
      <w:r>
        <w:drawing>
          <wp:inline>
            <wp:extent cx="5334000" cy="3337230"/>
            <wp:effectExtent b="0" l="0" r="0" t="0"/>
            <wp:docPr descr="中国在线外卖市场规模趋势图" title="" id="35" name="Picture"/>
            <a:graphic>
              <a:graphicData uri="http://schemas.openxmlformats.org/drawingml/2006/picture">
                <pic:pic>
                  <pic:nvPicPr>
                    <pic:cNvPr descr="guogi_bp_sec02_market.png" id="36" name="Picture"/>
                    <pic:cNvPicPr>
                      <a:picLocks noChangeArrowheads="1" noChangeAspect="1"/>
                    </pic:cNvPicPr>
                  </pic:nvPicPr>
                  <pic:blipFill>
                    <a:blip r:embed="rId34"/>
                    <a:stretch>
                      <a:fillRect/>
                    </a:stretch>
                  </pic:blipFill>
                  <pic:spPr bwMode="auto">
                    <a:xfrm>
                      <a:off x="0" y="0"/>
                      <a:ext cx="5334000" cy="3337230"/>
                    </a:xfrm>
                    <a:prstGeom prst="rect">
                      <a:avLst/>
                    </a:prstGeom>
                    <a:noFill/>
                    <a:ln w="9525">
                      <a:noFill/>
                      <a:headEnd/>
                      <a:tailEnd/>
                    </a:ln>
                  </pic:spPr>
                </pic:pic>
              </a:graphicData>
            </a:graphic>
          </wp:inline>
        </w:drawing>
      </w:r>
    </w:p>
    <w:p>
      <w:pPr>
        <w:pStyle w:val="ImageCaption"/>
      </w:pPr>
      <w:r>
        <w:t xml:space="preserve">中国在线外卖市场规模趋势图</w:t>
      </w:r>
    </w:p>
    <w:p>
      <w:pPr>
        <w:pStyle w:val="BodyText"/>
      </w:pPr>
      <w:r>
        <w:t xml:space="preserve">图2-1 中国在线外卖市场规模双口径与预测（2025—2030年）。口径：国家信息中心为在线餐饮外卖，网经社含即时零售；2026—2030年为预测值。来源：国家信息中心、网经社，经交叉验证核实</w:t>
      </w:r>
      <w:fldSimple w:instr="NOTEREF _Ref_Footnote_1 \h \f">
        <w:r>
          <w:rPr>
            <w:vertAlign w:val="superscript"/>
          </w:rPr>
          <w:t>1</w:t>
        </w:r>
      </w:fldSimple>
      <w:r>
        <w:t xml:space="preserve">。</w:t>
      </w:r>
    </w:p>
    <w:p>
      <w:pPr>
        <w:pStyle w:val="BodyText"/>
      </w:pPr>
      <w:r>
        <w:t xml:space="preserve">对创业者的”所以呢”很直接：即便按最保守口径，外卖市场每年新增的体量也超过2,000亿元，足以容纳若干个十亿级新品牌。真正的判断题不是”市场够不够大”，而是”增量流向哪里”——答案写在2025年的外卖大战里。</w:t>
      </w:r>
    </w:p>
    <w:bookmarkEnd w:id="37"/>
    <w:bookmarkStart w:id="38" w:name="年外卖大战格局重塑品质成为竞争主线"/>
    <w:p>
      <w:pPr>
        <w:pStyle w:val="Heading4"/>
      </w:pPr>
      <w:r>
        <w:t xml:space="preserve">2.1.2 2025年外卖大战：格局重塑，品质成为竞争主线</w:t>
      </w:r>
    </w:p>
    <w:p>
      <w:pPr>
        <w:pStyle w:val="FirstParagraph"/>
      </w:pPr>
      <w:r>
        <w:t xml:space="preserve">2025年是外卖行业十年来格局变动最剧烈的一年。京东以”品质外卖”为旗帜入场，2025年6月日单量达2,500万单、峰值市占率一度达31%（经济观察网口径）</w:t>
      </w:r>
      <w:r>
        <w:rPr>
          <w:vertAlign w:val="superscript"/>
        </w:rPr>
        <w:footnoteReference w:id="39"/>
      </w:r>
      <w:r>
        <w:t xml:space="preserve">，打破了2025年初美团+饿了么合计占约92%的双寡头格局</w:t>
      </w:r>
      <w:fldSimple w:instr="NOTEREF _Ref_Footnote_38 \h \f">
        <w:r>
          <w:rPr>
            <w:vertAlign w:val="superscript"/>
          </w:rPr>
          <w:t>38</w:t>
        </w:r>
      </w:fldSimple>
      <w:r>
        <w:t xml:space="preserve">；淘宝闪购携500亿元补贴跟进</w:t>
      </w:r>
      <w:r>
        <w:rPr>
          <w:vertAlign w:val="superscript"/>
        </w:rPr>
        <w:footnoteReference w:id="40"/>
      </w:r>
      <w:r>
        <w:t xml:space="preserve">。代价同样惊人：汇丰研报测算2025Q2至2026Q1三家平台外卖业务合计亏损约1,730亿元，</w:t>
      </w:r>
      <w:r>
        <w:t xml:space="preserve">“</w:t>
      </w:r>
      <w:r>
        <w:t xml:space="preserve">超过行业巅峰时期五年利润总和</w:t>
      </w:r>
      <w:r>
        <w:t xml:space="preserve">”</w:t>
      </w:r>
      <w:r>
        <w:rPr>
          <w:vertAlign w:val="superscript"/>
        </w:rPr>
        <w:footnoteReference w:id="41"/>
      </w:r>
      <w:r>
        <w:t xml:space="preserve">；美团2025年由盈利358亿元转为净亏233.54亿元</w:t>
      </w:r>
      <w:r>
        <w:rPr>
          <w:vertAlign w:val="superscript"/>
        </w:rPr>
        <w:footnoteReference w:id="42"/>
      </w:r>
      <w:r>
        <w:t xml:space="preserve">，京东新业务全年亏损466.41亿元</w:t>
      </w:r>
      <w:fldSimple w:instr="NOTEREF _Ref_Footnote_42 \h \f">
        <w:r>
          <w:rPr>
            <w:vertAlign w:val="superscript"/>
          </w:rPr>
          <w:t>42</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平台</w:t>
            </w:r>
          </w:p>
        </w:tc>
        <w:tc>
          <w:tcPr/>
          <w:p>
            <w:pPr>
              <w:pStyle w:val="Compact"/>
              <w:jc w:val="left"/>
            </w:pPr>
            <w:r>
              <w:t xml:space="preserve">2025年关键动作</w:t>
            </w:r>
          </w:p>
        </w:tc>
        <w:tc>
          <w:tcPr/>
          <w:p>
            <w:pPr>
              <w:pStyle w:val="Compact"/>
              <w:jc w:val="left"/>
            </w:pPr>
            <w:r>
              <w:t xml:space="preserve">单量/份额表现</w:t>
            </w:r>
          </w:p>
        </w:tc>
        <w:tc>
          <w:tcPr/>
          <w:p>
            <w:pPr>
              <w:pStyle w:val="Compact"/>
              <w:jc w:val="left"/>
            </w:pPr>
            <w:r>
              <w:t xml:space="preserve">财务代价</w:t>
            </w:r>
          </w:p>
        </w:tc>
        <w:tc>
          <w:tcPr/>
          <w:p>
            <w:pPr>
              <w:pStyle w:val="Compact"/>
              <w:jc w:val="left"/>
            </w:pPr>
            <w:r>
              <w:t xml:space="preserve">品质供给布局</w:t>
            </w:r>
          </w:p>
        </w:tc>
      </w:tr>
      <w:tr>
        <w:tc>
          <w:tcPr/>
          <w:p>
            <w:pPr>
              <w:pStyle w:val="Compact"/>
              <w:jc w:val="left"/>
            </w:pPr>
            <w:r>
              <w:t xml:space="preserve">京东外卖</w:t>
            </w:r>
          </w:p>
        </w:tc>
        <w:tc>
          <w:tcPr/>
          <w:p>
            <w:pPr>
              <w:pStyle w:val="Compact"/>
              <w:jc w:val="left"/>
            </w:pPr>
            <w:r>
              <w:t xml:space="preserve">以”品质外卖”定位入场，百亿补贴+自营七鲜小厨</w:t>
            </w:r>
          </w:p>
        </w:tc>
        <w:tc>
          <w:tcPr/>
          <w:p>
            <w:pPr>
              <w:pStyle w:val="Compact"/>
              <w:jc w:val="left"/>
            </w:pPr>
            <w:r>
              <w:t xml:space="preserve">2025年6月日单2,500万、峰值市占31%</w:t>
            </w:r>
            <w:r>
              <w:t xml:space="preserve"> </w:t>
            </w:r>
            <w:fldSimple w:instr="NOTEREF _Ref_Footnote_39 \h \f">
              <w:r>
                <w:rPr>
                  <w:vertAlign w:val="superscript"/>
                </w:rPr>
                <w:t>39</w:t>
              </w:r>
            </w:fldSimple>
            <w:r>
              <w:t xml:space="preserve">；补贴退坡后实际份额约7-8%（摩根大通/瑞银调研）</w:t>
            </w:r>
            <w:fldSimple w:instr="NOTEREF _Ref_Footnote_42 \h \f">
              <w:r>
                <w:rPr>
                  <w:vertAlign w:val="superscript"/>
                </w:rPr>
                <w:t>42</w:t>
              </w:r>
            </w:fldSimple>
          </w:p>
        </w:tc>
        <w:tc>
          <w:tcPr/>
          <w:p>
            <w:pPr>
              <w:pStyle w:val="Compact"/>
              <w:jc w:val="left"/>
            </w:pPr>
            <w:r>
              <w:t xml:space="preserve">新业务全年亏损466.41亿元</w:t>
            </w:r>
            <w:r>
              <w:t xml:space="preserve"> </w:t>
            </w:r>
            <w:fldSimple w:instr="NOTEREF _Ref_Footnote_42 \h \f">
              <w:r>
                <w:rPr>
                  <w:vertAlign w:val="superscript"/>
                </w:rPr>
                <w:t>42</w:t>
              </w:r>
            </w:fldSimple>
          </w:p>
        </w:tc>
        <w:tc>
          <w:tcPr/>
          <w:p>
            <w:pPr>
              <w:pStyle w:val="Compact"/>
              <w:jc w:val="left"/>
            </w:pPr>
            <w:r>
              <w:t xml:space="preserve">七鲜小厨50+家，净菜现炒+供应商公示+24小时直播，3年万店计划</w:t>
            </w:r>
            <w:r>
              <w:t xml:space="preserve"> </w:t>
            </w:r>
            <w:fldSimple w:instr="NOTEREF _Ref_Footnote_3 \h \f">
              <w:r>
                <w:rPr>
                  <w:vertAlign w:val="superscript"/>
                </w:rPr>
                <w:t>3</w:t>
              </w:r>
            </w:fldSimple>
            <w:r>
              <w:t xml:space="preserve"> </w:t>
            </w:r>
            <w:r>
              <w:rPr>
                <w:vertAlign w:val="superscript"/>
              </w:rPr>
              <w:footnoteReference w:id="43"/>
            </w:r>
          </w:p>
        </w:tc>
      </w:tr>
      <w:tr>
        <w:tc>
          <w:tcPr/>
          <w:p>
            <w:pPr>
              <w:pStyle w:val="Compact"/>
              <w:jc w:val="left"/>
            </w:pPr>
            <w:r>
              <w:t xml:space="preserve">美团（含饿了么竞品应对）</w:t>
            </w:r>
          </w:p>
        </w:tc>
        <w:tc>
          <w:tcPr/>
          <w:p>
            <w:pPr>
              <w:pStyle w:val="Compact"/>
              <w:jc w:val="left"/>
            </w:pPr>
            <w:r>
              <w:t xml:space="preserve">守份额，投入供给基建</w:t>
            </w:r>
          </w:p>
        </w:tc>
        <w:tc>
          <w:tcPr/>
          <w:p>
            <w:pPr>
              <w:pStyle w:val="Compact"/>
              <w:jc w:val="left"/>
            </w:pPr>
            <w:r>
              <w:t xml:space="preserve">GTV份额守住60%以上，单量份额从75-80%跌至约50-55%</w:t>
            </w:r>
            <w:r>
              <w:t xml:space="preserve"> </w:t>
            </w:r>
            <w:r>
              <w:rPr>
                <w:vertAlign w:val="superscript"/>
              </w:rPr>
              <w:footnoteReference w:id="44"/>
            </w:r>
            <w:r>
              <w:t xml:space="preserve"> </w:t>
            </w:r>
            <w:fldSimple w:instr="NOTEREF _Ref_Footnote_42 \h \f">
              <w:r>
                <w:rPr>
                  <w:vertAlign w:val="superscript"/>
                </w:rPr>
                <w:t>42</w:t>
              </w:r>
            </w:fldSimple>
          </w:p>
        </w:tc>
        <w:tc>
          <w:tcPr/>
          <w:p>
            <w:pPr>
              <w:pStyle w:val="Compact"/>
              <w:jc w:val="left"/>
            </w:pPr>
            <w:r>
              <w:t xml:space="preserve">全年净亏233.54亿元</w:t>
            </w:r>
            <w:r>
              <w:t xml:space="preserve"> </w:t>
            </w:r>
            <w:fldSimple w:instr="NOTEREF _Ref_Footnote_42 \h \f">
              <w:r>
                <w:rPr>
                  <w:vertAlign w:val="superscript"/>
                </w:rPr>
                <w:t>42</w:t>
              </w:r>
            </w:fldSimple>
          </w:p>
        </w:tc>
        <w:tc>
          <w:tcPr/>
          <w:p>
            <w:pPr>
              <w:pStyle w:val="Compact"/>
              <w:jc w:val="left"/>
            </w:pPr>
            <w:r>
              <w:t xml:space="preserve">浣熊食堂3年1,200家、品牌卫星店超5,500家、拼好饭日峰3,500万单</w:t>
            </w:r>
            <w:r>
              <w:t xml:space="preserve"> </w:t>
            </w:r>
            <w:r>
              <w:rPr>
                <w:vertAlign w:val="superscript"/>
              </w:rPr>
              <w:footnoteReference w:id="45"/>
            </w:r>
            <w:r>
              <w:t xml:space="preserve"> </w:t>
            </w:r>
            <w:fldSimple w:instr="NOTEREF _Ref_Footnote_4 \h \f">
              <w:r>
                <w:rPr>
                  <w:vertAlign w:val="superscript"/>
                </w:rPr>
                <w:t>4</w:t>
              </w:r>
            </w:fldSimple>
          </w:p>
        </w:tc>
      </w:tr>
      <w:tr>
        <w:tc>
          <w:tcPr/>
          <w:p>
            <w:pPr>
              <w:pStyle w:val="Compact"/>
              <w:jc w:val="left"/>
            </w:pPr>
            <w:r>
              <w:t xml:space="preserve">淘宝闪购（饿了么）</w:t>
            </w:r>
          </w:p>
        </w:tc>
        <w:tc>
          <w:tcPr/>
          <w:p>
            <w:pPr>
              <w:pStyle w:val="Compact"/>
              <w:jc w:val="left"/>
            </w:pPr>
            <w:r>
              <w:t xml:space="preserve">500亿元补贴+生态流量</w:t>
            </w:r>
          </w:p>
        </w:tc>
        <w:tc>
          <w:tcPr/>
          <w:p>
            <w:pPr>
              <w:pStyle w:val="Compact"/>
              <w:jc w:val="left"/>
            </w:pPr>
            <w:r>
              <w:t xml:space="preserve">即时零售收入229.06亿元、同比+60%</w:t>
            </w:r>
            <w:r>
              <w:t xml:space="preserve"> </w:t>
            </w:r>
            <w:fldSimple w:instr="NOTEREF _Ref_Footnote_40 \h \f">
              <w:r>
                <w:rPr>
                  <w:vertAlign w:val="superscript"/>
                </w:rPr>
                <w:t>40</w:t>
              </w:r>
            </w:fldSimple>
          </w:p>
        </w:tc>
        <w:tc>
          <w:tcPr/>
          <w:p>
            <w:pPr>
              <w:pStyle w:val="Compact"/>
              <w:jc w:val="left"/>
            </w:pPr>
            <w:r>
              <w:t xml:space="preserve">三家合计亏损约1,730亿元（汇丰测算）</w:t>
            </w:r>
            <w:fldSimple w:instr="NOTEREF _Ref_Footnote_41 \h \f">
              <w:r>
                <w:rPr>
                  <w:vertAlign w:val="superscript"/>
                </w:rPr>
                <w:t>41</w:t>
              </w:r>
            </w:fldSimple>
          </w:p>
        </w:tc>
        <w:tc>
          <w:tcPr/>
          <w:p>
            <w:pPr>
              <w:pStyle w:val="Compact"/>
              <w:jc w:val="left"/>
            </w:pPr>
            <w:r>
              <w:t xml:space="preserve">AI治理清退违规商家5万家，Popeyes卫星店合作</w:t>
            </w:r>
            <w:r>
              <w:t xml:space="preserve"> </w:t>
            </w:r>
            <w:r>
              <w:rPr>
                <w:vertAlign w:val="superscript"/>
              </w:rPr>
              <w:footnoteReference w:id="46"/>
            </w:r>
            <w:r>
              <w:t xml:space="preserve"> </w:t>
            </w:r>
            <w:r>
              <w:rPr>
                <w:vertAlign w:val="superscript"/>
              </w:rPr>
              <w:footnoteReference w:id="47"/>
            </w:r>
          </w:p>
        </w:tc>
      </w:tr>
    </w:tbl>
    <w:p>
      <w:pPr>
        <w:pStyle w:val="BodyText"/>
      </w:pPr>
      <w:r>
        <w:rPr>
          <w:bCs/>
          <w:b/>
        </w:rPr>
        <w:t xml:space="preserve">解读：</w:t>
      </w:r>
      <w:r>
        <w:t xml:space="preserve"> </w:t>
      </w:r>
      <w:r>
        <w:t xml:space="preserve">这张表揭示了两个对本项目至关重要的事实。其一，补贴买来的份额留不住——京东峰值31%的市占在补贴退坡后回落至个位数，证明价格不是品质外卖的护城河，信任和供给才是。其二，三巨头无一例外地把战后资源投向”品质供给基建”：京东建自营现炒厨房，美团建持证共享厨房与卫星店，平台竞争的叙事已从”谁更便宜”切换到”谁的饭更可信”。这验证了本项目”现炒+透明供应链”的方向正确，但也意味着巨头已在这条路上重兵行进——留给独立品牌的空间在”人格化信任”与”体验层”，而非基础设施层，这将在第3章竞品拆解中展开。</w:t>
      </w:r>
    </w:p>
    <w:bookmarkEnd w:id="38"/>
    <w:bookmarkEnd w:id="39"/>
    <w:bookmarkStart w:id="43" w:name="需求侧痛点"/>
    <w:p>
      <w:pPr>
        <w:pStyle w:val="Heading3"/>
      </w:pPr>
      <w:r>
        <w:t xml:space="preserve">2.2 需求侧痛点</w:t>
      </w:r>
    </w:p>
    <w:bookmarkStart w:id="40" w:name="预制菜信任危机现炒已从加分项变为基础预期"/>
    <w:p>
      <w:pPr>
        <w:pStyle w:val="Heading4"/>
      </w:pPr>
      <w:r>
        <w:t xml:space="preserve">2.2.1 预制菜信任危机：</w:t>
      </w:r>
      <w:r>
        <w:t xml:space="preserve">“</w:t>
      </w:r>
      <w:r>
        <w:t xml:space="preserve">现炒</w:t>
      </w:r>
      <w:r>
        <w:t xml:space="preserve">”</w:t>
      </w:r>
      <w:r>
        <w:t xml:space="preserve">已从加分项变为基础预期</w:t>
      </w:r>
    </w:p>
    <w:p>
      <w:pPr>
        <w:pStyle w:val="FirstParagraph"/>
      </w:pPr>
      <w:r>
        <w:t xml:space="preserve">2025年9月的西贝事件是中国餐饮信任史的分水岭。风波72小时内西贝全国门店日营业额单日蒸发100-300万元，北京旗舰店午市等位从140桌跌至37桌</w:t>
      </w:r>
      <w:r>
        <w:rPr>
          <w:vertAlign w:val="superscript"/>
        </w:rPr>
        <w:footnoteReference w:id="48"/>
      </w:r>
      <w:r>
        <w:t xml:space="preserve">；截至2026年1月，累计亏损超5亿元、一次性关闭102家门店（约占总数30%）</w:t>
      </w:r>
      <w:fldSimple w:instr="NOTEREF _Ref_Footnote_2 \h \f">
        <w:r>
          <w:rPr>
            <w:vertAlign w:val="superscript"/>
          </w:rPr>
          <w:t>2</w:t>
        </w:r>
      </w:fldSimple>
      <w:r>
        <w:t xml:space="preserve">。消费者态度有硬数据支撑：第一财经问卷显示60.48%的受访者表示西贝风波影响其选购决策</w:t>
      </w:r>
      <w:r>
        <w:rPr>
          <w:vertAlign w:val="superscript"/>
        </w:rPr>
        <w:footnoteReference w:id="49"/>
      </w:r>
      <w:r>
        <w:t xml:space="preserve">；红网民调超六成受访者反感预制菜，</w:t>
      </w:r>
      <w:r>
        <w:t xml:space="preserve">“</w:t>
      </w:r>
      <w:r>
        <w:t xml:space="preserve">信息不透明</w:t>
      </w:r>
      <w:r>
        <w:t xml:space="preserve">”</w:t>
      </w:r>
      <w:r>
        <w:t xml:space="preserve">位列担忧前三（24.44%）</w:t>
      </w:r>
      <w:r>
        <w:rPr>
          <w:vertAlign w:val="superscript"/>
        </w:rPr>
        <w:footnoteReference w:id="50"/>
      </w:r>
      <w:r>
        <w:t xml:space="preserve">；江苏省消保委调查显示78.1%的消费者反映商家使用预制菜未明示</w:t>
      </w:r>
      <w:r>
        <w:rPr>
          <w:vertAlign w:val="superscript"/>
        </w:rPr>
        <w:footnoteReference w:id="51"/>
      </w:r>
      <w:r>
        <w:t xml:space="preserve">。事件后”新鲜现炒”成为全行业宣传重点，乡村基、大米先生、费大厨等全面跟进</w:t>
      </w:r>
      <w:fldSimple w:instr="NOTEREF _Ref_Footnote_27 \h \f">
        <w:r>
          <w:rPr>
            <w:vertAlign w:val="superscript"/>
          </w:rPr>
          <w:t>27</w:t>
        </w:r>
      </w:fldSimple>
      <w:r>
        <w:t xml:space="preserve">。</w:t>
      </w:r>
    </w:p>
    <w:p>
      <w:pPr>
        <w:pStyle w:val="BodyText"/>
      </w:pPr>
      <w:r>
        <w:t xml:space="preserve">需要向团队点明的判断是：消费者反感的从来不是”预制”本身，而是”高价买预制却不被告知”的欺骗感</w:t>
      </w:r>
      <w:r>
        <w:rPr>
          <w:vertAlign w:val="superscript"/>
        </w:rPr>
        <w:footnoteReference w:id="52"/>
      </w:r>
      <w:r>
        <w:t xml:space="preserve"> </w:t>
      </w:r>
      <w:r>
        <w:rPr>
          <w:vertAlign w:val="superscript"/>
        </w:rPr>
        <w:footnoteReference w:id="53"/>
      </w:r>
      <w:r>
        <w:t xml:space="preserve">。因此”现炒”已不构成卖点——它是入场券；溢价空间在于”谁能让我相信这盘菜是现炒的”。本项目的师傅海选IP（人格化背书）、供应商全公示与明厨亮灶直播，正是把”不可验证的宣传”转化为”可验证的信任”的三层机制。</w:t>
      </w:r>
    </w:p>
    <w:bookmarkEnd w:id="40"/>
    <w:bookmarkStart w:id="41" w:name="点餐困难症与红包疲劳被低估的决策成本流失"/>
    <w:p>
      <w:pPr>
        <w:pStyle w:val="Heading4"/>
      </w:pPr>
      <w:r>
        <w:t xml:space="preserve">2.2.2 点餐困难症与红包疲劳：被低估的决策成本流失</w:t>
      </w:r>
    </w:p>
    <w:p>
      <w:pPr>
        <w:pStyle w:val="FirstParagraph"/>
      </w:pPr>
      <w:r>
        <w:t xml:space="preserve">外卖的第二大痛点不在餐品，在决策。中国青年报社调显示84.7%的受访者自称有选择困难症，</w:t>
      </w:r>
      <w:r>
        <w:t xml:space="preserve">“</w:t>
      </w:r>
      <w:r>
        <w:t xml:space="preserve">吃饭时选餐厅和菜品</w:t>
      </w:r>
      <w:r>
        <w:t xml:space="preserve">”</w:t>
      </w:r>
      <w:r>
        <w:t xml:space="preserve">高居易纠结场景第二位（53.4%）</w:t>
      </w:r>
      <w:r>
        <w:rPr>
          <w:vertAlign w:val="superscript"/>
        </w:rPr>
        <w:footnoteReference w:id="54"/>
      </w:r>
      <w:r>
        <w:t xml:space="preserve">。平台侧的应对反向印证痛点真实存在：拼好饭用”固定套餐、弱化店铺”的极简决策逻辑，日单量从2024年峰值800万单膨胀至2025年7月的3,500万单</w:t>
      </w:r>
      <w:r>
        <w:rPr>
          <w:vertAlign w:val="superscript"/>
        </w:rPr>
        <w:footnoteReference w:id="55"/>
      </w:r>
      <w:r>
        <w:t xml:space="preserve"> </w:t>
      </w:r>
      <w:r>
        <w:rPr>
          <w:vertAlign w:val="superscript"/>
        </w:rPr>
        <w:footnoteReference w:id="56"/>
      </w:r>
      <w:r>
        <w:t xml:space="preserve"> </w:t>
      </w:r>
      <w:r>
        <w:rPr>
          <w:vertAlign w:val="superscript"/>
        </w:rPr>
        <w:footnoteReference w:id="57"/>
      </w:r>
      <w:r>
        <w:t xml:space="preserve">；美团2025年9月公测AI助手”小美”，主打”一句话帮你点外卖”</w:t>
      </w:r>
      <w:fldSimple w:instr="NOTEREF _Ref_Footnote_24 \h \f">
        <w:r>
          <w:rPr>
            <w:vertAlign w:val="superscript"/>
          </w:rPr>
          <w:t>24</w:t>
        </w:r>
      </w:fldSimple>
      <w:r>
        <w:t xml:space="preserve">。与此同时，多步骤优惠操作正在制造流失：美团”膨胀红包”完整操作需4-5步，第三方领券攻略流程多达8步</w:t>
      </w:r>
      <w:r>
        <w:rPr>
          <w:vertAlign w:val="superscript"/>
        </w:rPr>
        <w:footnoteReference w:id="58"/>
      </w:r>
      <w:r>
        <w:t xml:space="preserve"> </w:t>
      </w:r>
      <w:r>
        <w:rPr>
          <w:vertAlign w:val="superscript"/>
        </w:rPr>
        <w:footnoteReference w:id="59"/>
      </w:r>
      <w:r>
        <w:t xml:space="preserve">。更隐蔽的是忌口管理——约70%有忌口偏好的用户需手写备注，而52%的用户认为”备注形同虚设”</w:t>
      </w:r>
      <w:r>
        <w:rPr>
          <w:vertAlign w:val="superscript"/>
        </w:rPr>
        <w:footnoteReference w:id="60"/>
      </w:r>
      <w:r>
        <w:t xml:space="preserve"> </w:t>
      </w:r>
      <w:r>
        <w:rPr>
          <w:vertAlign w:val="superscript"/>
        </w:rPr>
        <w:footnoteReference w:id="61"/>
      </w:r>
      <w:r>
        <w:t xml:space="preserve"> </w:t>
      </w:r>
      <w:r>
        <w:rPr>
          <w:vertAlign w:val="superscript"/>
        </w:rPr>
        <w:footnoteReference w:id="62"/>
      </w:r>
      <w:r>
        <w:t xml:space="preserve">。</w:t>
      </w:r>
    </w:p>
    <w:bookmarkEnd w:id="41"/>
    <w:bookmarkStart w:id="42" w:name="品质外卖供给缺口20-40元客单带的空白地带"/>
    <w:p>
      <w:pPr>
        <w:pStyle w:val="Heading4"/>
      </w:pPr>
      <w:r>
        <w:t xml:space="preserve">2.2.3 品质外卖供给缺口：20-40元客单带的空白地带</w:t>
      </w:r>
    </w:p>
    <w:p>
      <w:pPr>
        <w:pStyle w:val="FirstParagraph"/>
      </w:pPr>
      <w:r>
        <w:t xml:space="preserve">需求侧的第三个结构性缺口出现在价格带。低价端，拼好饭商家单均利润仅2-3元，部分商家直言”拼好饭来的订单会少放肉多放菜”</w:t>
      </w:r>
      <w:fldSimple w:instr="NOTEREF _Ref_Footnote_55 \h \f">
        <w:r>
          <w:rPr>
            <w:vertAlign w:val="superscript"/>
          </w:rPr>
          <w:t>55</w:t>
        </w:r>
      </w:fldSimple>
      <w:r>
        <w:t xml:space="preserve">；立信咨询调研显示补贴大战下近80%商户净利润下滑</w:t>
      </w:r>
      <w:fldSimple w:instr="NOTEREF _Ref_Footnote_42 \h \f">
        <w:r>
          <w:rPr>
            <w:vertAlign w:val="superscript"/>
          </w:rPr>
          <w:t>42</w:t>
        </w:r>
      </w:fldSimple>
      <w:r>
        <w:t xml:space="preserve">，低价供给的品质底线被系统性击穿。高价端，全聚德外卖品牌”小鸭哥”因”没有堂食的体验，却花了堂食的钱”亏损1,344万元后关闭</w:t>
      </w:r>
      <w:fldSimple w:instr="NOTEREF _Ref_Footnote_13 \h \f">
        <w:r>
          <w:rPr>
            <w:vertAlign w:val="superscript"/>
          </w:rPr>
          <w:t>13</w:t>
        </w:r>
      </w:fldSimple>
      <w:r>
        <w:t xml:space="preserve">。而中间地带正在形成真空：京东七鲜小厨媒体实探定价20-40元（补贴后15-20元）</w:t>
      </w:r>
      <w:r>
        <w:rPr>
          <w:vertAlign w:val="superscript"/>
        </w:rPr>
        <w:footnoteReference w:id="63"/>
      </w:r>
      <w:r>
        <w:t xml:space="preserve">，外婆家卫星店将客单价从60-70元主动下探至30元</w:t>
      </w:r>
      <w:r>
        <w:rPr>
          <w:vertAlign w:val="superscript"/>
        </w:rPr>
        <w:footnoteReference w:id="64"/>
      </w:r>
      <w:r>
        <w:t xml:space="preserve">——巨头都在向20-40元带聚集，恰恰证明这是需求最密集、却尚未出现”安全+好吃+有尊严”强心智品牌的地带。消费趋势也在加持：健康轻食类订单占比五年间从12%升至25%</w:t>
      </w:r>
      <w:fldSimple w:instr="NOTEREF _Ref_Footnote_38 \h \f">
        <w:r>
          <w:rPr>
            <w:vertAlign w:val="superscript"/>
          </w:rPr>
          <w:t>38</w:t>
        </w:r>
      </w:fldSimple>
      <w:r>
        <w:t xml:space="preserve">，</w:t>
      </w:r>
      <w:r>
        <w:t xml:space="preserve">“</w:t>
      </w:r>
      <w:r>
        <w:t xml:space="preserve">吃得放心</w:t>
      </w:r>
      <w:r>
        <w:t xml:space="preserve">”</w:t>
      </w:r>
      <w:r>
        <w:t xml:space="preserve">的支付意愿持续上行。</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痛点</w:t>
            </w:r>
          </w:p>
        </w:tc>
        <w:tc>
          <w:tcPr/>
          <w:p>
            <w:pPr>
              <w:pStyle w:val="Compact"/>
              <w:jc w:val="left"/>
            </w:pPr>
            <w:r>
              <w:t xml:space="preserve">关键量化证据</w:t>
            </w:r>
          </w:p>
        </w:tc>
        <w:tc>
          <w:tcPr/>
          <w:p>
            <w:pPr>
              <w:pStyle w:val="Compact"/>
              <w:jc w:val="left"/>
            </w:pPr>
            <w:r>
              <w:t xml:space="preserve">对本模式的含义</w:t>
            </w:r>
          </w:p>
        </w:tc>
      </w:tr>
      <w:tr>
        <w:tc>
          <w:tcPr/>
          <w:p>
            <w:pPr>
              <w:pStyle w:val="Compact"/>
              <w:jc w:val="left"/>
            </w:pPr>
            <w:r>
              <w:t xml:space="preserve">预制菜信任危机</w:t>
            </w:r>
          </w:p>
        </w:tc>
        <w:tc>
          <w:tcPr/>
          <w:p>
            <w:pPr>
              <w:pStyle w:val="Compact"/>
              <w:jc w:val="left"/>
            </w:pPr>
            <w:r>
              <w:t xml:space="preserve">西贝亏损超5亿、关店102家</w:t>
            </w:r>
            <w:r>
              <w:t xml:space="preserve"> </w:t>
            </w:r>
            <w:fldSimple w:instr="NOTEREF _Ref_Footnote_2 \h \f">
              <w:r>
                <w:rPr>
                  <w:vertAlign w:val="superscript"/>
                </w:rPr>
                <w:t>2</w:t>
              </w:r>
            </w:fldSimple>
            <w:r>
              <w:t xml:space="preserve">；60.48%消费者选购受影响</w:t>
            </w:r>
            <w:r>
              <w:t xml:space="preserve"> </w:t>
            </w:r>
            <w:fldSimple w:instr="NOTEREF _Ref_Footnote_49 \h \f">
              <w:r>
                <w:rPr>
                  <w:vertAlign w:val="superscript"/>
                </w:rPr>
                <w:t>49</w:t>
              </w:r>
            </w:fldSimple>
            <w:r>
              <w:t xml:space="preserve">；78.1%反映预制菜未明示</w:t>
            </w:r>
            <w:r>
              <w:t xml:space="preserve"> </w:t>
            </w:r>
            <w:fldSimple w:instr="NOTEREF _Ref_Footnote_51 \h \f">
              <w:r>
                <w:rPr>
                  <w:vertAlign w:val="superscript"/>
                </w:rPr>
                <w:t>51</w:t>
              </w:r>
            </w:fldSimple>
          </w:p>
        </w:tc>
        <w:tc>
          <w:tcPr/>
          <w:p>
            <w:pPr>
              <w:pStyle w:val="Compact"/>
              <w:jc w:val="left"/>
            </w:pPr>
            <w:r>
              <w:t xml:space="preserve">“</w:t>
            </w:r>
            <w:r>
              <w:t xml:space="preserve">现炒</w:t>
            </w:r>
            <w:r>
              <w:t xml:space="preserve">”</w:t>
            </w:r>
            <w:r>
              <w:t xml:space="preserve">是入场券非卖点；信任必须可验证——师傅IP+供应商公示+后厨直播三层背书</w:t>
            </w:r>
          </w:p>
        </w:tc>
      </w:tr>
      <w:tr>
        <w:tc>
          <w:tcPr/>
          <w:p>
            <w:pPr>
              <w:pStyle w:val="Compact"/>
              <w:jc w:val="left"/>
            </w:pPr>
            <w:r>
              <w:t xml:space="preserve">点餐困难与红包疲劳</w:t>
            </w:r>
          </w:p>
        </w:tc>
        <w:tc>
          <w:tcPr/>
          <w:p>
            <w:pPr>
              <w:pStyle w:val="Compact"/>
              <w:jc w:val="left"/>
            </w:pPr>
            <w:r>
              <w:t xml:space="preserve">84.7%自称选择困难</w:t>
            </w:r>
            <w:r>
              <w:t xml:space="preserve"> </w:t>
            </w:r>
            <w:fldSimple w:instr="NOTEREF _Ref_Footnote_54 \h \f">
              <w:r>
                <w:rPr>
                  <w:vertAlign w:val="superscript"/>
                </w:rPr>
                <w:t>54</w:t>
              </w:r>
            </w:fldSimple>
            <w:r>
              <w:t xml:space="preserve">；拼好饭极简决策日单3,500万</w:t>
            </w:r>
            <w:r>
              <w:t xml:space="preserve"> </w:t>
            </w:r>
            <w:fldSimple w:instr="NOTEREF _Ref_Footnote_57 \h \f">
              <w:r>
                <w:rPr>
                  <w:vertAlign w:val="superscript"/>
                </w:rPr>
                <w:t>57</w:t>
              </w:r>
            </w:fldSimple>
            <w:r>
              <w:t xml:space="preserve">；领券流程多达8步</w:t>
            </w:r>
            <w:r>
              <w:t xml:space="preserve"> </w:t>
            </w:r>
            <w:fldSimple w:instr="NOTEREF _Ref_Footnote_59 \h \f">
              <w:r>
                <w:rPr>
                  <w:vertAlign w:val="superscript"/>
                </w:rPr>
                <w:t>59</w:t>
              </w:r>
            </w:fldSimple>
          </w:p>
        </w:tc>
        <w:tc>
          <w:tcPr/>
          <w:p>
            <w:pPr>
              <w:pStyle w:val="Compact"/>
              <w:jc w:val="left"/>
            </w:pPr>
            <w:r>
              <w:t xml:space="preserve">私域App的AI点餐、忌口档案、一口价直接对标决策成本，且是美团主App做不动的差异化</w:t>
            </w:r>
          </w:p>
        </w:tc>
      </w:tr>
      <w:tr>
        <w:tc>
          <w:tcPr/>
          <w:p>
            <w:pPr>
              <w:pStyle w:val="Compact"/>
              <w:jc w:val="left"/>
            </w:pPr>
            <w:r>
              <w:t xml:space="preserve">20-40元品质带缺口</w:t>
            </w:r>
          </w:p>
        </w:tc>
        <w:tc>
          <w:tcPr/>
          <w:p>
            <w:pPr>
              <w:pStyle w:val="Compact"/>
              <w:jc w:val="left"/>
            </w:pPr>
            <w:r>
              <w:t xml:space="preserve">拼好饭商家单均利润2-3元、品质被挤压</w:t>
            </w:r>
            <w:r>
              <w:t xml:space="preserve"> </w:t>
            </w:r>
            <w:fldSimple w:instr="NOTEREF _Ref_Footnote_55 \h \f">
              <w:r>
                <w:rPr>
                  <w:vertAlign w:val="superscript"/>
                </w:rPr>
                <w:t>55</w:t>
              </w:r>
            </w:fldSimple>
            <w:r>
              <w:t xml:space="preserve">；全聚德外卖亏1,344万</w:t>
            </w:r>
            <w:r>
              <w:t xml:space="preserve"> </w:t>
            </w:r>
            <w:fldSimple w:instr="NOTEREF _Ref_Footnote_13 \h \f">
              <w:r>
                <w:rPr>
                  <w:vertAlign w:val="superscript"/>
                </w:rPr>
                <w:t>13</w:t>
              </w:r>
            </w:fldSimple>
            <w:r>
              <w:t xml:space="preserve">；健康轻食订单占比五年12%→25%</w:t>
            </w:r>
            <w:r>
              <w:t xml:space="preserve"> </w:t>
            </w:r>
            <w:fldSimple w:instr="NOTEREF _Ref_Footnote_38 \h \f">
              <w:r>
                <w:rPr>
                  <w:vertAlign w:val="superscript"/>
                </w:rPr>
                <w:t>38</w:t>
              </w:r>
            </w:fldSimple>
          </w:p>
        </w:tc>
        <w:tc>
          <w:tcPr/>
          <w:p>
            <w:pPr>
              <w:pStyle w:val="Compact"/>
              <w:jc w:val="left"/>
            </w:pPr>
            <w:r>
              <w:t xml:space="preserve">主客单带锚定28-35元：比低价外卖多付的5-10元购买”可验证的现炒+开箱尊严”</w:t>
            </w:r>
          </w:p>
        </w:tc>
      </w:tr>
    </w:tbl>
    <w:p>
      <w:pPr>
        <w:pStyle w:val="BodyText"/>
      </w:pPr>
      <w:r>
        <w:rPr>
          <w:bCs/>
          <w:b/>
        </w:rPr>
        <w:t xml:space="preserve">解读：</w:t>
      </w:r>
      <w:r>
        <w:t xml:space="preserve"> </w:t>
      </w:r>
      <w:r>
        <w:t xml:space="preserve">三个痛点并非并列关系，而是一条因果链：信任危机决定了”供给必须透明”，决策疲劳决定了”触点必须简单”，价格带缺口决定了”定位必须卡在20-40元”。值得注意的是反例的教训——全聚德的失败证明仪式感救不了弱品牌，拼好饭的抱怨证明低价留不住品质敏感用户；两者共同圈定了本模式的精确生态位：用可验证的现炒解决信任，用仪式感包装承接体验溢价，用私域App消灭决策摩擦。三者缺一则生态位不成立。</w:t>
      </w:r>
    </w:p>
    <w:bookmarkEnd w:id="42"/>
    <w:bookmarkEnd w:id="43"/>
    <w:bookmarkStart w:id="46" w:name="政策与监管窗口"/>
    <w:p>
      <w:pPr>
        <w:pStyle w:val="Heading3"/>
      </w:pPr>
      <w:r>
        <w:t xml:space="preserve">2.3 政策与监管窗口</w:t>
      </w:r>
    </w:p>
    <w:bookmarkStart w:id="44" w:name="年6月外卖新规一次利好重投入者的行业清场"/>
    <w:p>
      <w:pPr>
        <w:pStyle w:val="Heading4"/>
      </w:pPr>
      <w:r>
        <w:t xml:space="preserve">2.3.1 2026年6月外卖新规：一次利好重投入者的行业清场</w:t>
      </w:r>
    </w:p>
    <w:p>
      <w:pPr>
        <w:pStyle w:val="FirstParagraph"/>
      </w:pPr>
      <w:r>
        <w:t xml:space="preserve">国家市场监管总局《网络餐饮服务经营者落实食品安全主体责任监督管理规定》于2026年6月1日施行，被业内称为”史上最严”外卖新规</w:t>
      </w:r>
      <w:fldSimple w:instr="NOTEREF _Ref_Footnote_5 \h \f">
        <w:r>
          <w:rPr>
            <w:vertAlign w:val="superscript"/>
          </w:rPr>
          <w:t>5</w:t>
        </w:r>
      </w:fldSimple>
      <w:r>
        <w:t xml:space="preserve"> </w:t>
      </w:r>
      <w:r>
        <w:rPr>
          <w:vertAlign w:val="superscript"/>
        </w:rPr>
        <w:footnoteReference w:id="65"/>
      </w:r>
      <w:r>
        <w:t xml:space="preserve">：核心条款包括”一证一店”（同一资质不得在同一平台开多家网店）、网店招牌与实体店一致、取餐地址须与许可证载明场所一致、强制”互联网+明厨亮灶”与食安封签</w:t>
      </w:r>
      <w:fldSimple w:instr="NOTEREF _Ref_Footnote_26 \h \f">
        <w:r>
          <w:rPr>
            <w:vertAlign w:val="superscript"/>
          </w:rPr>
          <w:t>26</w:t>
        </w:r>
      </w:fldSimple>
      <w:r>
        <w:t xml:space="preserve">。上海已落地全国首个电子证照核验应用并逐户核验</w:t>
      </w:r>
      <w:r>
        <w:rPr>
          <w:vertAlign w:val="superscript"/>
        </w:rPr>
        <w:footnoteReference w:id="66"/>
      </w:r>
      <w:r>
        <w:t xml:space="preserve">；执法端已有批量案例——1张证照开7家店、1家实体店开15家”幽灵外卖”均被处罚，上海警方2026年破获32起伪造证照团伙案</w:t>
      </w:r>
      <w:r>
        <w:rPr>
          <w:vertAlign w:val="superscript"/>
        </w:rPr>
        <w:footnoteReference w:id="67"/>
      </w:r>
      <w:r>
        <w:t xml:space="preserve"> </w:t>
      </w:r>
      <w:r>
        <w:rPr>
          <w:vertAlign w:val="superscript"/>
        </w:rPr>
        <w:footnoteReference w:id="68"/>
      </w:r>
      <w:r>
        <w:t xml:space="preserve"> </w:t>
      </w:r>
      <w:r>
        <w:rPr>
          <w:vertAlign w:val="superscript"/>
        </w:rPr>
        <w:footnoteReference w:id="69"/>
      </w:r>
      <w:r>
        <w:t xml:space="preserve">。考虑到约三成外卖产品出自无堂食经营店</w:t>
      </w:r>
      <w:fldSimple w:instr="NOTEREF _Ref_Footnote_65 \h \f">
        <w:r>
          <w:rPr>
            <w:vertAlign w:val="superscript"/>
          </w:rPr>
          <w:t>65</w:t>
        </w:r>
      </w:fldSimple>
      <w:r>
        <w:t xml:space="preserve">，清场力度不可低估。</w:t>
      </w:r>
    </w:p>
    <w:p>
      <w:pPr>
        <w:pStyle w:val="BodyText"/>
      </w:pPr>
      <w:r>
        <w:t xml:space="preserve">对创业者的”所以呢”：新规本质是把外卖从”流量生意”改回”重资产生意”。一证一店消灭了套证扩张的灰色捷径，明厨亮灶与封签把食安从自律变为合规成本，小散乱玩家的成本劣势被制度性放大——而本项目从第一天就按”独立办证+明厨亮灶+封签”的标准架构设计，合规不是追赶项而是出厂配置。监管的每一次收紧，都在为合规者清出市场份额。</w:t>
      </w:r>
    </w:p>
    <w:bookmarkEnd w:id="44"/>
    <w:bookmarkStart w:id="45" w:name="中央厨房半成品预制菜模式的法规身份已经明确"/>
    <w:p>
      <w:pPr>
        <w:pStyle w:val="Heading4"/>
      </w:pPr>
      <w:r>
        <w:t xml:space="preserve">2.3.2 中央厨房半成品≠预制菜：模式的法规身份已经明确</w:t>
      </w:r>
    </w:p>
    <w:p>
      <w:pPr>
        <w:pStyle w:val="FirstParagraph"/>
      </w:pPr>
      <w:r>
        <w:t xml:space="preserve">本项目”中央厨房切配+门店现炒”的供应链模式在法规上有清晰身份。2024年3月，市场监管总局等六部门联合印发《关于加强预制菜食品安全监管 促进产业高质量发展的通知》，首次在国家层面定义预制菜并明确排除项：</w:t>
      </w:r>
      <w:r>
        <w:t xml:space="preserve">“</w:t>
      </w:r>
      <w:r>
        <w:t xml:space="preserve">仅经过清洗、去皮、分切等简单加工而未经烹制的净菜类食品，属于食用农产品，并非预制菜</w:t>
      </w:r>
      <w:r>
        <w:t xml:space="preserve">”</w:t>
      </w:r>
      <w:r>
        <w:t xml:space="preserve">；</w:t>
      </w:r>
      <w:r>
        <w:t xml:space="preserve">“</w:t>
      </w:r>
      <w:r>
        <w:t xml:space="preserve">中央厨房制作的菜肴，不纳入预制菜范围</w:t>
      </w:r>
      <w:r>
        <w:t xml:space="preserve">”</w:t>
      </w:r>
      <w:r>
        <w:rPr>
          <w:vertAlign w:val="superscript"/>
        </w:rPr>
        <w:footnoteReference w:id="70"/>
      </w:r>
      <w:r>
        <w:t xml:space="preserve"> </w:t>
      </w:r>
      <w:r>
        <w:rPr>
          <w:vertAlign w:val="superscript"/>
        </w:rPr>
        <w:footnoteReference w:id="71"/>
      </w:r>
      <w:r>
        <w:t xml:space="preserve"> </w:t>
      </w:r>
      <w:r>
        <w:rPr>
          <w:vertAlign w:val="superscript"/>
        </w:rPr>
        <w:footnoteReference w:id="72"/>
      </w:r>
      <w:r>
        <w:t xml:space="preserve">。2026年2月《食品安全国家标准 预制菜》征求意见稿进一步确认央厨菜肴不纳入预制菜</w:t>
      </w:r>
      <w:r>
        <w:rPr>
          <w:vertAlign w:val="superscript"/>
        </w:rPr>
        <w:footnoteReference w:id="73"/>
      </w:r>
      <w:r>
        <w:t xml:space="preserve"> </w:t>
      </w:r>
      <w:r>
        <w:rPr>
          <w:vertAlign w:val="superscript"/>
        </w:rPr>
        <w:footnoteReference w:id="74"/>
      </w:r>
      <w:r>
        <w:t xml:space="preserve">。这意味着本项目可合规标注”中央厨房当日配送、门店现炒”，与预制菜划清界限。</w:t>
      </w:r>
    </w:p>
    <w:p>
      <w:pPr>
        <w:pStyle w:val="BodyText"/>
      </w:pPr>
      <w:r>
        <w:t xml:space="preserve">但也必须诚实提示两个边界：其一，</w:t>
      </w:r>
      <w:r>
        <w:t xml:space="preserve">“</w:t>
      </w:r>
      <w:r>
        <w:t xml:space="preserve">央厨不算预制菜</w:t>
      </w:r>
      <w:r>
        <w:t xml:space="preserve">”</w:t>
      </w:r>
      <w:r>
        <w:t xml:space="preserve">出自总局答记者问的解读，法律位阶存在讨论空间</w:t>
      </w:r>
      <w:r>
        <w:rPr>
          <w:vertAlign w:val="superscript"/>
        </w:rPr>
        <w:footnoteReference w:id="75"/>
      </w:r>
      <w:r>
        <w:t xml:space="preserve">；其二，公众认知与官方定义错位——</w:t>
      </w:r>
      <w:r>
        <w:t xml:space="preserve">“</w:t>
      </w:r>
      <w:r>
        <w:t xml:space="preserve">消费者通常认为只有原材料现买、现场制作的才不是预制菜</w:t>
      </w:r>
      <w:r>
        <w:t xml:space="preserve">”</w:t>
      </w:r>
      <w:r>
        <w:rPr>
          <w:vertAlign w:val="superscript"/>
        </w:rPr>
        <w:footnoteReference w:id="76"/>
      </w:r>
      <w:r>
        <w:t xml:space="preserve">。定义红利不能直接兑换为消费者信任，西贝正是栽在这一点上。因此本项目的正确姿势是双轨并行：法规层面用足六部门通知的合规身份，传播层面不依赖定义辩护，而是用供应商公示、溯源码和后厨直播让”现炒”可被用户亲眼验证——这是法规身份与信任资产的组合拳。</w:t>
      </w:r>
    </w:p>
    <w:p>
      <w:pPr>
        <w:pStyle w:val="BodyText"/>
      </w:pPr>
      <w:r>
        <w:t xml:space="preserve">综上，市场窗口由三重力量叠加而成：需求端，西贝事件把”可验证的现炒”从加分项推为基础预期；供给端，三巨头在品质基建上重兵行进但均未完成”人格化信任+体验溢价”的卡位；监管端，2026年新规正在清退低成本灰色供给，为合规重投入者腾出空间。窗口真实存在，但不会长久——这是本项目必须在未来18-24个月内完成单城验证与模式定型的根本理由。</w:t>
      </w:r>
    </w:p>
    <w:bookmarkEnd w:id="45"/>
    <w:bookmarkEnd w:id="46"/>
    <w:bookmarkEnd w:id="47"/>
    <w:bookmarkStart w:id="69" w:name="竞品与对标分析"/>
    <w:p>
      <w:pPr>
        <w:pStyle w:val="Heading2"/>
      </w:pPr>
      <w:r>
        <w:t xml:space="preserve">3. 竞品与对标分析</w:t>
      </w:r>
    </w:p>
    <w:p>
      <w:pPr>
        <w:pStyle w:val="FirstParagraph"/>
      </w:pPr>
      <w:r>
        <w:t xml:space="preserve">本章回答三个问题：谁在做什么、谁死了为什么死、我们的位置为什么没人占。结论先行：其一，京东与美团已把”半成品标准化+现炒”打成行业基础设施，</w:t>
      </w:r>
      <w:r>
        <w:t xml:space="preserve">“</w:t>
      </w:r>
      <w:r>
        <w:t xml:space="preserve">现炒</w:t>
      </w:r>
      <w:r>
        <w:t xml:space="preserve">”</w:t>
      </w:r>
      <w:r>
        <w:t xml:space="preserve">本身只是入场券；其二，中美外卖死亡名单指向同一死因——纯效率逻辑在”净利10% vs 平台抽佣15–30%</w:t>
      </w:r>
      <w:r>
        <w:t xml:space="preserve">“</w:t>
      </w:r>
      <w:r>
        <w:t xml:space="preserve">的算术里无解，活下来的都拥有品牌层资产；其三，巨头占住效率层、高端品牌验证了体验层，</w:t>
      </w:r>
      <w:r>
        <w:t xml:space="preserve">”</w:t>
      </w:r>
      <w:r>
        <w:t xml:space="preserve">真人师傅IP × 仪式感交付”的组合在外卖场景无人占位——这正是本项目的位置。</w:t>
      </w:r>
    </w:p>
    <w:bookmarkStart w:id="54" w:name="巨头卡位现状"/>
    <w:p>
      <w:pPr>
        <w:pStyle w:val="Heading3"/>
      </w:pPr>
      <w:r>
        <w:t xml:space="preserve">3.1 巨头卡位现状</w:t>
      </w:r>
    </w:p>
    <w:p>
      <w:pPr>
        <w:pStyle w:val="FirstParagraph"/>
      </w:pPr>
      <w:r>
        <w:t xml:space="preserve">2025年9月西贝预制菜争议后，</w:t>
      </w:r>
      <w:r>
        <w:t xml:space="preserve">“</w:t>
      </w:r>
      <w:r>
        <w:t xml:space="preserve">新鲜现炒</w:t>
      </w:r>
      <w:r>
        <w:t xml:space="preserve">”</w:t>
      </w:r>
      <w:r>
        <w:t xml:space="preserve">从卖点退化为全行业基础话术，乡村基、大米先生、费大厨、太二全面跟进</w:t>
      </w:r>
      <w:r>
        <w:rPr>
          <w:vertAlign w:val="superscript"/>
        </w:rPr>
        <w:footnoteReference w:id="77"/>
      </w:r>
      <w:r>
        <w:t xml:space="preserve"> </w:t>
      </w:r>
      <w:fldSimple w:instr="NOTEREF _Ref_Footnote_27 \h \f">
        <w:r>
          <w:rPr>
            <w:vertAlign w:val="superscript"/>
          </w:rPr>
          <w:t>27</w:t>
        </w:r>
      </w:fldSimple>
      <w:r>
        <w:t xml:space="preserve">。当所有人都讲现炒，现炒就不构成护城河，竞争维度必须上移到”谁炒的”（人格层）与”怎么收到的”（体验层）。先看巨头在效率层的布防。</w:t>
      </w:r>
    </w:p>
    <w:bookmarkStart w:id="48" w:name="京东七鲜小厨离本项目最近也最贵的正面验证"/>
    <w:p>
      <w:pPr>
        <w:pStyle w:val="Heading4"/>
      </w:pPr>
      <w:r>
        <w:t xml:space="preserve">3.1.1 京东七鲜小厨：离本项目最近、也最贵的正面验证</w:t>
      </w:r>
    </w:p>
    <w:p>
      <w:pPr>
        <w:pStyle w:val="FirstParagraph"/>
      </w:pPr>
      <w:r>
        <w:t xml:space="preserve">七鲜小厨是”净菜冷链日配+门店机器人现炒”的重资产样本：2025年7月首店开业、无堂食，主打10–20元价格带，配套大品牌直采、40项检验与24小时后厨直播</w:t>
      </w:r>
      <w:fldSimple w:instr="NOTEREF _Ref_Footnote_6 \h \f">
        <w:r>
          <w:rPr>
            <w:vertAlign w:val="superscript"/>
          </w:rPr>
          <w:t>6</w:t>
        </w:r>
      </w:fldSimple>
      <w:r>
        <w:t xml:space="preserve"> </w:t>
      </w:r>
      <w:fldSimple w:instr="NOTEREF _Ref_Footnote_63 \h \f">
        <w:r>
          <w:rPr>
            <w:vertAlign w:val="superscript"/>
          </w:rPr>
          <w:t>63</w:t>
        </w:r>
      </w:fldSimple>
      <w:r>
        <w:t xml:space="preserve"> </w:t>
      </w:r>
      <w:r>
        <w:rPr>
          <w:vertAlign w:val="superscript"/>
        </w:rPr>
        <w:footnoteReference w:id="78"/>
      </w:r>
      <w:r>
        <w:t xml:space="preserve">。与本项目最相似的组件是”菜品合伙人”：10亿元为1000道招牌菜招合伙人，每道菜100万元保底分成、上不封顶，首周报名突破6.6万份</w:t>
      </w:r>
      <w:fldSimple w:instr="NOTEREF _Ref_Footnote_3 \h \f">
        <w:r>
          <w:rPr>
            <w:vertAlign w:val="superscript"/>
          </w:rPr>
          <w:t>3</w:t>
        </w:r>
      </w:fldSimple>
      <w:r>
        <w:t xml:space="preserve"> </w:t>
      </w:r>
      <w:fldSimple w:instr="NOTEREF _Ref_Footnote_6 \h \f">
        <w:r>
          <w:rPr>
            <w:vertAlign w:val="superscript"/>
          </w:rPr>
          <w:t>6</w:t>
        </w:r>
      </w:fldSimple>
      <w:r>
        <w:t xml:space="preserve">。截至2026年3月营业超50家、单店日均500单以上，首店首周日均超1000单、3日复购率高出行业均值220%，并提出3年万店目标</w:t>
      </w:r>
      <w:fldSimple w:instr="NOTEREF _Ref_Footnote_43 \h \f">
        <w:r>
          <w:rPr>
            <w:vertAlign w:val="superscript"/>
          </w:rPr>
          <w:t>43</w:t>
        </w:r>
      </w:fldSimple>
      <w:r>
        <w:t xml:space="preserve"> </w:t>
      </w:r>
      <w:fldSimple w:instr="NOTEREF _Ref_Footnote_6 \h \f">
        <w:r>
          <w:rPr>
            <w:vertAlign w:val="superscript"/>
          </w:rPr>
          <w:t>6</w:t>
        </w:r>
      </w:fldSimple>
      <w:r>
        <w:t xml:space="preserve"> </w:t>
      </w:r>
      <w:fldSimple w:instr="NOTEREF _Ref_Footnote_3 \h \f">
        <w:r>
          <w:rPr>
            <w:vertAlign w:val="superscript"/>
          </w:rPr>
          <w:t>3</w:t>
        </w:r>
      </w:fldSimple>
      <w:r>
        <w:t xml:space="preserve"> </w:t>
      </w:r>
      <w:r>
        <w:rPr>
          <w:vertAlign w:val="superscript"/>
        </w:rPr>
        <w:footnoteReference w:id="79"/>
      </w:r>
      <w:r>
        <w:t xml:space="preserve">。</w:t>
      </w:r>
    </w:p>
    <w:p>
      <w:pPr>
        <w:pStyle w:val="BodyText"/>
      </w:pPr>
      <w:r>
        <w:t xml:space="preserve">但要看清三点：京东买走的是”配方IP”而非师傅本人，人格信任链在出锅前即被切断，从业者也质疑”愿交王牌配方的个人厨师体量太小，难撑长期模式”</w:t>
      </w:r>
      <w:r>
        <w:rPr>
          <w:vertAlign w:val="superscript"/>
        </w:rPr>
        <w:footnoteReference w:id="80"/>
      </w:r>
      <w:r>
        <w:t xml:space="preserve">；机器人产能短板已暴露，首店高峰出餐延迟</w:t>
      </w:r>
      <w:r>
        <w:rPr>
          <w:vertAlign w:val="superscript"/>
        </w:rPr>
        <w:footnoteReference w:id="81"/>
      </w:r>
      <w:r>
        <w:t xml:space="preserve">；代价极其昂贵——京东2025年新业务亏损466.41亿元，单店投入约100万元</w:t>
      </w:r>
      <w:fldSimple w:instr="NOTEREF _Ref_Footnote_42 \h \f">
        <w:r>
          <w:rPr>
            <w:vertAlign w:val="superscript"/>
          </w:rPr>
          <w:t>42</w:t>
        </w:r>
      </w:fldSimple>
      <w:r>
        <w:t xml:space="preserve"> </w:t>
      </w:r>
      <w:r>
        <w:rPr>
          <w:vertAlign w:val="superscript"/>
        </w:rPr>
        <w:footnoteReference w:id="82"/>
      </w:r>
      <w:r>
        <w:t xml:space="preserve">。启示：6.6万份报名证明”海选”叙事有极强参与感，京东用钱买断配方，我们用赛事化内容留住师傅本人——同样的参与感，零保底成本，人格资产留在自己手里。</w:t>
      </w:r>
    </w:p>
    <w:bookmarkEnd w:id="48"/>
    <w:bookmarkStart w:id="49" w:name="美团组合拳基础设施化但不生产内容"/>
    <w:p>
      <w:pPr>
        <w:pStyle w:val="Heading4"/>
      </w:pPr>
      <w:r>
        <w:t xml:space="preserve">3.1.2 美团组合拳：基础设施化，但不生产内容</w:t>
      </w:r>
    </w:p>
    <w:p>
      <w:pPr>
        <w:pStyle w:val="FirstParagraph"/>
      </w:pPr>
      <w:r>
        <w:t xml:space="preserve">美团把外卖供给”基础设施化”：浣熊食堂是平台重资产集中厨房，商家拎包入驻、每店双摄像头直播，加盟门槛约150万元，目标3年1200家</w:t>
      </w:r>
      <w:fldSimple w:instr="NOTEREF _Ref_Footnote_45 \h \f">
        <w:r>
          <w:rPr>
            <w:vertAlign w:val="superscript"/>
          </w:rPr>
          <w:t>45</w:t>
        </w:r>
      </w:fldSimple>
      <w:r>
        <w:t xml:space="preserve"> </w:t>
      </w:r>
      <w:r>
        <w:rPr>
          <w:vertAlign w:val="superscript"/>
        </w:rPr>
        <w:footnoteReference w:id="83"/>
      </w:r>
      <w:r>
        <w:t xml:space="preserve"> </w:t>
      </w:r>
      <w:r>
        <w:rPr>
          <w:vertAlign w:val="superscript"/>
        </w:rPr>
        <w:footnoteReference w:id="84"/>
      </w:r>
      <w:r>
        <w:t xml:space="preserve">；品牌卫星店截至2025年7月已有800多个品牌共建超5500家，官方口径租金装修降60%、坪效4500元/㎡、8–10个月回本，外婆家40㎡卫星店首月7500单、店均月交易额23万元</w:t>
      </w:r>
      <w:fldSimple w:instr="NOTEREF _Ref_Footnote_4 \h \f">
        <w:r>
          <w:rPr>
            <w:vertAlign w:val="superscript"/>
          </w:rPr>
          <w:t>4</w:t>
        </w:r>
      </w:fldSimple>
      <w:r>
        <w:t xml:space="preserve"> </w:t>
      </w:r>
      <w:fldSimple w:instr="NOTEREF _Ref_Footnote_19 \h \f">
        <w:r>
          <w:rPr>
            <w:vertAlign w:val="superscript"/>
          </w:rPr>
          <w:t>19</w:t>
        </w:r>
      </w:fldSimple>
      <w:r>
        <w:t xml:space="preserve"> </w:t>
      </w:r>
      <w:r>
        <w:rPr>
          <w:vertAlign w:val="superscript"/>
        </w:rPr>
        <w:footnoteReference w:id="85"/>
      </w:r>
      <w:r>
        <w:t xml:space="preserve">；拼好饭负责低价走量，日订单峰值超3500万单，但商家”增量不增收”争议不断</w:t>
      </w:r>
      <w:fldSimple w:instr="NOTEREF _Ref_Footnote_4 \h \f">
        <w:r>
          <w:rPr>
            <w:vertAlign w:val="superscript"/>
          </w:rPr>
          <w:t>4</w:t>
        </w:r>
      </w:fldSimple>
      <w:r>
        <w:t xml:space="preserve"> </w:t>
      </w:r>
      <w:fldSimple w:instr="NOTEREF _Ref_Footnote_55 \h \f">
        <w:r>
          <w:rPr>
            <w:vertAlign w:val="superscript"/>
          </w:rPr>
          <w:t>55</w:t>
        </w:r>
      </w:fldSimple>
      <w:r>
        <w:t xml:space="preserve">。</w:t>
      </w:r>
    </w:p>
    <w:p>
      <w:pPr>
        <w:pStyle w:val="BodyText"/>
      </w:pPr>
      <w:r>
        <w:t xml:space="preserve">这对本项目有两层利好：分布式小型后厨+明厨亮灶的合规形态已被平台以万店规模跑通，我们无需教育市场；美团做的是场地、流量、标准，不生产人格与内容——卫星店借用存量品牌，浣熊食堂本质是升级版二房东，两者都不会去孵化素人师傅IP。基础设施越成熟，长在其上的内容型品牌越稀缺。</w:t>
      </w:r>
    </w:p>
    <w:bookmarkEnd w:id="49"/>
    <w:bookmarkStart w:id="53" w:name="现炒赛道玩家心智最强的玩家拒绝外卖"/>
    <w:p>
      <w:pPr>
        <w:pStyle w:val="Heading4"/>
      </w:pPr>
      <w:r>
        <w:t xml:space="preserve">3.1.3 现炒赛道玩家：心智最强的玩家拒绝外卖</w:t>
      </w:r>
    </w:p>
    <w:p>
      <w:pPr>
        <w:pStyle w:val="FirstParagraph"/>
      </w:pPr>
      <w:r>
        <w:t xml:space="preserve">赛道内已分化三条路线。农耕记结构与本项目最相似——</w:t>
      </w:r>
      <w:r>
        <w:t xml:space="preserve">“</w:t>
      </w:r>
      <w:r>
        <w:t xml:space="preserve">央厨配好料包+门店按步骤一炒</w:t>
      </w:r>
      <w:r>
        <w:t xml:space="preserve">”</w:t>
      </w:r>
      <w:r>
        <w:t xml:space="preserve">，以”没用预制菜假一罚十”打外卖心智，并在广州验证纯外卖城市打法，但人格化止步于品牌口号</w:t>
      </w:r>
      <w:fldSimple w:instr="NOTEREF _Ref_Footnote_18 \h \f">
        <w:r>
          <w:rPr>
            <w:vertAlign w:val="superscript"/>
          </w:rPr>
          <w:t>18</w:t>
        </w:r>
      </w:fldSimple>
      <w:r>
        <w:t xml:space="preserve"> </w:t>
      </w:r>
      <w:fldSimple w:instr="NOTEREF _Ref_Footnote_27 \h \f">
        <w:r>
          <w:rPr>
            <w:vertAlign w:val="superscript"/>
          </w:rPr>
          <w:t>27</w:t>
        </w:r>
      </w:fldSimple>
      <w:r>
        <w:t xml:space="preserve">。老乡鸡、大米先生代表规模化现炒，大米先生直营破1000店，但老乡鸡因现炒重运营毛利率常年仅约20%——这预告了真人现炒的成本天花板，也是本项目必须以半成品对冲人力成本的原因</w:t>
      </w:r>
      <w:fldSimple w:instr="NOTEREF _Ref_Footnote_31 \h \f">
        <w:r>
          <w:rPr>
            <w:vertAlign w:val="superscript"/>
          </w:rPr>
          <w:t>31</w:t>
        </w:r>
      </w:fldSimple>
      <w:r>
        <w:t xml:space="preserve"> </w:t>
      </w:r>
      <w:fldSimple w:instr="NOTEREF _Ref_Footnote_30 \h \f">
        <w:r>
          <w:rPr>
            <w:vertAlign w:val="superscript"/>
          </w:rPr>
          <w:t>30</w:t>
        </w:r>
      </w:fldSimple>
      <w:r>
        <w:t xml:space="preserve">。最有信息量的是费大厨：现炒心智最强（2023年售出500多万份辣椒炒肉、营收超10亿元），却公开表态”请大家不要点费大厨的外卖”</w:t>
      </w:r>
      <w:fldSimple w:instr="NOTEREF _Ref_Footnote_28 \h \f">
        <w:r>
          <w:rPr>
            <w:vertAlign w:val="superscript"/>
          </w:rPr>
          <w:t>28</w:t>
        </w:r>
      </w:fldSimple>
      <w:r>
        <w:t xml:space="preserve"> </w:t>
      </w:r>
      <w:fldSimple w:instr="NOTEREF _Ref_Footnote_29 \h \f">
        <w:r>
          <w:rPr>
            <w:vertAlign w:val="superscript"/>
          </w:rPr>
          <w:t>29</w:t>
        </w:r>
      </w:fldSimple>
      <w:r>
        <w:t xml:space="preserve">。这等于宣告：人格化现炒的心智高地，在外卖场景至今无人认领。</w:t>
      </w:r>
    </w:p>
    <w:p>
      <w:pPr>
        <w:pStyle w:val="CaptionedFigure"/>
      </w:pPr>
      <w:r>
        <w:drawing>
          <wp:inline>
            <wp:extent cx="5334000" cy="3342218"/>
            <wp:effectExtent b="0" l="0" r="0" t="0"/>
            <wp:docPr descr="图3-1" title="" id="51" name="Picture"/>
            <a:graphic>
              <a:graphicData uri="http://schemas.openxmlformats.org/drawingml/2006/picture">
                <pic:pic>
                  <pic:nvPicPr>
                    <pic:cNvPr descr="guogi_bp_sec03_chart1.png" id="52" name="Picture"/>
                    <pic:cNvPicPr>
                      <a:picLocks noChangeArrowheads="1" noChangeAspect="1"/>
                    </pic:cNvPicPr>
                  </pic:nvPicPr>
                  <pic:blipFill>
                    <a:blip r:embed="rId50"/>
                    <a:stretch>
                      <a:fillRect/>
                    </a:stretch>
                  </pic:blipFill>
                  <pic:spPr bwMode="auto">
                    <a:xfrm>
                      <a:off x="0" y="0"/>
                      <a:ext cx="5334000" cy="3342218"/>
                    </a:xfrm>
                    <a:prstGeom prst="rect">
                      <a:avLst/>
                    </a:prstGeom>
                    <a:noFill/>
                    <a:ln w="9525">
                      <a:noFill/>
                      <a:headEnd/>
                      <a:tailEnd/>
                    </a:ln>
                  </pic:spPr>
                </pic:pic>
              </a:graphicData>
            </a:graphic>
          </wp:inline>
        </w:drawing>
      </w:r>
    </w:p>
    <w:p>
      <w:pPr>
        <w:pStyle w:val="ImageCaption"/>
      </w:pPr>
      <w:r>
        <w:t xml:space="preserve">图3-1</w:t>
      </w:r>
    </w:p>
    <w:p>
      <w:pPr>
        <w:pStyle w:val="BodyText"/>
      </w:pPr>
      <w:r>
        <w:rPr>
          <w:bCs/>
          <w:b/>
        </w:rPr>
        <w:t xml:space="preserve">表3-1 巨头与现炒玩家模式对比表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玩家</w:t>
            </w:r>
          </w:p>
        </w:tc>
        <w:tc>
          <w:tcPr/>
          <w:p>
            <w:pPr>
              <w:pStyle w:val="Compact"/>
              <w:jc w:val="left"/>
            </w:pPr>
            <w:r>
              <w:t xml:space="preserve">模式内核</w:t>
            </w:r>
          </w:p>
        </w:tc>
        <w:tc>
          <w:tcPr/>
          <w:p>
            <w:pPr>
              <w:pStyle w:val="Compact"/>
              <w:jc w:val="left"/>
            </w:pPr>
            <w:r>
              <w:t xml:space="preserve">规模与关键数据</w:t>
            </w:r>
          </w:p>
        </w:tc>
        <w:tc>
          <w:tcPr/>
          <w:p>
            <w:pPr>
              <w:pStyle w:val="Compact"/>
              <w:jc w:val="left"/>
            </w:pPr>
            <w:r>
              <w:t xml:space="preserve">单店经济性</w:t>
            </w:r>
          </w:p>
        </w:tc>
        <w:tc>
          <w:tcPr/>
          <w:p>
            <w:pPr>
              <w:pStyle w:val="Compact"/>
              <w:jc w:val="left"/>
            </w:pPr>
            <w:r>
              <w:t xml:space="preserve">对本项目的映射</w:t>
            </w:r>
          </w:p>
        </w:tc>
      </w:tr>
      <w:tr>
        <w:tc>
          <w:tcPr/>
          <w:p>
            <w:pPr>
              <w:pStyle w:val="Compact"/>
              <w:jc w:val="left"/>
            </w:pPr>
            <w:r>
              <w:t xml:space="preserve">京东七鲜小厨</w:t>
            </w:r>
          </w:p>
        </w:tc>
        <w:tc>
          <w:tcPr/>
          <w:p>
            <w:pPr>
              <w:pStyle w:val="Compact"/>
              <w:jc w:val="left"/>
            </w:pPr>
            <w:r>
              <w:t xml:space="preserve">净菜日配+机器人现炒+配方合伙人</w:t>
            </w:r>
          </w:p>
        </w:tc>
        <w:tc>
          <w:tcPr/>
          <w:p>
            <w:pPr>
              <w:pStyle w:val="Compact"/>
              <w:jc w:val="left"/>
            </w:pPr>
            <w:r>
              <w:t xml:space="preserve">50+店、日均500+单、报名6.6万份</w:t>
            </w:r>
            <w:r>
              <w:t xml:space="preserve"> </w:t>
            </w:r>
            <w:fldSimple w:instr="NOTEREF _Ref_Footnote_43 \h \f">
              <w:r>
                <w:rPr>
                  <w:vertAlign w:val="superscript"/>
                </w:rPr>
                <w:t>43</w:t>
              </w:r>
            </w:fldSimple>
            <w:r>
              <w:t xml:space="preserve"> </w:t>
            </w:r>
            <w:fldSimple w:instr="NOTEREF _Ref_Footnote_6 \h \f">
              <w:r>
                <w:rPr>
                  <w:vertAlign w:val="superscript"/>
                </w:rPr>
                <w:t>6</w:t>
              </w:r>
            </w:fldSimple>
          </w:p>
        </w:tc>
        <w:tc>
          <w:tcPr/>
          <w:p>
            <w:pPr>
              <w:pStyle w:val="Compact"/>
              <w:jc w:val="left"/>
            </w:pPr>
            <w:r>
              <w:t xml:space="preserve">单店约100万投入；新业务年亏466亿</w:t>
            </w:r>
            <w:r>
              <w:t xml:space="preserve"> </w:t>
            </w:r>
            <w:fldSimple w:instr="NOTEREF _Ref_Footnote_82 \h \f">
              <w:r>
                <w:rPr>
                  <w:vertAlign w:val="superscript"/>
                </w:rPr>
                <w:t>82</w:t>
              </w:r>
            </w:fldSimple>
            <w:r>
              <w:t xml:space="preserve"> </w:t>
            </w:r>
            <w:fldSimple w:instr="NOTEREF _Ref_Footnote_42 \h \f">
              <w:r>
                <w:rPr>
                  <w:vertAlign w:val="superscript"/>
                </w:rPr>
                <w:t>42</w:t>
              </w:r>
            </w:fldSimple>
          </w:p>
        </w:tc>
        <w:tc>
          <w:tcPr/>
          <w:p>
            <w:pPr>
              <w:pStyle w:val="Compact"/>
              <w:jc w:val="left"/>
            </w:pPr>
            <w:r>
              <w:t xml:space="preserve">海选叙事被验证，但”配方IP≠师傅IP”留空白</w:t>
            </w:r>
          </w:p>
        </w:tc>
      </w:tr>
      <w:tr>
        <w:tc>
          <w:tcPr/>
          <w:p>
            <w:pPr>
              <w:pStyle w:val="Compact"/>
              <w:jc w:val="left"/>
            </w:pPr>
            <w:r>
              <w:t xml:space="preserve">美团浣熊食堂</w:t>
            </w:r>
          </w:p>
        </w:tc>
        <w:tc>
          <w:tcPr/>
          <w:p>
            <w:pPr>
              <w:pStyle w:val="Compact"/>
              <w:jc w:val="left"/>
            </w:pPr>
            <w:r>
              <w:t xml:space="preserve">平台重资产集中厨房+明厨亮灶</w:t>
            </w:r>
          </w:p>
        </w:tc>
        <w:tc>
          <w:tcPr/>
          <w:p>
            <w:pPr>
              <w:pStyle w:val="Compact"/>
              <w:jc w:val="left"/>
            </w:pPr>
            <w:r>
              <w:t xml:space="preserve">目标3年1200家；门槛约150万</w:t>
            </w:r>
            <w:r>
              <w:t xml:space="preserve"> </w:t>
            </w:r>
            <w:fldSimple w:instr="NOTEREF _Ref_Footnote_45 \h \f">
              <w:r>
                <w:rPr>
                  <w:vertAlign w:val="superscript"/>
                </w:rPr>
                <w:t>45</w:t>
              </w:r>
            </w:fldSimple>
            <w:r>
              <w:t xml:space="preserve"> </w:t>
            </w:r>
            <w:fldSimple w:instr="NOTEREF _Ref_Footnote_83 \h \f">
              <w:r>
                <w:rPr>
                  <w:vertAlign w:val="superscript"/>
                </w:rPr>
                <w:t>83</w:t>
              </w:r>
            </w:fldSimple>
          </w:p>
        </w:tc>
        <w:tc>
          <w:tcPr/>
          <w:p>
            <w:pPr>
              <w:pStyle w:val="Compact"/>
              <w:jc w:val="left"/>
            </w:pPr>
            <w:r>
              <w:t xml:space="preserve">回本周期较长（平台自述）</w:t>
            </w:r>
          </w:p>
        </w:tc>
        <w:tc>
          <w:tcPr/>
          <w:p>
            <w:pPr>
              <w:pStyle w:val="Compact"/>
              <w:jc w:val="left"/>
            </w:pPr>
            <w:r>
              <w:t xml:space="preserve">合规基础设施，可入驻而非正面竞争</w:t>
            </w:r>
          </w:p>
        </w:tc>
      </w:tr>
      <w:tr>
        <w:tc>
          <w:tcPr/>
          <w:p>
            <w:pPr>
              <w:pStyle w:val="Compact"/>
              <w:jc w:val="left"/>
            </w:pPr>
            <w:r>
              <w:t xml:space="preserve">美团卫星店</w:t>
            </w:r>
          </w:p>
        </w:tc>
        <w:tc>
          <w:tcPr/>
          <w:p>
            <w:pPr>
              <w:pStyle w:val="Compact"/>
              <w:jc w:val="left"/>
            </w:pPr>
            <w:r>
              <w:t xml:space="preserve">存量品牌轻量化外卖专营店</w:t>
            </w:r>
          </w:p>
        </w:tc>
        <w:tc>
          <w:tcPr/>
          <w:p>
            <w:pPr>
              <w:pStyle w:val="Compact"/>
              <w:jc w:val="left"/>
            </w:pPr>
            <w:r>
              <w:t xml:space="preserve">5500+家、坪效4500元/㎡、8–10个月回本</w:t>
            </w:r>
            <w:r>
              <w:t xml:space="preserve"> </w:t>
            </w:r>
            <w:fldSimple w:instr="NOTEREF _Ref_Footnote_4 \h \f">
              <w:r>
                <w:rPr>
                  <w:vertAlign w:val="superscript"/>
                </w:rPr>
                <w:t>4</w:t>
              </w:r>
            </w:fldSimple>
          </w:p>
        </w:tc>
        <w:tc>
          <w:tcPr/>
          <w:p>
            <w:pPr>
              <w:pStyle w:val="Compact"/>
              <w:jc w:val="left"/>
            </w:pPr>
            <w:r>
              <w:t xml:space="preserve">外婆家店均月23万、利润率14.8%（官方口径）</w:t>
            </w:r>
            <w:r>
              <w:t xml:space="preserve"> </w:t>
            </w:r>
            <w:fldSimple w:instr="NOTEREF _Ref_Footnote_85 \h \f">
              <w:r>
                <w:rPr>
                  <w:vertAlign w:val="superscript"/>
                </w:rPr>
                <w:t>85</w:t>
              </w:r>
            </w:fldSimple>
          </w:p>
        </w:tc>
        <w:tc>
          <w:tcPr/>
          <w:p>
            <w:pPr>
              <w:pStyle w:val="Compact"/>
              <w:jc w:val="left"/>
            </w:pPr>
            <w:r>
              <w:t xml:space="preserve">单店UE基准；证明分布式后厨可行</w:t>
            </w:r>
          </w:p>
        </w:tc>
      </w:tr>
      <w:tr>
        <w:tc>
          <w:tcPr/>
          <w:p>
            <w:pPr>
              <w:pStyle w:val="Compact"/>
              <w:jc w:val="left"/>
            </w:pPr>
            <w:r>
              <w:t xml:space="preserve">拼好饭</w:t>
            </w:r>
          </w:p>
        </w:tc>
        <w:tc>
          <w:tcPr/>
          <w:p>
            <w:pPr>
              <w:pStyle w:val="Compact"/>
              <w:jc w:val="left"/>
            </w:pPr>
            <w:r>
              <w:t xml:space="preserve">需求集约低价拼单</w:t>
            </w:r>
          </w:p>
        </w:tc>
        <w:tc>
          <w:tcPr/>
          <w:p>
            <w:pPr>
              <w:pStyle w:val="Compact"/>
              <w:jc w:val="left"/>
            </w:pPr>
            <w:r>
              <w:t xml:space="preserve">日峰3500万单</w:t>
            </w:r>
            <w:r>
              <w:t xml:space="preserve"> </w:t>
            </w:r>
            <w:fldSimple w:instr="NOTEREF _Ref_Footnote_4 \h \f">
              <w:r>
                <w:rPr>
                  <w:vertAlign w:val="superscript"/>
                </w:rPr>
                <w:t>4</w:t>
              </w:r>
            </w:fldSimple>
          </w:p>
        </w:tc>
        <w:tc>
          <w:tcPr/>
          <w:p>
            <w:pPr>
              <w:pStyle w:val="Compact"/>
              <w:jc w:val="left"/>
            </w:pPr>
            <w:r>
              <w:t xml:space="preserve">商家到手薄利、争议大</w:t>
            </w:r>
            <w:r>
              <w:t xml:space="preserve"> </w:t>
            </w:r>
            <w:fldSimple w:instr="NOTEREF _Ref_Footnote_55 \h \f">
              <w:r>
                <w:rPr>
                  <w:vertAlign w:val="superscript"/>
                </w:rPr>
                <w:t>55</w:t>
              </w:r>
            </w:fldSimple>
          </w:p>
        </w:tc>
        <w:tc>
          <w:tcPr/>
          <w:p>
            <w:pPr>
              <w:pStyle w:val="Compact"/>
              <w:jc w:val="left"/>
            </w:pPr>
            <w:r>
              <w:t xml:space="preserve">反面参照：不做低价内卷</w:t>
            </w:r>
          </w:p>
        </w:tc>
      </w:tr>
      <w:tr>
        <w:tc>
          <w:tcPr/>
          <w:p>
            <w:pPr>
              <w:pStyle w:val="Compact"/>
              <w:jc w:val="left"/>
            </w:pPr>
            <w:r>
              <w:t xml:space="preserve">农耕记</w:t>
            </w:r>
          </w:p>
        </w:tc>
        <w:tc>
          <w:tcPr/>
          <w:p>
            <w:pPr>
              <w:pStyle w:val="Compact"/>
              <w:jc w:val="left"/>
            </w:pPr>
            <w:r>
              <w:t xml:space="preserve">央厨料包+门店现炒</w:t>
            </w:r>
          </w:p>
        </w:tc>
        <w:tc>
          <w:tcPr/>
          <w:p>
            <w:pPr>
              <w:pStyle w:val="Compact"/>
              <w:jc w:val="left"/>
            </w:pPr>
            <w:r>
              <w:t xml:space="preserve">深圳50+直营；广州纯外卖</w:t>
            </w:r>
            <w:r>
              <w:t xml:space="preserve"> </w:t>
            </w:r>
            <w:fldSimple w:instr="NOTEREF _Ref_Footnote_27 \h \f">
              <w:r>
                <w:rPr>
                  <w:vertAlign w:val="superscript"/>
                </w:rPr>
                <w:t>27</w:t>
              </w:r>
            </w:fldSimple>
          </w:p>
        </w:tc>
        <w:tc>
          <w:tcPr/>
          <w:p>
            <w:pPr>
              <w:pStyle w:val="Compact"/>
              <w:jc w:val="left"/>
            </w:pPr>
            <w:r>
              <w:t xml:space="preserve">卫星店利润率约10%</w:t>
            </w:r>
          </w:p>
        </w:tc>
        <w:tc>
          <w:tcPr/>
          <w:p>
            <w:pPr>
              <w:pStyle w:val="Compact"/>
              <w:jc w:val="left"/>
            </w:pPr>
            <w:r>
              <w:t xml:space="preserve">结构最近似，但无人格层</w:t>
            </w:r>
          </w:p>
        </w:tc>
      </w:tr>
      <w:tr>
        <w:tc>
          <w:tcPr/>
          <w:p>
            <w:pPr>
              <w:pStyle w:val="Compact"/>
              <w:jc w:val="left"/>
            </w:pPr>
            <w:r>
              <w:t xml:space="preserve">费大厨</w:t>
            </w:r>
          </w:p>
        </w:tc>
        <w:tc>
          <w:tcPr/>
          <w:p>
            <w:pPr>
              <w:pStyle w:val="Compact"/>
              <w:jc w:val="left"/>
            </w:pPr>
            <w:r>
              <w:t xml:space="preserve">全直营现炒、拒绝外卖</w:t>
            </w:r>
          </w:p>
        </w:tc>
        <w:tc>
          <w:tcPr/>
          <w:p>
            <w:pPr>
              <w:pStyle w:val="Compact"/>
              <w:jc w:val="left"/>
            </w:pPr>
            <w:r>
              <w:t xml:space="preserve">约158店、年营收超10亿</w:t>
            </w:r>
            <w:r>
              <w:t xml:space="preserve"> </w:t>
            </w:r>
            <w:fldSimple w:instr="NOTEREF _Ref_Footnote_28 \h \f">
              <w:r>
                <w:rPr>
                  <w:vertAlign w:val="superscript"/>
                </w:rPr>
                <w:t>28</w:t>
              </w:r>
            </w:fldSimple>
          </w:p>
        </w:tc>
        <w:tc>
          <w:tcPr/>
          <w:p>
            <w:pPr>
              <w:pStyle w:val="Compact"/>
              <w:jc w:val="left"/>
            </w:pPr>
            <w:r>
              <w:t xml:space="preserve">人均70–80元堂食模型</w:t>
            </w:r>
          </w:p>
        </w:tc>
        <w:tc>
          <w:tcPr/>
          <w:p>
            <w:pPr>
              <w:pStyle w:val="Compact"/>
              <w:jc w:val="left"/>
            </w:pPr>
            <w:r>
              <w:t xml:space="preserve">“</w:t>
            </w:r>
            <w:r>
              <w:t xml:space="preserve">谁炒的</w:t>
            </w:r>
            <w:r>
              <w:t xml:space="preserve">”</w:t>
            </w:r>
            <w:r>
              <w:t xml:space="preserve">心智极强且外卖无人占位</w:t>
            </w:r>
          </w:p>
        </w:tc>
      </w:tr>
      <w:tr>
        <w:tc>
          <w:tcPr/>
          <w:p>
            <w:pPr>
              <w:pStyle w:val="Compact"/>
              <w:jc w:val="left"/>
            </w:pPr>
            <w:r>
              <w:t xml:space="preserve">老乡鸡/大米先生</w:t>
            </w:r>
          </w:p>
        </w:tc>
        <w:tc>
          <w:tcPr/>
          <w:p>
            <w:pPr>
              <w:pStyle w:val="Compact"/>
              <w:jc w:val="left"/>
            </w:pPr>
            <w:r>
              <w:t xml:space="preserve">规模化现炒快餐</w:t>
            </w:r>
          </w:p>
        </w:tc>
        <w:tc>
          <w:tcPr/>
          <w:p>
            <w:pPr>
              <w:pStyle w:val="Compact"/>
              <w:jc w:val="left"/>
            </w:pPr>
            <w:r>
              <w:t xml:space="preserve">大米先生1000+直营店</w:t>
            </w:r>
            <w:r>
              <w:t xml:space="preserve"> </w:t>
            </w:r>
            <w:fldSimple w:instr="NOTEREF _Ref_Footnote_31 \h \f">
              <w:r>
                <w:rPr>
                  <w:vertAlign w:val="superscript"/>
                </w:rPr>
                <w:t>31</w:t>
              </w:r>
            </w:fldSimple>
          </w:p>
        </w:tc>
        <w:tc>
          <w:tcPr/>
          <w:p>
            <w:pPr>
              <w:pStyle w:val="Compact"/>
              <w:jc w:val="left"/>
            </w:pPr>
            <w:r>
              <w:t xml:space="preserve">老乡鸡毛利率约20%</w:t>
            </w:r>
            <w:r>
              <w:t xml:space="preserve"> </w:t>
            </w:r>
            <w:fldSimple w:instr="NOTEREF _Ref_Footnote_30 \h \f">
              <w:r>
                <w:rPr>
                  <w:vertAlign w:val="superscript"/>
                </w:rPr>
                <w:t>30</w:t>
              </w:r>
            </w:fldSimple>
          </w:p>
        </w:tc>
        <w:tc>
          <w:tcPr/>
          <w:p>
            <w:pPr>
              <w:pStyle w:val="Compact"/>
              <w:jc w:val="left"/>
            </w:pPr>
            <w:r>
              <w:t xml:space="preserve">真人现炒成本天花板，须半成品对冲</w:t>
            </w:r>
          </w:p>
        </w:tc>
      </w:tr>
    </w:tbl>
    <w:p>
      <w:pPr>
        <w:pStyle w:val="BodyText"/>
      </w:pPr>
      <w:r>
        <w:t xml:space="preserve">这张表揭示一个结构性错位：掌握流量与资本的巨头在”效率与人格”之间无一例外选择效率，而人格心智最强的费大厨主动放弃外卖。空白不是没人想到，而是巨头的组织方式做不到——平台逻辑无法标准化采购”真人手艺与人设”。行动含义：单店UE对标卫星店区间（8–10个月回本），供给叙事对标费大厨人格心智，海选机制对标七鲜参与感但改为”人留场”的赛事结构。</w:t>
      </w:r>
    </w:p>
    <w:bookmarkEnd w:id="53"/>
    <w:bookmarkEnd w:id="54"/>
    <w:bookmarkStart w:id="57" w:name="国际对标"/>
    <w:p>
      <w:pPr>
        <w:pStyle w:val="Heading3"/>
      </w:pPr>
      <w:r>
        <w:t xml:space="preserve">3.2 国际对标</w:t>
      </w:r>
    </w:p>
    <w:p>
      <w:pPr>
        <w:pStyle w:val="FirstParagraph"/>
      </w:pPr>
      <w:r>
        <w:t xml:space="preserve">日本便当业用数十年把我们想做的事分别做过一遍：玉子屋验证了”预订制+少SKU”能把废弃率压到近零，ほっともっと与キッチンオリジン验证了”中央工厂半成品+门店现制”可开到两千家店。它们的价值不在可照搬，而在为本项目每层架构提供了经时间检验的参数基准——以及一个冷静的利润率天花板。</w:t>
      </w:r>
    </w:p>
    <w:bookmarkStart w:id="55" w:name="玉子屋单一菜单预订制的极致效率模型"/>
    <w:p>
      <w:pPr>
        <w:pStyle w:val="Heading4"/>
      </w:pPr>
      <w:r>
        <w:t xml:space="preserve">3.2.1 玉子屋：单一菜单+预订制的极致效率模型</w:t>
      </w:r>
    </w:p>
    <w:p>
      <w:pPr>
        <w:pStyle w:val="FirstParagraph"/>
      </w:pPr>
      <w:r>
        <w:t xml:space="preserve">玉子屋是东京企业午餐宅配商，全自营、不融资、不打广告。先纠正流传错误：中文媒体普遍称”日销13万份”，但其官网自述”毎日約4万食”，斯坦福案例典型日约6.7万份——本计划书以官网约4万份为准</w:t>
      </w:r>
      <w:fldSimple w:instr="NOTEREF _Ref_Footnote_32 \h \f">
        <w:r>
          <w:rPr>
            <w:vertAlign w:val="superscript"/>
          </w:rPr>
          <w:t>32</w:t>
        </w:r>
      </w:fldSimple>
      <w:r>
        <w:t xml:space="preserve"> </w:t>
      </w:r>
      <w:r>
        <w:rPr>
          <w:vertAlign w:val="superscript"/>
        </w:rPr>
        <w:footnoteReference w:id="86"/>
      </w:r>
      <w:r>
        <w:t xml:space="preserve"> </w:t>
      </w:r>
      <w:r>
        <w:rPr>
          <w:vertAlign w:val="superscript"/>
        </w:rPr>
        <w:footnoteReference w:id="87"/>
      </w:r>
      <w:r>
        <w:t xml:space="preserve">。规模不大但效率惊人：每天只做一种便当，食材成本率约50%（高出同行10–15个百分点），利润自我约束在5%左右，废弃率压至0.1%以下（日本便利店为2–3%）</w:t>
      </w:r>
      <w:fldSimple w:instr="NOTEREF _Ref_Footnote_87 \h \f">
        <w:r>
          <w:rPr>
            <w:vertAlign w:val="superscript"/>
          </w:rPr>
          <w:t>87</w:t>
        </w:r>
      </w:fldSimple>
      <w:r>
        <w:t xml:space="preserve"> </w:t>
      </w:r>
      <w:fldSimple w:instr="NOTEREF _Ref_Footnote_32 \h \f">
        <w:r>
          <w:rPr>
            <w:vertAlign w:val="superscript"/>
          </w:rPr>
          <w:t>32</w:t>
        </w:r>
      </w:fldSimple>
      <w:r>
        <w:t xml:space="preserve"> </w:t>
      </w:r>
      <w:r>
        <w:rPr>
          <w:vertAlign w:val="superscript"/>
        </w:rPr>
        <w:footnoteReference w:id="88"/>
      </w:r>
      <w:r>
        <w:t xml:space="preserve">。方法链条：前一晚给出需求预测区间，接单后每15分钟向供应商同步数据，</w:t>
      </w:r>
      <w:r>
        <w:t xml:space="preserve">“</w:t>
      </w:r>
      <w:r>
        <w:t xml:space="preserve">远中近</w:t>
      </w:r>
      <w:r>
        <w:t xml:space="preserve">”</w:t>
      </w:r>
      <w:r>
        <w:t xml:space="preserve">三批分组配送加车际调拨，回收餐盒时司机检查剩菜并反馈给厨房用于次日预测</w:t>
      </w:r>
      <w:fldSimple w:instr="NOTEREF _Ref_Footnote_86 \h \f">
        <w:r>
          <w:rPr>
            <w:vertAlign w:val="superscript"/>
          </w:rPr>
          <w:t>86</w:t>
        </w:r>
      </w:fldSimple>
      <w:r>
        <w:t xml:space="preserve">。</w:t>
      </w:r>
    </w:p>
    <w:p>
      <w:pPr>
        <w:pStyle w:val="BodyText"/>
      </w:pPr>
      <w:r>
        <w:t xml:space="preserve">玉子屋给本项目的是三件可直接拆解的武器：少SKU日替菜单（用菜单宽度换损耗与议价权）、菜单预告加预订（需求预测前置到生产之前）、</w:t>
      </w:r>
      <w:r>
        <w:t xml:space="preserve">“</w:t>
      </w:r>
      <w:r>
        <w:t xml:space="preserve">回收即调研</w:t>
      </w:r>
      <w:r>
        <w:t xml:space="preserve">”</w:t>
      </w:r>
      <w:r>
        <w:t xml:space="preserve">的反馈闭环。同样重要的是不可照搬处：其前提是B2B团餐（10份起送、地址固定）、约200名司机的自营车队与5%利润率纪律——中国C端外卖”分散到户、30分钟达”的结构下三者都不成立</w:t>
      </w:r>
      <w:fldSimple w:instr="NOTEREF _Ref_Footnote_86 \h \f">
        <w:r>
          <w:rPr>
            <w:vertAlign w:val="superscript"/>
          </w:rPr>
          <w:t>86</w:t>
        </w:r>
      </w:fldSimple>
      <w:r>
        <w:t xml:space="preserve"> </w:t>
      </w:r>
      <w:r>
        <w:rPr>
          <w:vertAlign w:val="superscript"/>
        </w:rPr>
        <w:footnoteReference w:id="89"/>
      </w:r>
      <w:r>
        <w:t xml:space="preserve">。对应设计：预订制与少SKU照单全收，配送交平台运力，利润率按中国成本结构重算（见第8章）。</w:t>
      </w:r>
    </w:p>
    <w:bookmarkEnd w:id="55"/>
    <w:bookmarkStart w:id="56" w:name="ほっともっとキッチンオリジン半成品门店现制的日本主流验证"/>
    <w:p>
      <w:pPr>
        <w:pStyle w:val="Heading4"/>
      </w:pPr>
      <w:r>
        <w:t xml:space="preserve">3.2.2 ほっともっと/キッチンオリジン：半成品+门店现制的日本主流验证</w:t>
      </w:r>
    </w:p>
    <w:p>
      <w:pPr>
        <w:pStyle w:val="FirstParagraph"/>
      </w:pPr>
      <w:r>
        <w:t xml:space="preserve">日本两大外带便当连锁验证的是供给侧分工。ほっともっと（Plenus集团）截至2024年11月末共2427店，核心模式是”后台集中、前台现制”：总部自采食材在自建工厂完成切配、精米与一次加工后直送门店，门店只做”煮、炒、炸、炊”，2016年起新店全面采用开放式厨房强化现场感</w:t>
      </w:r>
      <w:fldSimple w:instr="NOTEREF _Ref_Footnote_15 \h \f">
        <w:r>
          <w:rPr>
            <w:vertAlign w:val="superscript"/>
          </w:rPr>
          <w:t>15</w:t>
        </w:r>
      </w:fldSimple>
      <w:r>
        <w:t xml:space="preserve"> </w:t>
      </w:r>
      <w:fldSimple w:instr="NOTEREF _Ref_Footnote_16 \h \f">
        <w:r>
          <w:rPr>
            <w:vertAlign w:val="superscript"/>
          </w:rPr>
          <w:t>16</w:t>
        </w:r>
      </w:fldSimple>
      <w:r>
        <w:t xml:space="preserve"> </w:t>
      </w:r>
      <w:r>
        <w:rPr>
          <w:vertAlign w:val="superscript"/>
        </w:rPr>
        <w:footnoteReference w:id="90"/>
      </w:r>
      <w:r>
        <w:t xml:space="preserve"> </w:t>
      </w:r>
      <w:fldSimple w:instr="NOTEREF _Ref_Footnote_17 \h \f">
        <w:r>
          <w:rPr>
            <w:vertAlign w:val="superscript"/>
          </w:rPr>
          <w:t>17</w:t>
        </w:r>
      </w:fldSimple>
      <w:r>
        <w:t xml:space="preserve">。キッチンオリジン（永旺旗下Origin东秀）全社540店，以店内现做惣菜加接单现做便当对冲便利店便当的工业感</w:t>
      </w:r>
      <w:r>
        <w:rPr>
          <w:vertAlign w:val="superscript"/>
        </w:rPr>
        <w:footnoteReference w:id="91"/>
      </w:r>
      <w:r>
        <w:t xml:space="preserve"> </w:t>
      </w:r>
      <w:r>
        <w:rPr>
          <w:vertAlign w:val="superscript"/>
        </w:rPr>
        <w:footnoteReference w:id="92"/>
      </w:r>
      <w:r>
        <w:t xml:space="preserve">。</w:t>
      </w:r>
    </w:p>
    <w:p>
      <w:pPr>
        <w:pStyle w:val="BodyText"/>
      </w:pPr>
      <w:r>
        <w:t xml:space="preserve">这与本项目”半成品标准化+分布式后厨现炒”完全同构，且验证超三十年，说明工序切分无模式级风险。但必须直视财务现实：ほっともっと营业利益率约5.4%（FY2017）、キッチンオリジン仅约3.3%（FY2025），加上玉子屋的5%，日本便当业整体就是一门5%利润率生意</w:t>
      </w:r>
      <w:fldSimple w:instr="NOTEREF _Ref_Footnote_36 \h \f">
        <w:r>
          <w:rPr>
            <w:vertAlign w:val="superscript"/>
          </w:rPr>
          <w:t>36</w:t>
        </w:r>
      </w:fldSimple>
      <w:r>
        <w:t xml:space="preserve"> </w:t>
      </w:r>
      <w:r>
        <w:rPr>
          <w:vertAlign w:val="superscript"/>
        </w:rPr>
        <w:footnoteReference w:id="93"/>
      </w:r>
      <w:r>
        <w:t xml:space="preserve">。结论：半成品+现炒解决”好吃与合规”，不解决”赚钱”——利润率必须靠品牌溢价与订单密度撑起。中国侧佐证是萨莉亚：跑通”中央厨房半成品+门店极简加工”，靠菜单标注与透明后厨化解预制菜信任危机，证明”坦诚+性价比”的半预制在中国可被接受</w:t>
      </w:r>
      <w:r>
        <w:rPr>
          <w:vertAlign w:val="superscript"/>
        </w:rPr>
        <w:footnoteReference w:id="94"/>
      </w:r>
      <w:r>
        <w:t xml:space="preserve">。</w:t>
      </w:r>
    </w:p>
    <w:p>
      <w:pPr>
        <w:pStyle w:val="BodyText"/>
      </w:pPr>
      <w:r>
        <w:rPr>
          <w:bCs/>
          <w:b/>
        </w:rPr>
        <w:t xml:space="preserve">表3-2 国际对标表</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对标主体</w:t>
            </w:r>
          </w:p>
        </w:tc>
        <w:tc>
          <w:tcPr/>
          <w:p>
            <w:pPr>
              <w:pStyle w:val="Compact"/>
              <w:jc w:val="left"/>
            </w:pPr>
            <w:r>
              <w:t xml:space="preserve">模式内核</w:t>
            </w:r>
          </w:p>
        </w:tc>
        <w:tc>
          <w:tcPr/>
          <w:p>
            <w:pPr>
              <w:pStyle w:val="Compact"/>
              <w:jc w:val="left"/>
            </w:pPr>
            <w:r>
              <w:t xml:space="preserve">规模</w:t>
            </w:r>
          </w:p>
        </w:tc>
        <w:tc>
          <w:tcPr/>
          <w:p>
            <w:pPr>
              <w:pStyle w:val="Compact"/>
              <w:jc w:val="left"/>
            </w:pPr>
            <w:r>
              <w:t xml:space="preserve">利润率</w:t>
            </w:r>
          </w:p>
        </w:tc>
        <w:tc>
          <w:tcPr/>
          <w:p>
            <w:pPr>
              <w:pStyle w:val="Compact"/>
              <w:jc w:val="left"/>
            </w:pPr>
            <w:r>
              <w:t xml:space="preserve">可直接迁移</w:t>
            </w:r>
          </w:p>
        </w:tc>
        <w:tc>
          <w:tcPr/>
          <w:p>
            <w:pPr>
              <w:pStyle w:val="Compact"/>
              <w:jc w:val="left"/>
            </w:pPr>
            <w:r>
              <w:t xml:space="preserve">不可照搬</w:t>
            </w:r>
          </w:p>
        </w:tc>
      </w:tr>
      <w:tr>
        <w:tc>
          <w:tcPr/>
          <w:p>
            <w:pPr>
              <w:pStyle w:val="Compact"/>
              <w:jc w:val="left"/>
            </w:pPr>
            <w:r>
              <w:t xml:space="preserve">玉子屋（日本）</w:t>
            </w:r>
          </w:p>
        </w:tc>
        <w:tc>
          <w:tcPr/>
          <w:p>
            <w:pPr>
              <w:pStyle w:val="Compact"/>
              <w:jc w:val="left"/>
            </w:pPr>
            <w:r>
              <w:t xml:space="preserve">单一菜单+预订制+自营团餐配送</w:t>
            </w:r>
          </w:p>
        </w:tc>
        <w:tc>
          <w:tcPr/>
          <w:p>
            <w:pPr>
              <w:pStyle w:val="Compact"/>
              <w:jc w:val="left"/>
            </w:pPr>
            <w:r>
              <w:t xml:space="preserve">日销约4万份（官网口径）</w:t>
            </w:r>
            <w:r>
              <w:t xml:space="preserve"> </w:t>
            </w:r>
            <w:fldSimple w:instr="NOTEREF _Ref_Footnote_32 \h \f">
              <w:r>
                <w:rPr>
                  <w:vertAlign w:val="superscript"/>
                </w:rPr>
                <w:t>32</w:t>
              </w:r>
            </w:fldSimple>
          </w:p>
        </w:tc>
        <w:tc>
          <w:tcPr/>
          <w:p>
            <w:pPr>
              <w:pStyle w:val="Compact"/>
              <w:jc w:val="left"/>
            </w:pPr>
            <w:r>
              <w:t xml:space="preserve">约5%（自述纪律）</w:t>
            </w:r>
            <w:r>
              <w:t xml:space="preserve"> </w:t>
            </w:r>
            <w:fldSimple w:instr="NOTEREF _Ref_Footnote_87 \h \f">
              <w:r>
                <w:rPr>
                  <w:vertAlign w:val="superscript"/>
                </w:rPr>
                <w:t>87</w:t>
              </w:r>
            </w:fldSimple>
          </w:p>
        </w:tc>
        <w:tc>
          <w:tcPr/>
          <w:p>
            <w:pPr>
              <w:pStyle w:val="Compact"/>
              <w:jc w:val="left"/>
            </w:pPr>
            <w:r>
              <w:t xml:space="preserve">少SKU、菜单预告、预订锁量、以销定产</w:t>
            </w:r>
            <w:r>
              <w:t xml:space="preserve"> </w:t>
            </w:r>
            <w:fldSimple w:instr="NOTEREF _Ref_Footnote_86 \h \f">
              <w:r>
                <w:rPr>
                  <w:vertAlign w:val="superscript"/>
                </w:rPr>
                <w:t>86</w:t>
              </w:r>
            </w:fldSimple>
          </w:p>
        </w:tc>
        <w:tc>
          <w:tcPr/>
          <w:p>
            <w:pPr>
              <w:pStyle w:val="Compact"/>
              <w:jc w:val="left"/>
            </w:pPr>
            <w:r>
              <w:t xml:space="preserve">B2B团餐、自配送车队、5%利润率预期</w:t>
            </w:r>
          </w:p>
        </w:tc>
      </w:tr>
      <w:tr>
        <w:tc>
          <w:tcPr/>
          <w:p>
            <w:pPr>
              <w:pStyle w:val="Compact"/>
              <w:jc w:val="left"/>
            </w:pPr>
            <w:r>
              <w:t xml:space="preserve">ほっともっと（日本）</w:t>
            </w:r>
          </w:p>
        </w:tc>
        <w:tc>
          <w:tcPr/>
          <w:p>
            <w:pPr>
              <w:pStyle w:val="Compact"/>
              <w:jc w:val="left"/>
            </w:pPr>
            <w:r>
              <w:t xml:space="preserve">自建工厂切配+门店”煮炒炸炊”</w:t>
            </w:r>
          </w:p>
        </w:tc>
        <w:tc>
          <w:tcPr/>
          <w:p>
            <w:pPr>
              <w:pStyle w:val="Compact"/>
              <w:jc w:val="left"/>
            </w:pPr>
            <w:r>
              <w:t xml:space="preserve">2427店（2024.11）</w:t>
            </w:r>
            <w:r>
              <w:t xml:space="preserve"> </w:t>
            </w:r>
            <w:fldSimple w:instr="NOTEREF _Ref_Footnote_15 \h \f">
              <w:r>
                <w:rPr>
                  <w:vertAlign w:val="superscript"/>
                </w:rPr>
                <w:t>15</w:t>
              </w:r>
            </w:fldSimple>
          </w:p>
        </w:tc>
        <w:tc>
          <w:tcPr/>
          <w:p>
            <w:pPr>
              <w:pStyle w:val="Compact"/>
              <w:jc w:val="left"/>
            </w:pPr>
            <w:r>
              <w:t xml:space="preserve">营业利益率5.4%（FY2017）</w:t>
            </w:r>
            <w:r>
              <w:t xml:space="preserve"> </w:t>
            </w:r>
            <w:fldSimple w:instr="NOTEREF _Ref_Footnote_36 \h \f">
              <w:r>
                <w:rPr>
                  <w:vertAlign w:val="superscript"/>
                </w:rPr>
                <w:t>36</w:t>
              </w:r>
            </w:fldSimple>
          </w:p>
        </w:tc>
        <w:tc>
          <w:tcPr/>
          <w:p>
            <w:pPr>
              <w:pStyle w:val="Compact"/>
              <w:jc w:val="left"/>
            </w:pPr>
            <w:r>
              <w:t xml:space="preserve">工序切分、开放厨房现场感</w:t>
            </w:r>
            <w:r>
              <w:t xml:space="preserve"> </w:t>
            </w:r>
            <w:fldSimple w:instr="NOTEREF _Ref_Footnote_16 \h \f">
              <w:r>
                <w:rPr>
                  <w:vertAlign w:val="superscript"/>
                </w:rPr>
                <w:t>16</w:t>
              </w:r>
            </w:fldSimple>
            <w:r>
              <w:t xml:space="preserve"> </w:t>
            </w:r>
            <w:fldSimple w:instr="NOTEREF _Ref_Footnote_90 \h \f">
              <w:r>
                <w:rPr>
                  <w:vertAlign w:val="superscript"/>
                </w:rPr>
                <w:t>90</w:t>
              </w:r>
            </w:fldSimple>
          </w:p>
        </w:tc>
        <w:tc>
          <w:tcPr/>
          <w:p>
            <w:pPr>
              <w:pStyle w:val="Compact"/>
              <w:jc w:val="left"/>
            </w:pPr>
            <w:r>
              <w:t xml:space="preserve">自建仓配重资产</w:t>
            </w:r>
          </w:p>
        </w:tc>
      </w:tr>
      <w:tr>
        <w:tc>
          <w:tcPr/>
          <w:p>
            <w:pPr>
              <w:pStyle w:val="Compact"/>
              <w:jc w:val="left"/>
            </w:pPr>
            <w:r>
              <w:t xml:space="preserve">キッチンオリジン（日本）</w:t>
            </w:r>
          </w:p>
        </w:tc>
        <w:tc>
          <w:tcPr/>
          <w:p>
            <w:pPr>
              <w:pStyle w:val="Compact"/>
              <w:jc w:val="left"/>
            </w:pPr>
            <w:r>
              <w:t xml:space="preserve">店内现制惣菜+接单现做</w:t>
            </w:r>
          </w:p>
        </w:tc>
        <w:tc>
          <w:tcPr/>
          <w:p>
            <w:pPr>
              <w:pStyle w:val="Compact"/>
              <w:jc w:val="left"/>
            </w:pPr>
            <w:r>
              <w:t xml:space="preserve">全社540店</w:t>
            </w:r>
            <w:r>
              <w:t xml:space="preserve"> </w:t>
            </w:r>
            <w:fldSimple w:instr="NOTEREF _Ref_Footnote_92 \h \f">
              <w:r>
                <w:rPr>
                  <w:vertAlign w:val="superscript"/>
                </w:rPr>
                <w:t>92</w:t>
              </w:r>
            </w:fldSimple>
          </w:p>
        </w:tc>
        <w:tc>
          <w:tcPr/>
          <w:p>
            <w:pPr>
              <w:pStyle w:val="Compact"/>
              <w:jc w:val="left"/>
            </w:pPr>
            <w:r>
              <w:t xml:space="preserve">营业利益率3.3%（FY2025）</w:t>
            </w:r>
            <w:r>
              <w:t xml:space="preserve"> </w:t>
            </w:r>
            <w:fldSimple w:instr="NOTEREF _Ref_Footnote_93 \h \f">
              <w:r>
                <w:rPr>
                  <w:vertAlign w:val="superscript"/>
                </w:rPr>
                <w:t>93</w:t>
              </w:r>
            </w:fldSimple>
          </w:p>
        </w:tc>
        <w:tc>
          <w:tcPr/>
          <w:p>
            <w:pPr>
              <w:pStyle w:val="Compact"/>
              <w:jc w:val="left"/>
            </w:pPr>
            <w:r>
              <w:t xml:space="preserve">明档现做对冲工业感</w:t>
            </w:r>
          </w:p>
        </w:tc>
        <w:tc>
          <w:tcPr/>
          <w:p>
            <w:pPr>
              <w:pStyle w:val="Compact"/>
              <w:jc w:val="left"/>
            </w:pPr>
            <w:r>
              <w:t xml:space="preserve">高客单受商圈约束</w:t>
            </w:r>
          </w:p>
        </w:tc>
      </w:tr>
      <w:tr>
        <w:tc>
          <w:tcPr/>
          <w:p>
            <w:pPr>
              <w:pStyle w:val="Compact"/>
              <w:jc w:val="left"/>
            </w:pPr>
            <w:r>
              <w:t xml:space="preserve">萨莉亚（在华日企）</w:t>
            </w:r>
          </w:p>
        </w:tc>
        <w:tc>
          <w:tcPr/>
          <w:p>
            <w:pPr>
              <w:pStyle w:val="Compact"/>
              <w:jc w:val="left"/>
            </w:pPr>
            <w:r>
              <w:t xml:space="preserve">中央厨房半成品+门店极简加工+全程透明</w:t>
            </w:r>
          </w:p>
        </w:tc>
        <w:tc>
          <w:tcPr/>
          <w:p>
            <w:pPr>
              <w:pStyle w:val="Compact"/>
              <w:jc w:val="left"/>
            </w:pPr>
            <w:r>
              <w:t xml:space="preserve">中国数百店</w:t>
            </w:r>
          </w:p>
        </w:tc>
        <w:tc>
          <w:tcPr/>
          <w:p>
            <w:pPr>
              <w:pStyle w:val="Compact"/>
              <w:jc w:val="left"/>
            </w:pPr>
            <w:r>
              <w:t xml:space="preserve">人力成本约为同行1/3</w:t>
            </w:r>
            <w:r>
              <w:t xml:space="preserve"> </w:t>
            </w:r>
            <w:fldSimple w:instr="NOTEREF _Ref_Footnote_94 \h \f">
              <w:r>
                <w:rPr>
                  <w:vertAlign w:val="superscript"/>
                </w:rPr>
                <w:t>94</w:t>
              </w:r>
            </w:fldSimple>
          </w:p>
        </w:tc>
        <w:tc>
          <w:tcPr/>
          <w:p>
            <w:pPr>
              <w:pStyle w:val="Compact"/>
              <w:jc w:val="left"/>
            </w:pPr>
            <w:r>
              <w:t xml:space="preserve">透明化半预制的信任化解法</w:t>
            </w:r>
            <w:r>
              <w:t xml:space="preserve"> </w:t>
            </w:r>
            <w:fldSimple w:instr="NOTEREF _Ref_Footnote_94 \h \f">
              <w:r>
                <w:rPr>
                  <w:vertAlign w:val="superscript"/>
                </w:rPr>
                <w:t>94</w:t>
              </w:r>
            </w:fldSimple>
          </w:p>
        </w:tc>
        <w:tc>
          <w:tcPr/>
          <w:p>
            <w:pPr>
              <w:pStyle w:val="Compact"/>
              <w:jc w:val="left"/>
            </w:pPr>
            <w:r>
              <w:t xml:space="preserve">全预制路线（无现炒）</w:t>
            </w:r>
          </w:p>
        </w:tc>
      </w:tr>
      <w:tr>
        <w:tc>
          <w:tcPr/>
          <w:p>
            <w:pPr>
              <w:pStyle w:val="Compact"/>
              <w:jc w:val="left"/>
            </w:pPr>
            <w:r>
              <w:t xml:space="preserve">Franklin Junction（美国）</w:t>
            </w:r>
          </w:p>
        </w:tc>
        <w:tc>
          <w:tcPr/>
          <w:p>
            <w:pPr>
              <w:pStyle w:val="Compact"/>
              <w:jc w:val="left"/>
            </w:pPr>
            <w:r>
              <w:t xml:space="preserve">host kitchen：撮合闲置后厨与品牌</w:t>
            </w:r>
          </w:p>
        </w:tc>
        <w:tc>
          <w:tcPr/>
          <w:p>
            <w:pPr>
              <w:pStyle w:val="Compact"/>
              <w:jc w:val="left"/>
            </w:pPr>
            <w:r>
              <w:t xml:space="preserve">行业崩塌期仍获530万美元融资（2024）</w:t>
            </w:r>
          </w:p>
        </w:tc>
        <w:tc>
          <w:tcPr/>
          <w:p>
            <w:pPr>
              <w:pStyle w:val="Compact"/>
              <w:jc w:val="left"/>
            </w:pPr>
            <w:r>
              <w:t xml:space="preserve">零新增资本、首单即盈利</w:t>
            </w:r>
          </w:p>
        </w:tc>
        <w:tc>
          <w:tcPr/>
          <w:p>
            <w:pPr>
              <w:pStyle w:val="Compact"/>
              <w:jc w:val="left"/>
            </w:pPr>
            <w:r>
              <w:t xml:space="preserve">不建厨房资产、自控品控培训</w:t>
            </w:r>
            <w:r>
              <w:t xml:space="preserve"> </w:t>
            </w:r>
            <w:r>
              <w:rPr>
                <w:vertAlign w:val="superscript"/>
              </w:rPr>
              <w:footnoteReference w:id="95"/>
            </w:r>
            <w:r>
              <w:t xml:space="preserve"> </w:t>
            </w:r>
            <w:r>
              <w:rPr>
                <w:vertAlign w:val="superscript"/>
              </w:rPr>
              <w:footnoteReference w:id="96"/>
            </w:r>
          </w:p>
        </w:tc>
        <w:tc>
          <w:tcPr/>
          <w:p>
            <w:pPr>
              <w:pStyle w:val="Compact"/>
              <w:jc w:val="left"/>
            </w:pPr>
            <w:r>
              <w:t xml:space="preserve">美国证照环境；中国须档口独立办证</w:t>
            </w:r>
          </w:p>
        </w:tc>
      </w:tr>
    </w:tbl>
    <w:p>
      <w:pPr>
        <w:pStyle w:val="BodyText"/>
      </w:pPr>
      <w:r>
        <w:t xml:space="preserve">横向看，所有长期存活者都在效率纪律之外叠加了至少一项品牌层资产——玉子屋的单一品牌心智与回收盒仪式、ほっともっと的开放厨房现场感、Franklin Junction只绑知名品牌；而利润率全部被钉在3–5%，唯一例外是零新增资本者。这直接决定本项目分布式后厨的设计原则：轻资产进入（合作存量后厨、独立办证）+品牌层自建，不在效率层与巨头拼资本。日本经验还给出一条红线：玉子屋1982年曾因食物中毒停业一周险遭倒闭，大规模单一供给模式下食安事件有系统性破坏力——本项目的供应商公示与多后厨分散结构正是对此的对冲。</w:t>
      </w:r>
    </w:p>
    <w:bookmarkEnd w:id="56"/>
    <w:bookmarkEnd w:id="57"/>
    <w:bookmarkStart w:id="64" w:name="失败案例教训库"/>
    <w:p>
      <w:pPr>
        <w:pStyle w:val="Heading3"/>
      </w:pPr>
      <w:r>
        <w:t xml:space="preserve">3.3 失败案例教训库</w:t>
      </w:r>
    </w:p>
    <w:p>
      <w:pPr>
        <w:pStyle w:val="FirstParagraph"/>
      </w:pPr>
      <w:r>
        <w:t xml:space="preserve">比”谁做成了”更有信息量的是”谁死了、为什么死”。中美两地的外卖基础设施实验在2019–2024年集中出清，死因高度一致地指向同一道算术题：餐饮净利约10%，平台抽佣15–30%，只做效率搬运的玩家在数学上就不可能有利润</w:t>
      </w:r>
      <w:r>
        <w:rPr>
          <w:vertAlign w:val="superscript"/>
        </w:rPr>
        <w:footnoteReference w:id="97"/>
      </w:r>
      <w:r>
        <w:t xml:space="preserve"> </w:t>
      </w:r>
      <w:fldSimple w:instr="NOTEREF _Ref_Footnote_34 \h \f">
        <w:r>
          <w:rPr>
            <w:vertAlign w:val="superscript"/>
          </w:rPr>
          <w:t>34</w:t>
        </w:r>
      </w:fldSimple>
      <w:r>
        <w:t xml:space="preserve">。本项目把这份名单当作设计约束清单——每条死因对应一项结构选择。</w:t>
      </w:r>
    </w:p>
    <w:bookmarkStart w:id="61" w:name="美国云厨房崩塌纯效率逻辑的完整尸检"/>
    <w:p>
      <w:pPr>
        <w:pStyle w:val="Heading4"/>
      </w:pPr>
      <w:r>
        <w:t xml:space="preserve">3.3.1 美国云厨房崩塌：纯效率逻辑的完整尸检</w:t>
      </w:r>
    </w:p>
    <w:p>
      <w:pPr>
        <w:pStyle w:val="FirstParagraph"/>
      </w:pPr>
      <w:r>
        <w:t xml:space="preserve">美国云厨房2020–2021年因疫情需求与资本狂热膨胀（CloudKitchens估值150亿美元、Reef融资15亿美元），2022–2024年全面崩塌，尸检有四条主死因。其一，单店经济不成立：Reef内部”表现不佳点位”的定义是日营收不足500美元，2022年1月一次暂停95个点位（约占三分之一），anchor客户Wendy’s于2023年永久关闭全部合作厨房</w:t>
      </w:r>
      <w:r>
        <w:rPr>
          <w:vertAlign w:val="superscript"/>
        </w:rPr>
        <w:footnoteReference w:id="98"/>
      </w:r>
      <w:r>
        <w:t xml:space="preserve"> </w:t>
      </w:r>
      <w:r>
        <w:rPr>
          <w:vertAlign w:val="superscript"/>
        </w:rPr>
        <w:footnoteReference w:id="99"/>
      </w:r>
      <w:r>
        <w:t xml:space="preserve"> </w:t>
      </w:r>
      <w:r>
        <w:rPr>
          <w:vertAlign w:val="superscript"/>
        </w:rPr>
        <w:footnoteReference w:id="100"/>
      </w:r>
      <w:r>
        <w:t xml:space="preserve">。其二，需求密度不足：酒店云厨房Butler Hospitality服务408家酒店，每店每天仅10–20单，融资5000万美元后无预警解散</w:t>
      </w:r>
      <w:r>
        <w:rPr>
          <w:vertAlign w:val="superscript"/>
        </w:rPr>
        <w:footnoteReference w:id="101"/>
      </w:r>
      <w:r>
        <w:t xml:space="preserve"> </w:t>
      </w:r>
      <w:r>
        <w:rPr>
          <w:vertAlign w:val="superscript"/>
        </w:rPr>
        <w:footnoteReference w:id="102"/>
      </w:r>
      <w:r>
        <w:t xml:space="preserve">。其三，房东模式反噬：CloudKitchens楼宇入住率仅约50%，租户年流失率约65%，被称为”餐饮版WeWork”</w:t>
      </w:r>
      <w:r>
        <w:rPr>
          <w:vertAlign w:val="superscript"/>
        </w:rPr>
        <w:footnoteReference w:id="103"/>
      </w:r>
      <w:r>
        <w:t xml:space="preserve"> </w:t>
      </w:r>
      <w:r>
        <w:rPr>
          <w:vertAlign w:val="superscript"/>
        </w:rPr>
        <w:footnoteReference w:id="104"/>
      </w:r>
      <w:r>
        <w:t xml:space="preserve">。其四，品控与品牌双失控：MrBeast Burger两年铺到1700–2000个点位、超50%门店评分低于2星，终以创始人起诉收场；Uber Eats 2023年一次下架8000个低质虚拟品牌</w:t>
      </w:r>
      <w:r>
        <w:rPr>
          <w:vertAlign w:val="superscript"/>
        </w:rPr>
        <w:footnoteReference w:id="105"/>
      </w:r>
      <w:r>
        <w:t xml:space="preserve"> </w:t>
      </w:r>
      <w:r>
        <w:rPr>
          <w:vertAlign w:val="superscript"/>
        </w:rPr>
        <w:footnoteReference w:id="106"/>
      </w:r>
      <w:r>
        <w:t xml:space="preserve">。融资1.75亿美元、曾被视为”行业最成功故事”的Kitchen United，在CEO宣称”找到可持续模式”仅10周后宣布出售或关闭全部18个实体点位</w:t>
      </w:r>
      <w:r>
        <w:rPr>
          <w:vertAlign w:val="superscript"/>
        </w:rPr>
        <w:footnoteReference w:id="107"/>
      </w:r>
      <w:r>
        <w:t xml:space="preserve"> </w:t>
      </w:r>
      <w:r>
        <w:rPr>
          <w:vertAlign w:val="superscript"/>
        </w:rPr>
        <w:footnoteReference w:id="108"/>
      </w:r>
      <w:r>
        <w:t xml:space="preserve">。</w:t>
      </w:r>
    </w:p>
    <w:p>
      <w:pPr>
        <w:pStyle w:val="BodyText"/>
      </w:pPr>
      <w:r>
        <w:t xml:space="preserve">值得逐字记下的是收购了行业残骸的Sam Nazarian的判断：</w:t>
      </w:r>
      <w:r>
        <w:t xml:space="preserve">“</w:t>
      </w:r>
      <w:r>
        <w:t xml:space="preserve">如果你只做纯外卖生意，它根本赚不到钱</w:t>
      </w:r>
      <w:r>
        <w:t xml:space="preserve">”</w:t>
      </w:r>
      <w:r>
        <w:rPr>
          <w:vertAlign w:val="superscript"/>
        </w:rPr>
        <w:footnoteReference w:id="109"/>
      </w:r>
      <w:r>
        <w:t xml:space="preserve">。存活路径与死因互为镜像：Franklin Junction不建任何新厨房，撮合连锁餐厅闲置后厨为知名品牌做外卖，</w:t>
      </w:r>
      <w:r>
        <w:t xml:space="preserve">“</w:t>
      </w:r>
      <w:r>
        <w:t xml:space="preserve">从第一单开始人人盈利</w:t>
      </w:r>
      <w:r>
        <w:t xml:space="preserve">”</w:t>
      </w:r>
      <w:r>
        <w:t xml:space="preserve">，故在行业崩塌期的2024年仍获融资</w:t>
      </w:r>
      <w:fldSimple w:instr="NOTEREF _Ref_Footnote_95 \h \f">
        <w:r>
          <w:rPr>
            <w:vertAlign w:val="superscript"/>
          </w:rPr>
          <w:t>95</w:t>
        </w:r>
      </w:fldSimple>
      <w:r>
        <w:t xml:space="preserve"> </w:t>
      </w:r>
      <w:fldSimple w:instr="NOTEREF _Ref_Footnote_96 \h \f">
        <w:r>
          <w:rPr>
            <w:vertAlign w:val="superscript"/>
          </w:rPr>
          <w:t>96</w:t>
        </w:r>
      </w:fldSimple>
      <w:r>
        <w:t xml:space="preserve">。对本项目的硬约束：不持有厨房重资产；单点盈利后才复制；需求密度优先于点位数量；品控抓手握在自己手里。</w:t>
      </w:r>
    </w:p>
    <w:p>
      <w:pPr>
        <w:pStyle w:val="CaptionedFigure"/>
      </w:pPr>
      <w:r>
        <w:drawing>
          <wp:inline>
            <wp:extent cx="5334000" cy="2708348"/>
            <wp:effectExtent b="0" l="0" r="0" t="0"/>
            <wp:docPr descr="图3-2" title="" id="59" name="Picture"/>
            <a:graphic>
              <a:graphicData uri="http://schemas.openxmlformats.org/drawingml/2006/picture">
                <pic:pic>
                  <pic:nvPicPr>
                    <pic:cNvPr descr="guogi_bp_sec03_chart2.png" id="60" name="Picture"/>
                    <pic:cNvPicPr>
                      <a:picLocks noChangeArrowheads="1" noChangeAspect="1"/>
                    </pic:cNvPicPr>
                  </pic:nvPicPr>
                  <pic:blipFill>
                    <a:blip r:embed="rId58"/>
                    <a:stretch>
                      <a:fillRect/>
                    </a:stretch>
                  </pic:blipFill>
                  <pic:spPr bwMode="auto">
                    <a:xfrm>
                      <a:off x="0" y="0"/>
                      <a:ext cx="5334000" cy="2708348"/>
                    </a:xfrm>
                    <a:prstGeom prst="rect">
                      <a:avLst/>
                    </a:prstGeom>
                    <a:noFill/>
                    <a:ln w="9525">
                      <a:noFill/>
                      <a:headEnd/>
                      <a:tailEnd/>
                    </a:ln>
                  </pic:spPr>
                </pic:pic>
              </a:graphicData>
            </a:graphic>
          </wp:inline>
        </w:drawing>
      </w:r>
    </w:p>
    <w:p>
      <w:pPr>
        <w:pStyle w:val="ImageCaption"/>
      </w:pPr>
      <w:r>
        <w:t xml:space="preserve">图3-2</w:t>
      </w:r>
    </w:p>
    <w:bookmarkEnd w:id="61"/>
    <w:bookmarkStart w:id="62" w:name="中国共享厨房一代与纯外卖品牌同一份死因的中文版"/>
    <w:p>
      <w:pPr>
        <w:pStyle w:val="Heading4"/>
      </w:pPr>
      <w:r>
        <w:t xml:space="preserve">3.3.2 中国共享厨房一代与纯外卖品牌：同一份死因的中文版</w:t>
      </w:r>
    </w:p>
    <w:p>
      <w:pPr>
        <w:pStyle w:val="FirstParagraph"/>
      </w:pPr>
      <w:r>
        <w:t xml:space="preserve">中国第一代共享厨房是美国故事的预演。熊猫星厨融资至C轮5000万美元（老虎环球领投）、巅峰期100多家店800多个品牌，但本质是”整租分租赚差价”的二房东，2019年后无融资，2020年起多地爆发证照与押金纠纷，被定评”现金流上限从诞生起就被锁死”</w:t>
      </w:r>
      <w:r>
        <w:rPr>
          <w:vertAlign w:val="superscript"/>
        </w:rPr>
        <w:footnoteReference w:id="110"/>
      </w:r>
      <w:r>
        <w:t xml:space="preserve"> </w:t>
      </w:r>
      <w:r>
        <w:rPr>
          <w:vertAlign w:val="superscript"/>
        </w:rPr>
        <w:footnoteReference w:id="111"/>
      </w:r>
      <w:r>
        <w:t xml:space="preserve">。吉刻联盟2018年因食安证照不齐被停业整改，2019年被CloudKitchens方收购后销声匿迹</w:t>
      </w:r>
      <w:r>
        <w:rPr>
          <w:vertAlign w:val="superscript"/>
        </w:rPr>
        <w:footnoteReference w:id="112"/>
      </w:r>
      <w:r>
        <w:t xml:space="preserve"> </w:t>
      </w:r>
      <w:r>
        <w:rPr>
          <w:vertAlign w:val="superscript"/>
        </w:rPr>
        <w:footnoteReference w:id="113"/>
      </w:r>
      <w:r>
        <w:t xml:space="preserve">。黄小递走轻资产改造路线，2020年记者探访其上海门店，20余家店铺大部分关停，商户口径”进一波死一波”</w:t>
      </w:r>
      <w:r>
        <w:rPr>
          <w:vertAlign w:val="superscript"/>
        </w:rPr>
        <w:footnoteReference w:id="114"/>
      </w:r>
      <w:r>
        <w:t xml:space="preserve">。同期倒下的还有纯外卖品牌一代：笨熊造饭关200家店，</w:t>
      </w:r>
      <w:r>
        <w:t xml:space="preserve">“</w:t>
      </w:r>
      <w:r>
        <w:t xml:space="preserve">纯外卖教科书</w:t>
      </w:r>
      <w:r>
        <w:t xml:space="preserve">”</w:t>
      </w:r>
      <w:r>
        <w:t xml:space="preserve">二十五块半转型，曼玲粥店回头开堂食</w:t>
      </w:r>
      <w:fldSimple w:instr="NOTEREF _Ref_Footnote_12 \h \f">
        <w:r>
          <w:rPr>
            <w:vertAlign w:val="superscript"/>
          </w:rPr>
          <w:t>12</w:t>
        </w:r>
      </w:fldSimple>
      <w:r>
        <w:t xml:space="preserve">。</w:t>
      </w:r>
    </w:p>
    <w:p>
      <w:pPr>
        <w:pStyle w:val="BodyText"/>
      </w:pPr>
      <w:r>
        <w:t xml:space="preserve">两代人死因与3.3.1完全同构：无品牌资产、复购依赖平台付费流量、单位经济算不过抽佣，再叠加中国特有的证照风险。该风险在2026年6月施行的外卖新规下进一步放大：</w:t>
      </w:r>
      <w:r>
        <w:t xml:space="preserve">“</w:t>
      </w:r>
      <w:r>
        <w:t xml:space="preserve">一证一店</w:t>
      </w:r>
      <w:r>
        <w:t xml:space="preserve">”</w:t>
      </w:r>
      <w:r>
        <w:t xml:space="preserve">禁止同一资质开多店、强制明厨亮灶，</w:t>
      </w:r>
      <w:r>
        <w:t xml:space="preserve">“</w:t>
      </w:r>
      <w:r>
        <w:t xml:space="preserve">分时共享后厨</w:t>
      </w:r>
      <w:r>
        <w:t xml:space="preserve">”</w:t>
      </w:r>
      <w:r>
        <w:t xml:space="preserve">已被官方定性违规</w:t>
      </w:r>
      <w:fldSimple w:instr="NOTEREF _Ref_Footnote_5 \h \f">
        <w:r>
          <w:rPr>
            <w:vertAlign w:val="superscript"/>
          </w:rPr>
          <w:t>5</w:t>
        </w:r>
      </w:fldSimple>
      <w:r>
        <w:t xml:space="preserve"> </w:t>
      </w:r>
      <w:fldSimple w:instr="NOTEREF _Ref_Footnote_26 \h \f">
        <w:r>
          <w:rPr>
            <w:vertAlign w:val="superscript"/>
          </w:rPr>
          <w:t>26</w:t>
        </w:r>
      </w:fldSimple>
      <w:r>
        <w:t xml:space="preserve">。结论很硬：本项目分布式后厨必须走”档口分割、独立办证”（或入驻浣熊食堂类持证厨房）的合规结构——证照不是成本项，而是清退小散乱竞争者的护城河；品牌层不是营销预算，而是生存资格。</w:t>
      </w:r>
    </w:p>
    <w:bookmarkEnd w:id="62"/>
    <w:bookmarkStart w:id="63" w:name="全聚德仪式感外卖亏损1344万仪式感是放大器不是救命稻草"/>
    <w:p>
      <w:pPr>
        <w:pStyle w:val="Heading4"/>
      </w:pPr>
      <w:r>
        <w:t xml:space="preserve">3.3.3 全聚德仪式感外卖亏损1344万：仪式感是放大器，不是救命稻草</w:t>
      </w:r>
    </w:p>
    <w:p>
      <w:pPr>
        <w:pStyle w:val="FirstParagraph"/>
      </w:pPr>
      <w:r>
        <w:t xml:space="preserve">最后一个教训留给与本项目最相似的单点实验。全聚德外卖品牌”小鸭哥”卖预卷鸭卷，消费者反馈”没有堂食的体验，却花了堂食的钱”，亏损1344万元关闭</w:t>
      </w:r>
      <w:fldSimple w:instr="NOTEREF _Ref_Footnote_13 \h \f">
        <w:r>
          <w:rPr>
            <w:vertAlign w:val="superscript"/>
          </w:rPr>
          <w:t>13</w:t>
        </w:r>
      </w:fldSimple>
      <w:r>
        <w:t xml:space="preserve">。其失败常被引为”仪式感外卖不成立”的证据，但对照组大董”董到家”片片鸭·黑金礼盒（238元/盒、配门店同款烤鸭盘）却在同一品类跑通</w:t>
      </w:r>
      <w:r>
        <w:rPr>
          <w:vertAlign w:val="superscript"/>
        </w:rPr>
        <w:footnoteReference w:id="115"/>
      </w:r>
      <w:r>
        <w:t xml:space="preserve">。成败分野不在仪式感本身，而在品牌力是否撑得起溢价：大董的仪式感是强品牌的延伸，小鸭哥的仪式感是无品牌支撑的孤木，包装成本直接压垮单位经济。</w:t>
      </w:r>
    </w:p>
    <w:p>
      <w:pPr>
        <w:pStyle w:val="BodyText"/>
      </w:pPr>
      <w:r>
        <w:t xml:space="preserve">对本项目，这个对照框定了仪式感设计纪律：开箱体验（腰封、分层盒、桌布纸巾，增量约1.5–2元/单</w:t>
      </w:r>
      <w:fldSimple w:instr="NOTEREF _Ref_Footnote_35 \h \f">
        <w:r>
          <w:rPr>
            <w:vertAlign w:val="superscript"/>
          </w:rPr>
          <w:t>35</w:t>
        </w:r>
      </w:fldSimple>
      <w:r>
        <w:t xml:space="preserve">）只能作为”放大器”部署在师傅IP与现炒品质已建立的信任之上，包装成本须控制在客单价5%以内；把仪式感当冷启动期的获客主卖点，就是重走小鸭哥的路。</w:t>
      </w:r>
    </w:p>
    <w:p>
      <w:pPr>
        <w:pStyle w:val="BodyText"/>
      </w:pPr>
      <w:r>
        <w:rPr>
          <w:bCs/>
          <w:b/>
        </w:rPr>
        <w:t xml:space="preserve">表3-3 失败案例教训表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案例</w:t>
            </w:r>
          </w:p>
        </w:tc>
        <w:tc>
          <w:tcPr/>
          <w:p>
            <w:pPr>
              <w:pStyle w:val="Compact"/>
              <w:jc w:val="left"/>
            </w:pPr>
            <w:r>
              <w:t xml:space="preserve">资本与规模峰值</w:t>
            </w:r>
          </w:p>
        </w:tc>
        <w:tc>
          <w:tcPr/>
          <w:p>
            <w:pPr>
              <w:pStyle w:val="Compact"/>
              <w:jc w:val="left"/>
            </w:pPr>
            <w:r>
              <w:t xml:space="preserve">结局</w:t>
            </w:r>
          </w:p>
        </w:tc>
        <w:tc>
          <w:tcPr/>
          <w:p>
            <w:pPr>
              <w:pStyle w:val="Compact"/>
              <w:jc w:val="left"/>
            </w:pPr>
            <w:r>
              <w:t xml:space="preserve">直接死因</w:t>
            </w:r>
          </w:p>
        </w:tc>
        <w:tc>
          <w:tcPr/>
          <w:p>
            <w:pPr>
              <w:pStyle w:val="Compact"/>
              <w:jc w:val="left"/>
            </w:pPr>
            <w:r>
              <w:t xml:space="preserve">本项目对应防线</w:t>
            </w:r>
          </w:p>
        </w:tc>
      </w:tr>
      <w:tr>
        <w:tc>
          <w:tcPr/>
          <w:p>
            <w:pPr>
              <w:pStyle w:val="Compact"/>
              <w:jc w:val="left"/>
            </w:pPr>
            <w:r>
              <w:t xml:space="preserve">Reef Technology（美）</w:t>
            </w:r>
          </w:p>
        </w:tc>
        <w:tc>
          <w:tcPr/>
          <w:p>
            <w:pPr>
              <w:pStyle w:val="Compact"/>
              <w:jc w:val="left"/>
            </w:pPr>
            <w:r>
              <w:t xml:space="preserve">融资15亿美元、330台厨房拖车</w:t>
            </w:r>
          </w:p>
        </w:tc>
        <w:tc>
          <w:tcPr/>
          <w:p>
            <w:pPr>
              <w:pStyle w:val="Compact"/>
              <w:jc w:val="left"/>
            </w:pPr>
            <w:r>
              <w:t xml:space="preserve">大规模关店、Wendy’s合作归零</w:t>
            </w:r>
            <w:r>
              <w:t xml:space="preserve"> </w:t>
            </w:r>
            <w:fldSimple w:instr="NOTEREF _Ref_Footnote_99 \h \f">
              <w:r>
                <w:rPr>
                  <w:vertAlign w:val="superscript"/>
                </w:rPr>
                <w:t>99</w:t>
              </w:r>
            </w:fldSimple>
            <w:r>
              <w:t xml:space="preserve"> </w:t>
            </w:r>
            <w:fldSimple w:instr="NOTEREF _Ref_Footnote_100 \h \f">
              <w:r>
                <w:rPr>
                  <w:vertAlign w:val="superscript"/>
                </w:rPr>
                <w:t>100</w:t>
              </w:r>
            </w:fldSimple>
          </w:p>
        </w:tc>
        <w:tc>
          <w:tcPr/>
          <w:p>
            <w:pPr>
              <w:pStyle w:val="Compact"/>
              <w:jc w:val="left"/>
            </w:pPr>
            <w:r>
              <w:t xml:space="preserve">单点日销&lt;500美元；监管安全灾难</w:t>
            </w:r>
            <w:r>
              <w:t xml:space="preserve"> </w:t>
            </w:r>
            <w:fldSimple w:instr="NOTEREF _Ref_Footnote_98 \h \f">
              <w:r>
                <w:rPr>
                  <w:vertAlign w:val="superscript"/>
                </w:rPr>
                <w:t>98</w:t>
              </w:r>
            </w:fldSimple>
          </w:p>
        </w:tc>
        <w:tc>
          <w:tcPr/>
          <w:p>
            <w:pPr>
              <w:pStyle w:val="Compact"/>
              <w:jc w:val="left"/>
            </w:pPr>
            <w:r>
              <w:t xml:space="preserve">单点盈利后才复制；不碰灰区证照</w:t>
            </w:r>
          </w:p>
        </w:tc>
      </w:tr>
      <w:tr>
        <w:tc>
          <w:tcPr/>
          <w:p>
            <w:pPr>
              <w:pStyle w:val="Compact"/>
              <w:jc w:val="left"/>
            </w:pPr>
            <w:r>
              <w:t xml:space="preserve">Kitchen United（美）</w:t>
            </w:r>
          </w:p>
        </w:tc>
        <w:tc>
          <w:tcPr/>
          <w:p>
            <w:pPr>
              <w:pStyle w:val="Compact"/>
              <w:jc w:val="left"/>
            </w:pPr>
            <w:r>
              <w:t xml:space="preserve">融资1.75亿美元</w:t>
            </w:r>
          </w:p>
        </w:tc>
        <w:tc>
          <w:tcPr/>
          <w:p>
            <w:pPr>
              <w:pStyle w:val="Compact"/>
              <w:jc w:val="left"/>
            </w:pPr>
            <w:r>
              <w:t xml:space="preserve">18个实体点位全部出售或关闭</w:t>
            </w:r>
            <w:r>
              <w:t xml:space="preserve"> </w:t>
            </w:r>
            <w:fldSimple w:instr="NOTEREF _Ref_Footnote_107 \h \f">
              <w:r>
                <w:rPr>
                  <w:vertAlign w:val="superscript"/>
                </w:rPr>
                <w:t>107</w:t>
              </w:r>
            </w:fldSimple>
          </w:p>
        </w:tc>
        <w:tc>
          <w:tcPr/>
          <w:p>
            <w:pPr>
              <w:pStyle w:val="Compact"/>
              <w:jc w:val="left"/>
            </w:pPr>
            <w:r>
              <w:t xml:space="preserve">“</w:t>
            </w:r>
            <w:r>
              <w:t xml:space="preserve">可持续模式</w:t>
            </w:r>
            <w:r>
              <w:t xml:space="preserve">”</w:t>
            </w:r>
            <w:r>
              <w:t xml:space="preserve">被证伪</w:t>
            </w:r>
          </w:p>
        </w:tc>
        <w:tc>
          <w:tcPr/>
          <w:p>
            <w:pPr>
              <w:pStyle w:val="Compact"/>
              <w:jc w:val="left"/>
            </w:pPr>
            <w:r>
              <w:t xml:space="preserve">选址按配送半径需求密度</w:t>
            </w:r>
          </w:p>
        </w:tc>
      </w:tr>
      <w:tr>
        <w:tc>
          <w:tcPr/>
          <w:p>
            <w:pPr>
              <w:pStyle w:val="Compact"/>
              <w:jc w:val="left"/>
            </w:pPr>
            <w:r>
              <w:t xml:space="preserve">Butler Hospitality（美）</w:t>
            </w:r>
          </w:p>
        </w:tc>
        <w:tc>
          <w:tcPr/>
          <w:p>
            <w:pPr>
              <w:pStyle w:val="Compact"/>
              <w:jc w:val="left"/>
            </w:pPr>
            <w:r>
              <w:t xml:space="preserve">融资5000万美元、408家酒店</w:t>
            </w:r>
          </w:p>
        </w:tc>
        <w:tc>
          <w:tcPr/>
          <w:p>
            <w:pPr>
              <w:pStyle w:val="Compact"/>
              <w:jc w:val="left"/>
            </w:pPr>
            <w:r>
              <w:t xml:space="preserve">无预警解散、千人被裁</w:t>
            </w:r>
            <w:r>
              <w:t xml:space="preserve"> </w:t>
            </w:r>
            <w:fldSimple w:instr="NOTEREF _Ref_Footnote_101 \h \f">
              <w:r>
                <w:rPr>
                  <w:vertAlign w:val="superscript"/>
                </w:rPr>
                <w:t>101</w:t>
              </w:r>
            </w:fldSimple>
            <w:r>
              <w:t xml:space="preserve"> </w:t>
            </w:r>
            <w:fldSimple w:instr="NOTEREF _Ref_Footnote_102 \h \f">
              <w:r>
                <w:rPr>
                  <w:vertAlign w:val="superscript"/>
                </w:rPr>
                <w:t>102</w:t>
              </w:r>
            </w:fldSimple>
          </w:p>
        </w:tc>
        <w:tc>
          <w:tcPr/>
          <w:p>
            <w:pPr>
              <w:pStyle w:val="Compact"/>
              <w:jc w:val="left"/>
            </w:pPr>
            <w:r>
              <w:t xml:space="preserve">每店日10–20单，密度撑不起固定成本</w:t>
            </w:r>
          </w:p>
        </w:tc>
        <w:tc>
          <w:tcPr/>
          <w:p>
            <w:pPr>
              <w:pStyle w:val="Compact"/>
              <w:jc w:val="left"/>
            </w:pPr>
            <w:r>
              <w:t xml:space="preserve">密度优先；多后厨峰值互备分流</w:t>
            </w:r>
          </w:p>
        </w:tc>
      </w:tr>
      <w:tr>
        <w:tc>
          <w:tcPr/>
          <w:p>
            <w:pPr>
              <w:pStyle w:val="Compact"/>
              <w:jc w:val="left"/>
            </w:pPr>
            <w:r>
              <w:t xml:space="preserve">CloudKitchens（美）</w:t>
            </w:r>
          </w:p>
        </w:tc>
        <w:tc>
          <w:tcPr/>
          <w:p>
            <w:pPr>
              <w:pStyle w:val="Compact"/>
              <w:jc w:val="left"/>
            </w:pPr>
            <w:r>
              <w:t xml:space="preserve">估值150亿美元</w:t>
            </w:r>
          </w:p>
        </w:tc>
        <w:tc>
          <w:tcPr/>
          <w:p>
            <w:pPr>
              <w:pStyle w:val="Compact"/>
              <w:jc w:val="left"/>
            </w:pPr>
            <w:r>
              <w:t xml:space="preserve">入住率50%、租户年流失65%</w:t>
            </w:r>
            <w:r>
              <w:t xml:space="preserve"> </w:t>
            </w:r>
            <w:fldSimple w:instr="NOTEREF _Ref_Footnote_103 \h \f">
              <w:r>
                <w:rPr>
                  <w:vertAlign w:val="superscript"/>
                </w:rPr>
                <w:t>103</w:t>
              </w:r>
            </w:fldSimple>
            <w:r>
              <w:t xml:space="preserve"> </w:t>
            </w:r>
            <w:fldSimple w:instr="NOTEREF _Ref_Footnote_104 \h \f">
              <w:r>
                <w:rPr>
                  <w:vertAlign w:val="superscript"/>
                </w:rPr>
                <w:t>104</w:t>
              </w:r>
            </w:fldSimple>
          </w:p>
        </w:tc>
        <w:tc>
          <w:tcPr/>
          <w:p>
            <w:pPr>
              <w:pStyle w:val="Compact"/>
              <w:jc w:val="left"/>
            </w:pPr>
            <w:r>
              <w:t xml:space="preserve">“</w:t>
            </w:r>
            <w:r>
              <w:t xml:space="preserve">餐饮版WeWork</w:t>
            </w:r>
            <w:r>
              <w:t xml:space="preserve">”</w:t>
            </w:r>
            <w:r>
              <w:t xml:space="preserve">：收租不管商户死活</w:t>
            </w:r>
          </w:p>
        </w:tc>
        <w:tc>
          <w:tcPr/>
          <w:p>
            <w:pPr>
              <w:pStyle w:val="Compact"/>
              <w:jc w:val="left"/>
            </w:pPr>
            <w:r>
              <w:t xml:space="preserve">不做二房东；与后厨方按单分成</w:t>
            </w:r>
          </w:p>
        </w:tc>
      </w:tr>
      <w:tr>
        <w:tc>
          <w:tcPr/>
          <w:p>
            <w:pPr>
              <w:pStyle w:val="Compact"/>
              <w:jc w:val="left"/>
            </w:pPr>
            <w:r>
              <w:t xml:space="preserve">熊猫星厨/吉刻/黄小递（中）</w:t>
            </w:r>
          </w:p>
        </w:tc>
        <w:tc>
          <w:tcPr/>
          <w:p>
            <w:pPr>
              <w:pStyle w:val="Compact"/>
              <w:jc w:val="left"/>
            </w:pPr>
            <w:r>
              <w:t xml:space="preserve">熊猫星厨C轮5000万美元</w:t>
            </w:r>
          </w:p>
        </w:tc>
        <w:tc>
          <w:tcPr/>
          <w:p>
            <w:pPr>
              <w:pStyle w:val="Compact"/>
              <w:jc w:val="left"/>
            </w:pPr>
            <w:r>
              <w:t xml:space="preserve">纠纷不断、门店批量关停</w:t>
            </w:r>
            <w:r>
              <w:t xml:space="preserve"> </w:t>
            </w:r>
            <w:fldSimple w:instr="NOTEREF _Ref_Footnote_111 \h \f">
              <w:r>
                <w:rPr>
                  <w:vertAlign w:val="superscript"/>
                </w:rPr>
                <w:t>111</w:t>
              </w:r>
            </w:fldSimple>
            <w:r>
              <w:t xml:space="preserve"> </w:t>
            </w:r>
            <w:fldSimple w:instr="NOTEREF _Ref_Footnote_114 \h \f">
              <w:r>
                <w:rPr>
                  <w:vertAlign w:val="superscript"/>
                </w:rPr>
                <w:t>114</w:t>
              </w:r>
            </w:fldSimple>
          </w:p>
        </w:tc>
        <w:tc>
          <w:tcPr/>
          <w:p>
            <w:pPr>
              <w:pStyle w:val="Compact"/>
              <w:jc w:val="left"/>
            </w:pPr>
            <w:r>
              <w:t xml:space="preserve">二房东模式+证照问题+商户高流失</w:t>
            </w:r>
          </w:p>
        </w:tc>
        <w:tc>
          <w:tcPr/>
          <w:p>
            <w:pPr>
              <w:pStyle w:val="Compact"/>
              <w:jc w:val="left"/>
            </w:pPr>
            <w:r>
              <w:t xml:space="preserve">轻资产但自持品牌与品控；独立办证</w:t>
            </w:r>
            <w:r>
              <w:t xml:space="preserve"> </w:t>
            </w:r>
            <w:fldSimple w:instr="NOTEREF _Ref_Footnote_26 \h \f">
              <w:r>
                <w:rPr>
                  <w:vertAlign w:val="superscript"/>
                </w:rPr>
                <w:t>26</w:t>
              </w:r>
            </w:fldSimple>
          </w:p>
        </w:tc>
      </w:tr>
      <w:tr>
        <w:tc>
          <w:tcPr/>
          <w:p>
            <w:pPr>
              <w:pStyle w:val="Compact"/>
              <w:jc w:val="left"/>
            </w:pPr>
            <w:r>
              <w:t xml:space="preserve">纯外卖品牌一代（中）</w:t>
            </w:r>
          </w:p>
        </w:tc>
        <w:tc>
          <w:tcPr/>
          <w:p>
            <w:pPr>
              <w:pStyle w:val="Compact"/>
              <w:jc w:val="left"/>
            </w:pPr>
            <w:r>
              <w:t xml:space="preserve">笨熊造饭等获多轮融资</w:t>
            </w:r>
          </w:p>
        </w:tc>
        <w:tc>
          <w:tcPr/>
          <w:p>
            <w:pPr>
              <w:pStyle w:val="Compact"/>
              <w:jc w:val="left"/>
            </w:pPr>
            <w:r>
              <w:t xml:space="preserve">关200店、批量消亡</w:t>
            </w:r>
            <w:r>
              <w:t xml:space="preserve"> </w:t>
            </w:r>
            <w:fldSimple w:instr="NOTEREF _Ref_Footnote_12 \h \f">
              <w:r>
                <w:rPr>
                  <w:vertAlign w:val="superscript"/>
                </w:rPr>
                <w:t>12</w:t>
              </w:r>
            </w:fldSimple>
          </w:p>
        </w:tc>
        <w:tc>
          <w:tcPr/>
          <w:p>
            <w:pPr>
              <w:pStyle w:val="Compact"/>
              <w:jc w:val="left"/>
            </w:pPr>
            <w:r>
              <w:t xml:space="preserve">无品牌、复购依赖付费流量</w:t>
            </w:r>
          </w:p>
        </w:tc>
        <w:tc>
          <w:tcPr/>
          <w:p>
            <w:pPr>
              <w:pStyle w:val="Compact"/>
              <w:jc w:val="left"/>
            </w:pPr>
            <w:r>
              <w:t xml:space="preserve">师傅IP+私域App沉淀自有复购</w:t>
            </w:r>
          </w:p>
        </w:tc>
      </w:tr>
      <w:tr>
        <w:tc>
          <w:tcPr/>
          <w:p>
            <w:pPr>
              <w:pStyle w:val="Compact"/>
              <w:jc w:val="left"/>
            </w:pPr>
            <w:r>
              <w:t xml:space="preserve">全聚德小鸭哥（中）</w:t>
            </w:r>
          </w:p>
        </w:tc>
        <w:tc>
          <w:tcPr/>
          <w:p>
            <w:pPr>
              <w:pStyle w:val="Compact"/>
              <w:jc w:val="left"/>
            </w:pPr>
            <w:r>
              <w:t xml:space="preserve">老字号背书</w:t>
            </w:r>
          </w:p>
        </w:tc>
        <w:tc>
          <w:tcPr/>
          <w:p>
            <w:pPr>
              <w:pStyle w:val="Compact"/>
              <w:jc w:val="left"/>
            </w:pPr>
            <w:r>
              <w:t xml:space="preserve">亏1344万元关闭</w:t>
            </w:r>
            <w:r>
              <w:t xml:space="preserve"> </w:t>
            </w:r>
            <w:fldSimple w:instr="NOTEREF _Ref_Footnote_13 \h \f">
              <w:r>
                <w:rPr>
                  <w:vertAlign w:val="superscript"/>
                </w:rPr>
                <w:t>13</w:t>
              </w:r>
            </w:fldSimple>
          </w:p>
        </w:tc>
        <w:tc>
          <w:tcPr/>
          <w:p>
            <w:pPr>
              <w:pStyle w:val="Compact"/>
              <w:jc w:val="left"/>
            </w:pPr>
            <w:r>
              <w:t xml:space="preserve">仪式感无品牌支撑，成本压垮UE</w:t>
            </w:r>
          </w:p>
        </w:tc>
        <w:tc>
          <w:tcPr/>
          <w:p>
            <w:pPr>
              <w:pStyle w:val="Compact"/>
              <w:jc w:val="left"/>
            </w:pPr>
            <w:r>
              <w:t xml:space="preserve">仪式感只做放大器，成本占比≤5%</w:t>
            </w:r>
          </w:p>
        </w:tc>
      </w:tr>
    </w:tbl>
    <w:p>
      <w:pPr>
        <w:pStyle w:val="BodyText"/>
      </w:pPr>
      <w:r>
        <w:t xml:space="preserve">把三地死亡名单放在一起，死因高度收敛：没有一个死于”菜不好吃”，全部死于”算不过账+没人记住你”。这对本项目战略排序是强约束——效率层（半成品、多后厨、预订制）决定能否活到盈亏平衡，品牌层（师傅IP、开箱仪式）决定能否活过平台流量退坡。</w:t>
      </w:r>
    </w:p>
    <w:bookmarkEnd w:id="63"/>
    <w:bookmarkEnd w:id="64"/>
    <w:bookmarkStart w:id="68" w:name="竞争定位图组合创新无人区"/>
    <w:p>
      <w:pPr>
        <w:pStyle w:val="Heading3"/>
      </w:pPr>
      <w:r>
        <w:t xml:space="preserve">3.4 竞争定位图：组合创新无人区</w:t>
      </w:r>
    </w:p>
    <w:p>
      <w:pPr>
        <w:pStyle w:val="FirstParagraph"/>
      </w:pPr>
      <w:r>
        <w:t xml:space="preserve">把本章证据投影到一张图上，本项目的位置就浮现了。横轴是”供给人格化程度”（机器人/配方IP → 真人师傅IP），纵轴是”交付体验溢价”（功能包装 → 仪式感开箱）：巨头全挤在左下角；大董占”高体验、低人格”但238元客单无法日常化；费大厨占”高人格、中体验”但明确拒绝外卖；</w:t>
      </w:r>
      <w:r>
        <w:t xml:space="preserve">“</w:t>
      </w:r>
      <w:r>
        <w:t xml:space="preserve">高人格×高体验</w:t>
      </w:r>
      <w:r>
        <w:t xml:space="preserve">”</w:t>
      </w:r>
      <w:r>
        <w:t xml:space="preserve">的右上象限在外卖场景没有任何在位者（图3-3）。</w:t>
      </w:r>
    </w:p>
    <w:p>
      <w:pPr>
        <w:pStyle w:val="CaptionedFigure"/>
      </w:pPr>
      <w:r>
        <w:drawing>
          <wp:inline>
            <wp:extent cx="5334000" cy="4005754"/>
            <wp:effectExtent b="0" l="0" r="0" t="0"/>
            <wp:docPr descr="图3-3" title="" id="66" name="Picture"/>
            <a:graphic>
              <a:graphicData uri="http://schemas.openxmlformats.org/drawingml/2006/picture">
                <pic:pic>
                  <pic:nvPicPr>
                    <pic:cNvPr descr="guogi_bp_sec03_chart3.png" id="67" name="Picture"/>
                    <pic:cNvPicPr>
                      <a:picLocks noChangeArrowheads="1" noChangeAspect="1"/>
                    </pic:cNvPicPr>
                  </pic:nvPicPr>
                  <pic:blipFill>
                    <a:blip r:embed="rId65"/>
                    <a:stretch>
                      <a:fillRect/>
                    </a:stretch>
                  </pic:blipFill>
                  <pic:spPr bwMode="auto">
                    <a:xfrm>
                      <a:off x="0" y="0"/>
                      <a:ext cx="5334000" cy="4005754"/>
                    </a:xfrm>
                    <a:prstGeom prst="rect">
                      <a:avLst/>
                    </a:prstGeom>
                    <a:noFill/>
                    <a:ln w="9525">
                      <a:noFill/>
                      <a:headEnd/>
                      <a:tailEnd/>
                    </a:ln>
                  </pic:spPr>
                </pic:pic>
              </a:graphicData>
            </a:graphic>
          </wp:inline>
        </w:drawing>
      </w:r>
    </w:p>
    <w:p>
      <w:pPr>
        <w:pStyle w:val="ImageCaption"/>
      </w:pPr>
      <w:r>
        <w:t xml:space="preserve">图3-3</w:t>
      </w:r>
    </w:p>
    <w:p>
      <w:pPr>
        <w:pStyle w:val="BodyText"/>
      </w:pPr>
      <w:r>
        <w:t xml:space="preserve">“</w:t>
      </w:r>
      <w:r>
        <w:t xml:space="preserve">没人做</w:t>
      </w:r>
      <w:r>
        <w:t xml:space="preserve">”</w:t>
      </w:r>
      <w:r>
        <w:t xml:space="preserve">可能是机会也可能是陷阱，本章证据指向机会，理由有三。其一，成因是组织能力错配而非需求不存在：平台无法标准化采购真人手艺与人设（京东只能用10亿元买断配方），高端餐饮无法承受外卖价格带（费大厨干脆退出）——这是结构性空白，不是被集体否决的选项。其二，无人区里每块砖都被单独验证过：海选参与感有6.6万份报名背书，半成品+现炒有日本三十年与中国卫星店双重验证，仪式感溢价有大董对照组，私域复购有达美乐自有渠道占约50%订单的先例——其自建配送致人力成本占43.7%连亏的教训我们已规避，配送交给平台运力</w:t>
      </w:r>
      <w:fldSimple w:instr="NOTEREF _Ref_Footnote_8 \h \f">
        <w:r>
          <w:rPr>
            <w:vertAlign w:val="superscript"/>
          </w:rPr>
          <w:t>8</w:t>
        </w:r>
      </w:fldSimple>
      <w:r>
        <w:t xml:space="preserve"> </w:t>
      </w:r>
      <w:fldSimple w:instr="NOTEREF _Ref_Footnote_23 \h \f">
        <w:r>
          <w:rPr>
            <w:vertAlign w:val="superscript"/>
          </w:rPr>
          <w:t>23</w:t>
        </w:r>
      </w:fldSimple>
      <w:r>
        <w:t xml:space="preserve"> </w:t>
      </w:r>
      <w:fldSimple w:instr="NOTEREF _Ref_Footnote_9 \h \f">
        <w:r>
          <w:rPr>
            <w:vertAlign w:val="superscript"/>
          </w:rPr>
          <w:t>9</w:t>
        </w:r>
      </w:fldSimple>
      <w:r>
        <w:t xml:space="preserve">。其三，所有”拼了一半”的玩家都死在不完整：云厨房有效率无品牌、小鸭哥有仪式无人格、纯外卖品牌有流量无资产——拆开每一层都有巨头更强，合在一起没人能做，组合本身就是壁垒。</w:t>
      </w:r>
    </w:p>
    <w:p>
      <w:pPr>
        <w:pStyle w:val="BodyText"/>
      </w:pPr>
      <w:r>
        <w:t xml:space="preserve">因此本项目对竞争的表态不是”差异化”，而是”组合创新的第一次完整组装”：半成品标准化与分布式后厨守效率层底线，师傅海选打榜建人格层信任，仪式感开箱建体验层溢价，私域App沉淀复购资产。这五层架构如何逐层落地，是下一章的内容。</w:t>
      </w:r>
    </w:p>
    <w:bookmarkEnd w:id="68"/>
    <w:bookmarkEnd w:id="69"/>
    <w:bookmarkStart w:id="95" w:name="商业模式与产品体系"/>
    <w:p>
      <w:pPr>
        <w:pStyle w:val="Heading2"/>
      </w:pPr>
      <w:r>
        <w:t xml:space="preserve">4. 商业模式与产品体系</w:t>
      </w:r>
    </w:p>
    <w:p>
      <w:pPr>
        <w:pStyle w:val="FirstParagraph"/>
      </w:pPr>
      <w:r>
        <w:t xml:space="preserve">本章将创业者的七项原始构想——体验优先、工业化流程、净菜直采、师傅现炒、食材标准化、私域App、错峰配送——升级为可投资、可落地的完整系统。前提判断已在第3章论证：</w:t>
      </w:r>
      <w:r>
        <w:t xml:space="preserve">“</w:t>
      </w:r>
      <w:r>
        <w:t xml:space="preserve">现炒</w:t>
      </w:r>
      <w:r>
        <w:t xml:space="preserve">”</w:t>
      </w:r>
      <w:r>
        <w:t xml:space="preserve">只是入场券，差异化在”谁炒的、怎么收到的、安不安全”；壁垒在系统级组装而非单点；2026年6月外卖新规使合规架构成为设计前置约束</w:t>
      </w:r>
      <w:r>
        <w:rPr>
          <w:vertAlign w:val="superscript"/>
        </w:rPr>
        <w:footnoteReference w:id="116"/>
      </w:r>
      <w:r>
        <w:t xml:space="preserve"> </w:t>
      </w:r>
      <w:fldSimple w:instr="NOTEREF _Ref_Footnote_5 \h \f">
        <w:r>
          <w:rPr>
            <w:vertAlign w:val="superscript"/>
          </w:rPr>
          <w:t>5</w:t>
        </w:r>
      </w:fldSimple>
      <w:r>
        <w:t xml:space="preserve">。据此，原始方案三处须按调研修正：租用后厨改为”档口分割独立办证或入驻持证共享厨房”（一地一证硬约束）</w:t>
      </w:r>
      <w:r>
        <w:rPr>
          <w:vertAlign w:val="superscript"/>
        </w:rPr>
        <w:footnoteReference w:id="117"/>
      </w:r>
      <w:r>
        <w:t xml:space="preserve"> </w:t>
      </w:r>
      <w:r>
        <w:rPr>
          <w:vertAlign w:val="superscript"/>
        </w:rPr>
        <w:footnoteReference w:id="118"/>
      </w:r>
      <w:r>
        <w:t xml:space="preserve">；短视频关键词改为”用户主动投喂/授权”（个保法第23条）</w:t>
      </w:r>
      <w:r>
        <w:rPr>
          <w:vertAlign w:val="superscript"/>
        </w:rPr>
        <w:footnoteReference w:id="119"/>
      </w:r>
      <w:r>
        <w:t xml:space="preserve"> </w:t>
      </w:r>
      <w:r>
        <w:rPr>
          <w:vertAlign w:val="superscript"/>
        </w:rPr>
        <w:footnoteReference w:id="120"/>
      </w:r>
      <w:r>
        <w:t xml:space="preserve">；错峰定价只做”闲时立减”、永不高峰加价（Wendy’s教训）</w:t>
      </w:r>
      <w:r>
        <w:rPr>
          <w:vertAlign w:val="superscript"/>
        </w:rPr>
        <w:footnoteReference w:id="121"/>
      </w:r>
      <w:r>
        <w:t xml:space="preserve"> </w:t>
      </w:r>
      <w:r>
        <w:rPr>
          <w:vertAlign w:val="superscript"/>
        </w:rPr>
        <w:footnoteReference w:id="122"/>
      </w:r>
      <w:r>
        <w:t xml:space="preserve">。</w:t>
      </w:r>
    </w:p>
    <w:bookmarkStart w:id="72" w:name="产品体系菜单工程与sku策略"/>
    <w:p>
      <w:pPr>
        <w:pStyle w:val="Heading3"/>
      </w:pPr>
      <w:r>
        <w:t xml:space="preserve">4.1 产品体系：菜单工程与SKU策略</w:t>
      </w:r>
    </w:p>
    <w:bookmarkStart w:id="70" w:name="个标准化sku每周师傅特炒的结构设计"/>
    <w:p>
      <w:pPr>
        <w:pStyle w:val="Heading4"/>
      </w:pPr>
      <w:r>
        <w:t xml:space="preserve">4.1.1 20-30个标准化SKU+每周师傅特炒的结构设计</w:t>
      </w:r>
    </w:p>
    <w:p>
      <w:pPr>
        <w:pStyle w:val="FirstParagraph"/>
      </w:pPr>
      <w:r>
        <w:rPr>
          <w:bCs/>
          <w:b/>
        </w:rPr>
        <w:t xml:space="preserve">菜单结构直接决定供应链复杂度、报废率与出品一致性，SKU策略是本模式的第一工程问题。</w:t>
      </w:r>
      <w:r>
        <w:t xml:space="preserve"> </w:t>
      </w:r>
      <w:r>
        <w:t xml:space="preserve">玉子屋用”每天一种便当”的极端单一菜单把废弃率压到0.1%以下、日销约4万份（官网口径，</w:t>
      </w:r>
      <w:r>
        <w:t xml:space="preserve">“</w:t>
      </w:r>
      <w:r>
        <w:t xml:space="preserve">13万份</w:t>
      </w:r>
      <w:r>
        <w:t xml:space="preserve">”</w:t>
      </w:r>
      <w:r>
        <w:t xml:space="preserve">为中文媒体误传）</w:t>
      </w:r>
      <w:fldSimple w:instr="NOTEREF _Ref_Footnote_32 \h \f">
        <w:r>
          <w:rPr>
            <w:vertAlign w:val="superscript"/>
          </w:rPr>
          <w:t>32</w:t>
        </w:r>
      </w:fldSimple>
      <w:r>
        <w:t xml:space="preserve"> </w:t>
      </w:r>
      <w:fldSimple w:instr="NOTEREF _Ref_Footnote_88 \h \f">
        <w:r>
          <w:rPr>
            <w:vertAlign w:val="superscript"/>
          </w:rPr>
          <w:t>88</w:t>
        </w:r>
      </w:fldSimple>
      <w:r>
        <w:t xml:space="preserve">，本质是以菜单收敛换取需求预测精度——前一日给出订单预测区间、每15分钟向供应商同步订单</w:t>
      </w:r>
      <w:fldSimple w:instr="NOTEREF _Ref_Footnote_86 \h \f">
        <w:r>
          <w:rPr>
            <w:vertAlign w:val="superscript"/>
          </w:rPr>
          <w:t>86</w:t>
        </w:r>
      </w:fldSimple>
      <w:r>
        <w:t xml:space="preserve">。中国外卖无法复制”每天一种”，但可复制收敛逻辑：20-30个标准化常驻SKU（覆盖3-4个味型主线）叠加”每周师傅特炒”1-3款。这与湘菜连锁的验证路径一致——费大厨以30多道菜支撑全国扩张，靠”1名大厨专精2-3道菜”的人才标准化</w:t>
      </w:r>
      <w:r>
        <w:rPr>
          <w:vertAlign w:val="superscript"/>
        </w:rPr>
        <w:footnoteReference w:id="123"/>
      </w:r>
      <w:r>
        <w:t xml:space="preserve"> </w:t>
      </w:r>
      <w:r>
        <w:rPr>
          <w:vertAlign w:val="superscript"/>
        </w:rPr>
        <w:footnoteReference w:id="124"/>
      </w:r>
      <w:r>
        <w:t xml:space="preserve">；炊烟、湘辣辣均以”大单品+精简SKU”降低标准化难度</w:t>
      </w:r>
      <w:r>
        <w:rPr>
          <w:vertAlign w:val="superscript"/>
        </w:rPr>
        <w:footnoteReference w:id="125"/>
      </w:r>
      <w:r>
        <w:t xml:space="preserve">。</w:t>
      </w:r>
    </w:p>
    <w:p>
      <w:pPr>
        <w:pStyle w:val="BodyText"/>
      </w:pPr>
      <w:r>
        <w:rPr>
          <w:bCs/>
          <w:b/>
        </w:rPr>
        <w:t xml:space="preserve">表4-1 SKU三层结构设计与对标依据</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层级</w:t>
            </w:r>
          </w:p>
        </w:tc>
        <w:tc>
          <w:tcPr/>
          <w:p>
            <w:pPr>
              <w:pStyle w:val="Compact"/>
              <w:jc w:val="left"/>
            </w:pPr>
            <w:r>
              <w:t xml:space="preserve">SKU数量</w:t>
            </w:r>
          </w:p>
        </w:tc>
        <w:tc>
          <w:tcPr/>
          <w:p>
            <w:pPr>
              <w:pStyle w:val="Compact"/>
              <w:jc w:val="left"/>
            </w:pPr>
            <w:r>
              <w:t xml:space="preserve">功能定位</w:t>
            </w:r>
          </w:p>
        </w:tc>
        <w:tc>
          <w:tcPr/>
          <w:p>
            <w:pPr>
              <w:pStyle w:val="Compact"/>
              <w:jc w:val="left"/>
            </w:pPr>
            <w:r>
              <w:t xml:space="preserve">更新频率</w:t>
            </w:r>
          </w:p>
        </w:tc>
        <w:tc>
          <w:tcPr/>
          <w:p>
            <w:pPr>
              <w:pStyle w:val="Compact"/>
              <w:jc w:val="left"/>
            </w:pPr>
            <w:r>
              <w:t xml:space="preserve">对标依据</w:t>
            </w:r>
          </w:p>
        </w:tc>
      </w:tr>
      <w:tr>
        <w:tc>
          <w:tcPr/>
          <w:p>
            <w:pPr>
              <w:pStyle w:val="Compact"/>
              <w:jc w:val="left"/>
            </w:pPr>
            <w:r>
              <w:t xml:space="preserve">常驻基础层</w:t>
            </w:r>
          </w:p>
        </w:tc>
        <w:tc>
          <w:tcPr/>
          <w:p>
            <w:pPr>
              <w:pStyle w:val="Compact"/>
              <w:jc w:val="left"/>
            </w:pPr>
            <w:r>
              <w:t xml:space="preserve">20-30个</w:t>
            </w:r>
          </w:p>
        </w:tc>
        <w:tc>
          <w:tcPr/>
          <w:p>
            <w:pPr>
              <w:pStyle w:val="Compact"/>
              <w:jc w:val="left"/>
            </w:pPr>
            <w:r>
              <w:t xml:space="preserve">贡献80%以上单量，全标准化</w:t>
            </w:r>
          </w:p>
        </w:tc>
        <w:tc>
          <w:tcPr/>
          <w:p>
            <w:pPr>
              <w:pStyle w:val="Compact"/>
              <w:jc w:val="left"/>
            </w:pPr>
            <w:r>
              <w:t xml:space="preserve">季度评估、末位淘汰</w:t>
            </w:r>
          </w:p>
        </w:tc>
        <w:tc>
          <w:tcPr/>
          <w:p>
            <w:pPr>
              <w:pStyle w:val="Compact"/>
              <w:jc w:val="left"/>
            </w:pPr>
            <w:r>
              <w:t xml:space="preserve">费大厨30余道菜全国复制</w:t>
            </w:r>
            <w:fldSimple w:instr="NOTEREF _Ref_Footnote_123 \h \f">
              <w:r>
                <w:rPr>
                  <w:vertAlign w:val="superscript"/>
                </w:rPr>
                <w:t>123</w:t>
              </w:r>
            </w:fldSimple>
          </w:p>
        </w:tc>
      </w:tr>
      <w:tr>
        <w:tc>
          <w:tcPr/>
          <w:p>
            <w:pPr>
              <w:pStyle w:val="Compact"/>
              <w:jc w:val="left"/>
            </w:pPr>
            <w:r>
              <w:t xml:space="preserve">师傅特炒层</w:t>
            </w:r>
          </w:p>
        </w:tc>
        <w:tc>
          <w:tcPr/>
          <w:p>
            <w:pPr>
              <w:pStyle w:val="Compact"/>
              <w:jc w:val="left"/>
            </w:pPr>
            <w:r>
              <w:t xml:space="preserve">每周1-3款</w:t>
            </w:r>
          </w:p>
        </w:tc>
        <w:tc>
          <w:tcPr/>
          <w:p>
            <w:pPr>
              <w:pStyle w:val="Compact"/>
              <w:jc w:val="left"/>
            </w:pPr>
            <w:r>
              <w:t xml:space="preserve">打榜师傅招牌菜，内容传播与尝新</w:t>
            </w:r>
          </w:p>
        </w:tc>
        <w:tc>
          <w:tcPr/>
          <w:p>
            <w:pPr>
              <w:pStyle w:val="Compact"/>
              <w:jc w:val="left"/>
            </w:pPr>
            <w:r>
              <w:t xml:space="preserve">每周轮换</w:t>
            </w:r>
          </w:p>
        </w:tc>
        <w:tc>
          <w:tcPr/>
          <w:p>
            <w:pPr>
              <w:pStyle w:val="Compact"/>
              <w:jc w:val="left"/>
            </w:pPr>
            <w:r>
              <w:t xml:space="preserve">七鲜”菜品合伙人”千道菜池</w:t>
            </w:r>
            <w:r>
              <w:rPr>
                <w:vertAlign w:val="superscript"/>
              </w:rPr>
              <w:footnoteReference w:id="126"/>
            </w:r>
          </w:p>
        </w:tc>
      </w:tr>
      <w:tr>
        <w:tc>
          <w:tcPr/>
          <w:p>
            <w:pPr>
              <w:pStyle w:val="Compact"/>
              <w:jc w:val="left"/>
            </w:pPr>
            <w:r>
              <w:t xml:space="preserve">季节/测试层</w:t>
            </w:r>
          </w:p>
        </w:tc>
        <w:tc>
          <w:tcPr/>
          <w:p>
            <w:pPr>
              <w:pStyle w:val="Compact"/>
              <w:jc w:val="left"/>
            </w:pPr>
            <w:r>
              <w:t xml:space="preserve">3-5个</w:t>
            </w:r>
          </w:p>
        </w:tc>
        <w:tc>
          <w:tcPr/>
          <w:p>
            <w:pPr>
              <w:pStyle w:val="Compact"/>
              <w:jc w:val="left"/>
            </w:pPr>
            <w:r>
              <w:t xml:space="preserve">新品灰度测试，达标晋级</w:t>
            </w:r>
          </w:p>
        </w:tc>
        <w:tc>
          <w:tcPr/>
          <w:p>
            <w:pPr>
              <w:pStyle w:val="Compact"/>
              <w:jc w:val="left"/>
            </w:pPr>
            <w:r>
              <w:t xml:space="preserve">月度滚动</w:t>
            </w:r>
          </w:p>
        </w:tc>
        <w:tc>
          <w:tcPr/>
          <w:p>
            <w:pPr>
              <w:pStyle w:val="Compact"/>
              <w:jc w:val="left"/>
            </w:pPr>
            <w:r>
              <w:t xml:space="preserve">玉子屋”日替わり”收敛逻辑</w:t>
            </w:r>
            <w:fldSimple w:instr="NOTEREF _Ref_Footnote_87 \h \f">
              <w:r>
                <w:rPr>
                  <w:vertAlign w:val="superscript"/>
                </w:rPr>
                <w:t>87</w:t>
              </w:r>
            </w:fldSimple>
          </w:p>
        </w:tc>
      </w:tr>
    </w:tbl>
    <w:p>
      <w:pPr>
        <w:pStyle w:val="BodyText"/>
      </w:pPr>
      <w:r>
        <w:t xml:space="preserve">三层结构的要害在准入与淘汰机制：测试层SKU须满足”单店日均≥15单且复购率高于均值”方可晋级，常驻层连续四周垫底强制下架——菜单始终保持玉子屋式收敛压力，报废率主动权握在供给侧。师傅特炒层一鱼三吃：海选师傅的作品展示位、菜单新鲜感来源、未来师傅合伙人分成的计价单位（见4.4节）。SKU收敛是UE模型的前提假设，菜单膨胀超过40个SKU则报废率与出错率同步恶化，应作为运营红线写入单店SOP。</w:t>
      </w:r>
    </w:p>
    <w:bookmarkEnd w:id="70"/>
    <w:bookmarkStart w:id="71" w:name="半成品便当化净菜份装调味包现炒sop三件套"/>
    <w:p>
      <w:pPr>
        <w:pStyle w:val="Heading4"/>
      </w:pPr>
      <w:r>
        <w:t xml:space="preserve">4.1.2 半成品便当化：净菜份装+调味包+现炒SOP三件套</w:t>
      </w:r>
    </w:p>
    <w:p>
      <w:pPr>
        <w:pStyle w:val="FirstParagraph"/>
      </w:pPr>
      <w:r>
        <w:rPr>
          <w:bCs/>
          <w:b/>
        </w:rPr>
        <w:t xml:space="preserve">“</w:t>
      </w:r>
      <w:r>
        <w:rPr>
          <w:bCs/>
          <w:b/>
        </w:rPr>
        <w:t xml:space="preserve">采购切配合并、直采净菜</w:t>
      </w:r>
      <w:r>
        <w:rPr>
          <w:bCs/>
          <w:b/>
        </w:rPr>
        <w:t xml:space="preserve">”</w:t>
      </w:r>
      <w:r>
        <w:rPr>
          <w:bCs/>
          <w:b/>
        </w:rPr>
        <w:t xml:space="preserve">应升级为”日本便当式三件套工程”，目标不是省人工，而是用物料标准化锁死出品一致性——这正是”食材标准化=出品一致化”核心卖点的工程实现。</w:t>
      </w:r>
      <w:r>
        <w:t xml:space="preserve"> </w:t>
      </w:r>
      <w:r>
        <w:t xml:space="preserve">三件套指：克重份装净菜、复合调味包（</w:t>
      </w:r>
      <w:r>
        <w:t xml:space="preserve">“</w:t>
      </w:r>
      <w:r>
        <w:t xml:space="preserve">一袋成菜</w:t>
      </w:r>
      <w:r>
        <w:t xml:space="preserve">”</w:t>
      </w:r>
      <w:r>
        <w:t xml:space="preserve">）、现炒SOP卡（投料顺序、秒级节点、出锅标准）。法规身份清晰：2024年六部门《通知》明确仅经清洗、去皮、分切的净菜属食用农产品而非预制菜，央厨自制自配半成品亦不纳入预制菜范围</w:t>
      </w:r>
      <w:fldSimple w:instr="NOTEREF _Ref_Footnote_70 \h \f">
        <w:r>
          <w:rPr>
            <w:vertAlign w:val="superscript"/>
          </w:rPr>
          <w:t>70</w:t>
        </w:r>
      </w:fldSimple>
      <w:r>
        <w:t xml:space="preserve"> </w:t>
      </w:r>
      <w:fldSimple w:instr="NOTEREF _Ref_Footnote_72 \h \f">
        <w:r>
          <w:rPr>
            <w:vertAlign w:val="superscript"/>
          </w:rPr>
          <w:t>72</w:t>
        </w:r>
      </w:fldSimple>
      <w:r>
        <w:t xml:space="preserve"> </w:t>
      </w:r>
      <w:fldSimple w:instr="NOTEREF _Ref_Footnote_73 \h \f">
        <w:r>
          <w:rPr>
            <w:vertAlign w:val="superscript"/>
          </w:rPr>
          <w:t>73</w:t>
        </w:r>
      </w:fldSimple>
      <w:r>
        <w:t xml:space="preserve">——品牌可合法主张”非预制菜、当日配送、门店现炒”，恰好落在西贝事件后消费者接受度最高的区间</w:t>
      </w:r>
      <w:r>
        <w:rPr>
          <w:vertAlign w:val="superscript"/>
        </w:rPr>
        <w:footnoteReference w:id="127"/>
      </w:r>
      <w:r>
        <w:t xml:space="preserve"> </w:t>
      </w:r>
      <w:fldSimple w:instr="NOTEREF _Ref_Footnote_49 \h \f">
        <w:r>
          <w:rPr>
            <w:vertAlign w:val="superscript"/>
          </w:rPr>
          <w:t>49</w:t>
        </w:r>
      </w:fldSimple>
      <w:r>
        <w:t xml:space="preserve">。</w:t>
      </w:r>
    </w:p>
    <w:p>
      <w:pPr>
        <w:pStyle w:val="BodyText"/>
      </w:pPr>
      <w:r>
        <w:t xml:space="preserve">供应侧，直采切配好的净菜已是成熟主流：蜀海服务超2000个餐饮品牌、17个冷链物流中心</w:t>
      </w:r>
      <w:r>
        <w:rPr>
          <w:vertAlign w:val="superscript"/>
        </w:rPr>
        <w:footnoteReference w:id="128"/>
      </w:r>
      <w:r>
        <w:t xml:space="preserve"> </w:t>
      </w:r>
      <w:r>
        <w:rPr>
          <w:vertAlign w:val="superscript"/>
        </w:rPr>
        <w:footnoteReference w:id="129"/>
      </w:r>
      <w:r>
        <w:t xml:space="preserve">；七鲜小厨”净菜标准化加工+全程冷链+开袋现炒”与本模式几乎同构，开业3个月单店日均超500单</w:t>
      </w:r>
      <w:r>
        <w:rPr>
          <w:vertAlign w:val="superscript"/>
        </w:rPr>
        <w:footnoteReference w:id="130"/>
      </w:r>
      <w:r>
        <w:t xml:space="preserve"> </w:t>
      </w:r>
      <w:r>
        <w:rPr>
          <w:vertAlign w:val="superscript"/>
        </w:rPr>
        <w:footnoteReference w:id="131"/>
      </w:r>
      <w:r>
        <w:t xml:space="preserve">。但要算全链路损耗账而非单价比价：毛菜单价低约30%，却隐含每店1-2名切配工与15%-20%去根去皮损耗，央厨净菜可压至5%以内</w:t>
      </w:r>
      <w:r>
        <w:rPr>
          <w:vertAlign w:val="superscript"/>
        </w:rPr>
        <w:footnoteReference w:id="132"/>
      </w:r>
      <w:r>
        <w:t xml:space="preserve">。起步期建议第三方净菜双供应商制，不自建央厨——乡村基2024年关停央厨转”全现炒”后，2025年1-7月成本上升4600万元、超过其2022年全年净利润</w:t>
      </w:r>
      <w:r>
        <w:rPr>
          <w:vertAlign w:val="superscript"/>
        </w:rPr>
        <w:footnoteReference w:id="133"/>
      </w:r>
      <w:r>
        <w:t xml:space="preserve">。短保净菜最大隐性成本是报废：行业基准损耗率5%-20%，须以”以销定配+批次效期管理+临期出清”压至3%以内</w:t>
      </w:r>
      <w:fldSimple w:instr="NOTEREF _Ref_Footnote_33 \h \f">
        <w:r>
          <w:rPr>
            <w:vertAlign w:val="superscript"/>
          </w:rPr>
          <w:t>33</w:t>
        </w:r>
      </w:fldSimple>
      <w:r>
        <w:t xml:space="preserve"> </w:t>
      </w:r>
      <w:r>
        <w:rPr>
          <w:vertAlign w:val="superscript"/>
        </w:rPr>
        <w:footnoteReference w:id="134"/>
      </w:r>
      <w:r>
        <w:t xml:space="preserve"> </w:t>
      </w:r>
      <w:r>
        <w:rPr>
          <w:vertAlign w:val="superscript"/>
        </w:rPr>
        <w:footnoteReference w:id="135"/>
      </w:r>
      <w:r>
        <w:t xml:space="preserve">；外卖订单数据天然可做需求预测输入，这是纯外卖相对堂食的库存优势。</w:t>
      </w:r>
      <w:r>
        <w:t xml:space="preserve">“</w:t>
      </w:r>
      <w:r>
        <w:t xml:space="preserve">供应商线上公示</w:t>
      </w:r>
      <w:r>
        <w:t xml:space="preserve">”</w:t>
      </w:r>
      <w:r>
        <w:t xml:space="preserve">升级为获客资产：对标老乡鸡公示246家供应商联系方式、扫码可查溯源卡</w:t>
      </w:r>
      <w:r>
        <w:rPr>
          <w:vertAlign w:val="superscript"/>
        </w:rPr>
        <w:footnoteReference w:id="136"/>
      </w:r>
      <w:r>
        <w:t xml:space="preserve"> </w:t>
      </w:r>
      <w:r>
        <w:rPr>
          <w:vertAlign w:val="superscript"/>
        </w:rPr>
        <w:footnoteReference w:id="137"/>
      </w:r>
      <w:r>
        <w:t xml:space="preserve">，上线即公示全部供应商名单。</w:t>
      </w:r>
    </w:p>
    <w:bookmarkEnd w:id="71"/>
    <w:bookmarkEnd w:id="72"/>
    <w:bookmarkStart w:id="75" w:name="体验设计开箱仪式感系统"/>
    <w:p>
      <w:pPr>
        <w:pStyle w:val="Heading3"/>
      </w:pPr>
      <w:r>
        <w:t xml:space="preserve">4.2 体验设计：开箱仪式感系统</w:t>
      </w:r>
    </w:p>
    <w:bookmarkStart w:id="73" w:name="包装四层结构合规项做成品牌项"/>
    <w:p>
      <w:pPr>
        <w:pStyle w:val="Heading4"/>
      </w:pPr>
      <w:r>
        <w:t xml:space="preserve">4.2.1 包装四层结构：合规项做成品牌项</w:t>
      </w:r>
    </w:p>
    <w:p>
      <w:pPr>
        <w:pStyle w:val="FirstParagraph"/>
      </w:pPr>
      <w:r>
        <w:rPr>
          <w:bCs/>
          <w:b/>
        </w:rPr>
        <w:t xml:space="preserve">开箱是外卖品牌唯一100%触达用户的物理界面，四层结构全套升级增量约1.5-2元/单，控制在包装占售价5%以内的可接受区间。</w:t>
      </w:r>
      <w:r>
        <w:t xml:space="preserve"> </w:t>
      </w:r>
      <w:r>
        <w:t xml:space="preserve">行业通识包装占外卖售价5-10%</w:t>
      </w:r>
      <w:r>
        <w:rPr>
          <w:vertAlign w:val="superscript"/>
        </w:rPr>
        <w:footnoteReference w:id="138"/>
      </w:r>
      <w:r>
        <w:t xml:space="preserve">；更关键的是，美团2025年新评分体系已把”包装满意度+门店复购率”纳入餐品质量分排名因子</w:t>
      </w:r>
      <w:r>
        <w:rPr>
          <w:vertAlign w:val="superscript"/>
        </w:rPr>
        <w:footnoteReference w:id="139"/>
      </w:r>
      <w:r>
        <w:t xml:space="preserve"> </w:t>
      </w:r>
      <w:r>
        <w:rPr>
          <w:vertAlign w:val="superscript"/>
        </w:rPr>
        <w:footnoteReference w:id="140"/>
      </w:r>
      <w:r>
        <w:t xml:space="preserve">——包装投入直接影响平台流量分配，是”仪式感→复购”链条上最硬的制度性证据。</w:t>
      </w:r>
    </w:p>
    <w:p>
      <w:pPr>
        <w:pStyle w:val="BodyText"/>
      </w:pPr>
      <w:r>
        <w:rPr>
          <w:bCs/>
          <w:b/>
        </w:rPr>
        <w:t xml:space="preserve">表4-2 开箱仪式感四层结构与成本拆解（单均口径）</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层级</w:t>
            </w:r>
          </w:p>
        </w:tc>
        <w:tc>
          <w:tcPr/>
          <w:p>
            <w:pPr>
              <w:pStyle w:val="Compact"/>
              <w:jc w:val="left"/>
            </w:pPr>
            <w:r>
              <w:t xml:space="preserve">内容</w:t>
            </w:r>
          </w:p>
        </w:tc>
        <w:tc>
          <w:tcPr/>
          <w:p>
            <w:pPr>
              <w:pStyle w:val="Compact"/>
              <w:jc w:val="left"/>
            </w:pPr>
            <w:r>
              <w:t xml:space="preserve">增量成本</w:t>
            </w:r>
          </w:p>
        </w:tc>
        <w:tc>
          <w:tcPr/>
          <w:p>
            <w:pPr>
              <w:pStyle w:val="Compact"/>
              <w:jc w:val="left"/>
            </w:pPr>
            <w:r>
              <w:t xml:space="preserve">功能与感知逻辑</w:t>
            </w:r>
          </w:p>
        </w:tc>
      </w:tr>
      <w:tr>
        <w:tc>
          <w:tcPr/>
          <w:p>
            <w:pPr>
              <w:pStyle w:val="Compact"/>
              <w:jc w:val="left"/>
            </w:pPr>
            <w:r>
              <w:t xml:space="preserve">第一层：封签/腰封</w:t>
            </w:r>
          </w:p>
        </w:tc>
        <w:tc>
          <w:tcPr/>
          <w:p>
            <w:pPr>
              <w:pStyle w:val="Compact"/>
              <w:jc w:val="left"/>
            </w:pPr>
            <w:r>
              <w:t xml:space="preserve">食安封签与品牌腰封合一</w:t>
            </w:r>
          </w:p>
        </w:tc>
        <w:tc>
          <w:tcPr/>
          <w:p>
            <w:pPr>
              <w:pStyle w:val="Compact"/>
              <w:jc w:val="left"/>
            </w:pPr>
            <w:r>
              <w:t xml:space="preserve">约0.1-0.2元</w:t>
            </w:r>
            <w:r>
              <w:rPr>
                <w:vertAlign w:val="superscript"/>
              </w:rPr>
              <w:footnoteReference w:id="141"/>
            </w:r>
          </w:p>
        </w:tc>
        <w:tc>
          <w:tcPr/>
          <w:p>
            <w:pPr>
              <w:pStyle w:val="Compact"/>
              <w:jc w:val="left"/>
            </w:pPr>
            <w:r>
              <w:t xml:space="preserve">2026年6月起封签强制、无封签可拒收</w:t>
            </w:r>
            <w:r>
              <w:rPr>
                <w:vertAlign w:val="superscript"/>
              </w:rPr>
              <w:footnoteReference w:id="142"/>
            </w:r>
            <w:r>
              <w:t xml:space="preserve">；腰封系”低成本高感知”件</w:t>
            </w:r>
            <w:r>
              <w:rPr>
                <w:vertAlign w:val="superscript"/>
              </w:rPr>
              <w:footnoteReference w:id="143"/>
            </w:r>
          </w:p>
        </w:tc>
      </w:tr>
      <w:tr>
        <w:tc>
          <w:tcPr/>
          <w:p>
            <w:pPr>
              <w:pStyle w:val="Compact"/>
              <w:jc w:val="left"/>
            </w:pPr>
            <w:r>
              <w:t xml:space="preserve">第二层：分层餐盒</w:t>
            </w:r>
          </w:p>
        </w:tc>
        <w:tc>
          <w:tcPr/>
          <w:p>
            <w:pPr>
              <w:pStyle w:val="Compact"/>
              <w:jc w:val="left"/>
            </w:pPr>
            <w:r>
              <w:t xml:space="preserve">主菜/米饭/汤品分层、汤面分离</w:t>
            </w:r>
          </w:p>
        </w:tc>
        <w:tc>
          <w:tcPr/>
          <w:p>
            <w:pPr>
              <w:pStyle w:val="Compact"/>
              <w:jc w:val="left"/>
            </w:pPr>
            <w:r>
              <w:t xml:space="preserve">较单层盒高30-50%</w:t>
            </w:r>
            <w:r>
              <w:rPr>
                <w:vertAlign w:val="superscript"/>
              </w:rPr>
              <w:footnoteReference w:id="144"/>
            </w:r>
          </w:p>
        </w:tc>
        <w:tc>
          <w:tcPr/>
          <w:p>
            <w:pPr>
              <w:pStyle w:val="Compact"/>
              <w:jc w:val="left"/>
            </w:pPr>
            <w:r>
              <w:t xml:space="preserve">“</w:t>
            </w:r>
            <w:r>
              <w:t xml:space="preserve">汤洒面坨</w:t>
            </w:r>
            <w:r>
              <w:t xml:space="preserve">”</w:t>
            </w:r>
            <w:r>
              <w:t xml:space="preserve">是差评与复购流失隐形杀手</w:t>
            </w:r>
          </w:p>
        </w:tc>
      </w:tr>
      <w:tr>
        <w:tc>
          <w:tcPr/>
          <w:p>
            <w:pPr>
              <w:pStyle w:val="Compact"/>
              <w:jc w:val="left"/>
            </w:pPr>
            <w:r>
              <w:t xml:space="preserve">第三层：品质餐具包</w:t>
            </w:r>
          </w:p>
        </w:tc>
        <w:tc>
          <w:tcPr/>
          <w:p>
            <w:pPr>
              <w:pStyle w:val="Compact"/>
              <w:jc w:val="left"/>
            </w:pPr>
            <w:r>
              <w:t xml:space="preserve">无毛刺竹筷、加厚勺、纸巾</w:t>
            </w:r>
          </w:p>
        </w:tc>
        <w:tc>
          <w:tcPr/>
          <w:p>
            <w:pPr>
              <w:pStyle w:val="Compact"/>
              <w:jc w:val="left"/>
            </w:pPr>
            <w:r>
              <w:t xml:space="preserve">约0.2-0.4元</w:t>
            </w:r>
            <w:r>
              <w:rPr>
                <w:vertAlign w:val="superscript"/>
              </w:rPr>
              <w:footnoteReference w:id="145"/>
            </w:r>
          </w:p>
        </w:tc>
        <w:tc>
          <w:tcPr/>
          <w:p>
            <w:pPr>
              <w:pStyle w:val="Compact"/>
              <w:jc w:val="left"/>
            </w:pPr>
            <w:r>
              <w:t xml:space="preserve">劣质餐具是消费者高频吐槽点</w:t>
            </w:r>
            <w:r>
              <w:rPr>
                <w:vertAlign w:val="superscript"/>
              </w:rPr>
              <w:footnoteReference w:id="146"/>
            </w:r>
          </w:p>
        </w:tc>
      </w:tr>
      <w:tr>
        <w:tc>
          <w:tcPr/>
          <w:p>
            <w:pPr>
              <w:pStyle w:val="Compact"/>
              <w:jc w:val="left"/>
            </w:pPr>
            <w:r>
              <w:t xml:space="preserve">第四层：配件包</w:t>
            </w:r>
          </w:p>
        </w:tc>
        <w:tc>
          <w:tcPr/>
          <w:p>
            <w:pPr>
              <w:pStyle w:val="Compact"/>
              <w:jc w:val="left"/>
            </w:pPr>
            <w:r>
              <w:t xml:space="preserve">一次性桌布、湿巾、感谢卡</w:t>
            </w:r>
          </w:p>
        </w:tc>
        <w:tc>
          <w:tcPr/>
          <w:p>
            <w:pPr>
              <w:pStyle w:val="Compact"/>
              <w:jc w:val="left"/>
            </w:pPr>
            <w:r>
              <w:t xml:space="preserve">约0.4-0.8元</w:t>
            </w:r>
            <w:fldSimple w:instr="NOTEREF _Ref_Footnote_14 \h \f">
              <w:r>
                <w:rPr>
                  <w:vertAlign w:val="superscript"/>
                </w:rPr>
                <w:t>14</w:t>
              </w:r>
            </w:fldSimple>
            <w:r>
              <w:t xml:space="preserve"> </w:t>
            </w:r>
            <w:r>
              <w:rPr>
                <w:vertAlign w:val="superscript"/>
              </w:rPr>
              <w:footnoteReference w:id="147"/>
            </w:r>
          </w:p>
        </w:tc>
        <w:tc>
          <w:tcPr/>
          <w:p>
            <w:pPr>
              <w:pStyle w:val="Compact"/>
              <w:jc w:val="left"/>
            </w:pPr>
            <w:r>
              <w:t xml:space="preserve">海底捞/西贝已验证”低成本高感知”</w:t>
            </w:r>
            <w:r>
              <w:rPr>
                <w:vertAlign w:val="superscript"/>
              </w:rPr>
              <w:footnoteReference w:id="148"/>
            </w:r>
            <w:r>
              <w:t xml:space="preserve"> </w:t>
            </w:r>
            <w:fldSimple w:instr="NOTEREF _Ref_Footnote_14 \h \f">
              <w:r>
                <w:rPr>
                  <w:vertAlign w:val="superscript"/>
                </w:rPr>
                <w:t>14</w:t>
              </w:r>
            </w:fldSimple>
          </w:p>
        </w:tc>
      </w:tr>
    </w:tbl>
    <w:p>
      <w:pPr>
        <w:pStyle w:val="BodyText"/>
      </w:pPr>
      <w:r>
        <w:t xml:space="preserve">设计原则是”每一件承担双重职能”：封签既是新规强制合规项</w:t>
      </w:r>
      <w:fldSimple w:instr="NOTEREF _Ref_Footnote_142 \h \f">
        <w:r>
          <w:rPr>
            <w:vertAlign w:val="superscript"/>
          </w:rPr>
          <w:t>142</w:t>
        </w:r>
      </w:fldSimple>
      <w:r>
        <w:t xml:space="preserve">，又被设计成撕口即破坏的品牌腰封——</w:t>
      </w:r>
      <w:r>
        <w:t xml:space="preserve">“</w:t>
      </w:r>
      <w:r>
        <w:t xml:space="preserve">强粘易撕破</w:t>
      </w:r>
      <w:r>
        <w:t xml:space="preserve">”</w:t>
      </w:r>
      <w:r>
        <w:t xml:space="preserve">特性客观上构成开箱第一个仪式节点</w:t>
      </w:r>
      <w:r>
        <w:rPr>
          <w:vertAlign w:val="superscript"/>
        </w:rPr>
        <w:footnoteReference w:id="149"/>
      </w:r>
      <w:r>
        <w:t xml:space="preserve">。分层餐盒30-50%的成本上浮是最大单项增量，但对冲的是差评率而非审美：1-2条差评即可使稳定订单量下降10%-20%</w:t>
      </w:r>
      <w:r>
        <w:rPr>
          <w:vertAlign w:val="superscript"/>
        </w:rPr>
        <w:footnoteReference w:id="150"/>
      </w:r>
      <w:r>
        <w:t xml:space="preserve">，收益可量化。边界同样明确：全聚德式高端礼盒失败与大董黑金礼盒成功并存</w:t>
      </w:r>
      <w:fldSimple w:instr="NOTEREF _Ref_Footnote_115 \h \f">
        <w:r>
          <w:rPr>
            <w:vertAlign w:val="superscript"/>
          </w:rPr>
          <w:t>115</w:t>
        </w:r>
      </w:fldSimple>
      <w:r>
        <w:t xml:space="preserve">，说明仪式感是品牌力放大器而非救命稻草——本方案1.5-2元/单定位”得体”而非”奢华”，避免过度包装反感</w:t>
      </w:r>
      <w:fldSimple w:instr="NOTEREF _Ref_Footnote_35 \h \f">
        <w:r>
          <w:rPr>
            <w:vertAlign w:val="superscript"/>
          </w:rPr>
          <w:t>35</w:t>
        </w:r>
      </w:fldSimple>
      <w:r>
        <w:t xml:space="preserve">。</w:t>
      </w:r>
    </w:p>
    <w:bookmarkEnd w:id="73"/>
    <w:bookmarkStart w:id="74" w:name="餐具质量标准与桌布纸巾配件清单"/>
    <w:p>
      <w:pPr>
        <w:pStyle w:val="Heading4"/>
      </w:pPr>
      <w:r>
        <w:t xml:space="preserve">4.2.2 餐具质量标准与桌布纸巾配件清单</w:t>
      </w:r>
    </w:p>
    <w:p>
      <w:pPr>
        <w:pStyle w:val="FirstParagraph"/>
      </w:pPr>
      <w:r>
        <w:t xml:space="preserve">餐具配件是全套开箱中成本最低、记忆点最强的部分，执行标准应写成采购硬指标：竹筷无毛刺、独立纸套封装（</w:t>
      </w:r>
      <w:r>
        <w:t xml:space="preserve">“</w:t>
      </w:r>
      <w:r>
        <w:t xml:space="preserve">筷子毛刺扎手、木质餐具发霉发黑</w:t>
      </w:r>
      <w:r>
        <w:t xml:space="preserve">”</w:t>
      </w:r>
      <w:r>
        <w:t xml:space="preserve">是媒体调查反复记录的吐槽</w:t>
      </w:r>
      <w:fldSimple w:instr="NOTEREF _Ref_Footnote_146 \h \f">
        <w:r>
          <w:rPr>
            <w:vertAlign w:val="superscript"/>
          </w:rPr>
          <w:t>146</w:t>
        </w:r>
      </w:fldSimple>
      <w:r>
        <w:t xml:space="preserve">）；勺子用加厚PP（认准5号标识）；每单标配一次性桌布、品牌湿巾、纸巾。桌布是感知杠杆最高的单品——西贝线上店铺”评价最多的就是对一次性台布的好评”，海底捞外卖因”桌布、垃圾袋、眼镜布全都有”被称”拿到直呼超值”</w:t>
      </w:r>
      <w:fldSimple w:instr="NOTEREF _Ref_Footnote_14 \h \f">
        <w:r>
          <w:rPr>
            <w:vertAlign w:val="superscript"/>
          </w:rPr>
          <w:t>14</w:t>
        </w:r>
      </w:fldSimple>
      <w:r>
        <w:t xml:space="preserve"> </w:t>
      </w:r>
      <w:fldSimple w:instr="NOTEREF _Ref_Footnote_148 \h \f">
        <w:r>
          <w:rPr>
            <w:vertAlign w:val="superscript"/>
          </w:rPr>
          <w:t>148</w:t>
        </w:r>
      </w:fldSimple>
      <w:r>
        <w:t xml:space="preserve"> </w:t>
      </w:r>
      <w:r>
        <w:rPr>
          <w:vertAlign w:val="superscript"/>
        </w:rPr>
        <w:footnoteReference w:id="151"/>
      </w:r>
      <w:r>
        <w:t xml:space="preserve">，而批量价通常低于0.5元。配件包同时是私域触点：感谢卡印小程序码（话术规避飞单红线，见4.5.2），湿巾印师傅打榜入口——把0.5元物料变成复购与内容双入口。</w:t>
      </w:r>
    </w:p>
    <w:bookmarkEnd w:id="74"/>
    <w:bookmarkEnd w:id="75"/>
    <w:bookmarkStart w:id="82" w:name="生产系统标准化现炒工作站"/>
    <w:p>
      <w:pPr>
        <w:pStyle w:val="Heading3"/>
      </w:pPr>
      <w:r>
        <w:t xml:space="preserve">4.3 生产系统：标准化现炒工作站</w:t>
      </w:r>
    </w:p>
    <w:bookmarkStart w:id="79" w:name="工作站配置小锅鲜炒多锅并发大锅路径改走多批次分段炒制"/>
    <w:p>
      <w:pPr>
        <w:pStyle w:val="Heading4"/>
      </w:pPr>
      <w:r>
        <w:t xml:space="preserve">4.3.1 工作站配置：小锅鲜炒+多锅并发，大锅路径改走多批次分段炒制</w:t>
      </w:r>
    </w:p>
    <w:p>
      <w:pPr>
        <w:pStyle w:val="FirstParagraph"/>
      </w:pPr>
      <w:r>
        <w:rPr>
          <w:bCs/>
          <w:b/>
        </w:rPr>
        <w:t xml:space="preserve">对”大锅保小锅口感”的构想，调研给出明确工程结论：用多台小锅并发模拟大锅产能，比真正的大锅更能保口感。</w:t>
      </w:r>
      <w:r>
        <w:t xml:space="preserve"> </w:t>
      </w:r>
      <w:r>
        <w:t xml:space="preserve">锅气的技术共识是美拉德反应+焦糖化反应，条件为”急剧且精准的温度跃升”</w:t>
      </w:r>
      <w:r>
        <w:rPr>
          <w:vertAlign w:val="superscript"/>
        </w:rPr>
        <w:footnoteReference w:id="152"/>
      </w:r>
      <w:r>
        <w:t xml:space="preserve">；大滚筒一次出十几份，食材长时间闷炒、香气随蒸汽外溢，</w:t>
      </w:r>
      <w:r>
        <w:t xml:space="preserve">“</w:t>
      </w:r>
      <w:r>
        <w:t xml:space="preserve">几乎无锅气</w:t>
      </w:r>
      <w:r>
        <w:t xml:space="preserve">”</w:t>
      </w:r>
      <w:r>
        <w:t xml:space="preserve">；小锅鲜炒每次一份、独立控温，复现”一锅一炒”，再以”一机多锅、一人多机”叠加产能——这是口味不失真的底线</w:t>
      </w:r>
      <w:fldSimple w:instr="NOTEREF _Ref_Footnote_152 \h \f">
        <w:r>
          <w:rPr>
            <w:vertAlign w:val="superscript"/>
          </w:rPr>
          <w:t>152</w:t>
        </w:r>
      </w:fldSimple>
      <w:r>
        <w:t xml:space="preserve">。确需服务大份量场景（如写字楼团餐）时，头部连锁的通行做法是”小批量、多批次、分段炒制”</w:t>
      </w:r>
      <w:r>
        <w:rPr>
          <w:vertAlign w:val="superscript"/>
        </w:rPr>
        <w:footnoteReference w:id="153"/>
      </w:r>
      <w:r>
        <w:t xml:space="preserve">。单店全流程与产能配置见下图：</w:t>
      </w:r>
    </w:p>
    <w:p>
      <w:pPr>
        <w:pStyle w:val="CaptionedFigure"/>
      </w:pPr>
      <w:r>
        <w:drawing>
          <wp:inline>
            <wp:extent cx="5334000" cy="2639798"/>
            <wp:effectExtent b="0" l="0" r="0" t="0"/>
            <wp:docPr descr="图4-1 单店生产流程与产能配置图" title="" id="77" name="Picture"/>
            <a:graphic>
              <a:graphicData uri="http://schemas.openxmlformats.org/drawingml/2006/picture">
                <pic:pic>
                  <pic:nvPicPr>
                    <pic:cNvPr descr="guogi_bp_sec04_flow.png" id="78" name="Picture"/>
                    <pic:cNvPicPr>
                      <a:picLocks noChangeArrowheads="1" noChangeAspect="1"/>
                    </pic:cNvPicPr>
                  </pic:nvPicPr>
                  <pic:blipFill>
                    <a:blip r:embed="rId76"/>
                    <a:stretch>
                      <a:fillRect/>
                    </a:stretch>
                  </pic:blipFill>
                  <pic:spPr bwMode="auto">
                    <a:xfrm>
                      <a:off x="0" y="0"/>
                      <a:ext cx="5334000" cy="2639798"/>
                    </a:xfrm>
                    <a:prstGeom prst="rect">
                      <a:avLst/>
                    </a:prstGeom>
                    <a:noFill/>
                    <a:ln w="9525">
                      <a:noFill/>
                      <a:headEnd/>
                      <a:tailEnd/>
                    </a:ln>
                  </pic:spPr>
                </pic:pic>
              </a:graphicData>
            </a:graphic>
          </wp:inline>
        </w:drawing>
      </w:r>
    </w:p>
    <w:p>
      <w:pPr>
        <w:pStyle w:val="ImageCaption"/>
      </w:pPr>
      <w:r>
        <w:t xml:space="preserve">图4-1 单店生产流程与产能配置图</w:t>
      </w:r>
    </w:p>
    <w:p>
      <w:pPr>
        <w:pStyle w:val="BodyText"/>
      </w:pPr>
      <w:r>
        <w:t xml:space="preserve">按日均300-500单情景配置4-6个炒工位：单工位产能15-25份/小时，4工位并发约80-100份/小时，恰好覆盖午高峰11-12点约占全天15.2%的峰值需求（500单情景约76单/小时）</w:t>
      </w:r>
      <w:fldSimple w:instr="NOTEREF _Ref_Footnote_25 \h \f">
        <w:r>
          <w:rPr>
            <w:vertAlign w:val="superscript"/>
          </w:rPr>
          <w:t>25</w:t>
        </w:r>
      </w:fldSimple>
      <w:r>
        <w:t xml:space="preserve">。工作台为标准化模块——参照浣熊食堂”20㎡档口+2-4人、前期投入5-6万元、统一完成水电消防与明厨亮灶改造”的成熟样板</w:t>
      </w:r>
      <w:r>
        <w:rPr>
          <w:vertAlign w:val="superscript"/>
        </w:rPr>
        <w:footnoteReference w:id="154"/>
      </w:r>
      <w:r>
        <w:t xml:space="preserve"> </w:t>
      </w:r>
      <w:r>
        <w:rPr>
          <w:vertAlign w:val="superscript"/>
        </w:rPr>
        <w:footnoteReference w:id="155"/>
      </w:r>
      <w:r>
        <w:t xml:space="preserve">，每工位预埋直播机位、380V动力电与排烟</w:t>
      </w:r>
      <w:r>
        <w:rPr>
          <w:vertAlign w:val="superscript"/>
        </w:rPr>
        <w:footnoteReference w:id="156"/>
      </w:r>
      <w:r>
        <w:t xml:space="preserve">，使其成为可跨店复制的固定资产单元。</w:t>
      </w:r>
    </w:p>
    <w:p>
      <w:pPr>
        <w:pStyle w:val="BodyText"/>
      </w:pPr>
      <w:r>
        <w:rPr>
          <w:bCs/>
          <w:b/>
        </w:rPr>
        <w:t xml:space="preserve">表4-3 现炒工作站三种人机配置方案对比</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方案</w:t>
            </w:r>
          </w:p>
        </w:tc>
        <w:tc>
          <w:tcPr/>
          <w:p>
            <w:pPr>
              <w:pStyle w:val="Compact"/>
              <w:jc w:val="left"/>
            </w:pPr>
            <w:r>
              <w:t xml:space="preserve">设备投入</w:t>
            </w:r>
          </w:p>
        </w:tc>
        <w:tc>
          <w:tcPr/>
          <w:p>
            <w:pPr>
              <w:pStyle w:val="Compact"/>
              <w:jc w:val="left"/>
            </w:pPr>
            <w:r>
              <w:t xml:space="preserve">人力配置</w:t>
            </w:r>
          </w:p>
        </w:tc>
        <w:tc>
          <w:tcPr/>
          <w:p>
            <w:pPr>
              <w:pStyle w:val="Compact"/>
              <w:jc w:val="left"/>
            </w:pPr>
            <w:r>
              <w:t xml:space="preserve">出品一致性</w:t>
            </w:r>
          </w:p>
        </w:tc>
        <w:tc>
          <w:tcPr/>
          <w:p>
            <w:pPr>
              <w:pStyle w:val="Compact"/>
              <w:jc w:val="left"/>
            </w:pPr>
            <w:r>
              <w:t xml:space="preserve">回本/效率逻辑</w:t>
            </w:r>
          </w:p>
        </w:tc>
        <w:tc>
          <w:tcPr/>
          <w:p>
            <w:pPr>
              <w:pStyle w:val="Compact"/>
              <w:jc w:val="left"/>
            </w:pPr>
            <w:r>
              <w:t xml:space="preserve">结论</w:t>
            </w:r>
          </w:p>
        </w:tc>
      </w:tr>
      <w:tr>
        <w:tc>
          <w:tcPr/>
          <w:p>
            <w:pPr>
              <w:pStyle w:val="Compact"/>
              <w:jc w:val="left"/>
            </w:pPr>
            <w:r>
              <w:t xml:space="preserve">全人工</w:t>
            </w:r>
          </w:p>
        </w:tc>
        <w:tc>
          <w:tcPr/>
          <w:p>
            <w:pPr>
              <w:pStyle w:val="Compact"/>
              <w:jc w:val="left"/>
            </w:pPr>
            <w:r>
              <w:t xml:space="preserve">约0</w:t>
            </w:r>
          </w:p>
        </w:tc>
        <w:tc>
          <w:tcPr/>
          <w:p>
            <w:pPr>
              <w:pStyle w:val="Compact"/>
              <w:jc w:val="left"/>
            </w:pPr>
            <w:r>
              <w:t xml:space="preserve">师傅月薪7000-8000元，2-3人月人力1.2-2.1万</w:t>
            </w:r>
            <w:r>
              <w:rPr>
                <w:vertAlign w:val="superscript"/>
              </w:rPr>
              <w:footnoteReference w:id="157"/>
            </w:r>
            <w:r>
              <w:t xml:space="preserve"> </w:t>
            </w:r>
            <w:r>
              <w:rPr>
                <w:vertAlign w:val="superscript"/>
              </w:rPr>
              <w:footnoteReference w:id="158"/>
            </w:r>
          </w:p>
        </w:tc>
        <w:tc>
          <w:tcPr/>
          <w:p>
            <w:pPr>
              <w:pStyle w:val="Compact"/>
              <w:jc w:val="left"/>
            </w:pPr>
            <w:r>
              <w:t xml:space="preserve">依赖个人，波动大</w:t>
            </w:r>
          </w:p>
        </w:tc>
        <w:tc>
          <w:tcPr/>
          <w:p>
            <w:pPr>
              <w:pStyle w:val="Compact"/>
              <w:jc w:val="left"/>
            </w:pPr>
            <w:r>
              <w:t xml:space="preserve">无设备回本，但”关键人风险”高</w:t>
            </w:r>
          </w:p>
        </w:tc>
        <w:tc>
          <w:tcPr/>
          <w:p>
            <w:pPr>
              <w:pStyle w:val="Compact"/>
              <w:jc w:val="left"/>
            </w:pPr>
            <w:r>
              <w:t xml:space="preserve">首店起步方案</w:t>
            </w:r>
          </w:p>
        </w:tc>
      </w:tr>
      <w:tr>
        <w:tc>
          <w:tcPr/>
          <w:p>
            <w:pPr>
              <w:pStyle w:val="Compact"/>
              <w:jc w:val="left"/>
            </w:pPr>
            <w:r>
              <w:t xml:space="preserve">半自动</w:t>
            </w:r>
          </w:p>
        </w:tc>
        <w:tc>
          <w:tcPr/>
          <w:p>
            <w:pPr>
              <w:pStyle w:val="Compact"/>
              <w:jc w:val="left"/>
            </w:pPr>
            <w:r>
              <w:t xml:space="preserve">1-3万级</w:t>
            </w:r>
            <w:r>
              <w:rPr>
                <w:vertAlign w:val="superscript"/>
              </w:rPr>
              <w:footnoteReference w:id="159"/>
            </w:r>
          </w:p>
        </w:tc>
        <w:tc>
          <w:tcPr/>
          <w:p>
            <w:pPr>
              <w:pStyle w:val="Compact"/>
              <w:jc w:val="left"/>
            </w:pPr>
            <w:r>
              <w:t xml:space="preserve">仅自动加4种液体调料，一人最多盯3-4口锅</w:t>
            </w:r>
            <w:fldSimple w:instr="NOTEREF _Ref_Footnote_159 \h \f">
              <w:r>
                <w:rPr>
                  <w:vertAlign w:val="superscript"/>
                </w:rPr>
                <w:t>159</w:t>
              </w:r>
            </w:fldSimple>
          </w:p>
        </w:tc>
        <w:tc>
          <w:tcPr/>
          <w:p>
            <w:pPr>
              <w:pStyle w:val="Compact"/>
              <w:jc w:val="left"/>
            </w:pPr>
            <w:r>
              <w:t xml:space="preserve">中</w:t>
            </w:r>
          </w:p>
        </w:tc>
        <w:tc>
          <w:tcPr/>
          <w:p>
            <w:pPr>
              <w:pStyle w:val="Compact"/>
              <w:jc w:val="left"/>
            </w:pPr>
            <w:r>
              <w:t xml:space="preserve">无法减少人力编制，回本逻辑断裂</w:t>
            </w:r>
          </w:p>
        </w:tc>
        <w:tc>
          <w:tcPr/>
          <w:p>
            <w:pPr>
              <w:pStyle w:val="Compact"/>
              <w:jc w:val="left"/>
            </w:pPr>
            <w:r>
              <w:t xml:space="preserve">不推荐</w:t>
            </w:r>
          </w:p>
        </w:tc>
      </w:tr>
      <w:tr>
        <w:tc>
          <w:tcPr/>
          <w:p>
            <w:pPr>
              <w:pStyle w:val="Compact"/>
              <w:jc w:val="left"/>
            </w:pPr>
            <w:r>
              <w:t xml:space="preserve">全自动小锅机器人</w:t>
            </w:r>
          </w:p>
        </w:tc>
        <w:tc>
          <w:tcPr/>
          <w:p>
            <w:pPr>
              <w:pStyle w:val="Compact"/>
              <w:jc w:val="left"/>
            </w:pPr>
            <w:r>
              <w:t xml:space="preserve">3-5万/台（橡鹿均价约3万）</w:t>
            </w:r>
            <w:r>
              <w:rPr>
                <w:vertAlign w:val="superscript"/>
              </w:rPr>
              <w:footnoteReference w:id="160"/>
            </w:r>
            <w:r>
              <w:t xml:space="preserve"> </w:t>
            </w:r>
            <w:r>
              <w:rPr>
                <w:vertAlign w:val="superscript"/>
              </w:rPr>
              <w:footnoteReference w:id="161"/>
            </w:r>
          </w:p>
        </w:tc>
        <w:tc>
          <w:tcPr/>
          <w:p>
            <w:pPr>
              <w:pStyle w:val="Compact"/>
              <w:jc w:val="left"/>
            </w:pPr>
            <w:r>
              <w:t xml:space="preserve">1人管2-3台（8-12灶头），人力降50-60%</w:t>
            </w:r>
            <w:fldSimple w:instr="NOTEREF _Ref_Footnote_161 \h \f">
              <w:r>
                <w:rPr>
                  <w:vertAlign w:val="superscript"/>
                </w:rPr>
                <w:t>161</w:t>
              </w:r>
            </w:fldSimple>
          </w:p>
        </w:tc>
        <w:tc>
          <w:tcPr/>
          <w:p>
            <w:pPr>
              <w:pStyle w:val="Compact"/>
              <w:jc w:val="left"/>
            </w:pPr>
            <w:r>
              <w:t xml:space="preserve">高（厂商口径还原度90%+，待验证）</w:t>
            </w:r>
            <w:fldSimple w:instr="NOTEREF _Ref_Footnote_153 \h \f">
              <w:r>
                <w:rPr>
                  <w:vertAlign w:val="superscript"/>
                </w:rPr>
                <w:t>153</w:t>
              </w:r>
            </w:fldSimple>
          </w:p>
        </w:tc>
        <w:tc>
          <w:tcPr/>
          <w:p>
            <w:pPr>
              <w:pStyle w:val="Compact"/>
              <w:jc w:val="left"/>
            </w:pPr>
            <w:r>
              <w:t xml:space="preserve">回本普遍6-12个月</w:t>
            </w:r>
            <w:fldSimple w:instr="NOTEREF _Ref_Footnote_161 \h \f">
              <w:r>
                <w:rPr>
                  <w:vertAlign w:val="superscript"/>
                </w:rPr>
                <w:t>161</w:t>
              </w:r>
            </w:fldSimple>
            <w:r>
              <w:t xml:space="preserve"> </w:t>
            </w:r>
            <w:fldSimple w:instr="NOTEREF _Ref_Footnote_157 \h \f">
              <w:r>
                <w:rPr>
                  <w:vertAlign w:val="superscript"/>
                </w:rPr>
                <w:t>157</w:t>
              </w:r>
            </w:fldSimple>
          </w:p>
        </w:tc>
        <w:tc>
          <w:tcPr/>
          <w:p>
            <w:pPr>
              <w:pStyle w:val="Compact"/>
              <w:jc w:val="left"/>
            </w:pPr>
            <w:r>
              <w:t xml:space="preserve">第2店起逐步导入</w:t>
            </w:r>
          </w:p>
        </w:tc>
      </w:tr>
    </w:tbl>
    <w:p>
      <w:pPr>
        <w:pStyle w:val="BodyText"/>
      </w:pPr>
      <w:r>
        <w:t xml:space="preserve">决策逻辑：机器人替代的不是”师傅”而是”普通炒锅人力”。半自动方案解放了手臂却解放不了编制——食材、粉料、勾芡仍须人工定时投入</w:t>
      </w:r>
      <w:fldSimple w:instr="NOTEREF _Ref_Footnote_159 \h \f">
        <w:r>
          <w:rPr>
            <w:vertAlign w:val="superscript"/>
          </w:rPr>
          <w:t>159</w:t>
        </w:r>
      </w:fldSimple>
      <w:r>
        <w:t xml:space="preserve">，直接排除。全自动方案经济账成立的前提是单量密度：3名厨师减至1名操作员、月省约1.2万元时，8-12万元投入约7-10个月回本</w:t>
      </w:r>
      <w:fldSimple w:instr="NOTEREF _Ref_Footnote_157 \h \f">
        <w:r>
          <w:rPr>
            <w:vertAlign w:val="superscript"/>
          </w:rPr>
          <w:t>157</w:t>
        </w:r>
      </w:fldSimple>
      <w:r>
        <w:t xml:space="preserve">；日均低于200单则拖长至15个月以上。故采用”首店全人工验证口味与SOP、二店起导入机器人”的渐进路径，既保留”师傅现炒”叙事资产，又拿到规模化成本曲线。</w:t>
      </w:r>
    </w:p>
    <w:bookmarkEnd w:id="79"/>
    <w:bookmarkStart w:id="80" w:name="机器人辅助的采用条件与边界"/>
    <w:p>
      <w:pPr>
        <w:pStyle w:val="Heading4"/>
      </w:pPr>
      <w:r>
        <w:t xml:space="preserve">4.3.2 机器人辅助的采用条件与边界</w:t>
      </w:r>
    </w:p>
    <w:p>
      <w:pPr>
        <w:pStyle w:val="FirstParagraph"/>
      </w:pPr>
      <w:r>
        <w:t xml:space="preserve">机器人定位是”标准化执行者”而非主角：师傅负责特炒菜、新品研发与镜头呈现，机器人负责常驻SKU重复炒制。采用条件三条：单店日均稳定超250单；常驻SKU六成以上完成机器菜谱调试；具备380V电力冗余——七鲜小厨首店曾因大功率负载断电、机器人中断后须倒掉半成品重新投料，爆单期午间出现约30单延迟，这是”全电厨房”必须预留电力冗余与人工备份工位的直接教训</w:t>
      </w:r>
      <w:r>
        <w:rPr>
          <w:vertAlign w:val="superscript"/>
        </w:rPr>
        <w:footnoteReference w:id="162"/>
      </w:r>
      <w:r>
        <w:t xml:space="preserve">。厂商自报”还原度90%+“属待验证口径</w:t>
      </w:r>
      <w:fldSimple w:instr="NOTEREF _Ref_Footnote_153 \h \f">
        <w:r>
          <w:rPr>
            <w:vertAlign w:val="superscript"/>
          </w:rPr>
          <w:t>153</w:t>
        </w:r>
      </w:fldSimple>
      <w:r>
        <w:t xml:space="preserve"> </w:t>
      </w:r>
      <w:r>
        <w:rPr>
          <w:vertAlign w:val="superscript"/>
        </w:rPr>
        <w:footnoteReference w:id="163"/>
      </w:r>
      <w:r>
        <w:t xml:space="preserve">，导入前以盲测通过为准；国标《商用智能炒菜机》（GB/T 46718-2025）2026年11月1日实施，采购合同应以国标参数验收</w:t>
      </w:r>
      <w:fldSimple w:instr="NOTEREF _Ref_Footnote_161 \h \f">
        <w:r>
          <w:rPr>
            <w:vertAlign w:val="superscript"/>
          </w:rPr>
          <w:t>161</w:t>
        </w:r>
      </w:fldSimple>
      <w:r>
        <w:t xml:space="preserve"> </w:t>
      </w:r>
      <w:r>
        <w:rPr>
          <w:vertAlign w:val="superscript"/>
        </w:rPr>
        <w:footnoteReference w:id="164"/>
      </w:r>
      <w:r>
        <w:t xml:space="preserve">。选型优先小锅型（一机四灶、90秒同出4菜级）而非滚筒型</w:t>
      </w:r>
      <w:r>
        <w:rPr>
          <w:vertAlign w:val="superscript"/>
        </w:rPr>
        <w:footnoteReference w:id="165"/>
      </w:r>
      <w:r>
        <w:t xml:space="preserve">。</w:t>
      </w:r>
    </w:p>
    <w:bookmarkEnd w:id="80"/>
    <w:bookmarkStart w:id="81" w:name="明厨亮灶直播全覆盖原生基建而非后补功能"/>
    <w:p>
      <w:pPr>
        <w:pStyle w:val="Heading4"/>
      </w:pPr>
      <w:r>
        <w:t xml:space="preserve">4.3.3 明厨亮灶直播全覆盖：原生基建而非后补功能</w:t>
      </w:r>
    </w:p>
    <w:p>
      <w:pPr>
        <w:pStyle w:val="FirstParagraph"/>
      </w:pPr>
      <w:r>
        <w:t xml:space="preserve">直播在本模式中三重身份合一：合规项（123号令要求监控覆盖加工关键环节、视频至少保存14日</w:t>
      </w:r>
      <w:fldSimple w:instr="NOTEREF _Ref_Footnote_116 \h \f">
        <w:r>
          <w:rPr>
            <w:vertAlign w:val="superscript"/>
          </w:rPr>
          <w:t>116</w:t>
        </w:r>
      </w:fldSimple>
      <w:r>
        <w:t xml:space="preserve"> </w:t>
      </w:r>
      <w:r>
        <w:rPr>
          <w:vertAlign w:val="superscript"/>
        </w:rPr>
        <w:footnoteReference w:id="166"/>
      </w:r>
      <w:r>
        <w:t xml:space="preserve">）、信任项（美团口径开通后厨直播商家复购率最高+12%、投诉率降23%；接入明厨亮灶商户订单量提升超5%</w:t>
      </w:r>
      <w:r>
        <w:rPr>
          <w:vertAlign w:val="superscript"/>
        </w:rPr>
        <w:footnoteReference w:id="167"/>
      </w:r>
      <w:r>
        <w:t xml:space="preserve"> </w:t>
      </w:r>
      <w:r>
        <w:rPr>
          <w:vertAlign w:val="superscript"/>
        </w:rPr>
        <w:footnoteReference w:id="168"/>
      </w:r>
      <w:r>
        <w:t xml:space="preserve">）、内容项（师傅打榜素材来源）。成本几乎可忽略：合规摄像头市价80-270元/路</w:t>
      </w:r>
      <w:r>
        <w:rPr>
          <w:vertAlign w:val="superscript"/>
        </w:rPr>
        <w:footnoteReference w:id="169"/>
      </w:r>
      <w:r>
        <w:t xml:space="preserve"> </w:t>
      </w:r>
      <w:r>
        <w:rPr>
          <w:vertAlign w:val="superscript"/>
        </w:rPr>
        <w:footnoteReference w:id="170"/>
      </w:r>
      <w:r>
        <w:t xml:space="preserve">，美团专项补贴已增至5亿元、含最高单笔5万元助力金</w:t>
      </w:r>
      <w:r>
        <w:rPr>
          <w:vertAlign w:val="superscript"/>
        </w:rPr>
        <w:footnoteReference w:id="171"/>
      </w:r>
      <w:r>
        <w:t xml:space="preserve">。执行要求是”原生基建”——设计阶段预埋机位（覆盖清洗切配、烹饪、出餐打包四环节）、预留带宽与14天存储，上线即申请平台打标，锁定独立频道与流量倾斜</w:t>
      </w:r>
      <w:fldSimple w:instr="NOTEREF _Ref_Footnote_171 \h \f">
        <w:r>
          <w:rPr>
            <w:vertAlign w:val="superscript"/>
          </w:rPr>
          <w:t>171</w:t>
        </w:r>
      </w:fldSimple>
      <w:r>
        <w:t xml:space="preserve"> </w:t>
      </w:r>
      <w:r>
        <w:rPr>
          <w:vertAlign w:val="superscript"/>
        </w:rPr>
        <w:footnoteReference w:id="172"/>
      </w:r>
      <w:r>
        <w:t xml:space="preserve">。</w:t>
      </w:r>
    </w:p>
    <w:bookmarkEnd w:id="81"/>
    <w:bookmarkEnd w:id="82"/>
    <w:bookmarkStart w:id="85" w:name="人员与内容系统师傅海选打榜"/>
    <w:p>
      <w:pPr>
        <w:pStyle w:val="Heading3"/>
      </w:pPr>
      <w:r>
        <w:t xml:space="preserve">4.4 人员与内容系统：师傅海选打榜</w:t>
      </w:r>
    </w:p>
    <w:bookmarkStart w:id="83" w:name="海选机制季度赛制标准化技能考核收益分成竞业条款"/>
    <w:p>
      <w:pPr>
        <w:pStyle w:val="Heading4"/>
      </w:pPr>
      <w:r>
        <w:t xml:space="preserve">4.4.1 海选机制：季度赛制+标准化技能考核+收益分成+竞业条款</w:t>
      </w:r>
    </w:p>
    <w:p>
      <w:pPr>
        <w:pStyle w:val="FirstParagraph"/>
      </w:pPr>
      <w:r>
        <w:rPr>
          <w:bCs/>
          <w:b/>
        </w:rPr>
        <w:t xml:space="preserve">师傅海选的本质不是招聘渠道，而是一条持续运转的内容生产线——用MCN逻辑做餐饮人力供给。</w:t>
      </w:r>
      <w:r>
        <w:t xml:space="preserve"> </w:t>
      </w:r>
      <w:r>
        <w:t xml:space="preserve">供给侧充裕：全国地摊从业者约3000-4000万，2023年起一线城市制度化松绑，</w:t>
      </w:r>
      <w:r>
        <w:t xml:space="preserve">“</w:t>
      </w:r>
      <w:r>
        <w:t xml:space="preserve">海选地摊师傅</w:t>
      </w:r>
      <w:r>
        <w:t xml:space="preserve">”</w:t>
      </w:r>
      <w:r>
        <w:t xml:space="preserve">兼具政策正确性与传播土壤</w:t>
      </w:r>
      <w:r>
        <w:rPr>
          <w:vertAlign w:val="superscript"/>
        </w:rPr>
        <w:footnoteReference w:id="173"/>
      </w:r>
      <w:r>
        <w:t xml:space="preserve"> </w:t>
      </w:r>
      <w:r>
        <w:rPr>
          <w:vertAlign w:val="superscript"/>
        </w:rPr>
        <w:footnoteReference w:id="174"/>
      </w:r>
      <w:r>
        <w:t xml:space="preserve">。需求侧已验证：七鲜小厨”10亿招募菜品合伙人、每道保底分成100万”一周收6.6万份报名</w:t>
      </w:r>
      <w:fldSimple w:instr="NOTEREF _Ref_Footnote_126 \h \f">
        <w:r>
          <w:rPr>
            <w:vertAlign w:val="superscript"/>
          </w:rPr>
          <w:t>126</w:t>
        </w:r>
      </w:fldSimple>
      <w:r>
        <w:t xml:space="preserve"> </w:t>
      </w:r>
      <w:fldSimple w:instr="NOTEREF _Ref_Footnote_3 \h \f">
        <w:r>
          <w:rPr>
            <w:vertAlign w:val="superscript"/>
          </w:rPr>
          <w:t>3</w:t>
        </w:r>
      </w:fldSimple>
      <w:r>
        <w:t xml:space="preserve">；成都都市圈厨艺大赛”主厨+营销讲解员”双人赛制、要求提交1分钟短视频的设计，几乎就是”外卖师傅打榜”的线下原型</w:t>
      </w:r>
      <w:r>
        <w:rPr>
          <w:vertAlign w:val="superscript"/>
        </w:rPr>
        <w:footnoteReference w:id="175"/>
      </w:r>
      <w:r>
        <w:t xml:space="preserve"> </w:t>
      </w:r>
      <w:r>
        <w:rPr>
          <w:vertAlign w:val="superscript"/>
        </w:rPr>
        <w:footnoteReference w:id="176"/>
      </w:r>
      <w:r>
        <w:t xml:space="preserve">。</w:t>
      </w:r>
    </w:p>
    <w:p>
      <w:pPr>
        <w:pStyle w:val="BodyText"/>
      </w:pPr>
      <w:r>
        <w:t xml:space="preserve">机制设计四层：季度赛制，技能关按克重误差、出锅时间、口味盲测打分（方法移植自费大厨”切肉误差1毫米、煸油精确到秒”的考核</w:t>
      </w:r>
      <w:fldSimple w:instr="NOTEREF _Ref_Footnote_123 \h \f">
        <w:r>
          <w:rPr>
            <w:vertAlign w:val="superscript"/>
          </w:rPr>
          <w:t>123</w:t>
        </w:r>
      </w:fldSimple>
      <w:r>
        <w:t xml:space="preserve">），镜头关提交1分钟短视频；入围师傅先炒常驻SKU，打榜优胜者获”本周特炒”署名位与流量包；特炒SKU按销量阶梯分成（七鲜”保底+分成”轻量版），分成随IP成长动态调整，规避”机构占大头、后期必失稳”的MCN宿命</w:t>
      </w:r>
      <w:r>
        <w:rPr>
          <w:vertAlign w:val="superscript"/>
        </w:rPr>
        <w:footnoteReference w:id="177"/>
      </w:r>
      <w:r>
        <w:t xml:space="preserve">；契约层签署分成协议+竞业条款+账号资产归属条款。打榜必须”去氪金化”：蒙牛选秀”买奶投票”曾拉动线上销售额增长500倍，但”倒奶事件”后监管明确禁止”花钱买投票”</w:t>
      </w:r>
      <w:r>
        <w:rPr>
          <w:vertAlign w:val="superscript"/>
        </w:rPr>
        <w:footnoteReference w:id="178"/>
      </w:r>
      <w:r>
        <w:t xml:space="preserve"> </w:t>
      </w:r>
      <w:r>
        <w:rPr>
          <w:vertAlign w:val="superscript"/>
        </w:rPr>
        <w:footnoteReference w:id="179"/>
      </w:r>
      <w:r>
        <w:t xml:space="preserve"> </w:t>
      </w:r>
      <w:r>
        <w:rPr>
          <w:vertAlign w:val="superscript"/>
        </w:rPr>
        <w:footnoteReference w:id="180"/>
      </w:r>
      <w:r>
        <w:t xml:space="preserve">，故投票权只绑定真实评价、复购、晒单，榜单参照黑珍珠评级流量逻辑（上榜餐厅线上流量平均+97%</w:t>
      </w:r>
      <w:r>
        <w:rPr>
          <w:vertAlign w:val="superscript"/>
        </w:rPr>
        <w:footnoteReference w:id="181"/>
      </w:r>
      <w:r>
        <w:t xml:space="preserve">）。</w:t>
      </w:r>
    </w:p>
    <w:bookmarkEnd w:id="83"/>
    <w:bookmarkStart w:id="84" w:name="师傅矩阵结构3-5个并行ip账号资产归平台"/>
    <w:p>
      <w:pPr>
        <w:pStyle w:val="Heading4"/>
      </w:pPr>
      <w:r>
        <w:t xml:space="preserve">4.4.2 师傅矩阵结构：3-5个并行IP，账号资产归平台</w:t>
      </w:r>
    </w:p>
    <w:p>
      <w:pPr>
        <w:pStyle w:val="FirstParagraph"/>
      </w:pPr>
      <w:r>
        <w:t xml:space="preserve">单一顶流师傅是资产端最大单点风险。素人IP流量半衰期约6-24个月——拉面哥单场带货从1万单降至几十单，鸡排哥半年后热度降至峰值约三分之一</w:t>
      </w:r>
      <w:fldSimple w:instr="NOTEREF _Ref_Footnote_22 \h \f">
        <w:r>
          <w:rPr>
            <w:vertAlign w:val="superscript"/>
          </w:rPr>
          <w:t>22</w:t>
        </w:r>
      </w:fldSimple>
      <w:r>
        <w:t xml:space="preserve"> </w:t>
      </w:r>
      <w:r>
        <w:rPr>
          <w:vertAlign w:val="superscript"/>
        </w:rPr>
        <w:footnoteReference w:id="182"/>
      </w:r>
      <w:r>
        <w:t xml:space="preserve">；出走风险更致命：特厨隋坡与MCN决裂后新号两周涨粉百万、原账号掉粉数十万，李子柒与微念之争直接导致公司失去投资</w:t>
      </w:r>
      <w:r>
        <w:rPr>
          <w:vertAlign w:val="superscript"/>
        </w:rPr>
        <w:footnoteReference w:id="183"/>
      </w:r>
      <w:r>
        <w:t xml:space="preserve"> </w:t>
      </w:r>
      <w:r>
        <w:rPr>
          <w:vertAlign w:val="superscript"/>
        </w:rPr>
        <w:footnoteReference w:id="184"/>
      </w:r>
      <w:r>
        <w:t xml:space="preserve"> </w:t>
      </w:r>
      <w:r>
        <w:rPr>
          <w:vertAlign w:val="superscript"/>
        </w:rPr>
        <w:footnoteReference w:id="185"/>
      </w:r>
      <w:r>
        <w:t xml:space="preserve">。矩阵结构安排：同时孵化3-5个人设差异化师傅IP轮值直播与特炒；账号注册主体为平台公司，内容生产标准化；师傅获分成与署名荣誉但不持有账号。同时建立”真人真摊”核验——骑手卖惨营销已成造假重灾区</w:t>
      </w:r>
      <w:r>
        <w:rPr>
          <w:vertAlign w:val="superscript"/>
        </w:rPr>
        <w:footnoteReference w:id="186"/>
      </w:r>
      <w:r>
        <w:t xml:space="preserve"> </w:t>
      </w:r>
      <w:r>
        <w:rPr>
          <w:vertAlign w:val="superscript"/>
        </w:rPr>
        <w:footnoteReference w:id="187"/>
      </w:r>
      <w:r>
        <w:t xml:space="preserve">，师傅身份与从业经历须经背调并公示留证。刘畊宏离开机构后掉粉超1200万说明IP价值=人+机构运作的组合</w:t>
      </w:r>
      <w:fldSimple w:instr="NOTEREF _Ref_Footnote_183 \h \f">
        <w:r>
          <w:rPr>
            <w:vertAlign w:val="superscript"/>
          </w:rPr>
          <w:t>183</w:t>
        </w:r>
      </w:fldSimple>
      <w:r>
        <w:t xml:space="preserve">，平台须持续投入真实的内容与流量运营能力，使”留下”对师傅也是理性选择，而非仅靠合同捆绑。</w:t>
      </w:r>
    </w:p>
    <w:bookmarkEnd w:id="84"/>
    <w:bookmarkEnd w:id="85"/>
    <w:bookmarkStart w:id="88" w:name="私域app与ai点餐"/>
    <w:p>
      <w:pPr>
        <w:pStyle w:val="Heading3"/>
      </w:pPr>
      <w:r>
        <w:t xml:space="preserve">4.5 私域App与AI点餐</w:t>
      </w:r>
    </w:p>
    <w:bookmarkStart w:id="86" w:name="功能清单做美团给不了的功能不做美团的替代品"/>
    <w:p>
      <w:pPr>
        <w:pStyle w:val="Heading4"/>
      </w:pPr>
      <w:r>
        <w:t xml:space="preserve">4.5.1 功能清单：做美团给不了的功能，不做美团的替代品</w:t>
      </w:r>
    </w:p>
    <w:p>
      <w:pPr>
        <w:pStyle w:val="FirstParagraph"/>
      </w:pPr>
      <w:r>
        <w:rPr>
          <w:bCs/>
          <w:b/>
        </w:rPr>
        <w:t xml:space="preserve">私域App定位是”会员与复购工具”，价值不在替代平台交易，而在沉淀平台无法提供的关系资产。</w:t>
      </w:r>
      <w:r>
        <w:t xml:space="preserve"> </w:t>
      </w:r>
      <w:r>
        <w:t xml:space="preserve">路径已被验证：瑞幸180万私域用户每天直接贡献3.5万杯、入群后月消费频次提升30%</w:t>
      </w:r>
      <w:fldSimple w:instr="NOTEREF _Ref_Footnote_7 \h \f">
        <w:r>
          <w:rPr>
            <w:vertAlign w:val="superscript"/>
          </w:rPr>
          <w:t>7</w:t>
        </w:r>
      </w:fldSimple>
      <w:r>
        <w:t xml:space="preserve"> </w:t>
      </w:r>
      <w:r>
        <w:rPr>
          <w:vertAlign w:val="superscript"/>
        </w:rPr>
        <w:footnoteReference w:id="188"/>
      </w:r>
      <w:r>
        <w:t xml:space="preserve">；喜茶自有渠道贡献率60-65%</w:t>
      </w:r>
      <w:r>
        <w:rPr>
          <w:vertAlign w:val="superscript"/>
        </w:rPr>
        <w:footnoteReference w:id="189"/>
      </w:r>
      <w:r>
        <w:t xml:space="preserve"> </w:t>
      </w:r>
      <w:r>
        <w:rPr>
          <w:vertAlign w:val="superscript"/>
        </w:rPr>
        <w:footnoteReference w:id="190"/>
      </w:r>
      <w:r>
        <w:t xml:space="preserve">。同时须直面最近参照系：美团”小美”App已实现”一句话点外卖+忌口理解”</w:t>
      </w:r>
      <w:fldSimple w:instr="NOTEREF _Ref_Footnote_24 \h \f">
        <w:r>
          <w:rPr>
            <w:vertAlign w:val="superscript"/>
          </w:rPr>
          <w:t>24</w:t>
        </w:r>
      </w:fldSimple>
      <w:r>
        <w:t xml:space="preserve"> </w:t>
      </w:r>
      <w:r>
        <w:rPr>
          <w:vertAlign w:val="superscript"/>
        </w:rPr>
        <w:footnoteReference w:id="191"/>
      </w:r>
      <w:r>
        <w:t xml:space="preserve">，私域App必须在”小美”做不到处建立纵深。五项核心功能：</w:t>
      </w:r>
    </w:p>
    <w:p>
      <w:pPr>
        <w:pStyle w:val="BodyText"/>
      </w:pPr>
      <w:r>
        <w:t xml:space="preserve">第一，</w:t>
      </w:r>
      <w:r>
        <w:rPr>
          <w:bCs/>
          <w:b/>
        </w:rPr>
        <w:t xml:space="preserve">截图地址一键导入</w:t>
      </w:r>
      <w:r>
        <w:t xml:space="preserve">。截图美团/淘宝地址上传，OCR自动结构化填入——技术成熟且有商用先例（有赞剪贴板地址识别、美团口令券交互）</w:t>
      </w:r>
      <w:r>
        <w:rPr>
          <w:vertAlign w:val="superscript"/>
        </w:rPr>
        <w:footnoteReference w:id="192"/>
      </w:r>
      <w:r>
        <w:t xml:space="preserve"> </w:t>
      </w:r>
      <w:r>
        <w:rPr>
          <w:vertAlign w:val="superscript"/>
        </w:rPr>
        <w:footnoteReference w:id="193"/>
      </w:r>
      <w:r>
        <w:t xml:space="preserve">；合规设计为”用户主动上传+弹窗授权”，不静默读剪贴板（广州互联网法院已判决未经许可读取剪贴板侵害隐私权</w:t>
      </w:r>
      <w:r>
        <w:rPr>
          <w:vertAlign w:val="superscript"/>
        </w:rPr>
        <w:footnoteReference w:id="194"/>
      </w:r>
      <w:r>
        <w:t xml:space="preserve"> </w:t>
      </w:r>
      <w:r>
        <w:rPr>
          <w:vertAlign w:val="superscript"/>
        </w:rPr>
        <w:footnoteReference w:id="195"/>
      </w:r>
      <w:r>
        <w:t xml:space="preserve">），是跨平台迁移的第一拉新钩子。</w:t>
      </w:r>
    </w:p>
    <w:p>
      <w:pPr>
        <w:pStyle w:val="BodyText"/>
      </w:pPr>
      <w:r>
        <w:t xml:space="preserve">第二，</w:t>
      </w:r>
      <w:r>
        <w:rPr>
          <w:bCs/>
          <w:b/>
        </w:rPr>
        <w:t xml:space="preserve">AI问询点餐</w:t>
      </w:r>
      <w:r>
        <w:t xml:space="preserve">。对话式”今天想吃什么”，按预算、人数、忌口、历史偏好给2-3个候选并附理由。84.7%受访者自称有选择困难症，</w:t>
      </w:r>
      <w:r>
        <w:t xml:space="preserve">“</w:t>
      </w:r>
      <w:r>
        <w:t xml:space="preserve">选餐厅和菜品</w:t>
      </w:r>
      <w:r>
        <w:t xml:space="preserve">”</w:t>
      </w:r>
      <w:r>
        <w:t xml:space="preserve">高居纠结场景第2位</w:t>
      </w:r>
      <w:fldSimple w:instr="NOTEREF _Ref_Footnote_54 \h \f">
        <w:r>
          <w:rPr>
            <w:vertAlign w:val="superscript"/>
          </w:rPr>
          <w:t>54</w:t>
        </w:r>
      </w:fldSimple>
      <w:r>
        <w:t xml:space="preserve">；美团”神抢手”×DeepSeek已验证该交互形态</w:t>
      </w:r>
      <w:r>
        <w:rPr>
          <w:vertAlign w:val="superscript"/>
        </w:rPr>
        <w:footnoteReference w:id="196"/>
      </w:r>
      <w:r>
        <w:t xml:space="preserve">。本方案SKU仅20-30个，AI推荐准确率与解释力天然优于在百万SKU中检索的平台助手。</w:t>
      </w:r>
    </w:p>
    <w:p>
      <w:pPr>
        <w:pStyle w:val="BodyText"/>
      </w:pPr>
      <w:r>
        <w:t xml:space="preserve">第三，</w:t>
      </w:r>
      <w:r>
        <w:rPr>
          <w:bCs/>
          <w:b/>
        </w:rPr>
        <w:t xml:space="preserve">忌口档案默认勾选</w:t>
      </w:r>
      <w:r>
        <w:t xml:space="preserve">。AI从历史备注与对话总结忌口，生成持久档案、下单默认勾选。痛点实证：备注口味词中”辣”相关占88%，约70%相关用户需手写备注</w:t>
      </w:r>
      <w:fldSimple w:instr="NOTEREF _Ref_Footnote_60 \h \f">
        <w:r>
          <w:rPr>
            <w:vertAlign w:val="superscript"/>
          </w:rPr>
          <w:t>60</w:t>
        </w:r>
      </w:fldSimple>
      <w:r>
        <w:t xml:space="preserve"> </w:t>
      </w:r>
      <w:fldSimple w:instr="NOTEREF _Ref_Footnote_61 \h \f">
        <w:r>
          <w:rPr>
            <w:vertAlign w:val="superscript"/>
          </w:rPr>
          <w:t>61</w:t>
        </w:r>
      </w:fldSimple>
      <w:r>
        <w:t xml:space="preserve">，52%用户认为”备注形同虚设”</w:t>
      </w:r>
      <w:fldSimple w:instr="NOTEREF _Ref_Footnote_62 \h \f">
        <w:r>
          <w:rPr>
            <w:vertAlign w:val="superscript"/>
          </w:rPr>
          <w:t>62</w:t>
        </w:r>
      </w:fldSimple>
      <w:r>
        <w:t xml:space="preserve">。SKU收敛+三件套标准化使默认忌口在供给侧可100%执行——这是平台做不到的闭环，也是私域最强留存理由。</w:t>
      </w:r>
    </w:p>
    <w:p>
      <w:pPr>
        <w:pStyle w:val="BodyText"/>
      </w:pPr>
      <w:r>
        <w:t xml:space="preserve">第四，</w:t>
      </w:r>
      <w:r>
        <w:rPr>
          <w:bCs/>
          <w:b/>
        </w:rPr>
        <w:t xml:space="preserve">多人点餐忌口聚合</w:t>
      </w:r>
      <w:r>
        <w:t xml:space="preserve">。拼单时App主动询问每位参与者忌口，自动聚合为”无冲突菜单”。现有平台拼单均无结构化忌口采集</w:t>
      </w:r>
      <w:r>
        <w:rPr>
          <w:vertAlign w:val="superscript"/>
        </w:rPr>
        <w:footnoteReference w:id="197"/>
      </w:r>
      <w:r>
        <w:t xml:space="preserve"> </w:t>
      </w:r>
      <w:r>
        <w:rPr>
          <w:vertAlign w:val="superscript"/>
        </w:rPr>
        <w:footnoteReference w:id="198"/>
      </w:r>
      <w:r>
        <w:t xml:space="preserve">，此为明确空白点。</w:t>
      </w:r>
    </w:p>
    <w:p>
      <w:pPr>
        <w:pStyle w:val="BodyText"/>
      </w:pPr>
      <w:r>
        <w:t xml:space="preserve">第五，</w:t>
      </w:r>
      <w:r>
        <w:rPr>
          <w:bCs/>
          <w:b/>
        </w:rPr>
        <w:t xml:space="preserve">短视频关键词推荐（合规修正版）</w:t>
      </w:r>
      <w:r>
        <w:t xml:space="preserve">。原构想”获取短视频搜索关键词”双重不可行：沙盒隔离使第三方App无法读取抖音/快手内数据，个保法第23条要求对外提供个人信息须单独同意</w:t>
      </w:r>
      <w:fldSimple w:instr="NOTEREF _Ref_Footnote_119 \h \f">
        <w:r>
          <w:rPr>
            <w:vertAlign w:val="superscript"/>
          </w:rPr>
          <w:t>119</w:t>
        </w:r>
      </w:fldSimple>
      <w:r>
        <w:t xml:space="preserve"> </w:t>
      </w:r>
      <w:fldSimple w:instr="NOTEREF _Ref_Footnote_120 \h \f">
        <w:r>
          <w:rPr>
            <w:vertAlign w:val="superscript"/>
          </w:rPr>
          <w:t>120</w:t>
        </w:r>
      </w:fldSimple>
      <w:r>
        <w:t xml:space="preserve">。修正为”用户主动投喂”：粘贴分享链接/口令，App解析菜品关键词推荐相似SKU；菜单页另设”本周短视频热菜”标签由平台侧基于公开热点更新（见第5章），把”被动获取”重构为”用户授权+平台主动供给”。</w:t>
      </w:r>
    </w:p>
    <w:bookmarkEnd w:id="86"/>
    <w:bookmarkStart w:id="87" w:name="合规边界不碰飞单红线配送永不自建"/>
    <w:p>
      <w:pPr>
        <w:pStyle w:val="Heading4"/>
      </w:pPr>
      <w:r>
        <w:t xml:space="preserve">4.5.2 合规边界：不碰飞单红线，配送永不自建</w:t>
      </w:r>
    </w:p>
    <w:p>
      <w:pPr>
        <w:pStyle w:val="FirstParagraph"/>
      </w:pPr>
      <w:r>
        <w:t xml:space="preserve">两条红线已在设计中内置。其一，</w:t>
      </w:r>
      <w:r>
        <w:rPr>
          <w:bCs/>
          <w:b/>
        </w:rPr>
        <w:t xml:space="preserve">飞单红线</w:t>
      </w:r>
      <w:r>
        <w:t xml:space="preserve">：美团将”引导用户脱离平台交易”列为严重违规，天猫诱导第三方规则违者清退</w:t>
      </w:r>
      <w:r>
        <w:rPr>
          <w:vertAlign w:val="superscript"/>
        </w:rPr>
        <w:footnoteReference w:id="199"/>
      </w:r>
      <w:r>
        <w:t xml:space="preserve"> </w:t>
      </w:r>
      <w:r>
        <w:rPr>
          <w:vertAlign w:val="superscript"/>
        </w:rPr>
        <w:footnoteReference w:id="200"/>
      </w:r>
      <w:r>
        <w:t xml:space="preserve"> </w:t>
      </w:r>
      <w:r>
        <w:rPr>
          <w:vertAlign w:val="superscript"/>
        </w:rPr>
        <w:footnoteReference w:id="201"/>
      </w:r>
      <w:r>
        <w:t xml:space="preserve">；2026年4月市场监管总局对7家平台”幽灵外卖/违规转单”罚没35.97亿元，监管处于历史最严周期</w:t>
      </w:r>
      <w:r>
        <w:rPr>
          <w:vertAlign w:val="superscript"/>
        </w:rPr>
        <w:footnoteReference w:id="202"/>
      </w:r>
      <w:r>
        <w:t xml:space="preserve">。合规路径：只通过品牌自有触点引流（短视频公域、线下物料、配件卡小程序码，话术不含”绕开平台下单”），前期交易闭环留在美团，私域承接会员、积分与复购。其二，</w:t>
      </w:r>
      <w:r>
        <w:rPr>
          <w:bCs/>
          <w:b/>
        </w:rPr>
        <w:t xml:space="preserve">配送永不自建</w:t>
      </w:r>
      <w:r>
        <w:t xml:space="preserve">：达美乐中国自建骑手致人力成本占收入43.7%、2019-2021年连续净亏1.8/2.7/4.7亿元</w:t>
      </w:r>
      <w:fldSimple w:instr="NOTEREF _Ref_Footnote_23 \h \f">
        <w:r>
          <w:rPr>
            <w:vertAlign w:val="superscript"/>
          </w:rPr>
          <w:t>23</w:t>
        </w:r>
      </w:fldSimple>
      <w:r>
        <w:t xml:space="preserve">；主流品牌理性选择是瑞幸式”自有App下单+第三方配送”</w:t>
      </w:r>
      <w:fldSimple w:instr="NOTEREF _Ref_Footnote_9 \h \f">
        <w:r>
          <w:rPr>
            <w:vertAlign w:val="superscript"/>
          </w:rPr>
          <w:t>9</w:t>
        </w:r>
      </w:fldSimple>
      <w:r>
        <w:t xml:space="preserve">。本方案全程使用平台运力，不自养一兵一卒。</w:t>
      </w:r>
    </w:p>
    <w:bookmarkEnd w:id="87"/>
    <w:bookmarkEnd w:id="88"/>
    <w:bookmarkStart w:id="94" w:name="配送与选址网络"/>
    <w:p>
      <w:pPr>
        <w:pStyle w:val="Heading3"/>
      </w:pPr>
      <w:r>
        <w:t xml:space="preserve">4.6 配送与选址网络</w:t>
      </w:r>
    </w:p>
    <w:bookmarkStart w:id="89" w:name="密度优先的蜂窝选址与合规租用后厨路径"/>
    <w:p>
      <w:pPr>
        <w:pStyle w:val="Heading4"/>
      </w:pPr>
      <w:r>
        <w:t xml:space="preserve">4.6.1 密度优先的蜂窝选址与合规租用后厨路径</w:t>
      </w:r>
    </w:p>
    <w:p>
      <w:pPr>
        <w:pStyle w:val="FirstParagraph"/>
      </w:pPr>
      <w:r>
        <w:rPr>
          <w:bCs/>
          <w:b/>
        </w:rPr>
        <w:t xml:space="preserve">选址一句话：宁要蜂窝内的一公里密度，不要全市的均匀覆盖。</w:t>
      </w:r>
      <w:r>
        <w:t xml:space="preserve"> </w:t>
      </w:r>
      <w:r>
        <w:t xml:space="preserve">标杆是南城香——门店间隔不超过1公里，密度支撑一日两配、食材成本压至27%（行业平均35%）、坪效达同行2.5倍、单日店均流水3万元</w:t>
      </w:r>
      <w:r>
        <w:rPr>
          <w:vertAlign w:val="superscript"/>
        </w:rPr>
        <w:footnoteReference w:id="203"/>
      </w:r>
      <w:r>
        <w:t xml:space="preserve"> </w:t>
      </w:r>
      <w:r>
        <w:rPr>
          <w:vertAlign w:val="superscript"/>
        </w:rPr>
        <w:footnoteReference w:id="204"/>
      </w:r>
      <w:r>
        <w:t xml:space="preserve"> </w:t>
      </w:r>
      <w:r>
        <w:rPr>
          <w:vertAlign w:val="superscript"/>
        </w:rPr>
        <w:footnoteReference w:id="205"/>
      </w:r>
      <w:r>
        <w:t xml:space="preserve">。密度对纯外卖增益更大：配送半径缩短直接改善30分钟达与到手温度，相邻店峰值互备分流，一日多配支撑短保库存周转。选址以写字楼+成熟社区复合网格为单元（写字楼只做午市一餐、社区可做满一周</w:t>
      </w:r>
      <w:fldSimple w:instr="NOTEREF _Ref_Footnote_203 \h \f">
        <w:r>
          <w:rPr>
            <w:vertAlign w:val="superscript"/>
          </w:rPr>
          <w:t>203</w:t>
        </w:r>
      </w:fldSimple>
      <w:r>
        <w:t xml:space="preserve"> </w:t>
      </w:r>
      <w:fldSimple w:instr="NOTEREF _Ref_Footnote_111 \h \f">
        <w:r>
          <w:rPr>
            <w:vertAlign w:val="superscript"/>
          </w:rPr>
          <w:t>111</w:t>
        </w:r>
      </w:fldSimple>
      <w:r>
        <w:t xml:space="preserve">），单城首期沿一条走廊布3-5店成蜂窝。</w:t>
      </w:r>
    </w:p>
    <w:p>
      <w:pPr>
        <w:pStyle w:val="BodyText"/>
      </w:pPr>
      <w:r>
        <w:t xml:space="preserve">“</w:t>
      </w:r>
      <w:r>
        <w:t xml:space="preserve">租用实体餐饮后厨</w:t>
      </w:r>
      <w:r>
        <w:t xml:space="preserve">”</w:t>
      </w:r>
      <w:r>
        <w:t xml:space="preserve">须按证照合规修正：</w:t>
      </w:r>
      <w:r>
        <w:rPr>
          <w:bCs/>
          <w:b/>
        </w:rPr>
        <w:t xml:space="preserve">一地一证是硬约束，</w:t>
      </w:r>
      <w:r>
        <w:rPr>
          <w:bCs/>
          <w:b/>
        </w:rPr>
        <w:t xml:space="preserve">“</w:t>
      </w:r>
      <w:r>
        <w:rPr>
          <w:bCs/>
          <w:b/>
        </w:rPr>
        <w:t xml:space="preserve">分时共享后厨</w:t>
      </w:r>
      <w:r>
        <w:rPr>
          <w:bCs/>
          <w:b/>
        </w:rPr>
        <w:t xml:space="preserve">”</w:t>
      </w:r>
      <w:r>
        <w:rPr>
          <w:bCs/>
          <w:b/>
        </w:rPr>
        <w:t xml:space="preserve">已被监管定性违规</w:t>
      </w:r>
      <w:r>
        <w:t xml:space="preserve">——广东省市监局2025年5月明确”经营场所不能与其他经营者共用”，北京分时共享店铺被央广网、人民日报等定性违规</w:t>
      </w:r>
      <w:fldSimple w:instr="NOTEREF _Ref_Footnote_117 \h \f">
        <w:r>
          <w:rPr>
            <w:vertAlign w:val="superscript"/>
          </w:rPr>
          <w:t>117</w:t>
        </w:r>
      </w:fldSimple>
      <w:r>
        <w:t xml:space="preserve"> </w:t>
      </w:r>
      <w:r>
        <w:rPr>
          <w:vertAlign w:val="superscript"/>
        </w:rPr>
        <w:footnoteReference w:id="206"/>
      </w:r>
      <w:r>
        <w:t xml:space="preserve"> </w:t>
      </w:r>
      <w:r>
        <w:rPr>
          <w:vertAlign w:val="superscript"/>
        </w:rPr>
        <w:footnoteReference w:id="207"/>
      </w:r>
      <w:r>
        <w:t xml:space="preserve">。合规路径对比：</w:t>
      </w:r>
    </w:p>
    <w:p>
      <w:pPr>
        <w:pStyle w:val="BodyText"/>
      </w:pPr>
      <w:r>
        <w:rPr>
          <w:bCs/>
          <w:b/>
        </w:rPr>
        <w:t xml:space="preserve">表4-4 后厨获取三种合规路径对比</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路径</w:t>
            </w:r>
          </w:p>
        </w:tc>
        <w:tc>
          <w:tcPr/>
          <w:p>
            <w:pPr>
              <w:pStyle w:val="Compact"/>
              <w:jc w:val="left"/>
            </w:pPr>
            <w:r>
              <w:t xml:space="preserve">投入与周期</w:t>
            </w:r>
          </w:p>
        </w:tc>
        <w:tc>
          <w:tcPr/>
          <w:p>
            <w:pPr>
              <w:pStyle w:val="Compact"/>
              <w:jc w:val="left"/>
            </w:pPr>
            <w:r>
              <w:t xml:space="preserve">证照结构</w:t>
            </w:r>
          </w:p>
        </w:tc>
        <w:tc>
          <w:tcPr/>
          <w:p>
            <w:pPr>
              <w:pStyle w:val="Compact"/>
              <w:jc w:val="left"/>
            </w:pPr>
            <w:r>
              <w:t xml:space="preserve">优势</w:t>
            </w:r>
          </w:p>
        </w:tc>
        <w:tc>
          <w:tcPr/>
          <w:p>
            <w:pPr>
              <w:pStyle w:val="Compact"/>
              <w:jc w:val="left"/>
            </w:pPr>
            <w:r>
              <w:t xml:space="preserve">适用阶段</w:t>
            </w:r>
          </w:p>
        </w:tc>
      </w:tr>
      <w:tr>
        <w:tc>
          <w:tcPr/>
          <w:p>
            <w:pPr>
              <w:pStyle w:val="Compact"/>
              <w:jc w:val="left"/>
            </w:pPr>
            <w:r>
              <w:t xml:space="preserve">自建档口（卫星店型）</w:t>
            </w:r>
          </w:p>
        </w:tc>
        <w:tc>
          <w:tcPr/>
          <w:p>
            <w:pPr>
              <w:pStyle w:val="Compact"/>
              <w:jc w:val="left"/>
            </w:pPr>
            <w:r>
              <w:t xml:space="preserve">参照浣熊档口前期5-6万元+设备</w:t>
            </w:r>
            <w:fldSimple w:instr="NOTEREF _Ref_Footnote_154 \h \f">
              <w:r>
                <w:rPr>
                  <w:vertAlign w:val="superscript"/>
                </w:rPr>
                <w:t>154</w:t>
              </w:r>
            </w:fldSimple>
          </w:p>
        </w:tc>
        <w:tc>
          <w:tcPr/>
          <w:p>
            <w:pPr>
              <w:pStyle w:val="Compact"/>
              <w:jc w:val="left"/>
            </w:pPr>
            <w:r>
              <w:t xml:space="preserve">独立办证，权责最清晰</w:t>
            </w:r>
          </w:p>
        </w:tc>
        <w:tc>
          <w:tcPr/>
          <w:p>
            <w:pPr>
              <w:pStyle w:val="Compact"/>
              <w:jc w:val="left"/>
            </w:pPr>
            <w:r>
              <w:t xml:space="preserve">资产可控、可标准化复制</w:t>
            </w:r>
          </w:p>
        </w:tc>
        <w:tc>
          <w:tcPr/>
          <w:p>
            <w:pPr>
              <w:pStyle w:val="Compact"/>
              <w:jc w:val="left"/>
            </w:pPr>
            <w:r>
              <w:t xml:space="preserve">主力路径</w:t>
            </w:r>
          </w:p>
        </w:tc>
      </w:tr>
      <w:tr>
        <w:tc>
          <w:tcPr/>
          <w:p>
            <w:pPr>
              <w:pStyle w:val="Compact"/>
              <w:jc w:val="left"/>
            </w:pPr>
            <w:r>
              <w:t xml:space="preserve">租用餐厅后厨分割档口</w:t>
            </w:r>
          </w:p>
        </w:tc>
        <w:tc>
          <w:tcPr/>
          <w:p>
            <w:pPr>
              <w:pStyle w:val="Compact"/>
              <w:jc w:val="left"/>
            </w:pPr>
            <w:r>
              <w:t xml:space="preserve">租金低，改造周期短</w:t>
            </w:r>
          </w:p>
        </w:tc>
        <w:tc>
          <w:tcPr/>
          <w:p>
            <w:pPr>
              <w:pStyle w:val="Compact"/>
              <w:jc w:val="left"/>
            </w:pPr>
            <w:r>
              <w:t xml:space="preserve">物理分割后独立办证（一档口一证）</w:t>
            </w:r>
            <w:fldSimple w:instr="NOTEREF _Ref_Footnote_118 \h \f">
              <w:r>
                <w:rPr>
                  <w:vertAlign w:val="superscript"/>
                </w:rPr>
                <w:t>118</w:t>
              </w:r>
            </w:fldSimple>
            <w:r>
              <w:t xml:space="preserve"> </w:t>
            </w:r>
            <w:r>
              <w:rPr>
                <w:vertAlign w:val="superscript"/>
              </w:rPr>
              <w:footnoteReference w:id="208"/>
            </w:r>
          </w:p>
        </w:tc>
        <w:tc>
          <w:tcPr/>
          <w:p>
            <w:pPr>
              <w:pStyle w:val="Compact"/>
              <w:jc w:val="left"/>
            </w:pPr>
            <w:r>
              <w:t xml:space="preserve">复用现成厨房基建，冷启动快</w:t>
            </w:r>
          </w:p>
        </w:tc>
        <w:tc>
          <w:tcPr/>
          <w:p>
            <w:pPr>
              <w:pStyle w:val="Compact"/>
              <w:jc w:val="left"/>
            </w:pPr>
            <w:r>
              <w:t xml:space="preserve">过渡期路径</w:t>
            </w:r>
          </w:p>
        </w:tc>
      </w:tr>
      <w:tr>
        <w:tc>
          <w:tcPr/>
          <w:p>
            <w:pPr>
              <w:pStyle w:val="Compact"/>
              <w:jc w:val="left"/>
            </w:pPr>
            <w:r>
              <w:t xml:space="preserve">入驻持证共享厨房/浣熊食堂</w:t>
            </w:r>
          </w:p>
        </w:tc>
        <w:tc>
          <w:tcPr/>
          <w:p>
            <w:pPr>
              <w:pStyle w:val="Compact"/>
              <w:jc w:val="left"/>
            </w:pPr>
            <w:r>
              <w:t xml:space="preserve">拎包入驻，20㎡档口2-4人</w:t>
            </w:r>
            <w:fldSimple w:instr="NOTEREF _Ref_Footnote_154 \h \f">
              <w:r>
                <w:rPr>
                  <w:vertAlign w:val="superscript"/>
                </w:rPr>
                <w:t>154</w:t>
              </w:r>
            </w:fldSimple>
            <w:r>
              <w:t xml:space="preserve"> </w:t>
            </w:r>
            <w:fldSimple w:instr="NOTEREF _Ref_Footnote_155 \h \f">
              <w:r>
                <w:rPr>
                  <w:vertAlign w:val="superscript"/>
                </w:rPr>
                <w:t>155</w:t>
              </w:r>
            </w:fldSimple>
          </w:p>
        </w:tc>
        <w:tc>
          <w:tcPr/>
          <w:p>
            <w:pPr>
              <w:pStyle w:val="Compact"/>
              <w:jc w:val="left"/>
            </w:pPr>
            <w:r>
              <w:t xml:space="preserve">运营方统一办齐证照</w:t>
            </w:r>
          </w:p>
        </w:tc>
        <w:tc>
          <w:tcPr/>
          <w:p>
            <w:pPr>
              <w:pStyle w:val="Compact"/>
              <w:jc w:val="left"/>
            </w:pPr>
            <w:r>
              <w:t xml:space="preserve">合规零负担、明厨亮灶现成</w:t>
            </w:r>
          </w:p>
        </w:tc>
        <w:tc>
          <w:tcPr/>
          <w:p>
            <w:pPr>
              <w:pStyle w:val="Compact"/>
              <w:jc w:val="left"/>
            </w:pPr>
            <w:r>
              <w:t xml:space="preserve">快速铺城市用</w:t>
            </w:r>
          </w:p>
        </w:tc>
      </w:tr>
    </w:tbl>
    <w:p>
      <w:pPr>
        <w:pStyle w:val="BodyText"/>
      </w:pPr>
      <w:r>
        <w:t xml:space="preserve">结论是”分阶段组合”而非单选：首店期用租用分割档口独立办证，以最低成本验证UE（复用现成水电排烟，租金压至总成本10%以下的浣熊基准</w:t>
      </w:r>
      <w:fldSimple w:instr="NOTEREF _Ref_Footnote_155 \h \f">
        <w:r>
          <w:rPr>
            <w:vertAlign w:val="superscript"/>
          </w:rPr>
          <w:t>155</w:t>
        </w:r>
      </w:fldSimple>
      <w:r>
        <w:t xml:space="preserve">）；蜂窝加密期转自建档口，把工作站模块固化为自有资产；跨城复制期借道浣熊食堂类持证共享厨房快速落位（其3年1200家扩张计划即是基建红利</w:t>
      </w:r>
      <w:fldSimple w:instr="NOTEREF _Ref_Footnote_155 \h \f">
        <w:r>
          <w:rPr>
            <w:vertAlign w:val="superscript"/>
          </w:rPr>
          <w:t>155</w:t>
        </w:r>
      </w:fldSimple>
      <w:r>
        <w:t xml:space="preserve">）。绝对禁止项写入运营手册：不挂靠共用证照、不做分时共享、不开一证多店——新规下”幽灵外卖”</w:t>
      </w:r>
      <w:r>
        <w:t xml:space="preserve">“</w:t>
      </w:r>
      <w:r>
        <w:t xml:space="preserve">一证多店</w:t>
      </w:r>
      <w:r>
        <w:t xml:space="preserve">”</w:t>
      </w:r>
      <w:r>
        <w:t xml:space="preserve">已有刑事立案与高额处罚先例</w:t>
      </w:r>
      <w:fldSimple w:instr="NOTEREF _Ref_Footnote_67 \h \f">
        <w:r>
          <w:rPr>
            <w:vertAlign w:val="superscript"/>
          </w:rPr>
          <w:t>67</w:t>
        </w:r>
      </w:fldSimple>
      <w:r>
        <w:t xml:space="preserve"> </w:t>
      </w:r>
      <w:fldSimple w:instr="NOTEREF _Ref_Footnote_68 \h \f">
        <w:r>
          <w:rPr>
            <w:vertAlign w:val="superscript"/>
          </w:rPr>
          <w:t>68</w:t>
        </w:r>
      </w:fldSimple>
      <w:r>
        <w:t xml:space="preserve">，合规不是成本而是清退小散乱玩家的护城河。</w:t>
      </w:r>
    </w:p>
    <w:bookmarkEnd w:id="89"/>
    <w:bookmarkStart w:id="93" w:name="错峰分流定价早鸟立减1-3元2-3档只做闲时折扣叙事"/>
    <w:p>
      <w:pPr>
        <w:pStyle w:val="Heading4"/>
      </w:pPr>
      <w:r>
        <w:t xml:space="preserve">4.6.2 错峰分流定价：早鸟立减1-3元×2-3档，只做”闲时折扣”叙事</w:t>
      </w:r>
    </w:p>
    <w:p>
      <w:pPr>
        <w:pStyle w:val="FirstParagraph"/>
      </w:pPr>
      <w:r>
        <w:rPr>
          <w:bCs/>
          <w:b/>
        </w:rPr>
        <w:t xml:space="preserve">错峰定价经济学基础扎实，但叙事框架决定生死——只做”闲时立减”，永不”高峰加价”。</w:t>
      </w:r>
      <w:r>
        <w:t xml:space="preserve"> </w:t>
      </w:r>
      <w:r>
        <w:t xml:space="preserve">峰谷是结构性的：11-12点订单占全天15.2%，是10-11点（5.9%）的2.6倍</w:t>
      </w:r>
      <w:fldSimple w:instr="NOTEREF _Ref_Footnote_25 \h \f">
        <w:r>
          <w:rPr>
            <w:vertAlign w:val="superscript"/>
          </w:rPr>
          <w:t>25</w:t>
        </w:r>
      </w:fldSimple>
      <w:r>
        <w:t xml:space="preserve">；设备与运力按峰值配置，把峰顶5-10%需求前移一小时的边际成本趋近于零</w:t>
      </w:r>
      <w:r>
        <w:rPr>
          <w:vertAlign w:val="superscript"/>
        </w:rPr>
        <w:footnoteReference w:id="209"/>
      </w:r>
      <w:r>
        <w:t xml:space="preserve">。Wendy’s 2024年教训必须内化：宣布”测试动态定价”被解读为高峰涨价后遭全美抵制，12天内被迫澄清”不会在顾客最多的时候涨价”、改称”较慢时段提供折扣”</w:t>
      </w:r>
      <w:fldSimple w:instr="NOTEREF _Ref_Footnote_121 \h \f">
        <w:r>
          <w:rPr>
            <w:vertAlign w:val="superscript"/>
          </w:rPr>
          <w:t>121</w:t>
        </w:r>
      </w:fldSimple>
      <w:r>
        <w:t xml:space="preserve"> </w:t>
      </w:r>
      <w:fldSimple w:instr="NOTEREF _Ref_Footnote_122 \h \f">
        <w:r>
          <w:rPr>
            <w:vertAlign w:val="superscript"/>
          </w:rPr>
          <w:t>122</w:t>
        </w:r>
      </w:fldSimple>
      <w:r>
        <w:t xml:space="preserve">——同一机制，</w:t>
      </w:r>
      <w:r>
        <w:t xml:space="preserve">“</w:t>
      </w:r>
      <w:r>
        <w:t xml:space="preserve">涨</w:t>
      </w:r>
      <w:r>
        <w:t xml:space="preserve">”</w:t>
      </w:r>
      <w:r>
        <w:t xml:space="preserve">触发抵制、</w:t>
      </w:r>
      <w:r>
        <w:t xml:space="preserve">“</w:t>
      </w:r>
      <w:r>
        <w:t xml:space="preserve">降</w:t>
      </w:r>
      <w:r>
        <w:t xml:space="preserve">”</w:t>
      </w:r>
      <w:r>
        <w:t xml:space="preserve">被欢迎。海底捞69折（严格限定非高峰）、星巴克Happy Hour均以”时段绑定折扣”长期运行且不伤价格体系</w:t>
      </w:r>
      <w:fldSimple w:instr="NOTEREF _Ref_Footnote_10 \h \f">
        <w:r>
          <w:rPr>
            <w:vertAlign w:val="superscript"/>
          </w:rPr>
          <w:t>10</w:t>
        </w:r>
      </w:fldSimple>
      <w:r>
        <w:t xml:space="preserve"> </w:t>
      </w:r>
      <w:r>
        <w:rPr>
          <w:vertAlign w:val="superscript"/>
        </w:rPr>
        <w:footnoteReference w:id="210"/>
      </w:r>
      <w:r>
        <w:t xml:space="preserve">。</w:t>
      </w:r>
    </w:p>
    <w:p>
      <w:pPr>
        <w:pStyle w:val="CaptionedFigure"/>
      </w:pPr>
      <w:r>
        <w:drawing>
          <wp:inline>
            <wp:extent cx="5334000" cy="2959925"/>
            <wp:effectExtent b="0" l="0" r="0" t="0"/>
            <wp:docPr descr="图4-2 错峰定价梯度示意图" title="" id="91" name="Picture"/>
            <a:graphic>
              <a:graphicData uri="http://schemas.openxmlformats.org/drawingml/2006/picture">
                <pic:pic>
                  <pic:nvPicPr>
                    <pic:cNvPr descr="guogi_bp_sec04_pricing.png" id="92" name="Picture"/>
                    <pic:cNvPicPr>
                      <a:picLocks noChangeArrowheads="1" noChangeAspect="1"/>
                    </pic:cNvPicPr>
                  </pic:nvPicPr>
                  <pic:blipFill>
                    <a:blip r:embed="rId90"/>
                    <a:stretch>
                      <a:fillRect/>
                    </a:stretch>
                  </pic:blipFill>
                  <pic:spPr bwMode="auto">
                    <a:xfrm>
                      <a:off x="0" y="0"/>
                      <a:ext cx="5334000" cy="2959925"/>
                    </a:xfrm>
                    <a:prstGeom prst="rect">
                      <a:avLst/>
                    </a:prstGeom>
                    <a:noFill/>
                    <a:ln w="9525">
                      <a:noFill/>
                      <a:headEnd/>
                      <a:tailEnd/>
                    </a:ln>
                  </pic:spPr>
                </pic:pic>
              </a:graphicData>
            </a:graphic>
          </wp:inline>
        </w:drawing>
      </w:r>
    </w:p>
    <w:p>
      <w:pPr>
        <w:pStyle w:val="ImageCaption"/>
      </w:pPr>
      <w:r>
        <w:t xml:space="preserve">图4-2 错峰定价梯度示意图</w:t>
      </w:r>
    </w:p>
    <w:p>
      <w:pPr>
        <w:pStyle w:val="BodyText"/>
      </w:pPr>
      <w:r>
        <w:t xml:space="preserve">具体方案（图4-2）：以12点正价为锚，早鸟档（10:30前下单）立减2元、午后档（13:00后）立减2元，测试期可在10:00前加设3元档；梯度控制2-3档、幅度1-3元——中式快餐43.7%消费者预算低于20元，1-3元绝对幅度即有感知</w:t>
      </w:r>
      <w:r>
        <w:rPr>
          <w:vertAlign w:val="superscript"/>
        </w:rPr>
        <w:footnoteReference w:id="211"/>
      </w:r>
      <w:r>
        <w:t xml:space="preserve">，离散档位符合收益管理锚定经验（多数人选”安全的中间档”）</w:t>
      </w:r>
      <w:r>
        <w:rPr>
          <w:vertAlign w:val="superscript"/>
        </w:rPr>
        <w:footnoteReference w:id="212"/>
      </w:r>
      <w:r>
        <w:t xml:space="preserve">。规则完全透明：梯度表公示在菜单页，不做连续动态调价、不做千人千价——DoorDash因隐性加价面临集体诉讼、国内”同一套餐3小时调价7次”已被监管点名</w:t>
      </w:r>
      <w:r>
        <w:rPr>
          <w:vertAlign w:val="superscript"/>
        </w:rPr>
        <w:footnoteReference w:id="213"/>
      </w:r>
      <w:r>
        <w:t xml:space="preserve"> </w:t>
      </w:r>
      <w:r>
        <w:rPr>
          <w:vertAlign w:val="superscript"/>
        </w:rPr>
        <w:footnoteReference w:id="214"/>
      </w:r>
      <w:r>
        <w:t xml:space="preserve">。利润咬定逻辑：让利幅度小于闲时订单边际贡献（产能已沉没+骑手闲时运力充裕），属”甜头不足以影响利润、但足以移动需求”的精确区间，与创业者原设想一致。</w:t>
      </w:r>
    </w:p>
    <w:p>
      <w:pPr>
        <w:pStyle w:val="BodyText"/>
      </w:pPr>
      <w:r>
        <w:t xml:space="preserve">错峰定价还与一个空白机会绑定：</w:t>
      </w:r>
      <w:r>
        <w:rPr>
          <w:bCs/>
          <w:b/>
        </w:rPr>
        <w:t xml:space="preserve">平台预约单目前没有任何价格激励</w:t>
      </w:r>
      <w:r>
        <w:t xml:space="preserve">——美团/饿了么预约送达”形同虚设”，预订单与普通单一起做一起送</w:t>
      </w:r>
      <w:r>
        <w:rPr>
          <w:vertAlign w:val="superscript"/>
        </w:rPr>
        <w:footnoteReference w:id="215"/>
      </w:r>
      <w:r>
        <w:t xml:space="preserve"> </w:t>
      </w:r>
      <w:r>
        <w:rPr>
          <w:vertAlign w:val="superscript"/>
        </w:rPr>
        <w:footnoteReference w:id="216"/>
      </w:r>
      <w:r>
        <w:t xml:space="preserve">。本方案把早鸟立减与预约单绑定（10:30前预约12:00送达享立减），需求确定性前置；预约数据直接喂给4.1.2的以销定配系统，使错峰定价同时成为报废率控制工具——</w:t>
      </w:r>
      <w:r>
        <w:t xml:space="preserve">“</w:t>
      </w:r>
      <w:r>
        <w:t xml:space="preserve">平衡后厨负荷</w:t>
      </w:r>
      <w:r>
        <w:t xml:space="preserve">”</w:t>
      </w:r>
      <w:r>
        <w:t xml:space="preserve">由此升级为”需求预测基础设施”。</w:t>
      </w:r>
    </w:p>
    <w:bookmarkEnd w:id="93"/>
    <w:bookmarkEnd w:id="94"/>
    <w:bookmarkEnd w:id="95"/>
    <w:bookmarkStart w:id="104" w:name="模式补强原始方案未覆盖的八个模块"/>
    <w:p>
      <w:pPr>
        <w:pStyle w:val="Heading2"/>
      </w:pPr>
      <w:r>
        <w:t xml:space="preserve">5. 模式补强：原始方案未覆盖的八个模块</w:t>
      </w:r>
    </w:p>
    <w:p>
      <w:pPr>
        <w:pStyle w:val="FirstParagraph"/>
      </w:pPr>
      <w:r>
        <w:t xml:space="preserve">第4章把创业者的七项原始构想组装成了完整模式，但一个可投资的商业模式不能只回答”怎么把饭卖出去”，还必须回答四个原始方案未曾触及的问题：需求从哪来第二次（复购与锁定）、损耗这条暗线谁来守（报废率）、人为什么留下（师傅激励相容）、产能闲置时段值多少钱（第二曲线与夜间档）。本章据此提出八个补强模块。筛选标准有三：一是与第4章五层架构直接咬合而非另起炉灶——订阅制衔接错峰预约、B端团餐消化波谷产能、数据闭环喂给菜单淘汰机制；二是每个模块都有已被验证的对标案例，不做无先例的概念创新；三是每个模块都落到可考核的关键指标，能写进运营计划（第6章）与财务模型（第8章）。八模块总览如下：</w:t>
      </w:r>
    </w:p>
    <w:p>
      <w:pPr>
        <w:pStyle w:val="BodyText"/>
      </w:pPr>
      <w:r>
        <w:rPr>
          <w:bCs/>
          <w:b/>
        </w:rPr>
        <w:t xml:space="preserve">表5-1 模式补强八模块总览</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模块</w:t>
            </w:r>
          </w:p>
        </w:tc>
        <w:tc>
          <w:tcPr/>
          <w:p>
            <w:pPr>
              <w:pStyle w:val="Compact"/>
              <w:jc w:val="left"/>
            </w:pPr>
            <w:r>
              <w:t xml:space="preserve">解决什么问题</w:t>
            </w:r>
          </w:p>
        </w:tc>
        <w:tc>
          <w:tcPr/>
          <w:p>
            <w:pPr>
              <w:pStyle w:val="Compact"/>
              <w:jc w:val="left"/>
            </w:pPr>
            <w:r>
              <w:t xml:space="preserve">对标案例</w:t>
            </w:r>
          </w:p>
        </w:tc>
        <w:tc>
          <w:tcPr/>
          <w:p>
            <w:pPr>
              <w:pStyle w:val="Compact"/>
              <w:jc w:val="left"/>
            </w:pPr>
            <w:r>
              <w:t xml:space="preserve">关键指标</w:t>
            </w:r>
          </w:p>
        </w:tc>
        <w:tc>
          <w:tcPr/>
          <w:p>
            <w:pPr>
              <w:pStyle w:val="Compact"/>
              <w:jc w:val="left"/>
            </w:pPr>
            <w:r>
              <w:t xml:space="preserve">落地优先级</w:t>
            </w:r>
          </w:p>
        </w:tc>
      </w:tr>
      <w:tr>
        <w:tc>
          <w:tcPr/>
          <w:p>
            <w:pPr>
              <w:pStyle w:val="Compact"/>
              <w:jc w:val="left"/>
            </w:pPr>
            <w:r>
              <w:t xml:space="preserve">5.1 会员与订阅制</w:t>
            </w:r>
          </w:p>
        </w:tc>
        <w:tc>
          <w:tcPr/>
          <w:p>
            <w:pPr>
              <w:pStyle w:val="Compact"/>
              <w:jc w:val="left"/>
            </w:pPr>
            <w:r>
              <w:t xml:space="preserve">复购无锁定、需求随机波动</w:t>
            </w:r>
          </w:p>
        </w:tc>
        <w:tc>
          <w:tcPr/>
          <w:p>
            <w:pPr>
              <w:pStyle w:val="Compact"/>
              <w:jc w:val="left"/>
            </w:pPr>
            <w:r>
              <w:t xml:space="preserve">Pret月付25镑、瑞幸私域日贡献3.5万杯</w:t>
            </w:r>
            <w:r>
              <w:rPr>
                <w:vertAlign w:val="superscript"/>
              </w:rPr>
              <w:footnoteReference w:id="217"/>
            </w:r>
            <w:r>
              <w:t xml:space="preserve"> </w:t>
            </w:r>
            <w:fldSimple w:instr="NOTEREF _Ref_Footnote_7 \h \f">
              <w:r>
                <w:rPr>
                  <w:vertAlign w:val="superscript"/>
                </w:rPr>
                <w:t>7</w:t>
              </w:r>
            </w:fldSimple>
          </w:p>
        </w:tc>
        <w:tc>
          <w:tcPr/>
          <w:p>
            <w:pPr>
              <w:pStyle w:val="Compact"/>
              <w:jc w:val="left"/>
            </w:pPr>
            <w:r>
              <w:t xml:space="preserve">会员月复购频次、次卡核销率≥70%</w:t>
            </w:r>
          </w:p>
        </w:tc>
        <w:tc>
          <w:tcPr/>
          <w:p>
            <w:pPr>
              <w:pStyle w:val="Compact"/>
              <w:jc w:val="left"/>
            </w:pPr>
            <w:r>
              <w:t xml:space="preserve">P0（首店即启动）</w:t>
            </w:r>
          </w:p>
        </w:tc>
      </w:tr>
      <w:tr>
        <w:tc>
          <w:tcPr/>
          <w:p>
            <w:pPr>
              <w:pStyle w:val="Compact"/>
              <w:jc w:val="left"/>
            </w:pPr>
            <w:r>
              <w:t xml:space="preserve">5.2 食安信任工程</w:t>
            </w:r>
          </w:p>
        </w:tc>
        <w:tc>
          <w:tcPr/>
          <w:p>
            <w:pPr>
              <w:pStyle w:val="Compact"/>
              <w:jc w:val="left"/>
            </w:pPr>
            <w:r>
              <w:t xml:space="preserve">外卖信任赤字、单次事故致命</w:t>
            </w:r>
          </w:p>
        </w:tc>
        <w:tc>
          <w:tcPr/>
          <w:p>
            <w:pPr>
              <w:pStyle w:val="Compact"/>
              <w:jc w:val="left"/>
            </w:pPr>
            <w:r>
              <w:t xml:space="preserve">老乡鸡246家供应商全公示+59期自查报告</w:t>
            </w:r>
            <w:fldSimple w:instr="NOTEREF _Ref_Footnote_136 \h \f">
              <w:r>
                <w:rPr>
                  <w:vertAlign w:val="superscript"/>
                </w:rPr>
                <w:t>136</w:t>
              </w:r>
            </w:fldSimple>
            <w:r>
              <w:t xml:space="preserve"> </w:t>
            </w:r>
            <w:fldSimple w:instr="NOTEREF _Ref_Footnote_137 \h \f">
              <w:r>
                <w:rPr>
                  <w:vertAlign w:val="superscript"/>
                </w:rPr>
                <w:t>137</w:t>
              </w:r>
            </w:fldSimple>
          </w:p>
        </w:tc>
        <w:tc>
          <w:tcPr/>
          <w:p>
            <w:pPr>
              <w:pStyle w:val="Compact"/>
              <w:jc w:val="left"/>
            </w:pPr>
            <w:r>
              <w:t xml:space="preserve">公示覆盖率100%、投诉率较行业低23%</w:t>
            </w:r>
          </w:p>
        </w:tc>
        <w:tc>
          <w:tcPr/>
          <w:p>
            <w:pPr>
              <w:pStyle w:val="Compact"/>
              <w:jc w:val="left"/>
            </w:pPr>
            <w:r>
              <w:t xml:space="preserve">P0（上线即公示）</w:t>
            </w:r>
          </w:p>
        </w:tc>
      </w:tr>
      <w:tr>
        <w:tc>
          <w:tcPr/>
          <w:p>
            <w:pPr>
              <w:pStyle w:val="Compact"/>
              <w:jc w:val="left"/>
            </w:pPr>
            <w:r>
              <w:t xml:space="preserve">5.3 报废率控制体系</w:t>
            </w:r>
          </w:p>
        </w:tc>
        <w:tc>
          <w:tcPr/>
          <w:p>
            <w:pPr>
              <w:pStyle w:val="Compact"/>
              <w:jc w:val="left"/>
            </w:pPr>
            <w:r>
              <w:t xml:space="preserve">短保食材损耗侵蚀3-8个点净利</w:t>
            </w:r>
          </w:p>
        </w:tc>
        <w:tc>
          <w:tcPr/>
          <w:p>
            <w:pPr>
              <w:pStyle w:val="Compact"/>
              <w:jc w:val="left"/>
            </w:pPr>
            <w:r>
              <w:t xml:space="preserve">玉子屋废弃率&lt;0.1%</w:t>
            </w:r>
            <w:fldSimple w:instr="NOTEREF _Ref_Footnote_32 \h \f">
              <w:r>
                <w:rPr>
                  <w:vertAlign w:val="superscript"/>
                </w:rPr>
                <w:t>32</w:t>
              </w:r>
            </w:fldSimple>
          </w:p>
        </w:tc>
        <w:tc>
          <w:tcPr/>
          <w:p>
            <w:pPr>
              <w:pStyle w:val="Compact"/>
              <w:jc w:val="left"/>
            </w:pPr>
            <w:r>
              <w:t xml:space="preserve">报废率行业5%-20%→目标&lt;3%</w:t>
            </w:r>
            <w:fldSimple w:instr="NOTEREF _Ref_Footnote_33 \h \f">
              <w:r>
                <w:rPr>
                  <w:vertAlign w:val="superscript"/>
                </w:rPr>
                <w:t>33</w:t>
              </w:r>
            </w:fldSimple>
          </w:p>
        </w:tc>
        <w:tc>
          <w:tcPr/>
          <w:p>
            <w:pPr>
              <w:pStyle w:val="Compact"/>
              <w:jc w:val="left"/>
            </w:pPr>
            <w:r>
              <w:t xml:space="preserve">P0（与首店SOP同步）</w:t>
            </w:r>
          </w:p>
        </w:tc>
      </w:tr>
      <w:tr>
        <w:tc>
          <w:tcPr/>
          <w:p>
            <w:pPr>
              <w:pStyle w:val="Compact"/>
              <w:jc w:val="left"/>
            </w:pPr>
            <w:r>
              <w:t xml:space="preserve">5.4 师傅合伙人分成</w:t>
            </w:r>
          </w:p>
        </w:tc>
        <w:tc>
          <w:tcPr/>
          <w:p>
            <w:pPr>
              <w:pStyle w:val="Compact"/>
              <w:jc w:val="left"/>
            </w:pPr>
            <w:r>
              <w:t xml:space="preserve">师傅激励不相容、IP出走</w:t>
            </w:r>
          </w:p>
        </w:tc>
        <w:tc>
          <w:tcPr/>
          <w:p>
            <w:pPr>
              <w:pStyle w:val="Compact"/>
              <w:jc w:val="left"/>
            </w:pPr>
            <w:r>
              <w:t xml:space="preserve">七鲜菜品合伙人100万/菜保底</w:t>
            </w:r>
            <w:fldSimple w:instr="NOTEREF _Ref_Footnote_3 \h \f">
              <w:r>
                <w:rPr>
                  <w:vertAlign w:val="superscript"/>
                </w:rPr>
                <w:t>3</w:t>
              </w:r>
            </w:fldSimple>
          </w:p>
        </w:tc>
        <w:tc>
          <w:tcPr/>
          <w:p>
            <w:pPr>
              <w:pStyle w:val="Compact"/>
              <w:jc w:val="left"/>
            </w:pPr>
            <w:r>
              <w:t xml:space="preserve">师傅年留存率≥80%、特炒SKU分成占比</w:t>
            </w:r>
          </w:p>
        </w:tc>
        <w:tc>
          <w:tcPr/>
          <w:p>
            <w:pPr>
              <w:pStyle w:val="Compact"/>
              <w:jc w:val="left"/>
            </w:pPr>
            <w:r>
              <w:t xml:space="preserve">P1（第2季度打榜启动后）</w:t>
            </w:r>
          </w:p>
        </w:tc>
      </w:tr>
      <w:tr>
        <w:tc>
          <w:tcPr/>
          <w:p>
            <w:pPr>
              <w:pStyle w:val="Compact"/>
              <w:jc w:val="left"/>
            </w:pPr>
            <w:r>
              <w:t xml:space="preserve">5.5 B端团餐第二曲线</w:t>
            </w:r>
          </w:p>
        </w:tc>
        <w:tc>
          <w:tcPr/>
          <w:p>
            <w:pPr>
              <w:pStyle w:val="Compact"/>
              <w:jc w:val="left"/>
            </w:pPr>
            <w:r>
              <w:t xml:space="preserve">写字楼波谷产能闲置</w:t>
            </w:r>
          </w:p>
        </w:tc>
        <w:tc>
          <w:tcPr/>
          <w:p>
            <w:pPr>
              <w:pStyle w:val="Compact"/>
              <w:jc w:val="left"/>
            </w:pPr>
            <w:r>
              <w:t xml:space="preserve">玉子屋职场团餐、拼好饭集约配送7元→3.7元</w:t>
            </w:r>
            <w:fldSimple w:instr="NOTEREF _Ref_Footnote_86 \h \f">
              <w:r>
                <w:rPr>
                  <w:vertAlign w:val="superscript"/>
                </w:rPr>
                <w:t>86</w:t>
              </w:r>
            </w:fldSimple>
            <w:r>
              <w:t xml:space="preserve"> </w:t>
            </w:r>
            <w:r>
              <w:rPr>
                <w:vertAlign w:val="superscript"/>
              </w:rPr>
              <w:footnoteReference w:id="218"/>
            </w:r>
          </w:p>
        </w:tc>
        <w:tc>
          <w:tcPr/>
          <w:p>
            <w:pPr>
              <w:pStyle w:val="Compact"/>
              <w:jc w:val="left"/>
            </w:pPr>
            <w:r>
              <w:t xml:space="preserve">B端单量占比15-20%、团餐履约成本/单</w:t>
            </w:r>
          </w:p>
        </w:tc>
        <w:tc>
          <w:tcPr/>
          <w:p>
            <w:pPr>
              <w:pStyle w:val="Compact"/>
              <w:jc w:val="left"/>
            </w:pPr>
            <w:r>
              <w:t xml:space="preserve">P1（蜂窝3店成型后）</w:t>
            </w:r>
          </w:p>
        </w:tc>
      </w:tr>
      <w:tr>
        <w:tc>
          <w:tcPr/>
          <w:p>
            <w:pPr>
              <w:pStyle w:val="Compact"/>
              <w:jc w:val="left"/>
            </w:pPr>
            <w:r>
              <w:t xml:space="preserve">5.6 数据资产与菜单迭代</w:t>
            </w:r>
          </w:p>
        </w:tc>
        <w:tc>
          <w:tcPr/>
          <w:p>
            <w:pPr>
              <w:pStyle w:val="Compact"/>
              <w:jc w:val="left"/>
            </w:pPr>
            <w:r>
              <w:t xml:space="preserve">菜单凭感觉、迭代无依据</w:t>
            </w:r>
          </w:p>
        </w:tc>
        <w:tc>
          <w:tcPr/>
          <w:p>
            <w:pPr>
              <w:pStyle w:val="Compact"/>
              <w:jc w:val="left"/>
            </w:pPr>
            <w:r>
              <w:t xml:space="preserve">玉子屋剩菜反馈预测次日订单</w:t>
            </w:r>
            <w:r>
              <w:rPr>
                <w:vertAlign w:val="superscript"/>
              </w:rPr>
              <w:footnoteReference w:id="219"/>
            </w:r>
          </w:p>
        </w:tc>
        <w:tc>
          <w:tcPr/>
          <w:p>
            <w:pPr>
              <w:pStyle w:val="Compact"/>
              <w:jc w:val="left"/>
            </w:pPr>
            <w:r>
              <w:t xml:space="preserve">周度菜单调优频次、新品测试晋级率</w:t>
            </w:r>
          </w:p>
        </w:tc>
        <w:tc>
          <w:tcPr/>
          <w:p>
            <w:pPr>
              <w:pStyle w:val="Compact"/>
              <w:jc w:val="left"/>
            </w:pPr>
            <w:r>
              <w:t xml:space="preserve">P1（数据积累3个月后）</w:t>
            </w:r>
          </w:p>
        </w:tc>
      </w:tr>
      <w:tr>
        <w:tc>
          <w:tcPr/>
          <w:p>
            <w:pPr>
              <w:pStyle w:val="Compact"/>
              <w:jc w:val="left"/>
            </w:pPr>
            <w:r>
              <w:t xml:space="preserve">5.7 夜间档产能复用</w:t>
            </w:r>
          </w:p>
        </w:tc>
        <w:tc>
          <w:tcPr/>
          <w:p>
            <w:pPr>
              <w:pStyle w:val="Compact"/>
              <w:jc w:val="left"/>
            </w:pPr>
            <w:r>
              <w:t xml:space="preserve">晚间产能与设备闲置</w:t>
            </w:r>
          </w:p>
        </w:tc>
        <w:tc>
          <w:tcPr/>
          <w:p>
            <w:pPr>
              <w:pStyle w:val="Compact"/>
              <w:jc w:val="left"/>
            </w:pPr>
            <w:r>
              <w:t xml:space="preserve">海底捞夜宵段核销占29%</w:t>
            </w:r>
            <w:r>
              <w:rPr>
                <w:vertAlign w:val="superscript"/>
              </w:rPr>
              <w:footnoteReference w:id="220"/>
            </w:r>
          </w:p>
        </w:tc>
        <w:tc>
          <w:tcPr/>
          <w:p>
            <w:pPr>
              <w:pStyle w:val="Compact"/>
              <w:jc w:val="left"/>
            </w:pPr>
            <w:r>
              <w:t xml:space="preserve">夜间时段产能利用率、夜间SKU毛利率</w:t>
            </w:r>
          </w:p>
        </w:tc>
        <w:tc>
          <w:tcPr/>
          <w:p>
            <w:pPr>
              <w:pStyle w:val="Compact"/>
              <w:jc w:val="left"/>
            </w:pPr>
            <w:r>
              <w:t xml:space="preserve">P2（单店UE跑正后）</w:t>
            </w:r>
          </w:p>
        </w:tc>
      </w:tr>
      <w:tr>
        <w:tc>
          <w:tcPr/>
          <w:p>
            <w:pPr>
              <w:pStyle w:val="Compact"/>
              <w:jc w:val="left"/>
            </w:pPr>
            <w:r>
              <w:t xml:space="preserve">5.8 环保包装合规前瞻</w:t>
            </w:r>
          </w:p>
        </w:tc>
        <w:tc>
          <w:tcPr/>
          <w:p>
            <w:pPr>
              <w:pStyle w:val="Compact"/>
              <w:jc w:val="left"/>
            </w:pPr>
            <w:r>
              <w:t xml:space="preserve">限塑令替换成本突击</w:t>
            </w:r>
          </w:p>
        </w:tc>
        <w:tc>
          <w:tcPr/>
          <w:p>
            <w:pPr>
              <w:pStyle w:val="Compact"/>
              <w:jc w:val="left"/>
            </w:pPr>
            <w:r>
              <w:t xml:space="preserve">喜茶吸管替换年增成本2000万元</w:t>
            </w:r>
            <w:r>
              <w:rPr>
                <w:vertAlign w:val="superscript"/>
              </w:rPr>
              <w:footnoteReference w:id="221"/>
            </w:r>
          </w:p>
        </w:tc>
        <w:tc>
          <w:tcPr/>
          <w:p>
            <w:pPr>
              <w:pStyle w:val="Compact"/>
              <w:jc w:val="left"/>
            </w:pPr>
            <w:r>
              <w:t xml:space="preserve">包装合规率100%、单均包装成本≤5%售价</w:t>
            </w:r>
          </w:p>
        </w:tc>
        <w:tc>
          <w:tcPr/>
          <w:p>
            <w:pPr>
              <w:pStyle w:val="Compact"/>
              <w:jc w:val="left"/>
            </w:pPr>
            <w:r>
              <w:t xml:space="preserve">P0（选材前置）+P2（循环试点）</w:t>
            </w:r>
          </w:p>
        </w:tc>
      </w:tr>
    </w:tbl>
    <w:p>
      <w:pPr>
        <w:pStyle w:val="BodyText"/>
      </w:pPr>
      <w:r>
        <w:t xml:space="preserve">这张表的读法不是”八件都要做的事”，而是一张分阶段的风险-收益地图：三个P0模块（订阅、食安、报废）全部是防守型——它们不创造新收入，但守住的是复购、信任与毛利三条生命线，任何一项缺位都会让第4章的收入设计失效；两个P1模块（分成、团餐）是结构型，决定模式能否从”单店生意”进化为”系统生意”；两个P2模块与环保试点的共同特征是依赖前置条件——夜间档要等单店UE跑正，循环餐盒要等B端团餐场景成立。优先级排序本身就是本章的核心判断：先把损耗和信任的暗线堵死，再谈增长曲线。</w:t>
      </w:r>
    </w:p>
    <w:bookmarkStart w:id="96" w:name="会员与订阅制用轻订阅锁定复购平滑需求"/>
    <w:p>
      <w:pPr>
        <w:pStyle w:val="Heading3"/>
      </w:pPr>
      <w:r>
        <w:t xml:space="preserve">5.1 会员与订阅制：用”轻订阅”锁定复购、平滑需求</w:t>
      </w:r>
    </w:p>
    <w:p>
      <w:pPr>
        <w:pStyle w:val="FirstParagraph"/>
      </w:pPr>
      <w:r>
        <w:rPr>
          <w:bCs/>
          <w:b/>
        </w:rPr>
        <w:t xml:space="preserve">订阅制对本模式的真正价值不是预收现金，而是把需求从”随机事件”变成”计划数据”——它同时是复购工具和报废率预测工具。</w:t>
      </w:r>
      <w:r>
        <w:t xml:space="preserve"> </w:t>
      </w:r>
      <w:r>
        <w:t xml:space="preserve">海外餐饮订阅已验证逻辑：Pret A Manger月付25英镑每天5杯饮品、首月半价引流，Panera饮品订阅第一年获数百万新客，Sweetgreen办公室订阅使”无论哪类顾客，订阅期间到店频率都更高”，订阅的本质是”把随机收入变为确定性预收、把一次性交易变为默认选择”</w:t>
      </w:r>
      <w:fldSimple w:instr="NOTEREF _Ref_Footnote_217 \h \f">
        <w:r>
          <w:rPr>
            <w:vertAlign w:val="superscript"/>
          </w:rPr>
          <w:t>217</w:t>
        </w:r>
      </w:fldSimple>
      <w:r>
        <w:t xml:space="preserve"> </w:t>
      </w:r>
      <w:r>
        <w:rPr>
          <w:vertAlign w:val="superscript"/>
        </w:rPr>
        <w:footnoteReference w:id="222"/>
      </w:r>
      <w:r>
        <w:t xml:space="preserve"> </w:t>
      </w:r>
      <w:r>
        <w:rPr>
          <w:vertAlign w:val="superscript"/>
        </w:rPr>
        <w:footnoteReference w:id="223"/>
      </w:r>
      <w:r>
        <w:t xml:space="preserve">。国内私域侧的复购证据同样硬：瑞幸180万私域用户每天直接贡献3.5万杯、入群后月消费频次提升30%</w:t>
      </w:r>
      <w:fldSimple w:instr="NOTEREF _Ref_Footnote_7 \h \f">
        <w:r>
          <w:rPr>
            <w:vertAlign w:val="superscript"/>
          </w:rPr>
          <w:t>7</w:t>
        </w:r>
      </w:fldSimple>
      <w:r>
        <w:t xml:space="preserve"> </w:t>
      </w:r>
      <w:fldSimple w:instr="NOTEREF _Ref_Footnote_188 \h \f">
        <w:r>
          <w:rPr>
            <w:vertAlign w:val="superscript"/>
          </w:rPr>
          <w:t>188</w:t>
        </w:r>
      </w:fldSimple>
      <w:r>
        <w:t xml:space="preserve">；喜茶自有渠道贡献率60-65%</w:t>
      </w:r>
      <w:fldSimple w:instr="NOTEREF _Ref_Footnote_189 \h \f">
        <w:r>
          <w:rPr>
            <w:vertAlign w:val="superscript"/>
          </w:rPr>
          <w:t>189</w:t>
        </w:r>
      </w:fldSimple>
      <w:r>
        <w:t xml:space="preserve">；百胜中国2025Q2数字订单占比已达94%</w:t>
      </w:r>
      <w:r>
        <w:rPr>
          <w:vertAlign w:val="superscript"/>
        </w:rPr>
        <w:footnoteReference w:id="224"/>
      </w:r>
      <w:r>
        <w:t xml:space="preserve">。</w:t>
      </w:r>
    </w:p>
    <w:p>
      <w:pPr>
        <w:pStyle w:val="BodyText"/>
      </w:pPr>
      <w:r>
        <w:t xml:space="preserve">但中国用户对重订阅有明确的抵触基因——</w:t>
      </w:r>
      <w:r>
        <w:t xml:space="preserve">“</w:t>
      </w:r>
      <w:r>
        <w:t xml:space="preserve">不愿被绑定，担心下个月有更便宜的选择</w:t>
      </w:r>
      <w:r>
        <w:t xml:space="preserve">”</w:t>
      </w:r>
      <w:r>
        <w:t xml:space="preserve">，订阅制电商教育难度大</w:t>
      </w:r>
      <w:r>
        <w:rPr>
          <w:vertAlign w:val="superscript"/>
        </w:rPr>
        <w:footnoteReference w:id="225"/>
      </w:r>
      <w:r>
        <w:t xml:space="preserve">。因此本方案不做月付重订阅，而做三层轻订阅：其一，</w:t>
      </w:r>
      <w:r>
        <w:rPr>
          <w:bCs/>
          <w:b/>
        </w:rPr>
        <w:t xml:space="preserve">储值次卡</w:t>
      </w:r>
      <w:r>
        <w:t xml:space="preserve">（充10送1，锁定频次不锁定菜单），降低决策门槛；其二，</w:t>
      </w:r>
      <w:r>
        <w:rPr>
          <w:bCs/>
          <w:b/>
        </w:rPr>
        <w:t xml:space="preserve">周度预约卡</w:t>
      </w:r>
      <w:r>
        <w:t xml:space="preserve">，与4.6.2的早鸟立减绑定——用户一次性预约本周三天午餐并锁定错峰时段，价格梯度即订阅折扣，预约数据直接进入5.3的以销定配系统；其三，</w:t>
      </w:r>
      <w:r>
        <w:rPr>
          <w:bCs/>
          <w:b/>
        </w:rPr>
        <w:t xml:space="preserve">师傅粉丝卡</w:t>
      </w:r>
      <w:r>
        <w:t xml:space="preserve">，免费加入打榜师傅的”试菜团”，新特炒优先试吃权换评价数据，为4.4的打榜机制供给”去氪金化”的真实投票。前两层是现金流与需求预测，第三层是内容资产，三者都长在私域App上，与4.5的功能清单一一对应。</w:t>
      </w:r>
    </w:p>
    <w:bookmarkEnd w:id="96"/>
    <w:bookmarkStart w:id="97" w:name="食安信任工程公示自查保险的三层结构"/>
    <w:p>
      <w:pPr>
        <w:pStyle w:val="Heading3"/>
      </w:pPr>
      <w:r>
        <w:t xml:space="preserve">5.2 食安信任工程：公示+自查+保险的三层结构</w:t>
      </w:r>
    </w:p>
    <w:p>
      <w:pPr>
        <w:pStyle w:val="FirstParagraph"/>
      </w:pPr>
      <w:r>
        <w:rPr>
          <w:bCs/>
          <w:b/>
        </w:rPr>
        <w:t xml:space="preserve">对外卖品牌，食安不是质量议题而是生存议题——单次事故的代价已被反复定价：西贝风波后亏损超5亿元、关店102家，杨铭宇黄焖鸡门店较高点缩水超3000家，华莱士从新三板退市</w:t>
      </w:r>
      <w:fldSimple w:instr="NOTEREF _Ref_Footnote_2 \h \f">
        <w:r>
          <w:rPr>
            <w:vertAlign w:val="superscript"/>
          </w:rPr>
          <w:t>2</w:t>
        </w:r>
      </w:fldSimple>
      <w:r>
        <w:rPr>
          <w:bCs/>
          <w:b/>
        </w:rPr>
        <w:t xml:space="preserve"> </w:t>
      </w:r>
      <w:r>
        <w:rPr>
          <w:vertAlign w:val="superscript"/>
        </w:rPr>
        <w:footnoteReference w:id="226"/>
      </w:r>
      <w:r>
        <w:rPr>
          <w:bCs/>
          <w:b/>
        </w:rPr>
        <w:t xml:space="preserve"> </w:t>
      </w:r>
      <w:r>
        <w:rPr>
          <w:vertAlign w:val="superscript"/>
        </w:rPr>
        <w:footnoteReference w:id="227"/>
      </w:r>
      <w:r>
        <w:rPr>
          <w:bCs/>
          <w:b/>
        </w:rPr>
        <w:t xml:space="preserve">。而透明化是唯一被验证的对冲工具，且必须在被质疑之前建成。</w:t>
      </w:r>
      <w:r>
        <w:t xml:space="preserve"> </w:t>
      </w:r>
      <w:r>
        <w:t xml:space="preserve">标杆是老乡鸡：溯源报告2.0覆盖1853家餐厅、246家合作供应商联系方式全部公示，扫码可查溯源卡与检测报告；2021年起每月发布《自查自纠报告》已至59期，主动曝光”西兰花过期一天”等问题并公示整改——结果是”预制菜销量居然毫无影响”，透明化没有吓跑顾客反而沉淀了信任</w:t>
      </w:r>
      <w:fldSimple w:instr="NOTEREF _Ref_Footnote_136 \h \f">
        <w:r>
          <w:rPr>
            <w:vertAlign w:val="superscript"/>
          </w:rPr>
          <w:t>136</w:t>
        </w:r>
      </w:fldSimple>
      <w:r>
        <w:t xml:space="preserve"> </w:t>
      </w:r>
      <w:fldSimple w:instr="NOTEREF _Ref_Footnote_137 \h \f">
        <w:r>
          <w:rPr>
            <w:vertAlign w:val="superscript"/>
          </w:rPr>
          <w:t>137</w:t>
        </w:r>
      </w:fldSimple>
      <w:r>
        <w:t xml:space="preserve">。制度性增益同样明确：美团口径接入明厨亮灶的商户订单量提升超5%、食安投诉率平均降低23%</w:t>
      </w:r>
      <w:fldSimple w:instr="NOTEREF _Ref_Footnote_168 \h \f">
        <w:r>
          <w:rPr>
            <w:vertAlign w:val="superscript"/>
          </w:rPr>
          <w:t>168</w:t>
        </w:r>
      </w:fldSimple>
      <w:r>
        <w:t xml:space="preserve"> </w:t>
      </w:r>
      <w:fldSimple w:instr="NOTEREF _Ref_Footnote_172 \h \f">
        <w:r>
          <w:rPr>
            <w:vertAlign w:val="superscript"/>
          </w:rPr>
          <w:t>172</w:t>
        </w:r>
      </w:fldSimple>
      <w:r>
        <w:t xml:space="preserve">。</w:t>
      </w:r>
    </w:p>
    <w:p>
      <w:pPr>
        <w:pStyle w:val="BodyText"/>
      </w:pPr>
      <w:r>
        <w:t xml:space="preserve">落地三层结构：第一层</w:t>
      </w:r>
      <w:r>
        <w:rPr>
          <w:bCs/>
          <w:b/>
        </w:rPr>
        <w:t xml:space="preserve">供应商公示</w:t>
      </w:r>
      <w:r>
        <w:t xml:space="preserve">，上线即公示全部净菜、调味品、包装供应商名单与资质（第4章4.1.2已将其定义为获客资产，此处补执行标准——含联系电话、批次检测报告，对标老乡鸡”要求全部能打通”</w:t>
      </w:r>
      <w:r>
        <w:rPr>
          <w:vertAlign w:val="superscript"/>
        </w:rPr>
        <w:footnoteReference w:id="228"/>
      </w:r>
      <w:r>
        <w:t xml:space="preserve">）；第二层</w:t>
      </w:r>
      <w:r>
        <w:rPr>
          <w:bCs/>
          <w:b/>
        </w:rPr>
        <w:t xml:space="preserve">月度自查报告</w:t>
      </w:r>
      <w:r>
        <w:t xml:space="preserve">，固定模板披露当月抽检结果、客诉处理与整改，把舆情风险前置为日常管理，从追责文化转向改进文化</w:t>
      </w:r>
      <w:fldSimple w:instr="NOTEREF _Ref_Footnote_137 \h \f">
        <w:r>
          <w:rPr>
            <w:vertAlign w:val="superscript"/>
          </w:rPr>
          <w:t>137</w:t>
        </w:r>
      </w:fldSimple>
      <w:r>
        <w:t xml:space="preserve">；第三层</w:t>
      </w:r>
      <w:r>
        <w:rPr>
          <w:bCs/>
          <w:b/>
        </w:rPr>
        <w:t xml:space="preserve">食品安全责任险</w:t>
      </w:r>
      <w:r>
        <w:t xml:space="preserve">，为全部订单投保并将保单信息公示在App与包装卡上，用可核实的第三方背书补足新品牌的信任缺口。执行细则（抽检频次、留样制度、事故响应SOP）归入第6章运营计划，本节只确立一条原则：公示数据必须经得起卧底与直播检验——西贝后厨直播反暴露18个月保质期海鲈鱼的教训说明，被动自证不如主动公示，话术与实际的任何缝隙都是亿级风险敞口</w:t>
      </w:r>
      <w:r>
        <w:rPr>
          <w:vertAlign w:val="superscript"/>
        </w:rPr>
        <w:footnoteReference w:id="229"/>
      </w:r>
      <w:r>
        <w:t xml:space="preserve">。</w:t>
      </w:r>
    </w:p>
    <w:bookmarkEnd w:id="97"/>
    <w:bookmarkStart w:id="98" w:name="报废率控制体系从行业5-20压到3以内"/>
    <w:p>
      <w:pPr>
        <w:pStyle w:val="Heading3"/>
      </w:pPr>
      <w:r>
        <w:t xml:space="preserve">5.3 报废率控制体系：从行业5%-20%压到3%以内</w:t>
      </w:r>
    </w:p>
    <w:p>
      <w:pPr>
        <w:pStyle w:val="FirstParagraph"/>
      </w:pPr>
      <w:r>
        <w:rPr>
          <w:bCs/>
          <w:b/>
        </w:rPr>
        <w:t xml:space="preserve">短保现炒模式最大的隐性成本不在采购价而在报废——行业基准损耗率5%-20%，便利店鲜食每天约两成因滞销报废，这条暗线足以吞掉薄利外卖模型的全部净利</w:t>
      </w:r>
      <w:fldSimple w:instr="NOTEREF _Ref_Footnote_33 \h \f">
        <w:r>
          <w:rPr>
            <w:vertAlign w:val="superscript"/>
          </w:rPr>
          <w:t>33</w:t>
        </w:r>
      </w:fldSimple>
      <w:r>
        <w:rPr>
          <w:bCs/>
          <w:b/>
        </w:rPr>
        <w:t xml:space="preserve"> </w:t>
      </w:r>
      <w:r>
        <w:rPr>
          <w:vertAlign w:val="superscript"/>
        </w:rPr>
        <w:footnoteReference w:id="230"/>
      </w:r>
      <w:r>
        <w:rPr>
          <w:bCs/>
          <w:b/>
        </w:rPr>
        <w:t xml:space="preserve">。</w:t>
      </w:r>
      <w:r>
        <w:t xml:space="preserve"> </w:t>
      </w:r>
      <w:r>
        <w:t xml:space="preserve">天花板由玉子屋标定：废弃率低于0.1%，武器是单一菜单+预订数据——前一日给出订单预测区间、每15分钟向供应商同步订单，5家敏捷供应商就近每15分钟补送一次原料</w:t>
      </w:r>
      <w:fldSimple w:instr="NOTEREF _Ref_Footnote_32 \h \f">
        <w:r>
          <w:rPr>
            <w:vertAlign w:val="superscript"/>
          </w:rPr>
          <w:t>32</w:t>
        </w:r>
      </w:fldSimple>
      <w:r>
        <w:t xml:space="preserve"> </w:t>
      </w:r>
      <w:fldSimple w:instr="NOTEREF _Ref_Footnote_86 \h \f">
        <w:r>
          <w:rPr>
            <w:vertAlign w:val="superscript"/>
          </w:rPr>
          <w:t>86</w:t>
        </w:r>
      </w:fldSimple>
      <w:r>
        <w:t xml:space="preserve">。可迁移的中间方案同样存在：烘焙短保品牌用预售制把库存损耗率从15%降至3%；央厨按需定产案例食材损耗率从行业平均5%降至1.2%（企业自述口径，采信需打折）</w:t>
      </w:r>
      <w:fldSimple w:instr="NOTEREF _Ref_Footnote_135 \h \f">
        <w:r>
          <w:rPr>
            <w:vertAlign w:val="superscript"/>
          </w:rPr>
          <w:t>135</w:t>
        </w:r>
      </w:fldSimple>
      <w:r>
        <w:t xml:space="preserve"> </w:t>
      </w:r>
      <w:fldSimple w:instr="NOTEREF _Ref_Footnote_134 \h \f">
        <w:r>
          <w:rPr>
            <w:vertAlign w:val="superscript"/>
          </w:rPr>
          <w:t>134</w:t>
        </w:r>
      </w:fldSimple>
      <w:r>
        <w:t xml:space="preserve">。</w:t>
      </w:r>
    </w:p>
    <w:p>
      <w:pPr>
        <w:pStyle w:val="BodyText"/>
      </w:pPr>
      <w:r>
        <w:t xml:space="preserve">本方案的报废率体系是”三个数据入口+三道处置闸”。数据入口：5.1的周度预约卡提供T-3至T-1的确定性订单；4.6.2的早鸟预约单提供T-1午市基准量；私域App的历史订单曲线提供时段级预测——纯外卖相对堂食的库存优势正在于订单数据天然可做需求预测输入</w:t>
      </w:r>
      <w:fldSimple w:instr="NOTEREF _Ref_Footnote_135 \h \f">
        <w:r>
          <w:rPr>
            <w:vertAlign w:val="superscript"/>
          </w:rPr>
          <w:t>135</w:t>
        </w:r>
      </w:fldSimple>
      <w:r>
        <w:t xml:space="preserve">。处置闸：以销定配（按预测区间下限向净菜供应商下单、参照玉子屋双阶段响应逻辑滚动补单）、批次效期管理（批次保质期继承、临期倒计时精确到小时）、临期出清机制（临期净菜定向做员工餐或折扣SKU）。目标写死为报废率&lt;3%，作为单店SOP红线纳入第6章考核；SKU收敛（4.1.1的20-30个常驻SKU红线）是该目标成立的前提，菜单一旦膨胀，预测精度与报废率同步失控。</w:t>
      </w:r>
    </w:p>
    <w:bookmarkEnd w:id="98"/>
    <w:bookmarkStart w:id="99" w:name="师傅合伙人分成结构七鲜保底的改良版"/>
    <w:p>
      <w:pPr>
        <w:pStyle w:val="Heading3"/>
      </w:pPr>
      <w:r>
        <w:t xml:space="preserve">5.4 师傅合伙人分成结构：七鲜保底的改良版</w:t>
      </w:r>
    </w:p>
    <w:p>
      <w:pPr>
        <w:pStyle w:val="FirstParagraph"/>
      </w:pPr>
      <w:r>
        <w:rPr>
          <w:bCs/>
          <w:b/>
        </w:rPr>
        <w:t xml:space="preserve">七鲜小厨用”10亿招募、每道菜100万元保底分成”证明了厨师激励的声量价值——一周收到6.6万份报名</w:t>
      </w:r>
      <w:fldSimple w:instr="NOTEREF _Ref_Footnote_3 \h \f">
        <w:r>
          <w:rPr>
            <w:vertAlign w:val="superscript"/>
          </w:rPr>
          <w:t>3</w:t>
        </w:r>
      </w:fldSimple>
      <w:r>
        <w:rPr>
          <w:bCs/>
          <w:b/>
        </w:rPr>
        <w:t xml:space="preserve"> </w:t>
      </w:r>
      <w:r>
        <w:rPr>
          <w:vertAlign w:val="superscript"/>
        </w:rPr>
        <w:footnoteReference w:id="231"/>
      </w:r>
      <w:r>
        <w:rPr>
          <w:bCs/>
          <w:b/>
        </w:rPr>
        <w:t xml:space="preserve">；但100万保底本质是京东式的资本竞价，初创品牌照搬会被保底负债压垮，必须做改良版。</w:t>
      </w:r>
      <w:r>
        <w:t xml:space="preserve"> </w:t>
      </w:r>
      <w:r>
        <w:t xml:space="preserve">改良方向三条：其一，</w:t>
      </w:r>
      <w:r>
        <w:rPr>
          <w:bCs/>
          <w:b/>
        </w:rPr>
        <w:t xml:space="preserve">低保底+高分成弹性</w:t>
      </w:r>
      <w:r>
        <w:t xml:space="preserve">，保底降至象征性水平（覆盖师傅参赛时间成本），分成与特炒SKU销量阶梯挂钩——卖得越多分成比例越高，把七鲜”买断配方IP”改为”分享IP成长”，与4.4.1的分成随IP成长动态调整机制一致，规避MCN行业”机构占大头、后期必失稳”的宿命</w:t>
      </w:r>
      <w:fldSimple w:instr="NOTEREF _Ref_Footnote_177 \h \f">
        <w:r>
          <w:rPr>
            <w:vertAlign w:val="superscript"/>
          </w:rPr>
          <w:t>177</w:t>
        </w:r>
      </w:fldSimple>
      <w:r>
        <w:t xml:space="preserve">；其二，</w:t>
      </w:r>
      <w:r>
        <w:rPr>
          <w:bCs/>
          <w:b/>
        </w:rPr>
        <w:t xml:space="preserve">师徒分成</w:t>
      </w:r>
      <w:r>
        <w:t xml:space="preserve">，打榜师傅培养的徒弟上岗炒制其特炒SKU时，师傅持续抽取培养分成——把师傅的个人手艺转化为可裂变的组织资产，同时对冲素人IP流量半衰期仅6-24个月的风险</w:t>
      </w:r>
      <w:fldSimple w:instr="NOTEREF _Ref_Footnote_22 \h \f">
        <w:r>
          <w:rPr>
            <w:vertAlign w:val="superscript"/>
          </w:rPr>
          <w:t>22</w:t>
        </w:r>
      </w:fldSimple>
      <w:r>
        <w:t xml:space="preserve">；其三，</w:t>
      </w:r>
      <w:r>
        <w:rPr>
          <w:bCs/>
          <w:b/>
        </w:rPr>
        <w:t xml:space="preserve">荣誉资产前置</w:t>
      </w:r>
      <w:r>
        <w:t xml:space="preserve">，本周特炒署名位、榜单流量包、直播轮值优先权等非现金激励打头阵，现金分成殿后。边界不变：账号资产与配方数据归平台公司（4.4.2），师傅获分成与署名但不持有账号——分成结构激励”留下”，而非合同捆绑”困住”。</w:t>
      </w:r>
    </w:p>
    <w:bookmarkEnd w:id="99"/>
    <w:bookmarkStart w:id="100" w:name="b端第二曲线写字楼团餐预订制"/>
    <w:p>
      <w:pPr>
        <w:pStyle w:val="Heading3"/>
      </w:pPr>
      <w:r>
        <w:t xml:space="preserve">5.5 B端第二曲线：写字楼团餐预订制</w:t>
      </w:r>
    </w:p>
    <w:p>
      <w:pPr>
        <w:pStyle w:val="FirstParagraph"/>
      </w:pPr>
      <w:r>
        <w:rPr>
          <w:bCs/>
          <w:b/>
        </w:rPr>
        <w:t xml:space="preserve">B端团餐不是副业，而是与本模式错峰产能天然咬合的第二曲线——玉子屋的本质就是职场团餐（不接10份以下订单、以职场为单位签约配送），它在中国无人复刻的原因恰是分散到户的C端配送逻辑，而本模式的蜂窝选址+预订制恰好补上这块拼图</w:t>
      </w:r>
      <w:fldSimple w:instr="NOTEREF _Ref_Footnote_86 \h \f">
        <w:r>
          <w:rPr>
            <w:vertAlign w:val="superscript"/>
          </w:rPr>
          <w:t>86</w:t>
        </w:r>
      </w:fldSimple>
      <w:r>
        <w:rPr>
          <w:bCs/>
          <w:b/>
        </w:rPr>
        <w:t xml:space="preserve">。</w:t>
      </w:r>
      <w:r>
        <w:t xml:space="preserve"> </w:t>
      </w:r>
      <w:r>
        <w:t xml:space="preserve">需求侧证据充分：拼好饭验证了”需求集约→履约成本结构性下降”——集中下单使出餐配送集约化，华泰研究测算每单配送成本从7元降至3.7元、配送时间下降46%</w:t>
      </w:r>
      <w:fldSimple w:instr="NOTEREF _Ref_Footnote_218 \h \f">
        <w:r>
          <w:rPr>
            <w:vertAlign w:val="superscript"/>
          </w:rPr>
          <w:t>218</w:t>
        </w:r>
      </w:fldSimple>
      <w:r>
        <w:t xml:space="preserve">；企业订餐平台美餐的产品逻辑直白写着”用户提前预订→商户错峰集中收单，并可利用闲时合理安排出餐产能”，支持一次预订未来一整周</w:t>
      </w:r>
      <w:r>
        <w:rPr>
          <w:vertAlign w:val="superscript"/>
        </w:rPr>
        <w:footnoteReference w:id="232"/>
      </w:r>
      <w:r>
        <w:t xml:space="preserve"> </w:t>
      </w:r>
      <w:r>
        <w:rPr>
          <w:vertAlign w:val="superscript"/>
        </w:rPr>
        <w:footnoteReference w:id="233"/>
      </w:r>
      <w:r>
        <w:t xml:space="preserve">。供给侧则是结构性空白：中国团餐百强集中度仅5%，日韩欧美为60-80%</w:t>
      </w:r>
      <w:r>
        <w:rPr>
          <w:vertAlign w:val="superscript"/>
        </w:rPr>
        <w:footnoteReference w:id="234"/>
      </w:r>
      <w:r>
        <w:t xml:space="preserve">。</w:t>
      </w:r>
    </w:p>
    <w:p>
      <w:pPr>
        <w:pStyle w:val="BodyText"/>
      </w:pPr>
      <w:r>
        <w:t xml:space="preserve">落地方案：蜂窝内3店成型后，向1公里半径内的写字楼推”企业午餐预订制”——企业行政或部门长以10份起订，T-1日17点前锁单，11:00前批量出餐、集中配送（大份量场景按4.3.1的”小批量、多批次、分段炒制”执行）。这一设计一举三得：预订制天然填平10-11点的产能低谷（该时段订单密度仅为11-12点的约1/2.6</w:t>
      </w:r>
      <w:fldSimple w:instr="NOTEREF _Ref_Footnote_25 \h \f">
        <w:r>
          <w:rPr>
            <w:vertAlign w:val="superscript"/>
          </w:rPr>
          <w:t>25</w:t>
        </w:r>
      </w:fldSimple>
      <w:r>
        <w:t xml:space="preserve">）；确定性订单直接喂给5.3的报废率体系；写字楼只做午市一餐的选址逻辑（4.6.1）获得匹配的收入结构。财务上B端目标单量占比15-20%，以集约为由向企业让利3-5%而非打价格战——甜头出自履约节约，不重蹈拼好饭压榨供给侧的三方冲突</w:t>
      </w:r>
      <w:fldSimple w:instr="NOTEREF _Ref_Footnote_218 \h \f">
        <w:r>
          <w:rPr>
            <w:vertAlign w:val="superscript"/>
          </w:rPr>
          <w:t>218</w:t>
        </w:r>
      </w:fldSimple>
      <w:r>
        <w:t xml:space="preserve">。</w:t>
      </w:r>
    </w:p>
    <w:bookmarkEnd w:id="100"/>
    <w:bookmarkStart w:id="101" w:name="数据资产与菜单迭代闭环从短视频热点到周度调优"/>
    <w:p>
      <w:pPr>
        <w:pStyle w:val="Heading3"/>
      </w:pPr>
      <w:r>
        <w:t xml:space="preserve">5.6 数据资产与菜单迭代闭环：从短视频热点到周度调优</w:t>
      </w:r>
    </w:p>
    <w:p>
      <w:pPr>
        <w:pStyle w:val="FirstParagraph"/>
      </w:pPr>
      <w:r>
        <w:rPr>
          <w:bCs/>
          <w:b/>
        </w:rPr>
        <w:t xml:space="preserve">菜单迭代的行业通病是”凭老板感觉上新、凭供应商推销下架”；本模式把菜单变成一台由数据驱动的周度迭代机器，这是SKU收敛战略（4.1.1）的配套机制。</w:t>
      </w:r>
      <w:r>
        <w:t xml:space="preserve"> </w:t>
      </w:r>
      <w:r>
        <w:t xml:space="preserve">方法论源头仍是玉子屋：配送员回收便当盒时开箱检查剩菜量、反馈给厨房并用于次日订单预测——剩菜数据即最真实的菜单评分</w:t>
      </w:r>
      <w:fldSimple w:instr="NOTEREF _Ref_Footnote_86 \h \f">
        <w:r>
          <w:rPr>
            <w:vertAlign w:val="superscript"/>
          </w:rPr>
          <w:t>86</w:t>
        </w:r>
      </w:fldSimple>
      <w:r>
        <w:t xml:space="preserve"> </w:t>
      </w:r>
      <w:fldSimple w:instr="NOTEREF _Ref_Footnote_219 \h \f">
        <w:r>
          <w:rPr>
            <w:vertAlign w:val="superscript"/>
          </w:rPr>
          <w:t>219</w:t>
        </w:r>
      </w:fldSimple>
      <w:r>
        <w:t xml:space="preserve">。本模式没有回收盒，但有更丰富的替代数据源：外卖评价关键词、私域App的AI问询对话记录（用户在”今天想吃什么”里表达了什么未被满足）、忌口档案的聚合分布、以及4.5.1第五功能定义的”本周短视频热菜”标签——平台侧基于公开热点更新，把短视频公域的流量信号转化为菜单候选池。平台侧先例证明该交互有效：美团”神抢手”已在分析用户过去1-2周就餐习惯给出菜品匹配度</w:t>
      </w:r>
      <w:fldSimple w:instr="NOTEREF _Ref_Footnote_196 \h \f">
        <w:r>
          <w:rPr>
            <w:vertAlign w:val="superscript"/>
          </w:rPr>
          <w:t>196</w:t>
        </w:r>
      </w:fldSimple>
      <w:r>
        <w:t xml:space="preserve">。</w:t>
      </w:r>
    </w:p>
    <w:p>
      <w:pPr>
        <w:pStyle w:val="BodyText"/>
      </w:pPr>
      <w:r>
        <w:t xml:space="preserve">闭环节奏按周运转：周一汇总上周评价与对话数据，周三从短视频热菜池与师傅提案中选出1-2个候选进入测试层（4.1.1的3-5个季节/测试SKU位），灰度两周后按”单店日均≥15单且复购率高于均值”的既定门槛决定晋级或淘汰，常驻层末位同步强制下架。菜单预告制同步上线——提前公布下周菜单与师傅特炒排期（玉子屋成熟做法），降低用户决策成本并为预售锁量</w:t>
      </w:r>
      <w:fldSimple w:instr="NOTEREF _Ref_Footnote_87 \h \f">
        <w:r>
          <w:rPr>
            <w:vertAlign w:val="superscript"/>
          </w:rPr>
          <w:t>87</w:t>
        </w:r>
      </w:fldSimple>
      <w:r>
        <w:t xml:space="preserve">。这套闭环的副产品是真正的数据资产：口味偏好、时段需求曲线、热点转化率的累积，构成任何竞品无法靠抄菜单复制的壁垒。</w:t>
      </w:r>
    </w:p>
    <w:bookmarkEnd w:id="101"/>
    <w:bookmarkStart w:id="102" w:name="夜间档与产能复用闲置时段的sku延展"/>
    <w:p>
      <w:pPr>
        <w:pStyle w:val="Heading3"/>
      </w:pPr>
      <w:r>
        <w:t xml:space="preserve">5.7 夜间档与产能复用：闲置时段的SKU延展</w:t>
      </w:r>
    </w:p>
    <w:p>
      <w:pPr>
        <w:pStyle w:val="FirstParagraph"/>
      </w:pPr>
      <w:r>
        <w:rPr>
          <w:bCs/>
          <w:b/>
        </w:rPr>
        <w:t xml:space="preserve">外卖订单是双驼峰曲线——午间11-12点占全天15.2%、晚间18-19点占9.2%，夜宵时段约10%，而厨房设备与档口租金按峰值配置，谷值时段的产能与资产都在空转</w:t>
      </w:r>
      <w:fldSimple w:instr="NOTEREF _Ref_Footnote_25 \h \f">
        <w:r>
          <w:rPr>
            <w:vertAlign w:val="superscript"/>
          </w:rPr>
          <w:t>25</w:t>
        </w:r>
      </w:fldSimple>
      <w:r>
        <w:rPr>
          <w:bCs/>
          <w:b/>
        </w:rPr>
        <w:t xml:space="preserve"> </w:t>
      </w:r>
      <w:r>
        <w:rPr>
          <w:vertAlign w:val="superscript"/>
        </w:rPr>
        <w:footnoteReference w:id="235"/>
      </w:r>
      <w:r>
        <w:rPr>
          <w:bCs/>
          <w:b/>
        </w:rPr>
        <w:t xml:space="preserve">。</w:t>
      </w:r>
      <w:r>
        <w:t xml:space="preserve"> </w:t>
      </w:r>
      <w:r>
        <w:t xml:space="preserve">夜间需求的真实存在有价格杠杆证据：海底捞折扣券核销高峰出现在工作日午市与夜宵段，分别占全天核销量34%与29%（美团渠道口径，采信需打折但方向明确）</w:t>
      </w:r>
      <w:fldSimple w:instr="NOTEREF _Ref_Footnote_220 \h \f">
        <w:r>
          <w:rPr>
            <w:vertAlign w:val="superscript"/>
          </w:rPr>
          <w:t>220</w:t>
        </w:r>
      </w:fldSimple>
      <w:r>
        <w:t xml:space="preserve">。本模式的夜间档不是延长营业时长硬撑，而是”产能复用+SKU延展”：利用20-22点的后厨闲置窗口，上线3-5个夜间专属SKU——炒锅类夜宵（炒饭、炒粉、小炒拼盘）恰好复用现炒工作站与调味包体系，几乎零新增设备投入，且与”师傅现炒”叙事一致（肯德基早餐/下午茶式的时段绑定独立SKU，避免同一菜品分时变价的心理抵触</w:t>
      </w:r>
      <w:r>
        <w:rPr>
          <w:vertAlign w:val="superscript"/>
        </w:rPr>
        <w:footnoteReference w:id="236"/>
      </w:r>
      <w:r>
        <w:t xml:space="preserve">）。</w:t>
      </w:r>
    </w:p>
    <w:p>
      <w:pPr>
        <w:pStyle w:val="BodyText"/>
      </w:pPr>
      <w:r>
        <w:t xml:space="preserve">启动条件须前置写明，防止盲目扩时：单店UE连续两个月跑正、夜间档单独核算毛利（夜间SKU毛利率不得低于常驻层）、人力采用错峰排班而非加编。县城样本显示非高峰骑手每小时仅1-3单甚至长时间无单</w:t>
      </w:r>
      <w:r>
        <w:rPr>
          <w:vertAlign w:val="superscript"/>
        </w:rPr>
        <w:footnoteReference w:id="237"/>
      </w:r>
      <w:r>
        <w:t xml:space="preserve">——夜间档的履约运力充裕、配送时效反而优于午高峰，这是”夜间现炒30分钟达”体验承诺的成立基础。夜间档同时是师傅打榜的第二舞台：轮值直播移至夜间档，内容流量与产能利用在同一个闲置时段汇合。</w:t>
      </w:r>
    </w:p>
    <w:bookmarkEnd w:id="102"/>
    <w:bookmarkStart w:id="103" w:name="环保包装合规前瞻限塑令下的材料选择"/>
    <w:p>
      <w:pPr>
        <w:pStyle w:val="Heading3"/>
      </w:pPr>
      <w:r>
        <w:t xml:space="preserve">5.8 环保包装合规前瞻：限塑令下的材料选择</w:t>
      </w:r>
    </w:p>
    <w:p>
      <w:pPr>
        <w:pStyle w:val="FirstParagraph"/>
      </w:pPr>
      <w:r>
        <w:rPr>
          <w:bCs/>
          <w:b/>
        </w:rPr>
        <w:t xml:space="preserve">包装环保不是品牌情怀题，而是合规成本的时间分布题——被动等到强制替换时，代价已被定价：上海限塑征求意见时饿了么反馈函援引数据，仅吸管替换一项，喜茶全年增成本2000万元、汉堡王1500万元、金拱门4000万元</w:t>
      </w:r>
      <w:fldSimple w:instr="NOTEREF _Ref_Footnote_221 \h \f">
        <w:r>
          <w:rPr>
            <w:vertAlign w:val="superscript"/>
          </w:rPr>
          <w:t>221</w:t>
        </w:r>
      </w:fldSimple>
      <w:r>
        <w:rPr>
          <w:bCs/>
          <w:b/>
        </w:rPr>
        <w:t xml:space="preserve">。</w:t>
      </w:r>
      <w:r>
        <w:t xml:space="preserve"> </w:t>
      </w:r>
      <w:r>
        <w:t xml:space="preserve">政策方向明确：2020年《关于进一步加强塑料污染治理的意见》要求到2025年地级以上城市餐饮外卖领域不可降解一次性塑料餐具消耗强度下降30%；叠加2026年6月起食安封签强制化，包装的合规约束只会收紧不会放松</w:t>
      </w:r>
      <w:r>
        <w:rPr>
          <w:vertAlign w:val="superscript"/>
        </w:rPr>
        <w:footnoteReference w:id="238"/>
      </w:r>
      <w:r>
        <w:t xml:space="preserve"> </w:t>
      </w:r>
      <w:fldSimple w:instr="NOTEREF _Ref_Footnote_142 \h \f">
        <w:r>
          <w:rPr>
            <w:vertAlign w:val="superscript"/>
          </w:rPr>
          <w:t>142</w:t>
        </w:r>
      </w:fldSimple>
      <w:r>
        <w:t xml:space="preserve">。</w:t>
      </w:r>
    </w:p>
    <w:p>
      <w:pPr>
        <w:pStyle w:val="BodyText"/>
      </w:pPr>
      <w:r>
        <w:t xml:space="preserve">材料策略须避开两个坑。第一个坑是</w:t>
      </w:r>
      <w:r>
        <w:rPr>
          <w:bCs/>
          <w:b/>
        </w:rPr>
        <w:t xml:space="preserve">PLA伪降解</w:t>
      </w:r>
      <w:r>
        <w:t xml:space="preserve">：可降解材料成本是传统塑料的1.5-5.5倍（PLA粒料约为PP的2倍），却需工业堆肥条件才能真正降解，环保组织直斥”绝大多数可降解塑料并不能真正得到降解……这样的’环保’成本对商家和消费者只能算负担”；普通PLA餐盒耐热仅50-70℃，也不适配现炒高温出品</w:t>
      </w:r>
      <w:r>
        <w:rPr>
          <w:vertAlign w:val="superscript"/>
        </w:rPr>
        <w:footnoteReference w:id="239"/>
      </w:r>
      <w:r>
        <w:t xml:space="preserve"> </w:t>
      </w:r>
      <w:r>
        <w:rPr>
          <w:vertAlign w:val="superscript"/>
        </w:rPr>
        <w:footnoteReference w:id="240"/>
      </w:r>
      <w:r>
        <w:t xml:space="preserve"> </w:t>
      </w:r>
      <w:fldSimple w:instr="NOTEREF _Ref_Footnote_145 \h \f">
        <w:r>
          <w:rPr>
            <w:vertAlign w:val="superscript"/>
          </w:rPr>
          <w:t>145</w:t>
        </w:r>
      </w:fldSimple>
      <w:r>
        <w:t xml:space="preserve">。第二个坑是</w:t>
      </w:r>
      <w:r>
        <w:rPr>
          <w:bCs/>
          <w:b/>
        </w:rPr>
        <w:t xml:space="preserve">循环餐盒的卫生心理障碍</w:t>
      </w:r>
      <w:r>
        <w:t xml:space="preserve">：循环餐具理论上须重复使用14次（实际运营20次）以上才开始显现环境效益，且国内校园试点明确反馈”学生心理上排斥共享餐盒，认为不卫生”</w:t>
      </w:r>
      <w:r>
        <w:rPr>
          <w:vertAlign w:val="superscript"/>
        </w:rPr>
        <w:footnoteReference w:id="241"/>
      </w:r>
      <w:r>
        <w:t xml:space="preserve"> </w:t>
      </w:r>
      <w:r>
        <w:rPr>
          <w:vertAlign w:val="superscript"/>
        </w:rPr>
        <w:footnoteReference w:id="242"/>
      </w:r>
      <w:r>
        <w:t xml:space="preserve">。据此，本方案的材料路线分两步：当下以</w:t>
      </w:r>
      <w:r>
        <w:rPr>
          <w:bCs/>
          <w:b/>
        </w:rPr>
        <w:t xml:space="preserve">PP5为主材</w:t>
      </w:r>
      <w:r>
        <w:t xml:space="preserve">（认准5号标识、安全无争议的合规底牌）+封签腰封一体化设计（4.2.1已落地），探索纸浆模塑在米饭盒等低温件的替代；</w:t>
      </w:r>
      <w:r>
        <w:rPr>
          <w:bCs/>
          <w:b/>
        </w:rPr>
        <w:t xml:space="preserve">循环餐盒只在5.5的B端团餐场景试点</w:t>
      </w:r>
      <w:r>
        <w:t xml:space="preserve">——固定写字楼、固定人群、集中回收，香港Foodpanda×WWF押金制计划在同类封闭场景做到了96%回收率，这是循环模式唯一被验证的经济成立区间</w:t>
      </w:r>
      <w:r>
        <w:rPr>
          <w:vertAlign w:val="superscript"/>
        </w:rPr>
        <w:footnoteReference w:id="243"/>
      </w:r>
      <w:r>
        <w:t xml:space="preserve">。环保叙事上只做”可核实陈述”（材质标识、合规认证），不做”可降解”话术营销——在伪降解争议未决的舆论环境里，夸大的环保宣称是负债而非资产。</w:t>
      </w:r>
    </w:p>
    <w:bookmarkEnd w:id="103"/>
    <w:bookmarkEnd w:id="104"/>
    <w:bookmarkStart w:id="114" w:name="运营计划"/>
    <w:p>
      <w:pPr>
        <w:pStyle w:val="Heading2"/>
      </w:pPr>
      <w:r>
        <w:t xml:space="preserve">6. 运营计划</w:t>
      </w:r>
    </w:p>
    <w:p>
      <w:pPr>
        <w:pStyle w:val="FirstParagraph"/>
      </w:pPr>
      <w:r>
        <w:t xml:space="preserve">第4章解决”做什么”，本章解决”每天怎么跑”。运营系统只回答三个问题：食材怎么进来且永不隔夜、证照怎么合规且不可被击穿、单店日均300-500单怎么稳定交付。三问的共同解法是”把第5章的食安信任工程与报废率控制从承诺变成每日动作”——短保现炒的运营风险高度集中：行业短保报废率基准5%-20%</w:t>
      </w:r>
      <w:fldSimple w:instr="NOTEREF _Ref_Footnote_33 \h \f">
        <w:r>
          <w:rPr>
            <w:vertAlign w:val="superscript"/>
          </w:rPr>
          <w:t>33</w:t>
        </w:r>
      </w:fldSimple>
      <w:r>
        <w:t xml:space="preserve"> </w:t>
      </w:r>
      <w:fldSimple w:instr="NOTEREF _Ref_Footnote_230 \h \f">
        <w:r>
          <w:rPr>
            <w:vertAlign w:val="superscript"/>
          </w:rPr>
          <w:t>230</w:t>
        </w:r>
      </w:fldSimple>
      <w:r>
        <w:t xml:space="preserve">，单次食安事故代价从平台下架到品牌退市不等</w:t>
      </w:r>
      <w:r>
        <w:rPr>
          <w:vertAlign w:val="superscript"/>
        </w:rPr>
        <w:footnoteReference w:id="244"/>
      </w:r>
      <w:r>
        <w:t xml:space="preserve"> </w:t>
      </w:r>
      <w:fldSimple w:instr="NOTEREF _Ref_Footnote_227 \h \f">
        <w:r>
          <w:rPr>
            <w:vertAlign w:val="superscript"/>
          </w:rPr>
          <w:t>227</w:t>
        </w:r>
      </w:fldSimple>
      <w:r>
        <w:t xml:space="preserve">，故本章所有流程以”报废率&lt;3%、合规零瑕疵、出品零方差”为验收线。</w:t>
      </w:r>
    </w:p>
    <w:bookmarkStart w:id="107" w:name="供应链运营"/>
    <w:p>
      <w:pPr>
        <w:pStyle w:val="Heading3"/>
      </w:pPr>
      <w:r>
        <w:t xml:space="preserve">6.1 供应链运营</w:t>
      </w:r>
    </w:p>
    <w:bookmarkStart w:id="105" w:name="净菜供应商选择标准与双供应商策略"/>
    <w:p>
      <w:pPr>
        <w:pStyle w:val="Heading4"/>
      </w:pPr>
      <w:r>
        <w:t xml:space="preserve">6.1.1 净菜供应商选择标准与双供应商策略</w:t>
      </w:r>
    </w:p>
    <w:p>
      <w:pPr>
        <w:pStyle w:val="FirstParagraph"/>
      </w:pPr>
      <w:r>
        <w:rPr>
          <w:bCs/>
          <w:b/>
        </w:rPr>
        <w:t xml:space="preserve">供应链策略一句话：不自建央厨、不押单一供应商，用”双供应商+五维准入标准”买确定性。</w:t>
      </w:r>
      <w:r>
        <w:t xml:space="preserve"> </w:t>
      </w:r>
      <w:r>
        <w:t xml:space="preserve">不自建的理由第4章已算账：乡村基关停央厨转全现炒后成本反升4600万元</w:t>
      </w:r>
      <w:fldSimple w:instr="NOTEREF _Ref_Footnote_133 \h \f">
        <w:r>
          <w:rPr>
            <w:vertAlign w:val="superscript"/>
          </w:rPr>
          <w:t>133</w:t>
        </w:r>
      </w:fldSimple>
      <w:r>
        <w:t xml:space="preserve">。但”买”不等于随便买：净菜市场虽已突破3000亿元（2023年3091.5亿元）</w:t>
      </w:r>
      <w:r>
        <w:rPr>
          <w:vertAlign w:val="superscript"/>
        </w:rPr>
        <w:footnoteReference w:id="245"/>
      </w:r>
      <w:r>
        <w:t xml:space="preserve">，供应商格局却高度分化，且平台型玩家有收缩前科（快驴净菜加工仓试水即收缩）</w:t>
      </w:r>
      <w:r>
        <w:rPr>
          <w:vertAlign w:val="superscript"/>
        </w:rPr>
        <w:footnoteReference w:id="246"/>
      </w:r>
      <w:r>
        <w:t xml:space="preserve">——选错供应商等于把食安与断供风险外包。据此设定五维准入标准，执行”主力70%+备份30%</w:t>
      </w:r>
      <w:r>
        <w:t xml:space="preserve">“</w:t>
      </w:r>
      <w:r>
        <w:t xml:space="preserve">双供应商制；玉子屋保持30-40家常备供应商、另配5家</w:t>
      </w:r>
      <w:r>
        <w:t xml:space="preserve">”</w:t>
      </w:r>
      <w:r>
        <w:t xml:space="preserve">敏捷供应商”每15分钟补送原料的结构，证明多源供给本身就是产能弹性</w:t>
      </w:r>
      <w:fldSimple w:instr="NOTEREF _Ref_Footnote_86 \h \f">
        <w:r>
          <w:rPr>
            <w:vertAlign w:val="superscript"/>
          </w:rPr>
          <w:t>86</w:t>
        </w:r>
      </w:fldSimple>
      <w:r>
        <w:t xml:space="preserve">。</w:t>
      </w:r>
    </w:p>
    <w:p>
      <w:pPr>
        <w:pStyle w:val="BodyText"/>
      </w:pPr>
      <w:r>
        <w:rPr>
          <w:bCs/>
          <w:b/>
        </w:rPr>
        <w:t xml:space="preserve">表6-1 净菜供应商五维准入标准与双供应商配置</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准入维度</w:t>
            </w:r>
          </w:p>
        </w:tc>
        <w:tc>
          <w:tcPr/>
          <w:p>
            <w:pPr>
              <w:pStyle w:val="Compact"/>
              <w:jc w:val="left"/>
            </w:pPr>
            <w:r>
              <w:t xml:space="preserve">硬性标准</w:t>
            </w:r>
          </w:p>
        </w:tc>
        <w:tc>
          <w:tcPr/>
          <w:p>
            <w:pPr>
              <w:pStyle w:val="Compact"/>
              <w:jc w:val="left"/>
            </w:pPr>
            <w:r>
              <w:t xml:space="preserve">验证方式</w:t>
            </w:r>
          </w:p>
        </w:tc>
        <w:tc>
          <w:tcPr/>
          <w:p>
            <w:pPr>
              <w:pStyle w:val="Compact"/>
              <w:jc w:val="left"/>
            </w:pPr>
            <w:r>
              <w:t xml:space="preserve">候选池代表</w:t>
            </w:r>
          </w:p>
        </w:tc>
      </w:tr>
      <w:tr>
        <w:tc>
          <w:tcPr/>
          <w:p>
            <w:pPr>
              <w:pStyle w:val="Compact"/>
              <w:jc w:val="left"/>
            </w:pPr>
            <w:r>
              <w:t xml:space="preserve">冷链日配能力</w:t>
            </w:r>
          </w:p>
        </w:tc>
        <w:tc>
          <w:tcPr/>
          <w:p>
            <w:pPr>
              <w:pStyle w:val="Compact"/>
              <w:jc w:val="left"/>
            </w:pPr>
            <w:r>
              <w:t xml:space="preserve">一日一配起、蜂窝期一日两配，全程温控可查</w:t>
            </w:r>
          </w:p>
        </w:tc>
        <w:tc>
          <w:tcPr/>
          <w:p>
            <w:pPr>
              <w:pStyle w:val="Compact"/>
              <w:jc w:val="left"/>
            </w:pPr>
            <w:r>
              <w:t xml:space="preserve">试配30天测温抽查</w:t>
            </w:r>
          </w:p>
        </w:tc>
        <w:tc>
          <w:tcPr/>
          <w:p>
            <w:pPr>
              <w:pStyle w:val="Compact"/>
              <w:jc w:val="left"/>
            </w:pPr>
            <w:r>
              <w:t xml:space="preserve">蜀海（17个冷链物流中心）</w:t>
            </w:r>
            <w:fldSimple w:instr="NOTEREF _Ref_Footnote_128 \h \f">
              <w:r>
                <w:rPr>
                  <w:vertAlign w:val="superscript"/>
                </w:rPr>
                <w:t>128</w:t>
              </w:r>
            </w:fldSimple>
            <w:r>
              <w:t xml:space="preserve"> </w:t>
            </w:r>
            <w:fldSimple w:instr="NOTEREF _Ref_Footnote_129 \h \f">
              <w:r>
                <w:rPr>
                  <w:vertAlign w:val="superscript"/>
                </w:rPr>
                <w:t>129</w:t>
              </w:r>
            </w:fldSimple>
          </w:p>
        </w:tc>
      </w:tr>
      <w:tr>
        <w:tc>
          <w:tcPr/>
          <w:p>
            <w:pPr>
              <w:pStyle w:val="Compact"/>
              <w:jc w:val="left"/>
            </w:pPr>
            <w:r>
              <w:t xml:space="preserve">克重份装定制</w:t>
            </w:r>
          </w:p>
        </w:tc>
        <w:tc>
          <w:tcPr/>
          <w:p>
            <w:pPr>
              <w:pStyle w:val="Compact"/>
              <w:jc w:val="left"/>
            </w:pPr>
            <w:r>
              <w:t xml:space="preserve">按SKU克重误差≤±5%份装、贴批次码</w:t>
            </w:r>
          </w:p>
        </w:tc>
        <w:tc>
          <w:tcPr/>
          <w:p>
            <w:pPr>
              <w:pStyle w:val="Compact"/>
              <w:jc w:val="left"/>
            </w:pPr>
            <w:r>
              <w:t xml:space="preserve">首批全检、此后抽检</w:t>
            </w:r>
          </w:p>
        </w:tc>
        <w:tc>
          <w:tcPr/>
          <w:p>
            <w:pPr>
              <w:pStyle w:val="Compact"/>
              <w:jc w:val="left"/>
            </w:pPr>
            <w:r>
              <w:t xml:space="preserve">千味央厨”模拟餐厅后厨”定制</w:t>
            </w:r>
            <w:r>
              <w:rPr>
                <w:vertAlign w:val="superscript"/>
              </w:rPr>
              <w:footnoteReference w:id="247"/>
            </w:r>
            <w:r>
              <w:t xml:space="preserve"> </w:t>
            </w:r>
            <w:r>
              <w:rPr>
                <w:vertAlign w:val="superscript"/>
              </w:rPr>
              <w:footnoteReference w:id="248"/>
            </w:r>
          </w:p>
        </w:tc>
      </w:tr>
      <w:tr>
        <w:tc>
          <w:tcPr/>
          <w:p>
            <w:pPr>
              <w:pStyle w:val="Compact"/>
              <w:jc w:val="left"/>
            </w:pPr>
            <w:r>
              <w:t xml:space="preserve">检测与溯源开放</w:t>
            </w:r>
          </w:p>
        </w:tc>
        <w:tc>
          <w:tcPr/>
          <w:p>
            <w:pPr>
              <w:pStyle w:val="Compact"/>
              <w:jc w:val="left"/>
            </w:pPr>
            <w:r>
              <w:t xml:space="preserve">出厂检测报告随批提供、数据接口开放</w:t>
            </w:r>
          </w:p>
        </w:tc>
        <w:tc>
          <w:tcPr/>
          <w:p>
            <w:pPr>
              <w:pStyle w:val="Compact"/>
              <w:jc w:val="left"/>
            </w:pPr>
            <w:r>
              <w:t xml:space="preserve">合同条款+首批验证</w:t>
            </w:r>
          </w:p>
        </w:tc>
        <w:tc>
          <w:tcPr/>
          <w:p>
            <w:pPr>
              <w:pStyle w:val="Compact"/>
              <w:jc w:val="left"/>
            </w:pPr>
            <w:r>
              <w:t xml:space="preserve">七鲜小厨供应商同池（正大、圣农等）</w:t>
            </w:r>
            <w:r>
              <w:rPr>
                <w:vertAlign w:val="superscript"/>
              </w:rPr>
              <w:footnoteReference w:id="249"/>
            </w:r>
          </w:p>
        </w:tc>
      </w:tr>
      <w:tr>
        <w:tc>
          <w:tcPr/>
          <w:p>
            <w:pPr>
              <w:pStyle w:val="Compact"/>
              <w:jc w:val="left"/>
            </w:pPr>
            <w:r>
              <w:t xml:space="preserve">区域仓距离</w:t>
            </w:r>
          </w:p>
        </w:tc>
        <w:tc>
          <w:tcPr/>
          <w:p>
            <w:pPr>
              <w:pStyle w:val="Compact"/>
              <w:jc w:val="left"/>
            </w:pPr>
            <w:r>
              <w:t xml:space="preserve">覆盖蜂窝门店，应急补货≤2小时</w:t>
            </w:r>
          </w:p>
        </w:tc>
        <w:tc>
          <w:tcPr/>
          <w:p>
            <w:pPr>
              <w:pStyle w:val="Compact"/>
              <w:jc w:val="left"/>
            </w:pPr>
            <w:r>
              <w:t xml:space="preserve">模拟爆单补货演练</w:t>
            </w:r>
          </w:p>
        </w:tc>
        <w:tc>
          <w:tcPr/>
          <w:p>
            <w:pPr>
              <w:pStyle w:val="Compact"/>
              <w:jc w:val="left"/>
            </w:pPr>
            <w:r>
              <w:t xml:space="preserve">美菜/快驴区域仓（标品补充）</w:t>
            </w:r>
            <w:r>
              <w:rPr>
                <w:vertAlign w:val="superscript"/>
              </w:rPr>
              <w:footnoteReference w:id="250"/>
            </w:r>
          </w:p>
        </w:tc>
      </w:tr>
      <w:tr>
        <w:tc>
          <w:tcPr/>
          <w:p>
            <w:pPr>
              <w:pStyle w:val="Compact"/>
              <w:jc w:val="left"/>
            </w:pPr>
            <w:r>
              <w:t xml:space="preserve">财务与合规稳定</w:t>
            </w:r>
          </w:p>
        </w:tc>
        <w:tc>
          <w:tcPr/>
          <w:p>
            <w:pPr>
              <w:pStyle w:val="Compact"/>
              <w:jc w:val="left"/>
            </w:pPr>
            <w:r>
              <w:t xml:space="preserve">存续≥3年、无重大食安处罚</w:t>
            </w:r>
          </w:p>
        </w:tc>
        <w:tc>
          <w:tcPr/>
          <w:p>
            <w:pPr>
              <w:pStyle w:val="Compact"/>
              <w:jc w:val="left"/>
            </w:pPr>
            <w:r>
              <w:t xml:space="preserve">企查查+监管公示核查</w:t>
            </w:r>
          </w:p>
        </w:tc>
        <w:tc>
          <w:tcPr/>
          <w:p>
            <w:pPr>
              <w:pStyle w:val="Compact"/>
              <w:jc w:val="left"/>
            </w:pPr>
            <w:r>
              <w:t xml:space="preserve">剔除有收缩/处罚前科者</w:t>
            </w:r>
            <w:fldSimple w:instr="NOTEREF _Ref_Footnote_246 \h \f">
              <w:r>
                <w:rPr>
                  <w:vertAlign w:val="superscript"/>
                </w:rPr>
                <w:t>246</w:t>
              </w:r>
            </w:fldSimple>
          </w:p>
        </w:tc>
      </w:tr>
    </w:tbl>
    <w:p>
      <w:pPr>
        <w:pStyle w:val="BodyText"/>
      </w:pPr>
      <w:r>
        <w:t xml:space="preserve">五维标准的要害是把”价格便宜”剔除出准入条件——成本账按全链路算：毛菜单价虽低约30%，但隐含每店1-2名切配工与15%-20%去根去皮损耗，央厨净菜损耗可压至5%以内、集单冷链再降配送成本25%以上</w:t>
      </w:r>
      <w:fldSimple w:instr="NOTEREF _Ref_Footnote_132 \h \f">
        <w:r>
          <w:rPr>
            <w:vertAlign w:val="superscript"/>
          </w:rPr>
          <w:t>132</w:t>
        </w:r>
      </w:fldSimple>
      <w:r>
        <w:t xml:space="preserve">。双供应商的实操是：主力承担常驻SKU约70%份额，备份承接30%并保持全SKU供货能力，每季度按准点率、克重合格率、批次检测合格率重议份额——份额可流动，供应商才有改进动机。首批名单上线即公示于小程序（对标老乡鸡公示246家供应商联系方式</w:t>
      </w:r>
      <w:fldSimple w:instr="NOTEREF _Ref_Footnote_136 \h \f">
        <w:r>
          <w:rPr>
            <w:vertAlign w:val="superscript"/>
          </w:rPr>
          <w:t>136</w:t>
        </w:r>
      </w:fldSimple>
      <w:r>
        <w:t xml:space="preserve">），把采购端压力测试暴露于用户监督之下。</w:t>
      </w:r>
    </w:p>
    <w:bookmarkEnd w:id="105"/>
    <w:bookmarkStart w:id="106" w:name="冷链日配与短保库存管理haccp4小时标准对标日本"/>
    <w:p>
      <w:pPr>
        <w:pStyle w:val="Heading4"/>
      </w:pPr>
      <w:r>
        <w:t xml:space="preserve">6.1.2 冷链日配与短保库存管理（HACCP、4小时标准对标日本）</w:t>
      </w:r>
    </w:p>
    <w:p>
      <w:pPr>
        <w:pStyle w:val="FirstParagraph"/>
      </w:pPr>
      <w:r>
        <w:rPr>
          <w:bCs/>
          <w:b/>
        </w:rPr>
        <w:t xml:space="preserve">短保库存的目标不是”少报废”，而是把报废率锁死在3%以内——这是UE模型中弹性最大的成本项。</w:t>
      </w:r>
      <w:r>
        <w:t xml:space="preserve"> </w:t>
      </w:r>
      <w:r>
        <w:t xml:space="preserve">参照系清晰：便利店鲜食每天约20%因滞销报废、优秀者控制在6%以内</w:t>
      </w:r>
      <w:fldSimple w:instr="NOTEREF _Ref_Footnote_33 \h \f">
        <w:r>
          <w:rPr>
            <w:vertAlign w:val="superscript"/>
          </w:rPr>
          <w:t>33</w:t>
        </w:r>
      </w:fldSimple>
      <w:r>
        <w:t xml:space="preserve">；按需定产可把损耗率从5%降至1.2%</w:t>
      </w:r>
      <w:fldSimple w:instr="NOTEREF _Ref_Footnote_134 \h \f">
        <w:r>
          <w:rPr>
            <w:vertAlign w:val="superscript"/>
          </w:rPr>
          <w:t>134</w:t>
        </w:r>
      </w:fldSimple>
      <w:r>
        <w:t xml:space="preserve">，预售制可从15%降至3%</w:t>
      </w:r>
      <w:fldSimple w:instr="NOTEREF _Ref_Footnote_135 \h \f">
        <w:r>
          <w:rPr>
            <w:vertAlign w:val="superscript"/>
          </w:rPr>
          <w:t>135</w:t>
        </w:r>
      </w:fldSimple>
      <w:r>
        <w:t xml:space="preserve">。本模式握有纯外卖独有的预测优势——订单数据前置且结构化，叠加早鸟预约机制，需求确定性远高于堂食。日配节奏：每日15:00汇总次日预约单与历史数据生成配货单、17:00前发供应商；次日6:00-7:00冷链到店验温签收（七鲜小厨”每日冷链配送到店、现炒不隔夜”同节奏</w:t>
      </w:r>
      <w:fldSimple w:instr="NOTEREF _Ref_Footnote_130 \h \f">
        <w:r>
          <w:rPr>
            <w:vertAlign w:val="superscript"/>
          </w:rPr>
          <w:t>130</w:t>
        </w:r>
      </w:fldSimple>
      <w:r>
        <w:t xml:space="preserve">）；蜂窝成型后升级一日两配，午高峰后按实际出单滚动补配。反向警示同样明确：库迪因冷链未建成鲜食损耗超行业均值——不具备日配条件的商圈宁可不开店</w:t>
      </w:r>
      <w:r>
        <w:rPr>
          <w:vertAlign w:val="superscript"/>
        </w:rPr>
        <w:footnoteReference w:id="251"/>
      </w:r>
      <w:r>
        <w:t xml:space="preserve">。</w:t>
      </w:r>
    </w:p>
    <w:p>
      <w:pPr>
        <w:pStyle w:val="BodyText"/>
      </w:pPr>
      <w:r>
        <w:t xml:space="preserve">操作标准直接对标日本便当业，因为这正是对外信任状：执行东京都食品卫生自主管理认证的”装盘后4小时内食用”铁律，落地为”出锅到封签≤30分钟、签收后建议2小时内食用”的腰封承诺</w:t>
      </w:r>
      <w:r>
        <w:rPr>
          <w:vertAlign w:val="superscript"/>
        </w:rPr>
        <w:footnoteReference w:id="252"/>
      </w:r>
      <w:r>
        <w:t xml:space="preserve"> </w:t>
      </w:r>
      <w:r>
        <w:rPr>
          <w:vertAlign w:val="superscript"/>
        </w:rPr>
        <w:footnoteReference w:id="253"/>
      </w:r>
      <w:r>
        <w:t xml:space="preserve">；后厨按”污染区→准清洁区→清洁区”三区分离，冷藏保温设备温度每2小时记录留档</w:t>
      </w:r>
      <w:r>
        <w:rPr>
          <w:vertAlign w:val="superscript"/>
        </w:rPr>
        <w:footnoteReference w:id="254"/>
      </w:r>
      <w:r>
        <w:t xml:space="preserve">；净菜批次”先进先出+临期倒计时到小时”，当日生鲜当日弃——玉子屋”除调味品外生鲜当日用当日弃”的小仓库原则</w:t>
      </w:r>
      <w:fldSimple w:instr="NOTEREF _Ref_Footnote_86 \h \f">
        <w:r>
          <w:rPr>
            <w:vertAlign w:val="superscript"/>
          </w:rPr>
          <w:t>86</w:t>
        </w:r>
      </w:fldSimple>
      <w:r>
        <w:t xml:space="preserve">。法规身份是这套标准的地基：仅经清洗、去皮、分切的净菜属食用农产品而非预制菜，央厨自制自配半成品亦不纳入预制菜范围，可合法标注”中央厨房当日配送”</w:t>
      </w:r>
      <w:fldSimple w:instr="NOTEREF _Ref_Footnote_70 \h \f">
        <w:r>
          <w:rPr>
            <w:vertAlign w:val="superscript"/>
          </w:rPr>
          <w:t>70</w:t>
        </w:r>
      </w:fldSimple>
      <w:r>
        <w:t xml:space="preserve"> </w:t>
      </w:r>
      <w:fldSimple w:instr="NOTEREF _Ref_Footnote_72 \h \f">
        <w:r>
          <w:rPr>
            <w:vertAlign w:val="superscript"/>
          </w:rPr>
          <w:t>72</w:t>
        </w:r>
      </w:fldSimple>
      <w:r>
        <w:t xml:space="preserve"> </w:t>
      </w:r>
      <w:fldSimple w:instr="NOTEREF _Ref_Footnote_73 \h \f">
        <w:r>
          <w:rPr>
            <w:vertAlign w:val="superscript"/>
          </w:rPr>
          <w:t>73</w:t>
        </w:r>
      </w:fldSimple>
      <w:r>
        <w:t xml:space="preserve">。</w:t>
      </w:r>
    </w:p>
    <w:bookmarkEnd w:id="106"/>
    <w:bookmarkEnd w:id="107"/>
    <w:bookmarkStart w:id="110" w:name="食安与合规架构"/>
    <w:p>
      <w:pPr>
        <w:pStyle w:val="Heading3"/>
      </w:pPr>
      <w:r>
        <w:t xml:space="preserve">6.2 食安与合规架构</w:t>
      </w:r>
    </w:p>
    <w:bookmarkStart w:id="108" w:name="证照路径独立办证档口-vs-入驻持证共享厨房的决策树"/>
    <w:p>
      <w:pPr>
        <w:pStyle w:val="Heading4"/>
      </w:pPr>
      <w:r>
        <w:t xml:space="preserve">6.2.1 证照路径：独立办证档口 vs 入驻持证共享厨房的决策树</w:t>
      </w:r>
    </w:p>
    <w:p>
      <w:pPr>
        <w:pStyle w:val="FirstParagraph"/>
      </w:pPr>
      <w:r>
        <w:rPr>
          <w:bCs/>
          <w:b/>
        </w:rPr>
        <w:t xml:space="preserve">证照是唯一”一票否决”事项：一地一证是硬约束，</w:t>
      </w:r>
      <w:r>
        <w:rPr>
          <w:bCs/>
          <w:b/>
        </w:rPr>
        <w:t xml:space="preserve">“</w:t>
      </w:r>
      <w:r>
        <w:rPr>
          <w:bCs/>
          <w:b/>
        </w:rPr>
        <w:t xml:space="preserve">分时共享后厨</w:t>
      </w:r>
      <w:r>
        <w:rPr>
          <w:bCs/>
          <w:b/>
        </w:rPr>
        <w:t xml:space="preserve">”</w:t>
      </w:r>
      <w:r>
        <w:rPr>
          <w:bCs/>
          <w:b/>
        </w:rPr>
        <w:t xml:space="preserve">已被定性违规，租用后厨不能共用宿主证照</w:t>
      </w:r>
      <w:r>
        <w:t xml:space="preserve">——广东省市监局2025年5月明确”经营场所不能与其他经营者共用”，北京分时共享店铺被央广网、人民日报等定性违规</w:t>
      </w:r>
      <w:fldSimple w:instr="NOTEREF _Ref_Footnote_117 \h \f">
        <w:r>
          <w:rPr>
            <w:vertAlign w:val="superscript"/>
          </w:rPr>
          <w:t>117</w:t>
        </w:r>
      </w:fldSimple>
      <w:r>
        <w:t xml:space="preserve"> </w:t>
      </w:r>
      <w:fldSimple w:instr="NOTEREF _Ref_Footnote_206 \h \f">
        <w:r>
          <w:rPr>
            <w:vertAlign w:val="superscript"/>
          </w:rPr>
          <w:t>206</w:t>
        </w:r>
      </w:fldSimple>
      <w:r>
        <w:t xml:space="preserve"> </w:t>
      </w:r>
      <w:fldSimple w:instr="NOTEREF _Ref_Footnote_207 \h \f">
        <w:r>
          <w:rPr>
            <w:vertAlign w:val="superscript"/>
          </w:rPr>
          <w:t>207</w:t>
        </w:r>
      </w:fldSimple>
      <w:r>
        <w:t xml:space="preserve">。合规路径只有两条：物理分割后按档口独立办证（如门牌20号办为20-1、20-2），或入驻运营方统一办齐证照的持证共享厨房</w:t>
      </w:r>
      <w:fldSimple w:instr="NOTEREF _Ref_Footnote_118 \h \f">
        <w:r>
          <w:rPr>
            <w:vertAlign w:val="superscript"/>
          </w:rPr>
          <w:t>118</w:t>
        </w:r>
      </w:fldSimple>
      <w:r>
        <w:t xml:space="preserve"> </w:t>
      </w:r>
      <w:fldSimple w:instr="NOTEREF _Ref_Footnote_208 \h \f">
        <w:r>
          <w:rPr>
            <w:vertAlign w:val="superscript"/>
          </w:rPr>
          <w:t>208</w:t>
        </w:r>
      </w:fldSimple>
      <w:r>
        <w:t xml:space="preserve">。开店决策按下图执行：</w:t>
      </w:r>
    </w:p>
    <w:p>
      <w:pPr>
        <w:pStyle w:val="SourceCode"/>
      </w:pPr>
      <w:r>
        <w:rPr>
          <w:rStyle w:val="VerbatimChar"/>
        </w:rPr>
        <w:t xml:space="preserve">flowchart TD</w:t>
      </w:r>
      <w:r>
        <w:br/>
      </w:r>
      <w:r>
        <w:rPr>
          <w:rStyle w:val="VerbatimChar"/>
        </w:rPr>
        <w:t xml:space="preserve">    A[确定目标蜂窝商圈] --&gt; B{跨城快速落位?}</w:t>
      </w:r>
      <w:r>
        <w:br/>
      </w:r>
      <w:r>
        <w:rPr>
          <w:rStyle w:val="VerbatimChar"/>
        </w:rPr>
        <w:t xml:space="preserve">    B -- 是 --&gt; C[入驻持证共享厨房/浣熊食堂档口&lt;br/&gt;入场费约2万+月租约1万/档口&lt;br/&gt;证照由运营方办齐, 7-15天开张]</w:t>
      </w:r>
      <w:r>
        <w:br/>
      </w:r>
      <w:r>
        <w:rPr>
          <w:rStyle w:val="VerbatimChar"/>
        </w:rPr>
        <w:t xml:space="preserve">    B -- 否 --&gt; D{商圈内有可分割的&lt;br/&gt;现成餐饮后厨?}</w:t>
      </w:r>
      <w:r>
        <w:br/>
      </w:r>
      <w:r>
        <w:rPr>
          <w:rStyle w:val="VerbatimChar"/>
        </w:rPr>
        <w:t xml:space="preserve">    D -- 有 --&gt; E[租用并物理分割档口&lt;br/&gt;独立办证 一档口一证&lt;br/&gt;复用水电排烟, 30-45天开张]</w:t>
      </w:r>
      <w:r>
        <w:br/>
      </w:r>
      <w:r>
        <w:rPr>
          <w:rStyle w:val="VerbatimChar"/>
        </w:rPr>
        <w:t xml:space="preserve">    D -- 无 --&gt; F[自建标准档口&lt;br/&gt;20㎡模块独立办证&lt;br/&gt;前期投入5-6万元, 45-60天开张]</w:t>
      </w:r>
      <w:r>
        <w:br/>
      </w:r>
      <w:r>
        <w:rPr>
          <w:rStyle w:val="VerbatimChar"/>
        </w:rPr>
        <w:t xml:space="preserve">    C --&gt; G[开业前合规验收: 一证一店+明厨亮灶+封签+溯源公示]</w:t>
      </w:r>
      <w:r>
        <w:br/>
      </w:r>
      <w:r>
        <w:rPr>
          <w:rStyle w:val="VerbatimChar"/>
        </w:rPr>
        <w:t xml:space="preserve">    E --&gt; G</w:t>
      </w:r>
      <w:r>
        <w:br/>
      </w:r>
      <w:r>
        <w:rPr>
          <w:rStyle w:val="VerbatimChar"/>
        </w:rPr>
        <w:t xml:space="preserve">    F --&gt; G</w:t>
      </w:r>
      <w:r>
        <w:br/>
      </w:r>
      <w:r>
        <w:rPr>
          <w:rStyle w:val="VerbatimChar"/>
        </w:rPr>
        <w:t xml:space="preserve">    X[禁止路径: 共用证照/挂靠&lt;br/&gt;分时共享/一证多店] -.-&gt;|行政处罚至刑事立案先例| Z[一票否决]</w:t>
      </w:r>
      <w:r>
        <w:br/>
      </w:r>
      <w:r>
        <w:rPr>
          <w:rStyle w:val="VerbatimChar"/>
        </w:rPr>
        <w:t xml:space="preserve">    style X fill:#f5f0eb,stroke:#8B7355</w:t>
      </w:r>
      <w:r>
        <w:br/>
      </w:r>
      <w:r>
        <w:rPr>
          <w:rStyle w:val="VerbatimChar"/>
        </w:rPr>
        <w:t xml:space="preserve">    style Z fill:#f5f0eb,stroke:#8B7355</w:t>
      </w:r>
    </w:p>
    <w:p>
      <w:pPr>
        <w:pStyle w:val="FirstParagraph"/>
      </w:pPr>
      <w:r>
        <w:t xml:space="preserve">成本锚点：共享厨房档口通行收费为一次性入场费约2万元、月租约1万-1.5万元（熊猫星厨北京口径，自称约为市面一半）</w:t>
      </w:r>
      <w:r>
        <w:rPr>
          <w:vertAlign w:val="superscript"/>
        </w:rPr>
        <w:footnoteReference w:id="255"/>
      </w:r>
      <w:r>
        <w:t xml:space="preserve"> </w:t>
      </w:r>
      <w:r>
        <w:rPr>
          <w:vertAlign w:val="superscript"/>
        </w:rPr>
        <w:footnoteReference w:id="256"/>
      </w:r>
      <w:r>
        <w:t xml:space="preserve">；浣熊食堂对商户”带冰箱厨具食材即可入驻”，150万元是其合伙人（场地方）加盟门槛而非商户入驻成本</w:t>
      </w:r>
      <w:fldSimple w:instr="NOTEREF _Ref_Footnote_83 \h \f">
        <w:r>
          <w:rPr>
            <w:vertAlign w:val="superscript"/>
          </w:rPr>
          <w:t>83</w:t>
        </w:r>
      </w:fldSimple>
      <w:r>
        <w:t xml:space="preserve"> </w:t>
      </w:r>
      <w:fldSimple w:instr="NOTEREF _Ref_Footnote_45 \h \f">
        <w:r>
          <w:rPr>
            <w:vertAlign w:val="superscript"/>
          </w:rPr>
          <w:t>45</w:t>
        </w:r>
      </w:fldSimple>
      <w:r>
        <w:t xml:space="preserve">。使用规则：首店验证期走E路径（冷启动快），蜂窝加密期走F路径（工作站固化为自有资产），跨城复制走C路径（借美团3年1200家浣熊食堂的基建红利</w:t>
      </w:r>
      <w:fldSimple w:instr="NOTEREF _Ref_Footnote_208 \h \f">
        <w:r>
          <w:rPr>
            <w:vertAlign w:val="superscript"/>
          </w:rPr>
          <w:t>208</w:t>
        </w:r>
      </w:fldSimple>
      <w:r>
        <w:t xml:space="preserve">）。禁止路径是运营红线而非风险提示：上海已有1张证照开7家店被行政处罚、变造证照达刑事立案标准移送公安的判例</w:t>
      </w:r>
      <w:fldSimple w:instr="NOTEREF _Ref_Footnote_67 \h \f">
        <w:r>
          <w:rPr>
            <w:vertAlign w:val="superscript"/>
          </w:rPr>
          <w:t>67</w:t>
        </w:r>
      </w:fldSimple>
      <w:r>
        <w:t xml:space="preserve"> </w:t>
      </w:r>
      <w:fldSimple w:instr="NOTEREF _Ref_Footnote_69 \h \f">
        <w:r>
          <w:rPr>
            <w:vertAlign w:val="superscript"/>
          </w:rPr>
          <w:t>69</w:t>
        </w:r>
      </w:fldSimple>
      <w:r>
        <w:t xml:space="preserve">。</w:t>
      </w:r>
    </w:p>
    <w:bookmarkEnd w:id="108"/>
    <w:bookmarkStart w:id="109" w:name="新规合规清单一证一店明厨亮灶封签溯源公示"/>
    <w:p>
      <w:pPr>
        <w:pStyle w:val="Heading4"/>
      </w:pPr>
      <w:r>
        <w:t xml:space="preserve">6.2.2 新规合规清单（一证一店/明厨亮灶/封签/溯源公示）</w:t>
      </w:r>
    </w:p>
    <w:p>
      <w:pPr>
        <w:pStyle w:val="FirstParagraph"/>
      </w:pPr>
      <w:r>
        <w:t xml:space="preserve">2026年6月1日施行的《网络餐饮服务经营者落实食品安全主体责任监督管理规定》把四项义务从加分项变为强制项</w:t>
      </w:r>
      <w:fldSimple w:instr="NOTEREF _Ref_Footnote_5 \h \f">
        <w:r>
          <w:rPr>
            <w:vertAlign w:val="superscript"/>
          </w:rPr>
          <w:t>5</w:t>
        </w:r>
      </w:fldSimple>
      <w:r>
        <w:t xml:space="preserve"> </w:t>
      </w:r>
      <w:fldSimple w:instr="NOTEREF _Ref_Footnote_65 \h \f">
        <w:r>
          <w:rPr>
            <w:vertAlign w:val="superscript"/>
          </w:rPr>
          <w:t>65</w:t>
        </w:r>
      </w:fldSimple>
      <w:r>
        <w:t xml:space="preserve">。本方案的立场是”超标准执行并全部做成获客资产”：</w:t>
      </w:r>
    </w:p>
    <w:p>
      <w:pPr>
        <w:pStyle w:val="BodyText"/>
      </w:pPr>
      <w:r>
        <w:rPr>
          <w:bCs/>
          <w:b/>
        </w:rPr>
        <w:t xml:space="preserve">表6-2 2026新规合规执行清单</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合规项</w:t>
            </w:r>
          </w:p>
        </w:tc>
        <w:tc>
          <w:tcPr/>
          <w:p>
            <w:pPr>
              <w:pStyle w:val="Compact"/>
              <w:jc w:val="left"/>
            </w:pPr>
            <w:r>
              <w:t xml:space="preserve">法规要求</w:t>
            </w:r>
          </w:p>
        </w:tc>
        <w:tc>
          <w:tcPr/>
          <w:p>
            <w:pPr>
              <w:pStyle w:val="Compact"/>
              <w:jc w:val="left"/>
            </w:pPr>
            <w:r>
              <w:t xml:space="preserve">本方案执行标准</w:t>
            </w:r>
          </w:p>
        </w:tc>
        <w:tc>
          <w:tcPr/>
          <w:p>
            <w:pPr>
              <w:pStyle w:val="Compact"/>
              <w:jc w:val="left"/>
            </w:pPr>
            <w:r>
              <w:t xml:space="preserve">单项成本</w:t>
            </w:r>
          </w:p>
        </w:tc>
        <w:tc>
          <w:tcPr/>
          <w:p>
            <w:pPr>
              <w:pStyle w:val="Compact"/>
              <w:jc w:val="left"/>
            </w:pPr>
            <w:r>
              <w:t xml:space="preserve">责任人/时点</w:t>
            </w:r>
          </w:p>
        </w:tc>
      </w:tr>
      <w:tr>
        <w:tc>
          <w:tcPr/>
          <w:p>
            <w:pPr>
              <w:pStyle w:val="Compact"/>
              <w:jc w:val="left"/>
            </w:pPr>
            <w:r>
              <w:t xml:space="preserve">一证一店</w:t>
            </w:r>
          </w:p>
        </w:tc>
        <w:tc>
          <w:tcPr/>
          <w:p>
            <w:pPr>
              <w:pStyle w:val="Compact"/>
              <w:jc w:val="left"/>
            </w:pPr>
            <w:r>
              <w:t xml:space="preserve">同一资质不得在同一平台开多店，招牌与实体一致</w:t>
            </w:r>
            <w:fldSimple w:instr="NOTEREF _Ref_Footnote_65 \h \f">
              <w:r>
                <w:rPr>
                  <w:vertAlign w:val="superscript"/>
                </w:rPr>
                <w:t>65</w:t>
              </w:r>
            </w:fldSimple>
            <w:r>
              <w:t xml:space="preserve"> </w:t>
            </w:r>
            <w:fldSimple w:instr="NOTEREF _Ref_Footnote_26 \h \f">
              <w:r>
                <w:rPr>
                  <w:vertAlign w:val="superscript"/>
                </w:rPr>
                <w:t>26</w:t>
              </w:r>
            </w:fldSimple>
          </w:p>
        </w:tc>
        <w:tc>
          <w:tcPr/>
          <w:p>
            <w:pPr>
              <w:pStyle w:val="Compact"/>
              <w:jc w:val="left"/>
            </w:pPr>
            <w:r>
              <w:t xml:space="preserve">每店独立办证、网店招牌=实体招牌，无堂食加注标识</w:t>
            </w:r>
          </w:p>
        </w:tc>
        <w:tc>
          <w:tcPr/>
          <w:p>
            <w:pPr>
              <w:pStyle w:val="Compact"/>
              <w:jc w:val="left"/>
            </w:pPr>
            <w:r>
              <w:t xml:space="preserve">办证工本费千元级</w:t>
            </w:r>
          </w:p>
        </w:tc>
        <w:tc>
          <w:tcPr/>
          <w:p>
            <w:pPr>
              <w:pStyle w:val="Compact"/>
              <w:jc w:val="left"/>
            </w:pPr>
            <w:r>
              <w:t xml:space="preserve">拓展经理，签约后30日</w:t>
            </w:r>
          </w:p>
        </w:tc>
      </w:tr>
      <w:tr>
        <w:tc>
          <w:tcPr/>
          <w:p>
            <w:pPr>
              <w:pStyle w:val="Compact"/>
              <w:jc w:val="left"/>
            </w:pPr>
            <w:r>
              <w:t xml:space="preserve">明厨亮灶</w:t>
            </w:r>
          </w:p>
        </w:tc>
        <w:tc>
          <w:tcPr/>
          <w:p>
            <w:pPr>
              <w:pStyle w:val="Compact"/>
              <w:jc w:val="left"/>
            </w:pPr>
            <w:r>
              <w:t xml:space="preserve">监控覆盖加工关键环节，视频保存≥14日</w:t>
            </w:r>
            <w:fldSimple w:instr="NOTEREF _Ref_Footnote_116 \h \f">
              <w:r>
                <w:rPr>
                  <w:vertAlign w:val="superscript"/>
                </w:rPr>
                <w:t>116</w:t>
              </w:r>
            </w:fldSimple>
            <w:r>
              <w:t xml:space="preserve"> </w:t>
            </w:r>
            <w:fldSimple w:instr="NOTEREF _Ref_Footnote_166 \h \f">
              <w:r>
                <w:rPr>
                  <w:vertAlign w:val="superscript"/>
                </w:rPr>
                <w:t>166</w:t>
              </w:r>
            </w:fldSimple>
          </w:p>
        </w:tc>
        <w:tc>
          <w:tcPr/>
          <w:p>
            <w:pPr>
              <w:pStyle w:val="Compact"/>
              <w:jc w:val="left"/>
            </w:pPr>
            <w:r>
              <w:t xml:space="preserve">4路GB/T28181摄像头覆盖切配-烹饪-消毒-打包，上线即申请平台打标</w:t>
            </w:r>
          </w:p>
        </w:tc>
        <w:tc>
          <w:tcPr/>
          <w:p>
            <w:pPr>
              <w:pStyle w:val="Compact"/>
              <w:jc w:val="left"/>
            </w:pPr>
            <w:r>
              <w:t xml:space="preserve">80-270元/路</w:t>
            </w:r>
            <w:r>
              <w:rPr>
                <w:vertAlign w:val="superscript"/>
              </w:rPr>
              <w:footnoteReference w:id="257"/>
            </w:r>
            <w:r>
              <w:t xml:space="preserve"> </w:t>
            </w:r>
            <w:fldSimple w:instr="NOTEREF _Ref_Footnote_169 \h \f">
              <w:r>
                <w:rPr>
                  <w:vertAlign w:val="superscript"/>
                </w:rPr>
                <w:t>169</w:t>
              </w:r>
            </w:fldSimple>
            <w:r>
              <w:t xml:space="preserve">，申领美团5亿补贴池</w:t>
            </w:r>
            <w:fldSimple w:instr="NOTEREF _Ref_Footnote_171 \h \f">
              <w:r>
                <w:rPr>
                  <w:vertAlign w:val="superscript"/>
                </w:rPr>
                <w:t>171</w:t>
              </w:r>
            </w:fldSimple>
          </w:p>
        </w:tc>
        <w:tc>
          <w:tcPr/>
          <w:p>
            <w:pPr>
              <w:pStyle w:val="Compact"/>
              <w:jc w:val="left"/>
            </w:pPr>
            <w:r>
              <w:t xml:space="preserve">店长，开业前7日</w:t>
            </w:r>
          </w:p>
        </w:tc>
      </w:tr>
      <w:tr>
        <w:tc>
          <w:tcPr/>
          <w:p>
            <w:pPr>
              <w:pStyle w:val="Compact"/>
              <w:jc w:val="left"/>
            </w:pPr>
            <w:r>
              <w:t xml:space="preserve">食安封签</w:t>
            </w:r>
          </w:p>
        </w:tc>
        <w:tc>
          <w:tcPr/>
          <w:p>
            <w:pPr>
              <w:pStyle w:val="Compact"/>
              <w:jc w:val="left"/>
            </w:pPr>
            <w:r>
              <w:t xml:space="preserve">一次性不可复原专用封签，无封签可拒收</w:t>
            </w:r>
            <w:fldSimple w:instr="NOTEREF _Ref_Footnote_142 \h \f">
              <w:r>
                <w:rPr>
                  <w:vertAlign w:val="superscript"/>
                </w:rPr>
                <w:t>142</w:t>
              </w:r>
            </w:fldSimple>
          </w:p>
        </w:tc>
        <w:tc>
          <w:tcPr/>
          <w:p>
            <w:pPr>
              <w:pStyle w:val="Compact"/>
              <w:jc w:val="left"/>
            </w:pPr>
            <w:r>
              <w:t xml:space="preserve">封签与品牌腰封合一，每单必贴</w:t>
            </w:r>
          </w:p>
        </w:tc>
        <w:tc>
          <w:tcPr/>
          <w:p>
            <w:pPr>
              <w:pStyle w:val="Compact"/>
              <w:jc w:val="left"/>
            </w:pPr>
            <w:r>
              <w:t xml:space="preserve">约0.1-0.2元/单</w:t>
            </w:r>
          </w:p>
        </w:tc>
        <w:tc>
          <w:tcPr/>
          <w:p>
            <w:pPr>
              <w:pStyle w:val="Compact"/>
              <w:jc w:val="left"/>
            </w:pPr>
            <w:r>
              <w:t xml:space="preserve">打包岗，每单执行</w:t>
            </w:r>
          </w:p>
        </w:tc>
      </w:tr>
      <w:tr>
        <w:tc>
          <w:tcPr/>
          <w:p>
            <w:pPr>
              <w:pStyle w:val="Compact"/>
              <w:jc w:val="left"/>
            </w:pPr>
            <w:r>
              <w:t xml:space="preserve">溯源公示</w:t>
            </w:r>
          </w:p>
        </w:tc>
        <w:tc>
          <w:tcPr/>
          <w:p>
            <w:pPr>
              <w:pStyle w:val="Compact"/>
              <w:jc w:val="left"/>
            </w:pPr>
            <w:r>
              <w:t xml:space="preserve">鼓励公示（非强制）</w:t>
            </w:r>
          </w:p>
        </w:tc>
        <w:tc>
          <w:tcPr/>
          <w:p>
            <w:pPr>
              <w:pStyle w:val="Compact"/>
              <w:jc w:val="left"/>
            </w:pPr>
            <w:r>
              <w:t xml:space="preserve">全部供应商名单+批次溯源码上线即公示，季度更新</w:t>
            </w:r>
          </w:p>
        </w:tc>
        <w:tc>
          <w:tcPr/>
          <w:p>
            <w:pPr>
              <w:pStyle w:val="Compact"/>
              <w:jc w:val="left"/>
            </w:pPr>
            <w:r>
              <w:t xml:space="preserve">系统开发一次性投入</w:t>
            </w:r>
          </w:p>
        </w:tc>
        <w:tc>
          <w:tcPr/>
          <w:p>
            <w:pPr>
              <w:pStyle w:val="Compact"/>
              <w:jc w:val="left"/>
            </w:pPr>
            <w:r>
              <w:t xml:space="preserve">供应链负责人，上线首日</w:t>
            </w:r>
          </w:p>
        </w:tc>
      </w:tr>
    </w:tbl>
    <w:p>
      <w:pPr>
        <w:pStyle w:val="BodyText"/>
      </w:pPr>
      <w:r>
        <w:t xml:space="preserve">清单设计逻辑是”合规成本最小化、信任收益最大化”：四项合计单店增量不足千元/月，对价明确——接入明厨亮灶的商户订单量提升超5%、食安投诉率平均降低23%</w:t>
      </w:r>
      <w:fldSimple w:instr="NOTEREF _Ref_Footnote_168 \h \f">
        <w:r>
          <w:rPr>
            <w:vertAlign w:val="superscript"/>
          </w:rPr>
          <w:t>168</w:t>
        </w:r>
      </w:fldSimple>
      <w:r>
        <w:t xml:space="preserve"> </w:t>
      </w:r>
      <w:fldSimple w:instr="NOTEREF _Ref_Footnote_172 \h \f">
        <w:r>
          <w:rPr>
            <w:vertAlign w:val="superscript"/>
          </w:rPr>
          <w:t>172</w:t>
        </w:r>
      </w:fldSimple>
      <w:r>
        <w:t xml:space="preserve">；溯源公示虽是唯一非强制项，恰是差异化所在，老乡鸡”246家供应商全公示、预制菜销量毫无影响”证明主动透明没有商业代价</w:t>
      </w:r>
      <w:fldSimple w:instr="NOTEREF _Ref_Footnote_136 \h \f">
        <w:r>
          <w:rPr>
            <w:vertAlign w:val="superscript"/>
          </w:rPr>
          <w:t>136</w:t>
        </w:r>
      </w:fldSimple>
      <w:r>
        <w:t xml:space="preserve"> </w:t>
      </w:r>
      <w:fldSimple w:instr="NOTEREF _Ref_Footnote_137 \h \f">
        <w:r>
          <w:rPr>
            <w:vertAlign w:val="superscript"/>
          </w:rPr>
          <w:t>137</w:t>
        </w:r>
      </w:fldSimple>
      <w:r>
        <w:t xml:space="preserve">，而西贝事件证明被动自证的代价是亿级且不可逆</w:t>
      </w:r>
      <w:fldSimple w:instr="NOTEREF _Ref_Footnote_2 \h \f">
        <w:r>
          <w:rPr>
            <w:vertAlign w:val="superscript"/>
          </w:rPr>
          <w:t>2</w:t>
        </w:r>
      </w:fldSimple>
      <w:r>
        <w:t xml:space="preserve"> </w:t>
      </w:r>
      <w:fldSimple w:instr="NOTEREF _Ref_Footnote_229 \h \f">
        <w:r>
          <w:rPr>
            <w:vertAlign w:val="superscript"/>
          </w:rPr>
          <w:t>229</w:t>
        </w:r>
      </w:fldSimple>
      <w:r>
        <w:t xml:space="preserve">。清单验收不交给店长自觉，纳入6.3.2巡检体系逐项核查。</w:t>
      </w:r>
    </w:p>
    <w:bookmarkEnd w:id="109"/>
    <w:bookmarkEnd w:id="110"/>
    <w:bookmarkStart w:id="113" w:name="单店运营sop与组织"/>
    <w:p>
      <w:pPr>
        <w:pStyle w:val="Heading3"/>
      </w:pPr>
      <w:r>
        <w:t xml:space="preserve">6.3 单店运营SOP与组织</w:t>
      </w:r>
    </w:p>
    <w:bookmarkStart w:id="111" w:name="动线设计与产能配置单店日均300-500单的人机配置"/>
    <w:p>
      <w:pPr>
        <w:pStyle w:val="Heading4"/>
      </w:pPr>
      <w:r>
        <w:t xml:space="preserve">6.3.1 动线设计与产能配置（单店日均300-500单的人机配置）</w:t>
      </w:r>
    </w:p>
    <w:p>
      <w:pPr>
        <w:pStyle w:val="FirstParagraph"/>
      </w:pPr>
      <w:r>
        <w:rPr>
          <w:bCs/>
          <w:b/>
        </w:rPr>
        <w:t xml:space="preserve">单店SOP的设计原点是一个已被验证的物理模块：20㎡档口+2-4人、前期投入5-6万元、水电消防与明厨亮灶统一改造</w:t>
      </w:r>
      <w:r>
        <w:t xml:space="preserve">——浣熊食堂档口模型即本店型成熟样板</w:t>
      </w:r>
      <w:fldSimple w:instr="NOTEREF _Ref_Footnote_154 \h \f">
        <w:r>
          <w:rPr>
            <w:vertAlign w:val="superscript"/>
          </w:rPr>
          <w:t>154</w:t>
        </w:r>
      </w:fldSimple>
      <w:r>
        <w:t xml:space="preserve"> </w:t>
      </w:r>
      <w:fldSimple w:instr="NOTEREF _Ref_Footnote_155 \h \f">
        <w:r>
          <w:rPr>
            <w:vertAlign w:val="superscript"/>
          </w:rPr>
          <w:t>155</w:t>
        </w:r>
      </w:fldSimple>
      <w:r>
        <w:t xml:space="preserve">。动线按”单向不回头”设计为五环：收货验温（测温、批次扫码入库）→冷藏暂存→开袋分装（三件套按单组合）→4-6个炒工位（小锅鲜炒、一单一炒）→打包封签取餐。动线价值有实证：老乡鸡入驻浣熊食堂后动线优化使拣货时间从8分钟降至3分钟、出餐效率提升40%</w:t>
      </w:r>
      <w:fldSimple w:instr="NOTEREF _Ref_Footnote_45 \h \f">
        <w:r>
          <w:rPr>
            <w:vertAlign w:val="superscript"/>
          </w:rPr>
          <w:t>45</w:t>
        </w:r>
      </w:fldSimple>
      <w:r>
        <w:t xml:space="preserve">——对20㎡小店，动线即产能。</w:t>
      </w:r>
    </w:p>
    <w:p>
      <w:pPr>
        <w:pStyle w:val="BodyText"/>
      </w:pPr>
      <w:r>
        <w:t xml:space="preserve">产能按峰值反推：午高峰11-12点订单约占全天15.2%，日均500单情景峰值约76单/小时</w:t>
      </w:r>
      <w:fldSimple w:instr="NOTEREF _Ref_Footnote_25 \h \f">
        <w:r>
          <w:rPr>
            <w:vertAlign w:val="superscript"/>
          </w:rPr>
          <w:t>25</w:t>
        </w:r>
      </w:fldSimple>
      <w:r>
        <w:t xml:space="preserve">；单工位产能15-25份/小时，4工位并发80-100份/小时覆盖峰值并留20%冗余，500单情景加至6工位。人员编制”1+3+2”：店长1名（兼收货验温与品控记录）、师傅2-3名（月薪7000-8000元口径，第2店起常驻SKU由机器人分担、师傅聚焦特炒与出镜）</w:t>
      </w:r>
      <w:fldSimple w:instr="NOTEREF _Ref_Footnote_157 \h \f">
        <w:r>
          <w:rPr>
            <w:vertAlign w:val="superscript"/>
          </w:rPr>
          <w:t>157</w:t>
        </w:r>
      </w:fldSimple>
      <w:r>
        <w:t xml:space="preserve"> </w:t>
      </w:r>
      <w:fldSimple w:instr="NOTEREF _Ref_Footnote_158 \h \f">
        <w:r>
          <w:rPr>
            <w:vertAlign w:val="superscript"/>
          </w:rPr>
          <w:t>158</w:t>
        </w:r>
      </w:fldSimple>
      <w:r>
        <w:t xml:space="preserve">、打包封签岗1-2名（高峰店长补位）。班次围绕双峰：7:00收货开班、10:30全员到岗迎午峰、14:00-16:00低峰轮休备货、17:00-19:30晚峰、20:00执行当日报废与台账。该编制对应卫星店”人效3.5万元/月以上”的行业标杆线</w:t>
      </w:r>
      <w:r>
        <w:rPr>
          <w:vertAlign w:val="superscript"/>
        </w:rPr>
        <w:footnoteReference w:id="258"/>
      </w:r>
      <w:r>
        <w:t xml:space="preserve">。</w:t>
      </w:r>
    </w:p>
    <w:bookmarkEnd w:id="111"/>
    <w:bookmarkStart w:id="112" w:name="品控巡检与神秘顾客体系"/>
    <w:p>
      <w:pPr>
        <w:pStyle w:val="Heading4"/>
      </w:pPr>
      <w:r>
        <w:t xml:space="preserve">6.3.2 品控巡检与神秘顾客体系</w:t>
      </w:r>
    </w:p>
    <w:p>
      <w:pPr>
        <w:pStyle w:val="FirstParagraph"/>
      </w:pPr>
      <w:r>
        <w:rPr>
          <w:bCs/>
          <w:b/>
        </w:rPr>
        <w:t xml:space="preserve">品控体系存在的理由是虚拟品牌史上最大教训的直接对冲：MrBeast Burger两年冲到近2000个点位，却因超半数门店评分低于2星而崩塌——死因就是签约后放任各厨房自由发挥</w:t>
      </w:r>
      <w:fldSimple w:instr="NOTEREF _Ref_Footnote_105 \h \f">
        <w:r>
          <w:rPr>
            <w:vertAlign w:val="superscript"/>
          </w:rPr>
          <w:t>105</w:t>
        </w:r>
      </w:fldSimple>
      <w:r>
        <w:t xml:space="preserve">。多点位=品控方差，而”出品一致化”恰是本模式核心卖点，故建三层巡检：</w:t>
      </w:r>
    </w:p>
    <w:p>
      <w:pPr>
        <w:pStyle w:val="BodyText"/>
      </w:pPr>
      <w:r>
        <w:t xml:space="preserve">第一层</w:t>
      </w:r>
      <w:r>
        <w:rPr>
          <w:bCs/>
          <w:b/>
        </w:rPr>
        <w:t xml:space="preserve">日检</w:t>
      </w:r>
      <w:r>
        <w:t xml:space="preserve">：店长执行开市检查表（设备温度、批次效期、三区卫生、封签库存），叠加免费技术杠杆——美团明厨亮灶AI巡检自动识别”未戴工帽、垃圾溢出、违规操作”</w:t>
      </w:r>
      <w:fldSimple w:instr="NOTEREF _Ref_Footnote_171 \h \f">
        <w:r>
          <w:rPr>
            <w:vertAlign w:val="superscript"/>
          </w:rPr>
          <w:t>171</w:t>
        </w:r>
      </w:fldSimple>
      <w:r>
        <w:t xml:space="preserve">。第二层</w:t>
      </w:r>
      <w:r>
        <w:rPr>
          <w:bCs/>
          <w:b/>
        </w:rPr>
        <w:t xml:space="preserve">周检</w:t>
      </w:r>
      <w:r>
        <w:t xml:space="preserve">：区域督导（每5-8店配1名）不预告巡店，随机抽3单盲测打分（克重、锅气、温度、封签完整度），标准移植自费大厨”切肉误差1毫米、煸油精确到秒”的考核</w:t>
      </w:r>
      <w:fldSimple w:instr="NOTEREF _Ref_Footnote_123 \h \f">
        <w:r>
          <w:rPr>
            <w:vertAlign w:val="superscript"/>
          </w:rPr>
          <w:t>123</w:t>
        </w:r>
      </w:fldSimple>
      <w:r>
        <w:t xml:space="preserve">。第三层</w:t>
      </w:r>
      <w:r>
        <w:rPr>
          <w:bCs/>
          <w:b/>
        </w:rPr>
        <w:t xml:space="preserve">月检</w:t>
      </w:r>
      <w:r>
        <w:t xml:space="preserve">：神秘顾客每店每月不少于4次真实下单，从App体验、送达时长、开箱状态到口味全程录像评分，结果与店长绩效、师傅打榜资格直接挂钩；同时每月发布《自查自纠报告》主动公示问题与整改——老乡鸡已连续发布59期，证明”自曝家丑”是信任资产而非风险</w:t>
      </w:r>
      <w:fldSimple w:instr="NOTEREF _Ref_Footnote_137 \h \f">
        <w:r>
          <w:rPr>
            <w:vertAlign w:val="superscript"/>
          </w:rPr>
          <w:t>137</w:t>
        </w:r>
      </w:fldSimple>
      <w:r>
        <w:t xml:space="preserve">。</w:t>
      </w:r>
    </w:p>
    <w:p>
      <w:pPr>
        <w:pStyle w:val="BodyText"/>
      </w:pPr>
      <w:r>
        <w:t xml:space="preserve">三层体系成本不足单店营收1.5%，对冲的是存亡级风险：第三方审计显示餐饮加盟门店食安违规率32%、是直营的4.6倍</w:t>
      </w:r>
      <w:r>
        <w:rPr>
          <w:vertAlign w:val="superscript"/>
        </w:rPr>
        <w:footnoteReference w:id="259"/>
      </w:r>
      <w:r>
        <w:t xml:space="preserve">；曼玲粥店、杨铭宇黄焖鸡单次事故即致平台下架与门店腰斩</w:t>
      </w:r>
      <w:fldSimple w:instr="NOTEREF _Ref_Footnote_244 \h \f">
        <w:r>
          <w:rPr>
            <w:vertAlign w:val="superscript"/>
          </w:rPr>
          <w:t>244</w:t>
        </w:r>
      </w:fldSimple>
      <w:r>
        <w:t xml:space="preserve"> </w:t>
      </w:r>
      <w:fldSimple w:instr="NOTEREF _Ref_Footnote_226 \h \f">
        <w:r>
          <w:rPr>
            <w:vertAlign w:val="superscript"/>
          </w:rPr>
          <w:t>226</w:t>
        </w:r>
      </w:fldSimple>
      <w:r>
        <w:t xml:space="preserve">。本模式以直营密度+巡检体系把行业底数压向趋零，这套驻点培训+抽检机制也正是未来开放加盟时的品控基础设施——Franklin Junction能在零新增资本下保住宿主厨房出品，靠的正是同一套前置建设</w:t>
      </w:r>
      <w:r>
        <w:rPr>
          <w:vertAlign w:val="superscript"/>
        </w:rPr>
        <w:footnoteReference w:id="260"/>
      </w:r>
      <w:r>
        <w:t xml:space="preserve">。</w:t>
      </w:r>
    </w:p>
    <w:bookmarkEnd w:id="112"/>
    <w:bookmarkEnd w:id="113"/>
    <w:bookmarkEnd w:id="114"/>
    <w:bookmarkStart w:id="122" w:name="营销与增长计划"/>
    <w:p>
      <w:pPr>
        <w:pStyle w:val="Heading2"/>
      </w:pPr>
      <w:r>
        <w:t xml:space="preserve">7. 营销与增长计划</w:t>
      </w:r>
    </w:p>
    <w:p>
      <w:pPr>
        <w:pStyle w:val="FirstParagraph"/>
      </w:pPr>
      <w:r>
        <w:rPr>
          <w:bCs/>
          <w:b/>
        </w:rPr>
        <w:t xml:space="preserve">本章的核心主张：本模式不需要传统意义上的”买流量”，增长是一台三阶段接力引擎——冷启动用海选赛事制造参与感，平台期用直播与打榜把参与感转化为订单，私域期用会员与AI点餐把订单沉淀为习惯。</w:t>
      </w:r>
      <w:r>
        <w:t xml:space="preserve"> </w:t>
      </w:r>
      <w:r>
        <w:t xml:space="preserve">三个阶段共用第4章已建成的资产（海选矩阵、打榜机制、开箱包装、私域App），本章只回答”如何用”。接力逻辑必须前置：素人IP流量半衰期只有6-24个月——拉面哥单场带货从1万单降至几十单、鸡排哥半年后热度降至峰值约三分之一</w:t>
      </w:r>
      <w:fldSimple w:instr="NOTEREF _Ref_Footnote_22 \h \f">
        <w:r>
          <w:rPr>
            <w:vertAlign w:val="superscript"/>
          </w:rPr>
          <w:t>22</w:t>
        </w:r>
      </w:fldSimple>
      <w:r>
        <w:t xml:space="preserve"> </w:t>
      </w:r>
      <w:r>
        <w:rPr>
          <w:vertAlign w:val="superscript"/>
        </w:rPr>
        <w:footnoteReference w:id="261"/>
      </w:r>
      <w:r>
        <w:t xml:space="preserve">——任何单一打法都不能独立支撑品牌，增长计划的本质是”在流量退潮前把资产移交下一站”。</w:t>
      </w:r>
    </w:p>
    <w:bookmarkStart w:id="115" w:name="冷启动海选赛事即营销"/>
    <w:p>
      <w:pPr>
        <w:pStyle w:val="Heading3"/>
      </w:pPr>
      <w:r>
        <w:t xml:space="preserve">7.1 冷启动：海选赛事即营销</w:t>
      </w:r>
    </w:p>
    <w:p>
      <w:pPr>
        <w:pStyle w:val="FirstParagraph"/>
      </w:pPr>
      <w:r>
        <w:rPr>
          <w:bCs/>
          <w:b/>
        </w:rPr>
        <w:t xml:space="preserve">冷启动的第一笔营销预算不投给平台竞价，而投给一场”地摊师傅海选赛”——因为赛事本身就是内容，报名者就是第一批传播者。</w:t>
      </w:r>
      <w:r>
        <w:t xml:space="preserve"> </w:t>
      </w:r>
      <w:r>
        <w:t xml:space="preserve">七鲜小厨”10亿招募菜品合伙人、每道保底分成100万”一周收获6.6万份报名，证明”海选+高额承诺”的叙事在外卖行业有已被验证的参与感红利</w:t>
      </w:r>
      <w:fldSimple w:instr="NOTEREF _Ref_Footnote_6 \h \f">
        <w:r>
          <w:rPr>
            <w:vertAlign w:val="superscript"/>
          </w:rPr>
          <w:t>6</w:t>
        </w:r>
      </w:fldSimple>
      <w:r>
        <w:t xml:space="preserve">；供给侧更深：全国地摊从业者约3000-4000万，2023年起北上广深对摊贩经营制度化松绑，</w:t>
      </w:r>
      <w:r>
        <w:t xml:space="preserve">“</w:t>
      </w:r>
      <w:r>
        <w:t xml:space="preserve">从地摊海选师傅</w:t>
      </w:r>
      <w:r>
        <w:t xml:space="preserve">”</w:t>
      </w:r>
      <w:r>
        <w:t xml:space="preserve">天然携带稳就业、烟火气的政策友好性与媒体传播性</w:t>
      </w:r>
      <w:fldSimple w:instr="NOTEREF _Ref_Footnote_173 \h \f">
        <w:r>
          <w:rPr>
            <w:vertAlign w:val="superscript"/>
          </w:rPr>
          <w:t>173</w:t>
        </w:r>
      </w:fldSimple>
      <w:r>
        <w:t xml:space="preserve"> </w:t>
      </w:r>
      <w:fldSimple w:instr="NOTEREF _Ref_Footnote_174 \h \f">
        <w:r>
          <w:rPr>
            <w:vertAlign w:val="superscript"/>
          </w:rPr>
          <w:t>174</w:t>
        </w:r>
      </w:fldSimple>
      <w:r>
        <w:t xml:space="preserve">。</w:t>
      </w:r>
    </w:p>
    <w:p>
      <w:pPr>
        <w:pStyle w:val="BodyText"/>
      </w:pPr>
      <w:r>
        <w:t xml:space="preserve">执行设计三个要点。其一，赛制绑定短视频：参照成都都市圈厨艺大赛”1名主厨+1名营销讲解员、提交1分钟展示视频”的赛制</w:t>
      </w:r>
      <w:fldSimple w:instr="NOTEREF _Ref_Footnote_175 \h \f">
        <w:r>
          <w:rPr>
            <w:vertAlign w:val="superscript"/>
          </w:rPr>
          <w:t>175</w:t>
        </w:r>
      </w:fldSimple>
      <w:r>
        <w:t xml:space="preserve"> </w:t>
      </w:r>
      <w:fldSimple w:instr="NOTEREF _Ref_Footnote_176 \h \f">
        <w:r>
          <w:rPr>
            <w:vertAlign w:val="superscript"/>
          </w:rPr>
          <w:t>176</w:t>
        </w:r>
      </w:fldSimple>
      <w:r>
        <w:t xml:space="preserve">，每位报名师傅须提交炒制短视频，技能关按克重误差、出锅时间、口味盲测打分（方法见4.4.1），报名素材即冷启动期的内容弹药库。其二，人设按出圈公式筛选：2025年网红摊贩的归因与鸡排哥、拉面哥案例一致——低价锚点、现做对抗预制菜焦虑、多年坚守的人设、有梗的情绪价值</w:t>
      </w:r>
      <w:fldSimple w:instr="NOTEREF _Ref_Footnote_173 \h \f">
        <w:r>
          <w:rPr>
            <w:vertAlign w:val="superscript"/>
          </w:rPr>
          <w:t>173</w:t>
        </w:r>
      </w:fldSimple>
      <w:r>
        <w:t xml:space="preserve"> </w:t>
      </w:r>
      <w:fldSimple w:instr="NOTEREF _Ref_Footnote_21 \h \f">
        <w:r>
          <w:rPr>
            <w:vertAlign w:val="superscript"/>
          </w:rPr>
          <w:t>21</w:t>
        </w:r>
      </w:fldSimple>
      <w:r>
        <w:t xml:space="preserve">，入围须同时考核”炒得好”与”讲得出故事”。其三，真实性是生死线：骑手卖惨营销已使公众对”素人员工IP”先存疑</w:t>
      </w:r>
      <w:fldSimple w:instr="NOTEREF _Ref_Footnote_186 \h \f">
        <w:r>
          <w:rPr>
            <w:vertAlign w:val="superscript"/>
          </w:rPr>
          <w:t>186</w:t>
        </w:r>
      </w:fldSimple>
      <w:r>
        <w:t xml:space="preserve"> </w:t>
      </w:r>
      <w:fldSimple w:instr="NOTEREF _Ref_Footnote_187 \h \f">
        <w:r>
          <w:rPr>
            <w:vertAlign w:val="superscript"/>
          </w:rPr>
          <w:t>187</w:t>
        </w:r>
      </w:fldSimple>
      <w:r>
        <w:t xml:space="preserve">，师傅从业经历须背调并公示留证，不碰假人设。</w:t>
      </w:r>
    </w:p>
    <w:p>
      <w:pPr>
        <w:pStyle w:val="BodyText"/>
      </w:pPr>
      <w:r>
        <w:t xml:space="preserve">首赛目标设定为可验证的三项：报名师傅≥500人、报名短视频投稿≥300条（二次传播素材）、首店开业首月日均单量≥200单。赛事预算占全周期营销预算40%（见图7-1），投向赛事奖金、制作与本地媒体投放，而非平台流量采买——冷启动期的品牌认知由”事件”完成，竞价广告在零认知阶段转化效率最低。</w:t>
      </w:r>
    </w:p>
    <w:bookmarkEnd w:id="115"/>
    <w:bookmarkStart w:id="116" w:name="平台期直播打榜包装自传播"/>
    <w:p>
      <w:pPr>
        <w:pStyle w:val="Heading3"/>
      </w:pPr>
      <w:r>
        <w:t xml:space="preserve">7.2 平台期：直播+打榜+包装自传播</w:t>
      </w:r>
    </w:p>
    <w:p>
      <w:pPr>
        <w:pStyle w:val="FirstParagraph"/>
      </w:pPr>
      <w:r>
        <w:rPr>
          <w:bCs/>
          <w:b/>
        </w:rPr>
        <w:t xml:space="preserve">平台期的任务是把海选攒下的关注转化为可复购订单，三件武器按成本从低到高排列：后厨直播、去氪金化打榜、开箱晒图。</w:t>
      </w:r>
      <w:r>
        <w:t xml:space="preserve"> </w:t>
      </w:r>
      <w:r>
        <w:t xml:space="preserve">直播是确定性最高的入口：美团官方口径开通后厨直播商家复购率最高提升12%、投诉率下降23%</w:t>
      </w:r>
      <w:fldSimple w:instr="NOTEREF _Ref_Footnote_167 \h \f">
        <w:r>
          <w:rPr>
            <w:vertAlign w:val="superscript"/>
          </w:rPr>
          <w:t>167</w:t>
        </w:r>
      </w:fldSimple>
      <w:r>
        <w:t xml:space="preserve">；抖音侧大米先生单场后厨直播带动约1.1万单，徐州”尝香聚”50%-60%新客来自后厨直播</w:t>
      </w:r>
      <w:r>
        <w:rPr>
          <w:vertAlign w:val="superscript"/>
        </w:rPr>
        <w:footnoteReference w:id="262"/>
      </w:r>
      <w:r>
        <w:t xml:space="preserve">。本模式直播机位已作为”原生基建”预埋进工作站（见4.3.3），增量成本仅80-270元/路摄像头</w:t>
      </w:r>
      <w:fldSimple w:instr="NOTEREF _Ref_Footnote_169 \h \f">
        <w:r>
          <w:rPr>
            <w:vertAlign w:val="superscript"/>
          </w:rPr>
          <w:t>169</w:t>
        </w:r>
      </w:fldSimple>
      <w:r>
        <w:t xml:space="preserve">，师傅轮值出镜炒制”本周特炒”，合规要求直接变现为获客渠道。</w:t>
      </w:r>
    </w:p>
    <w:p>
      <w:pPr>
        <w:pStyle w:val="BodyText"/>
      </w:pPr>
      <w:r>
        <w:t xml:space="preserve">打榜设计只取”评级流量效应”、坚决绕开”氪金打投”。黑珍珠上榜餐厅线上流量平均增长97%，证明榜单本身即是流量分配机制</w:t>
      </w:r>
      <w:fldSimple w:instr="NOTEREF _Ref_Footnote_181 \h \f">
        <w:r>
          <w:rPr>
            <w:vertAlign w:val="superscript"/>
          </w:rPr>
          <w:t>181</w:t>
        </w:r>
      </w:fldSimple>
      <w:r>
        <w:t xml:space="preserve">；而农夫山泉”买产品=投票”虽创线上销售额500倍增长的极限纪录</w:t>
      </w:r>
      <w:fldSimple w:instr="NOTEREF _Ref_Footnote_178 \h \f">
        <w:r>
          <w:rPr>
            <w:vertAlign w:val="superscript"/>
          </w:rPr>
          <w:t>178</w:t>
        </w:r>
      </w:fldSimple>
      <w:r>
        <w:t xml:space="preserve">，</w:t>
      </w:r>
      <w:r>
        <w:t xml:space="preserve">“</w:t>
      </w:r>
      <w:r>
        <w:t xml:space="preserve">倒奶事件</w:t>
      </w:r>
      <w:r>
        <w:t xml:space="preserve">”</w:t>
      </w:r>
      <w:r>
        <w:t xml:space="preserve">后监管已明确禁止花钱买投票</w:t>
      </w:r>
      <w:fldSimple w:instr="NOTEREF _Ref_Footnote_179 \h \f">
        <w:r>
          <w:rPr>
            <w:vertAlign w:val="superscript"/>
          </w:rPr>
          <w:t>179</w:t>
        </w:r>
      </w:fldSimple>
      <w:r>
        <w:t xml:space="preserve"> </w:t>
      </w:r>
      <w:fldSimple w:instr="NOTEREF _Ref_Footnote_180 \h \f">
        <w:r>
          <w:rPr>
            <w:vertAlign w:val="superscript"/>
          </w:rPr>
          <w:t>180</w:t>
        </w:r>
      </w:fldSimple>
      <w:r>
        <w:t xml:space="preserve">。因此师傅打榜的投票权只绑定真实评价、复购与晒单行为，上榜师傅获”本周特炒”署名位与流量包——榜单同时承担SKU动销调节功能（机制见4.4.1），而非单纯的传播噱头。</w:t>
      </w:r>
    </w:p>
    <w:p>
      <w:pPr>
        <w:pStyle w:val="BodyText"/>
      </w:pPr>
      <w:r>
        <w:t xml:space="preserve">包装自传播是被多数外卖品牌浪费的免费媒介。美团2025年新评分体系已将”包装满意度+门店复购率”纳入餐品质量分排名因子</w:t>
      </w:r>
      <w:fldSimple w:instr="NOTEREF _Ref_Footnote_139 \h \f">
        <w:r>
          <w:rPr>
            <w:vertAlign w:val="superscript"/>
          </w:rPr>
          <w:t>139</w:t>
        </w:r>
      </w:fldSimple>
      <w:r>
        <w:t xml:space="preserve"> </w:t>
      </w:r>
      <w:fldSimple w:instr="NOTEREF _Ref_Footnote_140 \h \f">
        <w:r>
          <w:rPr>
            <w:vertAlign w:val="superscript"/>
          </w:rPr>
          <w:t>140</w:t>
        </w:r>
      </w:fldSimple>
      <w:r>
        <w:t xml:space="preserve">，晒图与好评直接影响平台流量分配。执行上为”开箱晒图率”设定量化目标：以腰封撕口仪式、师傅手写信、打榜投票卡三个触点，将晒图评价率（带图评价/总评价）做到商圈品类前10%；晒图用户即触达打榜投票页，形成”收货→晒图→投票→复购”自闭环。反向约束同样量化：1-2条差评可使稳定单量下降10%-20%</w:t>
      </w:r>
      <w:fldSimple w:instr="NOTEREF _Ref_Footnote_150 \h \f">
        <w:r>
          <w:rPr>
            <w:vertAlign w:val="superscript"/>
          </w:rPr>
          <w:t>150</w:t>
        </w:r>
      </w:fldSimple>
      <w:r>
        <w:t xml:space="preserve">，分层餐盒与封签（见4.2）的价值在此阶段按防差评口径计入增长账。</w:t>
      </w:r>
    </w:p>
    <w:bookmarkEnd w:id="116"/>
    <w:bookmarkStart w:id="117" w:name="私域期会员体系ai点餐养成使用习惯"/>
    <w:p>
      <w:pPr>
        <w:pStyle w:val="Heading3"/>
      </w:pPr>
      <w:r>
        <w:t xml:space="preserve">7.3 私域期：会员体系+AI点餐养成使用习惯</w:t>
      </w:r>
    </w:p>
    <w:p>
      <w:pPr>
        <w:pStyle w:val="FirstParagraph"/>
      </w:pPr>
      <w:r>
        <w:rPr>
          <w:bCs/>
          <w:b/>
        </w:rPr>
        <w:t xml:space="preserve">私域不是起点而是终点：只有当平台店跑通复购、品牌自有触点积累足够用户资产后，私域App才启动——过早导流既触碰红线也没有承接能力。</w:t>
      </w:r>
      <w:r>
        <w:t xml:space="preserve"> </w:t>
      </w:r>
      <w:r>
        <w:t xml:space="preserve">红线明确：美团将引导用户脱离平台交易列为”飞单”严重违规，2026年4月监管对7家平台罚没35.97亿元、处于历史最严周期</w:t>
      </w:r>
      <w:fldSimple w:instr="NOTEREF _Ref_Footnote_199 \h \f">
        <w:r>
          <w:rPr>
            <w:vertAlign w:val="superscript"/>
          </w:rPr>
          <w:t>199</w:t>
        </w:r>
      </w:fldSimple>
      <w:r>
        <w:t xml:space="preserve"> </w:t>
      </w:r>
      <w:fldSimple w:instr="NOTEREF _Ref_Footnote_200 \h \f">
        <w:r>
          <w:rPr>
            <w:vertAlign w:val="superscript"/>
          </w:rPr>
          <w:t>200</w:t>
        </w:r>
      </w:fldSimple>
      <w:r>
        <w:t xml:space="preserve"> </w:t>
      </w:r>
      <w:fldSimple w:instr="NOTEREF _Ref_Footnote_202 \h \f">
        <w:r>
          <w:rPr>
            <w:vertAlign w:val="superscript"/>
          </w:rPr>
          <w:t>202</w:t>
        </w:r>
      </w:fldSimple>
      <w:r>
        <w:t xml:space="preserve">。合规路径只有品牌自有触点：短视频公域内容、线下物料、配件包小程序码，话术不含”绕开平台下单”，交易闭环前期留在美团，私域先承接会员、积分与社群——这正是瑞幸”App+企微社群”双轮的验证路径</w:t>
      </w:r>
      <w:r>
        <w:rPr>
          <w:vertAlign w:val="superscript"/>
        </w:rPr>
        <w:footnoteReference w:id="263"/>
      </w:r>
      <w:r>
        <w:t xml:space="preserve"> </w:t>
      </w:r>
      <w:fldSimple w:instr="NOTEREF _Ref_Footnote_189 \h \f">
        <w:r>
          <w:rPr>
            <w:vertAlign w:val="superscript"/>
          </w:rPr>
          <w:t>189</w:t>
        </w:r>
      </w:fldSimple>
      <w:r>
        <w:t xml:space="preserve">。</w:t>
      </w:r>
    </w:p>
    <w:p>
      <w:pPr>
        <w:pStyle w:val="BodyText"/>
      </w:pPr>
      <w:r>
        <w:t xml:space="preserve">私域的回报已有头部样本定价：瑞幸180万私域用户每天直接贡献3.5万杯、入群后月消费频次提升30%</w:t>
      </w:r>
      <w:fldSimple w:instr="NOTEREF _Ref_Footnote_7 \h \f">
        <w:r>
          <w:rPr>
            <w:vertAlign w:val="superscript"/>
          </w:rPr>
          <w:t>7</w:t>
        </w:r>
      </w:fldSimple>
      <w:r>
        <w:t xml:space="preserve"> </w:t>
      </w:r>
      <w:fldSimple w:instr="NOTEREF _Ref_Footnote_188 \h \f">
        <w:r>
          <w:rPr>
            <w:vertAlign w:val="superscript"/>
          </w:rPr>
          <w:t>188</w:t>
        </w:r>
      </w:fldSimple>
      <w:r>
        <w:t xml:space="preserve">；喜茶自有渠道贡献率60%-65%</w:t>
      </w:r>
      <w:fldSimple w:instr="NOTEREF _Ref_Footnote_189 \h \f">
        <w:r>
          <w:rPr>
            <w:vertAlign w:val="superscript"/>
          </w:rPr>
          <w:t>189</w:t>
        </w:r>
      </w:fldSimple>
      <w:r>
        <w:t xml:space="preserve"> </w:t>
      </w:r>
      <w:fldSimple w:instr="NOTEREF _Ref_Footnote_190 \h \f">
        <w:r>
          <w:rPr>
            <w:vertAlign w:val="superscript"/>
          </w:rPr>
          <w:t>190</w:t>
        </w:r>
      </w:fldSimple>
      <w:r>
        <w:t xml:space="preserve">；百胜中国数字订单占比已达94%</w:t>
      </w:r>
      <w:fldSimple w:instr="NOTEREF _Ref_Footnote_224 \h \f">
        <w:r>
          <w:rPr>
            <w:vertAlign w:val="superscript"/>
          </w:rPr>
          <w:t>224</w:t>
        </w:r>
      </w:fldSimple>
      <w:r>
        <w:t xml:space="preserve">。但本模式私域的最强留存理由不是优惠券，而是AI点餐功能组合（见4.5.1）：忌口档案默认勾选击中”备注口味词88%与辣相关、52%用户认为备注形同虚设”的痛点</w:t>
      </w:r>
      <w:fldSimple w:instr="NOTEREF _Ref_Footnote_60 \h \f">
        <w:r>
          <w:rPr>
            <w:vertAlign w:val="superscript"/>
          </w:rPr>
          <w:t>60</w:t>
        </w:r>
      </w:fldSimple>
      <w:r>
        <w:t xml:space="preserve"> </w:t>
      </w:r>
      <w:fldSimple w:instr="NOTEREF _Ref_Footnote_62 \h \f">
        <w:r>
          <w:rPr>
            <w:vertAlign w:val="superscript"/>
          </w:rPr>
          <w:t>62</w:t>
        </w:r>
      </w:fldSimple>
      <w:r>
        <w:t xml:space="preserve">，多人忌口聚合更是平台空白。使用越深、档案越厚、迁移成本越高——习惯即护城河。启动门槛：单城3店以上、平台店月复购率≥25%、企微社群≥5000人；目标为18个月内私域订单占比达20%、会员月频次高于非会员30%（对标瑞幸口径）。</w:t>
      </w:r>
    </w:p>
    <w:bookmarkEnd w:id="117"/>
    <w:bookmarkStart w:id="121" w:name="三阶段增长引擎总览"/>
    <w:p>
      <w:pPr>
        <w:pStyle w:val="Heading3"/>
      </w:pPr>
      <w:r>
        <w:t xml:space="preserve">7.4 三阶段增长引擎总览</w:t>
      </w:r>
    </w:p>
    <w:p>
      <w:pPr>
        <w:pStyle w:val="CaptionedFigure"/>
      </w:pPr>
      <w:r>
        <w:drawing>
          <wp:inline>
            <wp:extent cx="5334000" cy="2275840"/>
            <wp:effectExtent b="0" l="0" r="0" t="0"/>
            <wp:docPr descr="图7-1 三阶段增长引擎营销预算分配" title="" id="119" name="Picture"/>
            <a:graphic>
              <a:graphicData uri="http://schemas.openxmlformats.org/drawingml/2006/picture">
                <pic:pic>
                  <pic:nvPicPr>
                    <pic:cNvPr descr="guogi_bp_sec07_budget.png" id="120" name="Picture"/>
                    <pic:cNvPicPr>
                      <a:picLocks noChangeArrowheads="1" noChangeAspect="1"/>
                    </pic:cNvPicPr>
                  </pic:nvPicPr>
                  <pic:blipFill>
                    <a:blip r:embed="rId118"/>
                    <a:stretch>
                      <a:fillRect/>
                    </a:stretch>
                  </pic:blipFill>
                  <pic:spPr bwMode="auto">
                    <a:xfrm>
                      <a:off x="0" y="0"/>
                      <a:ext cx="5334000" cy="2275840"/>
                    </a:xfrm>
                    <a:prstGeom prst="rect">
                      <a:avLst/>
                    </a:prstGeom>
                    <a:noFill/>
                    <a:ln w="9525">
                      <a:noFill/>
                      <a:headEnd/>
                      <a:tailEnd/>
                    </a:ln>
                  </pic:spPr>
                </pic:pic>
              </a:graphicData>
            </a:graphic>
          </wp:inline>
        </w:drawing>
      </w:r>
    </w:p>
    <w:p>
      <w:pPr>
        <w:pStyle w:val="ImageCaption"/>
      </w:pPr>
      <w:r>
        <w:t xml:space="preserve">图7-1 三阶段增长引擎营销预算分配</w:t>
      </w:r>
    </w:p>
    <w:p>
      <w:pPr>
        <w:pStyle w:val="BodyText"/>
      </w:pPr>
      <w:r>
        <w:t xml:space="preserve">图7-1说明：口径为品牌全周期营销预算分配（2026年7月设计值），冷启动期40%投向海选赛事，平台期35%投向直播运营与打榜流量包，私域期25%投向会员补贴与社群运营。</w:t>
      </w:r>
    </w:p>
    <w:p>
      <w:pPr>
        <w:pStyle w:val="BodyText"/>
      </w:pPr>
      <w:r>
        <w:rPr>
          <w:bCs/>
          <w:b/>
        </w:rPr>
        <w:t xml:space="preserve">表7-1 三阶段增长引擎：目标、动作、指标与预算</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阶段</w:t>
            </w:r>
          </w:p>
        </w:tc>
        <w:tc>
          <w:tcPr/>
          <w:p>
            <w:pPr>
              <w:pStyle w:val="Compact"/>
              <w:jc w:val="left"/>
            </w:pPr>
            <w:r>
              <w:t xml:space="preserve">目标</w:t>
            </w:r>
          </w:p>
        </w:tc>
        <w:tc>
          <w:tcPr/>
          <w:p>
            <w:pPr>
              <w:pStyle w:val="Compact"/>
              <w:jc w:val="left"/>
            </w:pPr>
            <w:r>
              <w:t xml:space="preserve">核心动作</w:t>
            </w:r>
          </w:p>
        </w:tc>
        <w:tc>
          <w:tcPr/>
          <w:p>
            <w:pPr>
              <w:pStyle w:val="Compact"/>
              <w:jc w:val="left"/>
            </w:pPr>
            <w:r>
              <w:t xml:space="preserve">关键指标</w:t>
            </w:r>
          </w:p>
        </w:tc>
        <w:tc>
          <w:tcPr/>
          <w:p>
            <w:pPr>
              <w:pStyle w:val="Compact"/>
              <w:jc w:val="left"/>
            </w:pPr>
            <w:r>
              <w:t xml:space="preserve">预算占比</w:t>
            </w:r>
          </w:p>
        </w:tc>
      </w:tr>
      <w:tr>
        <w:tc>
          <w:tcPr/>
          <w:p>
            <w:pPr>
              <w:pStyle w:val="Compact"/>
              <w:jc w:val="left"/>
            </w:pPr>
            <w:r>
              <w:t xml:space="preserve">冷启动期（第0-6月）</w:t>
            </w:r>
          </w:p>
        </w:tc>
        <w:tc>
          <w:tcPr/>
          <w:p>
            <w:pPr>
              <w:pStyle w:val="Compact"/>
              <w:jc w:val="left"/>
            </w:pPr>
            <w:r>
              <w:t xml:space="preserve">零成本建立城市级品牌认知</w:t>
            </w:r>
          </w:p>
        </w:tc>
        <w:tc>
          <w:tcPr/>
          <w:p>
            <w:pPr>
              <w:pStyle w:val="Compact"/>
              <w:jc w:val="left"/>
            </w:pPr>
            <w:r>
              <w:t xml:space="preserve">地摊师傅海选赛、报名短视频内容库、真人真摊核验公示</w:t>
            </w:r>
          </w:p>
        </w:tc>
        <w:tc>
          <w:tcPr/>
          <w:p>
            <w:pPr>
              <w:pStyle w:val="Compact"/>
              <w:jc w:val="left"/>
            </w:pPr>
            <w:r>
              <w:t xml:space="preserve">报名≥500人；短视频投稿≥300条；首月日均≥200单</w:t>
            </w:r>
          </w:p>
        </w:tc>
        <w:tc>
          <w:tcPr/>
          <w:p>
            <w:pPr>
              <w:pStyle w:val="Compact"/>
              <w:jc w:val="left"/>
            </w:pPr>
            <w:r>
              <w:t xml:space="preserve">40%</w:t>
            </w:r>
          </w:p>
        </w:tc>
      </w:tr>
      <w:tr>
        <w:tc>
          <w:tcPr/>
          <w:p>
            <w:pPr>
              <w:pStyle w:val="Compact"/>
              <w:jc w:val="left"/>
            </w:pPr>
            <w:r>
              <w:t xml:space="preserve">平台期（第6-18月）</w:t>
            </w:r>
          </w:p>
        </w:tc>
        <w:tc>
          <w:tcPr/>
          <w:p>
            <w:pPr>
              <w:pStyle w:val="Compact"/>
              <w:jc w:val="left"/>
            </w:pPr>
            <w:r>
              <w:t xml:space="preserve">把关注转化为可复购订单</w:t>
            </w:r>
          </w:p>
        </w:tc>
        <w:tc>
          <w:tcPr/>
          <w:p>
            <w:pPr>
              <w:pStyle w:val="Compact"/>
              <w:jc w:val="left"/>
            </w:pPr>
            <w:r>
              <w:t xml:space="preserve">后厨直播轮值、去氪金化师傅打榜、开箱晒图三触点设计</w:t>
            </w:r>
          </w:p>
        </w:tc>
        <w:tc>
          <w:tcPr/>
          <w:p>
            <w:pPr>
              <w:pStyle w:val="Compact"/>
              <w:jc w:val="left"/>
            </w:pPr>
            <w:r>
              <w:t xml:space="preserve">直播新客占比≥30%；晒图评价率商圈前10%；月复购率≥25%</w:t>
            </w:r>
          </w:p>
        </w:tc>
        <w:tc>
          <w:tcPr/>
          <w:p>
            <w:pPr>
              <w:pStyle w:val="Compact"/>
              <w:jc w:val="left"/>
            </w:pPr>
            <w:r>
              <w:t xml:space="preserve">35%</w:t>
            </w:r>
          </w:p>
        </w:tc>
      </w:tr>
      <w:tr>
        <w:tc>
          <w:tcPr/>
          <w:p>
            <w:pPr>
              <w:pStyle w:val="Compact"/>
              <w:jc w:val="left"/>
            </w:pPr>
            <w:r>
              <w:t xml:space="preserve">私域期（第18月+）</w:t>
            </w:r>
          </w:p>
        </w:tc>
        <w:tc>
          <w:tcPr/>
          <w:p>
            <w:pPr>
              <w:pStyle w:val="Compact"/>
              <w:jc w:val="left"/>
            </w:pPr>
            <w:r>
              <w:t xml:space="preserve">把订单沉淀为使用习惯</w:t>
            </w:r>
          </w:p>
        </w:tc>
        <w:tc>
          <w:tcPr/>
          <w:p>
            <w:pPr>
              <w:pStyle w:val="Compact"/>
              <w:jc w:val="left"/>
            </w:pPr>
            <w:r>
              <w:t xml:space="preserve">企微社群承接、会员积分体系、AI点餐与忌口档案</w:t>
            </w:r>
          </w:p>
        </w:tc>
        <w:tc>
          <w:tcPr/>
          <w:p>
            <w:pPr>
              <w:pStyle w:val="Compact"/>
              <w:jc w:val="left"/>
            </w:pPr>
            <w:r>
              <w:t xml:space="preserve">私域订单占比≥20%；会员频次+30%</w:t>
            </w:r>
            <w:fldSimple w:instr="NOTEREF _Ref_Footnote_188 \h \f">
              <w:r>
                <w:rPr>
                  <w:vertAlign w:val="superscript"/>
                </w:rPr>
                <w:t>188</w:t>
              </w:r>
            </w:fldSimple>
            <w:r>
              <w:t xml:space="preserve">；忌口档案覆盖率≥50%</w:t>
            </w:r>
          </w:p>
        </w:tc>
        <w:tc>
          <w:tcPr/>
          <w:p>
            <w:pPr>
              <w:pStyle w:val="Compact"/>
              <w:jc w:val="left"/>
            </w:pPr>
            <w:r>
              <w:t xml:space="preserve">25%</w:t>
            </w:r>
          </w:p>
        </w:tc>
      </w:tr>
    </w:tbl>
    <w:p>
      <w:pPr>
        <w:pStyle w:val="BodyText"/>
      </w:pPr>
      <w:r>
        <w:t xml:space="preserve">预算前重后轻由资产形态决定：冷启动期无品牌资产可复用，须以”高密度事件”一次性买断城市认知，故占40%；平台期的直播与打榜依托已建成的合规基建与师傅矩阵，边际成本低，35%主要投向流量包与内容运营；私域期25%中大部分实为研发摊销与会员补贴，营销属性最弱——这恰是引擎的目标状态：越到后期，增长越由产品功能而非预算驱动。阶段交接设为硬性考核：直播新客占比跌破20%或矩阵内单IP粉丝月环比转负，即加速私域导流，避免重蹈单顶流”流量退潮后无所承接”的覆辙</w:t>
      </w:r>
      <w:fldSimple w:instr="NOTEREF _Ref_Footnote_22 \h \f">
        <w:r>
          <w:rPr>
            <w:vertAlign w:val="superscript"/>
          </w:rPr>
          <w:t>22</w:t>
        </w:r>
      </w:fldSimple>
      <w:r>
        <w:t xml:space="preserve">。</w:t>
      </w:r>
    </w:p>
    <w:bookmarkEnd w:id="121"/>
    <w:bookmarkEnd w:id="122"/>
    <w:bookmarkStart w:id="139" w:name="成本定价与客群承接深度分析"/>
    <w:p>
      <w:pPr>
        <w:pStyle w:val="Heading2"/>
      </w:pPr>
      <w:r>
        <w:t xml:space="preserve">8. 成本、定价与客群承接深度分析</w:t>
      </w:r>
    </w:p>
    <w:p>
      <w:pPr>
        <w:pStyle w:val="FirstParagraph"/>
      </w:pPr>
      <w:r>
        <w:t xml:space="preserve">本章回答创业者必须冷静面对的三个问题：每一块钱花在哪、定价多少才成立、卖给谁且对方愿不愿意掏这个钱。结论先行：</w:t>
      </w:r>
      <w:r>
        <w:rPr>
          <w:bCs/>
          <w:b/>
        </w:rPr>
        <w:t xml:space="preserve">单份31.5元的外卖真正留在手里的只有1.75元；成本结构最脆弱的三处依次是平台扣点（18.1%、议价权为零）、食材率50%的自我高基准（净菜溢价与报废联动）、</w:t>
      </w:r>
      <w:r>
        <w:rPr>
          <w:bCs/>
          <w:b/>
        </w:rPr>
        <w:t xml:space="preserve">“</w:t>
      </w:r>
      <w:r>
        <w:rPr>
          <w:bCs/>
          <w:b/>
        </w:rPr>
        <w:t xml:space="preserve">1+3+2</w:t>
      </w:r>
      <w:r>
        <w:rPr>
          <w:bCs/>
          <w:b/>
        </w:rPr>
        <w:t xml:space="preserve">”</w:t>
      </w:r>
      <w:r>
        <w:rPr>
          <w:bCs/>
          <w:b/>
        </w:rPr>
        <w:t xml:space="preserve">人力编制在单量不足时的刚性</w:t>
      </w:r>
      <w:r>
        <w:t xml:space="preserve">。基准档（日均400单×31.5元）月净利约2.08万元、净利率5.5%、回本约9.6个月，落在玉子屋5%、日本便当业3-5%的已验证利润率区间</w:t>
      </w:r>
      <w:fldSimple w:instr="NOTEREF _Ref_Footnote_87 \h \f">
        <w:r>
          <w:rPr>
            <w:vertAlign w:val="superscript"/>
          </w:rPr>
          <w:t>87</w:t>
        </w:r>
      </w:fldSimple>
      <w:r>
        <w:t xml:space="preserve"> </w:t>
      </w:r>
      <w:fldSimple w:instr="NOTEREF _Ref_Footnote_36 \h \f">
        <w:r>
          <w:rPr>
            <w:vertAlign w:val="superscript"/>
          </w:rPr>
          <w:t>36</w:t>
        </w:r>
      </w:fldSimple>
      <w:r>
        <w:t xml:space="preserve">——这是一门”活着但不暴利”的生意，任何宣称现炒外卖稳态净利率超15%的测算都应被直接质疑。本章金额为2026年7月模型测算值，非历史数据。</w:t>
      </w:r>
    </w:p>
    <w:bookmarkStart w:id="128" w:name="单份外卖全链路成本拆解"/>
    <w:p>
      <w:pPr>
        <w:pStyle w:val="Heading3"/>
      </w:pPr>
      <w:r>
        <w:t xml:space="preserve">8.1 单份外卖全链路成本拆解</w:t>
      </w:r>
    </w:p>
    <w:bookmarkStart w:id="126" w:name="逐项成本表31.5元售价的去向"/>
    <w:p>
      <w:pPr>
        <w:pStyle w:val="Heading4"/>
      </w:pPr>
      <w:r>
        <w:t xml:space="preserve">8.1.1 逐项成本表：31.5元售价的去向</w:t>
      </w:r>
    </w:p>
    <w:p>
      <w:pPr>
        <w:pStyle w:val="FirstParagraph"/>
      </w:pPr>
      <w:r>
        <w:t xml:space="preserve">建模哲学是”向最严苛的已验证基准看齐”：食材到口成本率取玉子屋50%（高出同行10-15个百分点、仅留5%净利的极限结构）</w:t>
      </w:r>
      <w:fldSimple w:instr="NOTEREF _Ref_Footnote_87 \h \f">
        <w:r>
          <w:rPr>
            <w:vertAlign w:val="superscript"/>
          </w:rPr>
          <w:t>87</w:t>
        </w:r>
      </w:fldSimple>
      <w:r>
        <w:t xml:space="preserve"> </w:t>
      </w:r>
      <w:r>
        <w:rPr>
          <w:vertAlign w:val="superscript"/>
        </w:rPr>
        <w:footnoteReference w:id="264"/>
      </w:r>
      <w:r>
        <w:t xml:space="preserve">；报废率按3%目标值从食材率中切出显式呈现，因报废正是短保模式最大的隐性成本</w:t>
      </w:r>
      <w:fldSimple w:instr="NOTEREF _Ref_Footnote_33 \h \f">
        <w:r>
          <w:rPr>
            <w:vertAlign w:val="superscript"/>
          </w:rPr>
          <w:t>33</w:t>
        </w:r>
      </w:fldSimple>
      <w:r>
        <w:t xml:space="preserve">；平台相关成本采用”佣金+配送分摊”的商家综合承担口径（测算18.1%），落在Technomic 2024年15-30%区间内</w:t>
      </w:r>
      <w:fldSimple w:instr="NOTEREF _Ref_Footnote_34 \h \f">
        <w:r>
          <w:rPr>
            <w:vertAlign w:val="superscript"/>
          </w:rPr>
          <w:t>34</w:t>
        </w:r>
      </w:fldSimple>
      <w:r>
        <w:t xml:space="preserve">。</w:t>
      </w:r>
    </w:p>
    <w:p>
      <w:pPr>
        <w:pStyle w:val="BodyText"/>
      </w:pPr>
      <w:r>
        <w:rPr>
          <w:bCs/>
          <w:b/>
        </w:rPr>
        <w:t xml:space="preserve">表8-1 单份外卖全链路成本拆解表（基准档：客单31.5元×日均400单，2026年7月测算）</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成本项</w:t>
            </w:r>
          </w:p>
        </w:tc>
        <w:tc>
          <w:tcPr/>
          <w:p>
            <w:pPr>
              <w:pStyle w:val="Compact"/>
              <w:jc w:val="left"/>
            </w:pPr>
            <w:r>
              <w:t xml:space="preserve">单均金额（元）</w:t>
            </w:r>
          </w:p>
        </w:tc>
        <w:tc>
          <w:tcPr/>
          <w:p>
            <w:pPr>
              <w:pStyle w:val="Compact"/>
              <w:jc w:val="left"/>
            </w:pPr>
            <w:r>
              <w:t xml:space="preserve">占售价比</w:t>
            </w:r>
          </w:p>
        </w:tc>
        <w:tc>
          <w:tcPr/>
          <w:p>
            <w:pPr>
              <w:pStyle w:val="Compact"/>
              <w:jc w:val="left"/>
            </w:pPr>
            <w:r>
              <w:t xml:space="preserve">行业基准与出处</w:t>
            </w:r>
          </w:p>
        </w:tc>
      </w:tr>
      <w:tr>
        <w:tc>
          <w:tcPr/>
          <w:p>
            <w:pPr>
              <w:pStyle w:val="Compact"/>
              <w:jc w:val="left"/>
            </w:pPr>
            <w:r>
              <w:t xml:space="preserve">净菜采购（含切配外包溢价）</w:t>
            </w:r>
          </w:p>
        </w:tc>
        <w:tc>
          <w:tcPr/>
          <w:p>
            <w:pPr>
              <w:pStyle w:val="Compact"/>
              <w:jc w:val="left"/>
            </w:pPr>
            <w:r>
              <w:t xml:space="preserve">14.30</w:t>
            </w:r>
          </w:p>
        </w:tc>
        <w:tc>
          <w:tcPr/>
          <w:p>
            <w:pPr>
              <w:pStyle w:val="Compact"/>
              <w:jc w:val="left"/>
            </w:pPr>
            <w:r>
              <w:t xml:space="preserve">45.4%</w:t>
            </w:r>
          </w:p>
        </w:tc>
        <w:tc>
          <w:tcPr/>
          <w:p>
            <w:pPr>
              <w:pStyle w:val="Compact"/>
              <w:jc w:val="left"/>
            </w:pPr>
            <w:r>
              <w:t xml:space="preserve">玉子屋食材率50%、高出同行10-15pp</w:t>
            </w:r>
            <w:r>
              <w:t xml:space="preserve"> </w:t>
            </w:r>
            <w:fldSimple w:instr="NOTEREF _Ref_Footnote_87 \h \f">
              <w:r>
                <w:rPr>
                  <w:vertAlign w:val="superscript"/>
                </w:rPr>
                <w:t>87</w:t>
              </w:r>
            </w:fldSimple>
            <w:r>
              <w:t xml:space="preserve">；毛菜单价低约30%但隐含每店1-2名切配工与15%-20%去根去皮损耗，央厨净菜可压至5%以内</w:t>
            </w:r>
            <w:r>
              <w:t xml:space="preserve"> </w:t>
            </w:r>
            <w:fldSimple w:instr="NOTEREF _Ref_Footnote_132 \h \f">
              <w:r>
                <w:rPr>
                  <w:vertAlign w:val="superscript"/>
                </w:rPr>
                <w:t>132</w:t>
              </w:r>
            </w:fldSimple>
          </w:p>
        </w:tc>
      </w:tr>
      <w:tr>
        <w:tc>
          <w:tcPr/>
          <w:p>
            <w:pPr>
              <w:pStyle w:val="Compact"/>
              <w:jc w:val="left"/>
            </w:pPr>
            <w:r>
              <w:t xml:space="preserve">冷链日配</w:t>
            </w:r>
          </w:p>
        </w:tc>
        <w:tc>
          <w:tcPr/>
          <w:p>
            <w:pPr>
              <w:pStyle w:val="Compact"/>
              <w:jc w:val="left"/>
            </w:pPr>
            <w:r>
              <w:t xml:space="preserve">0.50</w:t>
            </w:r>
          </w:p>
        </w:tc>
        <w:tc>
          <w:tcPr/>
          <w:p>
            <w:pPr>
              <w:pStyle w:val="Compact"/>
              <w:jc w:val="left"/>
            </w:pPr>
            <w:r>
              <w:t xml:space="preserve">1.6%</w:t>
            </w:r>
          </w:p>
        </w:tc>
        <w:tc>
          <w:tcPr/>
          <w:p>
            <w:pPr>
              <w:pStyle w:val="Compact"/>
              <w:jc w:val="left"/>
            </w:pPr>
            <w:r>
              <w:t xml:space="preserve">集单冷链较分散配送可降单店配送成本25%+</w:t>
            </w:r>
            <w:r>
              <w:t xml:space="preserve"> </w:t>
            </w:r>
            <w:fldSimple w:instr="NOTEREF _Ref_Footnote_132 \h \f">
              <w:r>
                <w:rPr>
                  <w:vertAlign w:val="superscript"/>
                </w:rPr>
                <w:t>132</w:t>
              </w:r>
            </w:fldSimple>
            <w:r>
              <w:t xml:space="preserve">；南城香密度支撑一日两配</w:t>
            </w:r>
            <w:r>
              <w:t xml:space="preserve"> </w:t>
            </w:r>
            <w:fldSimple w:instr="NOTEREF _Ref_Footnote_204 \h \f">
              <w:r>
                <w:rPr>
                  <w:vertAlign w:val="superscript"/>
                </w:rPr>
                <w:t>204</w:t>
              </w:r>
            </w:fldSimple>
            <w:r>
              <w:t xml:space="preserve">（测算）</w:t>
            </w:r>
          </w:p>
        </w:tc>
      </w:tr>
      <w:tr>
        <w:tc>
          <w:tcPr/>
          <w:p>
            <w:pPr>
              <w:pStyle w:val="Compact"/>
              <w:jc w:val="left"/>
            </w:pPr>
            <w:r>
              <w:t xml:space="preserve">报废损耗</w:t>
            </w:r>
          </w:p>
        </w:tc>
        <w:tc>
          <w:tcPr/>
          <w:p>
            <w:pPr>
              <w:pStyle w:val="Compact"/>
              <w:jc w:val="left"/>
            </w:pPr>
            <w:r>
              <w:t xml:space="preserve">0.95</w:t>
            </w:r>
          </w:p>
        </w:tc>
        <w:tc>
          <w:tcPr/>
          <w:p>
            <w:pPr>
              <w:pStyle w:val="Compact"/>
              <w:jc w:val="left"/>
            </w:pPr>
            <w:r>
              <w:t xml:space="preserve">3.0%</w:t>
            </w:r>
          </w:p>
        </w:tc>
        <w:tc>
          <w:tcPr/>
          <w:p>
            <w:pPr>
              <w:pStyle w:val="Compact"/>
              <w:jc w:val="left"/>
            </w:pPr>
            <w:r>
              <w:t xml:space="preserve">行业基准5%-20%（便利店鲜食约20%）</w:t>
            </w:r>
            <w:fldSimple w:instr="NOTEREF _Ref_Footnote_33 \h \f">
              <w:r>
                <w:rPr>
                  <w:vertAlign w:val="superscript"/>
                </w:rPr>
                <w:t>33</w:t>
              </w:r>
            </w:fldSimple>
            <w:r>
              <w:t xml:space="preserve">；玉子屋&lt;0.1%</w:t>
            </w:r>
            <w:r>
              <w:t xml:space="preserve"> </w:t>
            </w:r>
            <w:fldSimple w:instr="NOTEREF _Ref_Footnote_32 \h \f">
              <w:r>
                <w:rPr>
                  <w:vertAlign w:val="superscript"/>
                </w:rPr>
                <w:t>32</w:t>
              </w:r>
            </w:fldSimple>
            <w:r>
              <w:t xml:space="preserve">；以销定配+预售制可压至1.2%-3%</w:t>
            </w:r>
            <w:r>
              <w:t xml:space="preserve"> </w:t>
            </w:r>
            <w:fldSimple w:instr="NOTEREF _Ref_Footnote_134 \h \f">
              <w:r>
                <w:rPr>
                  <w:vertAlign w:val="superscript"/>
                </w:rPr>
                <w:t>134</w:t>
              </w:r>
            </w:fldSimple>
            <w:r>
              <w:t xml:space="preserve"> </w:t>
            </w:r>
            <w:fldSimple w:instr="NOTEREF _Ref_Footnote_135 \h \f">
              <w:r>
                <w:rPr>
                  <w:vertAlign w:val="superscript"/>
                </w:rPr>
                <w:t>135</w:t>
              </w:r>
            </w:fldSimple>
          </w:p>
        </w:tc>
      </w:tr>
      <w:tr>
        <w:tc>
          <w:tcPr/>
          <w:p>
            <w:pPr>
              <w:pStyle w:val="Compact"/>
              <w:jc w:val="left"/>
            </w:pPr>
            <w:r>
              <w:t xml:space="preserve">包装（含仪式感升级约+2元）</w:t>
            </w:r>
          </w:p>
        </w:tc>
        <w:tc>
          <w:tcPr/>
          <w:p>
            <w:pPr>
              <w:pStyle w:val="Compact"/>
              <w:jc w:val="left"/>
            </w:pPr>
            <w:r>
              <w:t xml:space="preserve">2.00</w:t>
            </w:r>
          </w:p>
        </w:tc>
        <w:tc>
          <w:tcPr/>
          <w:p>
            <w:pPr>
              <w:pStyle w:val="Compact"/>
              <w:jc w:val="left"/>
            </w:pPr>
            <w:r>
              <w:t xml:space="preserve">6.3%</w:t>
            </w:r>
          </w:p>
        </w:tc>
        <w:tc>
          <w:tcPr/>
          <w:p>
            <w:pPr>
              <w:pStyle w:val="Compact"/>
              <w:jc w:val="left"/>
            </w:pPr>
            <w:r>
              <w:t xml:space="preserve">包装占外卖售价5%-10%</w:t>
            </w:r>
            <w:r>
              <w:t xml:space="preserve"> </w:t>
            </w:r>
            <w:fldSimple w:instr="NOTEREF _Ref_Footnote_138 \h \f">
              <w:r>
                <w:rPr>
                  <w:vertAlign w:val="superscript"/>
                </w:rPr>
                <w:t>138</w:t>
              </w:r>
            </w:fldSimple>
            <w:r>
              <w:t xml:space="preserve">；定制餐盒三档报价0.15-3.0元/份</w:t>
            </w:r>
            <w:r>
              <w:t xml:space="preserve"> </w:t>
            </w:r>
            <w:fldSimple w:instr="NOTEREF _Ref_Footnote_141 \h \f">
              <w:r>
                <w:rPr>
                  <w:vertAlign w:val="superscript"/>
                </w:rPr>
                <w:t>141</w:t>
              </w:r>
            </w:fldSimple>
          </w:p>
        </w:tc>
      </w:tr>
      <w:tr>
        <w:tc>
          <w:tcPr/>
          <w:p>
            <w:pPr>
              <w:pStyle w:val="Compact"/>
              <w:jc w:val="left"/>
            </w:pPr>
            <w:r>
              <w:t xml:space="preserve">人力（店长1+师傅3+打包帮厨2）</w:t>
            </w:r>
          </w:p>
        </w:tc>
        <w:tc>
          <w:tcPr/>
          <w:p>
            <w:pPr>
              <w:pStyle w:val="Compact"/>
              <w:jc w:val="left"/>
            </w:pPr>
            <w:r>
              <w:t xml:space="preserve">3.20</w:t>
            </w:r>
          </w:p>
        </w:tc>
        <w:tc>
          <w:tcPr/>
          <w:p>
            <w:pPr>
              <w:pStyle w:val="Compact"/>
              <w:jc w:val="left"/>
            </w:pPr>
            <w:r>
              <w:t xml:space="preserve">10.2%</w:t>
            </w:r>
          </w:p>
        </w:tc>
        <w:tc>
          <w:tcPr/>
          <w:p>
            <w:pPr>
              <w:pStyle w:val="Compact"/>
              <w:jc w:val="left"/>
            </w:pPr>
            <w:r>
              <w:t xml:space="preserve">师傅月薪7000-8000元</w:t>
            </w:r>
            <w:r>
              <w:t xml:space="preserve"> </w:t>
            </w:r>
            <w:fldSimple w:instr="NOTEREF _Ref_Footnote_158 \h \f">
              <w:r>
                <w:rPr>
                  <w:vertAlign w:val="superscript"/>
                </w:rPr>
                <w:t>158</w:t>
              </w:r>
            </w:fldSimple>
            <w:r>
              <w:t xml:space="preserve">；炒菜机器人3-5万/台、1人管2-3台、回本6-12个月</w:t>
            </w:r>
            <w:r>
              <w:t xml:space="preserve"> </w:t>
            </w:r>
            <w:fldSimple w:instr="NOTEREF _Ref_Footnote_161 \h \f">
              <w:r>
                <w:rPr>
                  <w:vertAlign w:val="superscript"/>
                </w:rPr>
                <w:t>161</w:t>
              </w:r>
            </w:fldSimple>
            <w:r>
              <w:t xml:space="preserve">（测算：月人力约3.8万元）</w:t>
            </w:r>
          </w:p>
        </w:tc>
      </w:tr>
      <w:tr>
        <w:tc>
          <w:tcPr/>
          <w:p>
            <w:pPr>
              <w:pStyle w:val="Compact"/>
              <w:jc w:val="left"/>
            </w:pPr>
            <w:r>
              <w:t xml:space="preserve">平台抽佣（技术服务费+流量采买）</w:t>
            </w:r>
          </w:p>
        </w:tc>
        <w:tc>
          <w:tcPr/>
          <w:p>
            <w:pPr>
              <w:pStyle w:val="Compact"/>
              <w:jc w:val="left"/>
            </w:pPr>
            <w:r>
              <w:t xml:space="preserve">2.50</w:t>
            </w:r>
          </w:p>
        </w:tc>
        <w:tc>
          <w:tcPr/>
          <w:p>
            <w:pPr>
              <w:pStyle w:val="Compact"/>
              <w:jc w:val="left"/>
            </w:pPr>
            <w:r>
              <w:t xml:space="preserve">7.9%</w:t>
            </w:r>
          </w:p>
        </w:tc>
        <w:tc>
          <w:tcPr/>
          <w:p>
            <w:pPr>
              <w:pStyle w:val="Compact"/>
              <w:jc w:val="left"/>
            </w:pPr>
            <w:r>
              <w:t xml:space="preserve">平台综合抽佣15%-30% GMV</w:t>
            </w:r>
            <w:r>
              <w:t xml:space="preserve"> </w:t>
            </w:r>
            <w:fldSimple w:instr="NOTEREF _Ref_Footnote_34 \h \f">
              <w:r>
                <w:rPr>
                  <w:vertAlign w:val="superscript"/>
                </w:rPr>
                <w:t>34</w:t>
              </w:r>
            </w:fldSimple>
            <w:r>
              <w:t xml:space="preserve">（测算口径假设）</w:t>
            </w:r>
          </w:p>
        </w:tc>
      </w:tr>
      <w:tr>
        <w:tc>
          <w:tcPr/>
          <w:p>
            <w:pPr>
              <w:pStyle w:val="Compact"/>
              <w:jc w:val="left"/>
            </w:pPr>
            <w:r>
              <w:t xml:space="preserve">配送分摊</w:t>
            </w:r>
          </w:p>
        </w:tc>
        <w:tc>
          <w:tcPr/>
          <w:p>
            <w:pPr>
              <w:pStyle w:val="Compact"/>
              <w:jc w:val="left"/>
            </w:pPr>
            <w:r>
              <w:t xml:space="preserve">3.20</w:t>
            </w:r>
          </w:p>
        </w:tc>
        <w:tc>
          <w:tcPr/>
          <w:p>
            <w:pPr>
              <w:pStyle w:val="Compact"/>
              <w:jc w:val="left"/>
            </w:pPr>
            <w:r>
              <w:t xml:space="preserve">10.2%</w:t>
            </w:r>
          </w:p>
        </w:tc>
        <w:tc>
          <w:tcPr/>
          <w:p>
            <w:pPr>
              <w:pStyle w:val="Compact"/>
              <w:jc w:val="left"/>
            </w:pPr>
            <w:r>
              <w:t xml:space="preserve">普通单配送费4-8元、拼好饭集约后单均3.7元</w:t>
            </w:r>
            <w:r>
              <w:t xml:space="preserve"> </w:t>
            </w:r>
            <w:r>
              <w:rPr>
                <w:vertAlign w:val="superscript"/>
              </w:rPr>
              <w:footnoteReference w:id="265"/>
            </w:r>
            <w:r>
              <w:t xml:space="preserve"> </w:t>
            </w:r>
            <w:fldSimple w:instr="NOTEREF _Ref_Footnote_218 \h \f">
              <w:r>
                <w:rPr>
                  <w:vertAlign w:val="superscript"/>
                </w:rPr>
                <w:t>218</w:t>
              </w:r>
            </w:fldSimple>
            <w:r>
              <w:t xml:space="preserve">（测算：预约单/错峰摊薄后口径）</w:t>
            </w:r>
          </w:p>
        </w:tc>
      </w:tr>
      <w:tr>
        <w:tc>
          <w:tcPr/>
          <w:p>
            <w:pPr>
              <w:pStyle w:val="Compact"/>
              <w:jc w:val="left"/>
            </w:pPr>
            <w:r>
              <w:t xml:space="preserve">营销分摊</w:t>
            </w:r>
          </w:p>
        </w:tc>
        <w:tc>
          <w:tcPr/>
          <w:p>
            <w:pPr>
              <w:pStyle w:val="Compact"/>
              <w:jc w:val="left"/>
            </w:pPr>
            <w:r>
              <w:t xml:space="preserve">0.90</w:t>
            </w:r>
          </w:p>
        </w:tc>
        <w:tc>
          <w:tcPr/>
          <w:p>
            <w:pPr>
              <w:pStyle w:val="Compact"/>
              <w:jc w:val="left"/>
            </w:pPr>
            <w:r>
              <w:t xml:space="preserve">2.9%</w:t>
            </w:r>
          </w:p>
        </w:tc>
        <w:tc>
          <w:tcPr/>
          <w:p>
            <w:pPr>
              <w:pStyle w:val="Compact"/>
              <w:jc w:val="left"/>
            </w:pPr>
            <w:r>
              <w:t xml:space="preserve">第7章预算”前重后轻”，平台期约占GMV 3%（测算）</w:t>
            </w:r>
          </w:p>
        </w:tc>
      </w:tr>
      <w:tr>
        <w:tc>
          <w:tcPr/>
          <w:p>
            <w:pPr>
              <w:pStyle w:val="Compact"/>
              <w:jc w:val="left"/>
            </w:pPr>
            <w:r>
              <w:t xml:space="preserve">租金分摊</w:t>
            </w:r>
          </w:p>
        </w:tc>
        <w:tc>
          <w:tcPr/>
          <w:p>
            <w:pPr>
              <w:pStyle w:val="Compact"/>
              <w:jc w:val="left"/>
            </w:pPr>
            <w:r>
              <w:t xml:space="preserve">1.20</w:t>
            </w:r>
          </w:p>
        </w:tc>
        <w:tc>
          <w:tcPr/>
          <w:p>
            <w:pPr>
              <w:pStyle w:val="Compact"/>
              <w:jc w:val="left"/>
            </w:pPr>
            <w:r>
              <w:t xml:space="preserve">3.8%</w:t>
            </w:r>
          </w:p>
        </w:tc>
        <w:tc>
          <w:tcPr/>
          <w:p>
            <w:pPr>
              <w:pStyle w:val="Compact"/>
              <w:jc w:val="left"/>
            </w:pPr>
            <w:r>
              <w:t xml:space="preserve">租用分割档口约1万元/月；共享厨房入场费约2万+月租1万-1.5万</w:t>
            </w:r>
            <w:r>
              <w:t xml:space="preserve"> </w:t>
            </w:r>
            <w:fldSimple w:instr="NOTEREF _Ref_Footnote_256 \h \f">
              <w:r>
                <w:rPr>
                  <w:vertAlign w:val="superscript"/>
                </w:rPr>
                <w:t>256</w:t>
              </w:r>
            </w:fldSimple>
            <w:r>
              <w:t xml:space="preserve">（测算）</w:t>
            </w:r>
          </w:p>
        </w:tc>
      </w:tr>
      <w:tr>
        <w:tc>
          <w:tcPr/>
          <w:p>
            <w:pPr>
              <w:pStyle w:val="Compact"/>
              <w:jc w:val="left"/>
            </w:pPr>
            <w:r>
              <w:t xml:space="preserve">折旧摊销与师傅分成</w:t>
            </w:r>
          </w:p>
        </w:tc>
        <w:tc>
          <w:tcPr/>
          <w:p>
            <w:pPr>
              <w:pStyle w:val="Compact"/>
              <w:jc w:val="left"/>
            </w:pPr>
            <w:r>
              <w:t xml:space="preserve">1.00</w:t>
            </w:r>
          </w:p>
        </w:tc>
        <w:tc>
          <w:tcPr/>
          <w:p>
            <w:pPr>
              <w:pStyle w:val="Compact"/>
              <w:jc w:val="left"/>
            </w:pPr>
            <w:r>
              <w:t xml:space="preserve">3.2%</w:t>
            </w:r>
          </w:p>
        </w:tc>
        <w:tc>
          <w:tcPr/>
          <w:p>
            <w:pPr>
              <w:pStyle w:val="Compact"/>
              <w:jc w:val="left"/>
            </w:pPr>
            <w:r>
              <w:t xml:space="preserve">单店投资约20万按24个月摊销约0.83万/月；特炒SKU阶梯分成约GMV 1%（测算）</w:t>
            </w:r>
          </w:p>
        </w:tc>
      </w:tr>
      <w:tr>
        <w:tc>
          <w:tcPr/>
          <w:p>
            <w:pPr>
              <w:pStyle w:val="Compact"/>
              <w:jc w:val="left"/>
            </w:pPr>
            <w:r>
              <w:rPr>
                <w:bCs/>
                <w:b/>
              </w:rPr>
              <w:t xml:space="preserve">单份净利</w:t>
            </w:r>
          </w:p>
        </w:tc>
        <w:tc>
          <w:tcPr/>
          <w:p>
            <w:pPr>
              <w:pStyle w:val="Compact"/>
              <w:jc w:val="left"/>
            </w:pPr>
            <w:r>
              <w:rPr>
                <w:bCs/>
                <w:b/>
              </w:rPr>
              <w:t xml:space="preserve">1.75</w:t>
            </w:r>
          </w:p>
        </w:tc>
        <w:tc>
          <w:tcPr/>
          <w:p>
            <w:pPr>
              <w:pStyle w:val="Compact"/>
              <w:jc w:val="left"/>
            </w:pPr>
            <w:r>
              <w:rPr>
                <w:bCs/>
                <w:b/>
              </w:rPr>
              <w:t xml:space="preserve">5.5%</w:t>
            </w:r>
          </w:p>
        </w:tc>
        <w:tc>
          <w:tcPr/>
          <w:p>
            <w:pPr>
              <w:pStyle w:val="Compact"/>
              <w:jc w:val="left"/>
            </w:pPr>
            <w:r>
              <w:t xml:space="preserve">玉子屋5%</w:t>
            </w:r>
            <w:r>
              <w:t xml:space="preserve"> </w:t>
            </w:r>
            <w:fldSimple w:instr="NOTEREF _Ref_Footnote_87 \h \f">
              <w:r>
                <w:rPr>
                  <w:vertAlign w:val="superscript"/>
                </w:rPr>
                <w:t>87</w:t>
              </w:r>
            </w:fldSimple>
            <w:r>
              <w:t xml:space="preserve">；老乡鸡净利率6%-7%</w:t>
            </w:r>
            <w:r>
              <w:t xml:space="preserve"> </w:t>
            </w:r>
            <w:fldSimple w:instr="NOTEREF _Ref_Footnote_30 \h \f">
              <w:r>
                <w:rPr>
                  <w:vertAlign w:val="superscript"/>
                </w:rPr>
                <w:t>30</w:t>
              </w:r>
            </w:fldSimple>
          </w:p>
        </w:tc>
      </w:tr>
    </w:tbl>
    <w:p>
      <w:pPr>
        <w:pStyle w:val="BodyText"/>
      </w:pPr>
      <w:r>
        <w:t xml:space="preserve">表8-1的读法有三层。其一，</w:t>
      </w:r>
      <w:r>
        <w:rPr>
          <w:bCs/>
          <w:b/>
        </w:rPr>
        <w:t xml:space="preserve">成本结构呈”三足鼎立”</w:t>
      </w:r>
      <w:r>
        <w:t xml:space="preserve">：食材到口15.75元（50.0%）、平台相关5.70元（18.1%）、运营固定类约6.0元（19.0%），合计占售价87%，净利空间在结构上就是薄的——这不是经营不善，是品类宿命。其二，</w:t>
      </w:r>
      <w:r>
        <w:rPr>
          <w:bCs/>
          <w:b/>
        </w:rPr>
        <w:t xml:space="preserve">异常值在报废</w:t>
      </w:r>
      <w:r>
        <w:t xml:space="preserve">：它是唯一可能单日翻三倍的科目，爬坡期预测失准即冲至8%（单均约2.5元）、吞掉全部净利，玉子屋用五十年把废弃率压到0.1%以下</w:t>
      </w:r>
      <w:fldSimple w:instr="NOTEREF _Ref_Footnote_32 \h \f">
        <w:r>
          <w:rPr>
            <w:vertAlign w:val="superscript"/>
          </w:rPr>
          <w:t>32</w:t>
        </w:r>
      </w:fldSimple>
      <w:r>
        <w:t xml:space="preserve">正是对此的回应，这也是第6章把”报废率&lt;3%“设为验收线的财务依据。其三，</w:t>
      </w:r>
      <w:r>
        <w:rPr>
          <w:bCs/>
          <w:b/>
        </w:rPr>
        <w:t xml:space="preserve">配送分摊3.20元是被低估的战略科目</w:t>
      </w:r>
      <w:r>
        <w:t xml:space="preserve">：拼好饭已验证需求集约可使配送成本从7元降至3.7元</w:t>
      </w:r>
      <w:fldSimple w:instr="NOTEREF _Ref_Footnote_218 \h \f">
        <w:r>
          <w:rPr>
            <w:vertAlign w:val="superscript"/>
          </w:rPr>
          <w:t>218</w:t>
        </w:r>
      </w:fldSimple>
      <w:r>
        <w:t xml:space="preserve">，它是少数能被运营主动压缩的大项。</w:t>
      </w:r>
    </w:p>
    <w:p>
      <w:pPr>
        <w:pStyle w:val="CaptionedFigure"/>
      </w:pPr>
      <w:r>
        <w:drawing>
          <wp:inline>
            <wp:extent cx="5334000" cy="2694793"/>
            <wp:effectExtent b="0" l="0" r="0" t="0"/>
            <wp:docPr descr="图8-1 单份外卖全链路成本拆解瀑布图" title="" id="124" name="Picture"/>
            <a:graphic>
              <a:graphicData uri="http://schemas.openxmlformats.org/drawingml/2006/picture">
                <pic:pic>
                  <pic:nvPicPr>
                    <pic:cNvPr descr="guogi_bp_sec08_cost.png" id="125" name="Picture"/>
                    <pic:cNvPicPr>
                      <a:picLocks noChangeArrowheads="1" noChangeAspect="1"/>
                    </pic:cNvPicPr>
                  </pic:nvPicPr>
                  <pic:blipFill>
                    <a:blip r:embed="rId123"/>
                    <a:stretch>
                      <a:fillRect/>
                    </a:stretch>
                  </pic:blipFill>
                  <pic:spPr bwMode="auto">
                    <a:xfrm>
                      <a:off x="0" y="0"/>
                      <a:ext cx="5334000" cy="2694793"/>
                    </a:xfrm>
                    <a:prstGeom prst="rect">
                      <a:avLst/>
                    </a:prstGeom>
                    <a:noFill/>
                    <a:ln w="9525">
                      <a:noFill/>
                      <a:headEnd/>
                      <a:tailEnd/>
                    </a:ln>
                  </pic:spPr>
                </pic:pic>
              </a:graphicData>
            </a:graphic>
          </wp:inline>
        </w:drawing>
      </w:r>
    </w:p>
    <w:p>
      <w:pPr>
        <w:pStyle w:val="ImageCaption"/>
      </w:pPr>
      <w:r>
        <w:t xml:space="preserve">图8-1 单份外卖全链路成本拆解瀑布图</w:t>
      </w:r>
    </w:p>
    <w:p>
      <w:pPr>
        <w:pStyle w:val="BodyText"/>
      </w:pPr>
      <w:r>
        <w:t xml:space="preserve">图8-1的瀑布形态直观暴露了脆弱点：从售价到净利要经过11道扣除，其中最长的三道（净菜采购、人力、配送分摊）都不受创业者单方面控制——净菜价格受供应商议价约束、人力编制有刚性下限、配送费由平台定价。</w:t>
      </w:r>
      <w:r>
        <w:rPr>
          <w:bCs/>
          <w:b/>
        </w:rPr>
        <w:t xml:space="preserve">最脆弱三处由此确认：①平台扣点5.70元/单，议价权为零且政策单向；②食材率50%是自我施加的高基准，净菜溢价与报废率联动恶化；③”1+3+2”编制月人力约3.8万元为固定成本，日单量低于310单即开始失血。</w:t>
      </w:r>
    </w:p>
    <w:bookmarkEnd w:id="126"/>
    <w:bookmarkStart w:id="127" w:name="与三个对照组的成本结构对比"/>
    <w:p>
      <w:pPr>
        <w:pStyle w:val="Heading4"/>
      </w:pPr>
      <w:r>
        <w:t xml:space="preserve">8.1.2 与三个对照组的成本结构对比</w:t>
      </w:r>
    </w:p>
    <w:p>
      <w:pPr>
        <w:pStyle w:val="FirstParagraph"/>
      </w:pPr>
      <w:r>
        <w:t xml:space="preserve">孤立看成本没有意义，必须放进对照系。三个对照组分别代表”极致效率标杆”（玉子屋）、</w:t>
      </w:r>
      <w:r>
        <w:t xml:space="preserve">“</w:t>
      </w:r>
      <w:r>
        <w:t xml:space="preserve">巨头重投入样本</w:t>
      </w:r>
      <w:r>
        <w:t xml:space="preserve">”</w:t>
      </w:r>
      <w:r>
        <w:t xml:space="preserve">（七鲜小厨）和”生存线参照”（普通纯外卖店）。</w:t>
      </w:r>
    </w:p>
    <w:p>
      <w:pPr>
        <w:pStyle w:val="BodyText"/>
      </w:pPr>
      <w:r>
        <w:rPr>
          <w:bCs/>
          <w:b/>
        </w:rPr>
        <w:t xml:space="preserve">表8-2 四组成本结构对比（各组口径年份不同，以方向性比较为准）</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维度</w:t>
            </w:r>
          </w:p>
        </w:tc>
        <w:tc>
          <w:tcPr/>
          <w:p>
            <w:pPr>
              <w:pStyle w:val="Compact"/>
              <w:jc w:val="left"/>
            </w:pPr>
            <w:r>
              <w:t xml:space="preserve">玉子屋</w:t>
            </w:r>
          </w:p>
        </w:tc>
        <w:tc>
          <w:tcPr/>
          <w:p>
            <w:pPr>
              <w:pStyle w:val="Compact"/>
              <w:jc w:val="left"/>
            </w:pPr>
            <w:r>
              <w:t xml:space="preserve">七鲜小厨</w:t>
            </w:r>
          </w:p>
        </w:tc>
        <w:tc>
          <w:tcPr/>
          <w:p>
            <w:pPr>
              <w:pStyle w:val="Compact"/>
              <w:jc w:val="left"/>
            </w:pPr>
            <w:r>
              <w:t xml:space="preserve">普通纯外卖店</w:t>
            </w:r>
          </w:p>
        </w:tc>
        <w:tc>
          <w:tcPr/>
          <w:p>
            <w:pPr>
              <w:pStyle w:val="Compact"/>
              <w:jc w:val="left"/>
            </w:pPr>
            <w:r>
              <w:t xml:space="preserve">本模式（基准档测算）</w:t>
            </w:r>
          </w:p>
        </w:tc>
      </w:tr>
      <w:tr>
        <w:tc>
          <w:tcPr/>
          <w:p>
            <w:pPr>
              <w:pStyle w:val="Compact"/>
              <w:jc w:val="left"/>
            </w:pPr>
            <w:r>
              <w:t xml:space="preserve">食材成本率</w:t>
            </w:r>
          </w:p>
        </w:tc>
        <w:tc>
          <w:tcPr/>
          <w:p>
            <w:pPr>
              <w:pStyle w:val="Compact"/>
              <w:jc w:val="left"/>
            </w:pPr>
            <w:r>
              <w:t xml:space="preserve">约50%（高出同行10-15pp）</w:t>
            </w:r>
            <w:fldSimple w:instr="NOTEREF _Ref_Footnote_87 \h \f">
              <w:r>
                <w:rPr>
                  <w:vertAlign w:val="superscript"/>
                </w:rPr>
                <w:t>87</w:t>
              </w:r>
            </w:fldSimple>
          </w:p>
        </w:tc>
        <w:tc>
          <w:tcPr/>
          <w:p>
            <w:pPr>
              <w:pStyle w:val="Compact"/>
              <w:jc w:val="left"/>
            </w:pPr>
            <w:r>
              <w:t xml:space="preserve">净菜工厂直供+全程冷链，规模议价</w:t>
            </w:r>
            <w:r>
              <w:t xml:space="preserve"> </w:t>
            </w:r>
            <w:fldSimple w:instr="NOTEREF _Ref_Footnote_130 \h \f">
              <w:r>
                <w:rPr>
                  <w:vertAlign w:val="superscript"/>
                </w:rPr>
                <w:t>130</w:t>
              </w:r>
            </w:fldSimple>
          </w:p>
        </w:tc>
        <w:tc>
          <w:tcPr/>
          <w:p>
            <w:pPr>
              <w:pStyle w:val="Compact"/>
              <w:jc w:val="left"/>
            </w:pPr>
            <w:r>
              <w:t xml:space="preserve">约30%-40%（行业通识）</w:t>
            </w:r>
            <w:fldSimple w:instr="NOTEREF _Ref_Footnote_138 \h \f">
              <w:r>
                <w:rPr>
                  <w:vertAlign w:val="superscript"/>
                </w:rPr>
                <w:t>138</w:t>
              </w:r>
            </w:fldSimple>
          </w:p>
        </w:tc>
        <w:tc>
          <w:tcPr/>
          <w:p>
            <w:pPr>
              <w:pStyle w:val="Compact"/>
              <w:jc w:val="left"/>
            </w:pPr>
            <w:r>
              <w:t xml:space="preserve">50%（含3%报废）</w:t>
            </w:r>
          </w:p>
        </w:tc>
      </w:tr>
      <w:tr>
        <w:tc>
          <w:tcPr/>
          <w:p>
            <w:pPr>
              <w:pStyle w:val="Compact"/>
              <w:jc w:val="left"/>
            </w:pPr>
            <w:r>
              <w:t xml:space="preserve">平台相关成本</w:t>
            </w:r>
          </w:p>
        </w:tc>
        <w:tc>
          <w:tcPr/>
          <w:p>
            <w:pPr>
              <w:pStyle w:val="Compact"/>
              <w:jc w:val="left"/>
            </w:pPr>
            <w:r>
              <w:t xml:space="preserve">0（全自营、不上第三方平台）</w:t>
            </w:r>
            <w:fldSimple w:instr="NOTEREF _Ref_Footnote_87 \h \f">
              <w:r>
                <w:rPr>
                  <w:vertAlign w:val="superscript"/>
                </w:rPr>
                <w:t>87</w:t>
              </w:r>
            </w:fldSimple>
          </w:p>
        </w:tc>
        <w:tc>
          <w:tcPr/>
          <w:p>
            <w:pPr>
              <w:pStyle w:val="Compact"/>
              <w:jc w:val="left"/>
            </w:pPr>
            <w:r>
              <w:t xml:space="preserve">京东体系内流量与运力</w:t>
            </w:r>
          </w:p>
        </w:tc>
        <w:tc>
          <w:tcPr/>
          <w:p>
            <w:pPr>
              <w:pStyle w:val="Compact"/>
              <w:jc w:val="left"/>
            </w:pPr>
            <w:r>
              <w:t xml:space="preserve">抽佣约20%</w:t>
            </w:r>
            <w:r>
              <w:t xml:space="preserve"> </w:t>
            </w:r>
            <w:r>
              <w:rPr>
                <w:vertAlign w:val="superscript"/>
              </w:rPr>
              <w:footnoteReference w:id="266"/>
            </w:r>
          </w:p>
        </w:tc>
        <w:tc>
          <w:tcPr/>
          <w:p>
            <w:pPr>
              <w:pStyle w:val="Compact"/>
              <w:jc w:val="left"/>
            </w:pPr>
            <w:r>
              <w:t xml:space="preserve">18.1%（佣金+配送分摊口径）</w:t>
            </w:r>
          </w:p>
        </w:tc>
      </w:tr>
      <w:tr>
        <w:tc>
          <w:tcPr/>
          <w:p>
            <w:pPr>
              <w:pStyle w:val="Compact"/>
              <w:jc w:val="left"/>
            </w:pPr>
            <w:r>
              <w:t xml:space="preserve">报废率</w:t>
            </w:r>
          </w:p>
        </w:tc>
        <w:tc>
          <w:tcPr/>
          <w:p>
            <w:pPr>
              <w:pStyle w:val="Compact"/>
              <w:jc w:val="left"/>
            </w:pPr>
            <w:r>
              <w:t xml:space="preserve">&lt;0.1%</w:t>
            </w:r>
            <w:r>
              <w:t xml:space="preserve"> </w:t>
            </w:r>
            <w:fldSimple w:instr="NOTEREF _Ref_Footnote_32 \h \f">
              <w:r>
                <w:rPr>
                  <w:vertAlign w:val="superscript"/>
                </w:rPr>
                <w:t>32</w:t>
              </w:r>
            </w:fldSimple>
          </w:p>
        </w:tc>
        <w:tc>
          <w:tcPr/>
          <w:p>
            <w:pPr>
              <w:pStyle w:val="Compact"/>
              <w:jc w:val="left"/>
            </w:pPr>
            <w:r>
              <w:t xml:space="preserve">冷链日配、现炒不隔夜</w:t>
            </w:r>
            <w:r>
              <w:t xml:space="preserve"> </w:t>
            </w:r>
            <w:fldSimple w:instr="NOTEREF _Ref_Footnote_130 \h \f">
              <w:r>
                <w:rPr>
                  <w:vertAlign w:val="superscript"/>
                </w:rPr>
                <w:t>130</w:t>
              </w:r>
            </w:fldSimple>
          </w:p>
        </w:tc>
        <w:tc>
          <w:tcPr/>
          <w:p>
            <w:pPr>
              <w:pStyle w:val="Compact"/>
              <w:jc w:val="left"/>
            </w:pPr>
            <w:r>
              <w:t xml:space="preserve">5%-20%</w:t>
            </w:r>
            <w:r>
              <w:t xml:space="preserve"> </w:t>
            </w:r>
            <w:fldSimple w:instr="NOTEREF _Ref_Footnote_33 \h \f">
              <w:r>
                <w:rPr>
                  <w:vertAlign w:val="superscript"/>
                </w:rPr>
                <w:t>33</w:t>
              </w:r>
            </w:fldSimple>
          </w:p>
        </w:tc>
        <w:tc>
          <w:tcPr/>
          <w:p>
            <w:pPr>
              <w:pStyle w:val="Compact"/>
              <w:jc w:val="left"/>
            </w:pPr>
            <w:r>
              <w:t xml:space="preserve">目标&lt;3%</w:t>
            </w:r>
          </w:p>
        </w:tc>
      </w:tr>
      <w:tr>
        <w:tc>
          <w:tcPr/>
          <w:p>
            <w:pPr>
              <w:pStyle w:val="Compact"/>
              <w:jc w:val="left"/>
            </w:pPr>
            <w:r>
              <w:t xml:space="preserve">单店资产投入</w:t>
            </w:r>
          </w:p>
        </w:tc>
        <w:tc>
          <w:tcPr/>
          <w:p>
            <w:pPr>
              <w:pStyle w:val="Compact"/>
              <w:jc w:val="left"/>
            </w:pPr>
            <w:r>
              <w:t xml:space="preserve">中央工厂+约160台配送车重资产</w:t>
            </w:r>
            <w:r>
              <w:t xml:space="preserve"> </w:t>
            </w:r>
            <w:fldSimple w:instr="NOTEREF _Ref_Footnote_219 \h \f">
              <w:r>
                <w:rPr>
                  <w:vertAlign w:val="superscript"/>
                </w:rPr>
                <w:t>219</w:t>
              </w:r>
            </w:fldSimple>
          </w:p>
        </w:tc>
        <w:tc>
          <w:tcPr/>
          <w:p>
            <w:pPr>
              <w:pStyle w:val="Compact"/>
              <w:jc w:val="left"/>
            </w:pPr>
            <w:r>
              <w:t xml:space="preserve">京东全投，约100万/店口径（单店UE未披露）</w:t>
            </w:r>
          </w:p>
        </w:tc>
        <w:tc>
          <w:tcPr/>
          <w:p>
            <w:pPr>
              <w:pStyle w:val="Compact"/>
              <w:jc w:val="left"/>
            </w:pPr>
            <w:r>
              <w:t xml:space="preserve">15-20万元</w:t>
            </w:r>
            <w:r>
              <w:t xml:space="preserve"> </w:t>
            </w:r>
            <w:fldSimple w:instr="NOTEREF _Ref_Footnote_114 \h \f">
              <w:r>
                <w:rPr>
                  <w:vertAlign w:val="superscript"/>
                </w:rPr>
                <w:t>114</w:t>
              </w:r>
            </w:fldSimple>
          </w:p>
        </w:tc>
        <w:tc>
          <w:tcPr/>
          <w:p>
            <w:pPr>
              <w:pStyle w:val="Compact"/>
              <w:jc w:val="left"/>
            </w:pPr>
            <w:r>
              <w:t xml:space="preserve">约20万（租用档口）/28万（自建档口）</w:t>
            </w:r>
          </w:p>
        </w:tc>
      </w:tr>
      <w:tr>
        <w:tc>
          <w:tcPr/>
          <w:p>
            <w:pPr>
              <w:pStyle w:val="Compact"/>
              <w:jc w:val="left"/>
            </w:pPr>
            <w:r>
              <w:t xml:space="preserve">净利率</w:t>
            </w:r>
          </w:p>
        </w:tc>
        <w:tc>
          <w:tcPr/>
          <w:p>
            <w:pPr>
              <w:pStyle w:val="Compact"/>
              <w:jc w:val="left"/>
            </w:pPr>
            <w:r>
              <w:t xml:space="preserve">约5%（自我设定）</w:t>
            </w:r>
            <w:fldSimple w:instr="NOTEREF _Ref_Footnote_87 \h \f">
              <w:r>
                <w:rPr>
                  <w:vertAlign w:val="superscript"/>
                </w:rPr>
                <w:t>87</w:t>
              </w:r>
            </w:fldSimple>
          </w:p>
        </w:tc>
        <w:tc>
          <w:tcPr/>
          <w:p>
            <w:pPr>
              <w:pStyle w:val="Compact"/>
              <w:jc w:val="left"/>
            </w:pPr>
            <w:r>
              <w:t xml:space="preserve">未披露（京东新业务整体亏损）</w:t>
            </w:r>
          </w:p>
        </w:tc>
        <w:tc>
          <w:tcPr/>
          <w:p>
            <w:pPr>
              <w:pStyle w:val="Compact"/>
              <w:jc w:val="left"/>
            </w:pPr>
            <w:r>
              <w:t xml:space="preserve">约10%净利被抽佣侵蚀至生死线</w:t>
            </w:r>
            <w:r>
              <w:t xml:space="preserve"> </w:t>
            </w:r>
            <w:fldSimple w:instr="NOTEREF _Ref_Footnote_97 \h \f">
              <w:r>
                <w:rPr>
                  <w:vertAlign w:val="superscript"/>
                </w:rPr>
                <w:t>97</w:t>
              </w:r>
            </w:fldSimple>
            <w:r>
              <w:t xml:space="preserve">；个案月净落约4万</w:t>
            </w:r>
            <w:r>
              <w:t xml:space="preserve"> </w:t>
            </w:r>
            <w:fldSimple w:instr="NOTEREF _Ref_Footnote_266 \h \f">
              <w:r>
                <w:rPr>
                  <w:vertAlign w:val="superscript"/>
                </w:rPr>
                <w:t>266</w:t>
              </w:r>
            </w:fldSimple>
          </w:p>
        </w:tc>
        <w:tc>
          <w:tcPr/>
          <w:p>
            <w:pPr>
              <w:pStyle w:val="Compact"/>
              <w:jc w:val="left"/>
            </w:pPr>
            <w:r>
              <w:t xml:space="preserve">5.5%（基准档）</w:t>
            </w:r>
          </w:p>
        </w:tc>
      </w:tr>
    </w:tbl>
    <w:p>
      <w:pPr>
        <w:pStyle w:val="BodyText"/>
      </w:pPr>
      <w:r>
        <w:t xml:space="preserve">表8-2逐项回答”我们比每组贵在哪、省在哪”。</w:t>
      </w:r>
      <w:r>
        <w:rPr>
          <w:bCs/>
          <w:b/>
        </w:rPr>
        <w:t xml:space="preserve">对玉子屋</w:t>
      </w:r>
      <w:r>
        <w:t xml:space="preserve">：贵在平台扣点（18.1%对0%）与一次性包装（2元/单对循环餐盒回收制</w:t>
      </w:r>
      <w:fldSimple w:instr="NOTEREF _Ref_Footnote_219 \h \f">
        <w:r>
          <w:rPr>
            <w:vertAlign w:val="superscript"/>
          </w:rPr>
          <w:t>219</w:t>
        </w:r>
      </w:fldSimple>
      <w:r>
        <w:t xml:space="preserve">），省在无中央工厂与车队的资本开支——玉子屋5%净利是在零平台成本下实现的，我们背着18%平台成本做到5.5%，靠的是租金与营销的极致压缩；平台成本就是本模式相对玉子屋的”结构性税”。</w:t>
      </w:r>
      <w:r>
        <w:rPr>
          <w:bCs/>
          <w:b/>
        </w:rPr>
        <w:t xml:space="preserve">对七鲜小厨</w:t>
      </w:r>
      <w:r>
        <w:t xml:space="preserve">：贵在采购价，京东规模直采的净菜价格与其官方10-20元定价、实探补贴后15-20元的打法</w:t>
      </w:r>
      <w:fldSimple w:instr="NOTEREF _Ref_Footnote_231 \h \f">
        <w:r>
          <w:rPr>
            <w:vertAlign w:val="superscript"/>
          </w:rPr>
          <w:t>231</w:t>
        </w:r>
      </w:fldSimple>
      <w:r>
        <w:t xml:space="preserve"> </w:t>
      </w:r>
      <w:r>
        <w:rPr>
          <w:vertAlign w:val="superscript"/>
        </w:rPr>
        <w:footnoteReference w:id="267"/>
      </w:r>
      <w:r>
        <w:t xml:space="preserve"> </w:t>
      </w:r>
      <w:fldSimple w:instr="NOTEREF _Ref_Footnote_63 \h \f">
        <w:r>
          <w:rPr>
            <w:vertAlign w:val="superscript"/>
          </w:rPr>
          <w:t>63</w:t>
        </w:r>
      </w:fldSimple>
      <w:r>
        <w:t xml:space="preserve">我们跟不起；省在资产轻（20万对约100万/店）与掉头速度快，故不打价格战、错位到28-35元带。</w:t>
      </w:r>
      <w:r>
        <w:rPr>
          <w:bCs/>
          <w:b/>
        </w:rPr>
        <w:t xml:space="preserve">对普通纯外卖店</w:t>
      </w:r>
      <w:r>
        <w:t xml:space="preserve">：贵在食材率高出约10-20个百分点与包装+2元，这是自觉缴纳的”品牌税”；省在租金（档口约1万/月对街铺）、报废（3%对5%-20%）与合规确定性——上一轮纯外卖品牌已批量死亡</w:t>
      </w:r>
      <w:fldSimple w:instr="NOTEREF _Ref_Footnote_12 \h \f">
        <w:r>
          <w:rPr>
            <w:vertAlign w:val="superscript"/>
          </w:rPr>
          <w:t>12</w:t>
        </w:r>
      </w:fldSimple>
      <w:r>
        <w:t xml:space="preserve">，2026年新规下合规成本反而是对散乱小店的清退杠杆。</w:t>
      </w:r>
    </w:p>
    <w:bookmarkEnd w:id="127"/>
    <w:bookmarkEnd w:id="128"/>
    <w:bookmarkStart w:id="131" w:name="定价带选择与成本加成逻辑"/>
    <w:p>
      <w:pPr>
        <w:pStyle w:val="Heading3"/>
      </w:pPr>
      <w:r>
        <w:t xml:space="preserve">8.2 定价带选择与成本加成逻辑</w:t>
      </w:r>
    </w:p>
    <w:bookmarkStart w:id="129" w:name="外卖价格带格局三个带的存活条件完全不同"/>
    <w:p>
      <w:pPr>
        <w:pStyle w:val="Heading4"/>
      </w:pPr>
      <w:r>
        <w:t xml:space="preserve">8.2.1 外卖价格带格局：三个带的存活条件完全不同</w:t>
      </w:r>
    </w:p>
    <w:p>
      <w:pPr>
        <w:pStyle w:val="FirstParagraph"/>
      </w:pPr>
      <w:r>
        <w:t xml:space="preserve">定价的第一步是选带，选带的本质是选”成本结构的活法”。</w:t>
      </w:r>
    </w:p>
    <w:p>
      <w:pPr>
        <w:pStyle w:val="BodyText"/>
      </w:pPr>
      <w:r>
        <w:rPr>
          <w:bCs/>
          <w:b/>
        </w:rPr>
        <w:t xml:space="preserve">表8-3 外卖三大价格带的成本结构与存活条件（2024-2026年公开数据）</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价格带</w:t>
            </w:r>
          </w:p>
        </w:tc>
        <w:tc>
          <w:tcPr/>
          <w:p>
            <w:pPr>
              <w:pStyle w:val="Compact"/>
              <w:jc w:val="left"/>
            </w:pPr>
            <w:r>
              <w:t xml:space="preserve">代表玩家</w:t>
            </w:r>
          </w:p>
        </w:tc>
        <w:tc>
          <w:tcPr/>
          <w:p>
            <w:pPr>
              <w:pStyle w:val="Compact"/>
              <w:jc w:val="left"/>
            </w:pPr>
            <w:r>
              <w:t xml:space="preserve">成本结构特征</w:t>
            </w:r>
          </w:p>
        </w:tc>
        <w:tc>
          <w:tcPr/>
          <w:p>
            <w:pPr>
              <w:pStyle w:val="Compact"/>
              <w:jc w:val="left"/>
            </w:pPr>
            <w:r>
              <w:t xml:space="preserve">存活条件</w:t>
            </w:r>
          </w:p>
        </w:tc>
      </w:tr>
      <w:tr>
        <w:tc>
          <w:tcPr/>
          <w:p>
            <w:pPr>
              <w:pStyle w:val="Compact"/>
              <w:jc w:val="left"/>
            </w:pPr>
            <w:r>
              <w:t xml:space="preserve">10-15元（拼好饭带）</w:t>
            </w:r>
          </w:p>
        </w:tc>
        <w:tc>
          <w:tcPr/>
          <w:p>
            <w:pPr>
              <w:pStyle w:val="Compact"/>
              <w:jc w:val="left"/>
            </w:pPr>
            <w:r>
              <w:t xml:space="preserve">美团拼好饭：单日峰值800万单，单均仍亏约1元</w:t>
            </w:r>
            <w:r>
              <w:t xml:space="preserve"> </w:t>
            </w:r>
            <w:r>
              <w:rPr>
                <w:vertAlign w:val="superscript"/>
              </w:rPr>
              <w:footnoteReference w:id="268"/>
            </w:r>
          </w:p>
        </w:tc>
        <w:tc>
          <w:tcPr/>
          <w:p>
            <w:pPr>
              <w:pStyle w:val="Compact"/>
              <w:jc w:val="left"/>
            </w:pPr>
            <w:r>
              <w:t xml:space="preserve">需求集约使配送成本7元→3.7元、配送时间降46%</w:t>
            </w:r>
            <w:r>
              <w:t xml:space="preserve"> </w:t>
            </w:r>
            <w:fldSimple w:instr="NOTEREF _Ref_Footnote_218 \h \f">
              <w:r>
                <w:rPr>
                  <w:vertAlign w:val="superscript"/>
                </w:rPr>
                <w:t>218</w:t>
              </w:r>
            </w:fldSimple>
            <w:r>
              <w:t xml:space="preserve">；商家让利+骑手降薪补贴低价</w:t>
            </w:r>
          </w:p>
        </w:tc>
        <w:tc>
          <w:tcPr/>
          <w:p>
            <w:pPr>
              <w:pStyle w:val="Compact"/>
              <w:jc w:val="left"/>
            </w:pPr>
            <w:r>
              <w:t xml:space="preserve">极致SKU收敛+平台流量补贴+海量单量，三者缺一即死；商家侧利润极薄，本质是引流品</w:t>
            </w:r>
            <w:r>
              <w:t xml:space="preserve"> </w:t>
            </w:r>
            <w:r>
              <w:rPr>
                <w:vertAlign w:val="superscript"/>
              </w:rPr>
              <w:footnoteReference w:id="269"/>
            </w:r>
          </w:p>
        </w:tc>
      </w:tr>
      <w:tr>
        <w:tc>
          <w:tcPr/>
          <w:p>
            <w:pPr>
              <w:pStyle w:val="Compact"/>
              <w:jc w:val="left"/>
            </w:pPr>
            <w:r>
              <w:t xml:space="preserve">20-30元（普通外卖带）</w:t>
            </w:r>
          </w:p>
        </w:tc>
        <w:tc>
          <w:tcPr/>
          <w:p>
            <w:pPr>
              <w:pStyle w:val="Compact"/>
              <w:jc w:val="left"/>
            </w:pPr>
            <w:r>
              <w:t xml:space="preserve">中式快餐大盘：85.2%消费者可接受价格≤30元</w:t>
            </w:r>
            <w:r>
              <w:t xml:space="preserve"> </w:t>
            </w:r>
            <w:fldSimple w:instr="NOTEREF _Ref_Footnote_211 \h \f">
              <w:r>
                <w:rPr>
                  <w:vertAlign w:val="superscript"/>
                </w:rPr>
                <w:t>211</w:t>
              </w:r>
            </w:fldSimple>
          </w:p>
        </w:tc>
        <w:tc>
          <w:tcPr/>
          <w:p>
            <w:pPr>
              <w:pStyle w:val="Compact"/>
              <w:jc w:val="left"/>
            </w:pPr>
            <w:r>
              <w:t xml:space="preserve">包装成本占比达20%-25%即被用户感知”不划算”</w:t>
            </w:r>
            <w:r>
              <w:t xml:space="preserve"> </w:t>
            </w:r>
            <w:fldSimple w:instr="NOTEREF _Ref_Footnote_35 \h \f">
              <w:r>
                <w:rPr>
                  <w:vertAlign w:val="superscript"/>
                </w:rPr>
                <w:t>35</w:t>
              </w:r>
            </w:fldSimple>
            <w:r>
              <w:t xml:space="preserve">；净利约10%被15%-30%抽佣侵蚀</w:t>
            </w:r>
            <w:r>
              <w:t xml:space="preserve"> </w:t>
            </w:r>
            <w:fldSimple w:instr="NOTEREF _Ref_Footnote_97 \h \f">
              <w:r>
                <w:rPr>
                  <w:vertAlign w:val="superscript"/>
                </w:rPr>
                <w:t>97</w:t>
              </w:r>
            </w:fldSimple>
            <w:r>
              <w:t xml:space="preserve"> </w:t>
            </w:r>
            <w:fldSimple w:instr="NOTEREF _Ref_Footnote_34 \h \f">
              <w:r>
                <w:rPr>
                  <w:vertAlign w:val="superscript"/>
                </w:rPr>
                <w:t>34</w:t>
              </w:r>
            </w:fldSimple>
          </w:p>
        </w:tc>
        <w:tc>
          <w:tcPr/>
          <w:p>
            <w:pPr>
              <w:pStyle w:val="Compact"/>
              <w:jc w:val="left"/>
            </w:pPr>
            <w:r>
              <w:t xml:space="preserve">单量密度+低租金+出餐效率，赚的是”缝隙钱”；美国云厨房全行业死于这道算术题</w:t>
            </w:r>
            <w:r>
              <w:t xml:space="preserve"> </w:t>
            </w:r>
            <w:fldSimple w:instr="NOTEREF _Ref_Footnote_97 \h \f">
              <w:r>
                <w:rPr>
                  <w:vertAlign w:val="superscript"/>
                </w:rPr>
                <w:t>97</w:t>
              </w:r>
            </w:fldSimple>
          </w:p>
        </w:tc>
      </w:tr>
      <w:tr>
        <w:tc>
          <w:tcPr/>
          <w:p>
            <w:pPr>
              <w:pStyle w:val="Compact"/>
              <w:jc w:val="left"/>
            </w:pPr>
            <w:r>
              <w:t xml:space="preserve">30-50元（品质外卖带）</w:t>
            </w:r>
          </w:p>
        </w:tc>
        <w:tc>
          <w:tcPr/>
          <w:p>
            <w:pPr>
              <w:pStyle w:val="Compact"/>
              <w:jc w:val="left"/>
            </w:pPr>
            <w:r>
              <w:t xml:space="preserve">老乡鸡客单约33元、毛利率仅约20%</w:t>
            </w:r>
            <w:r>
              <w:t xml:space="preserve"> </w:t>
            </w:r>
            <w:fldSimple w:instr="NOTEREF _Ref_Footnote_30 \h \f">
              <w:r>
                <w:rPr>
                  <w:vertAlign w:val="superscript"/>
                </w:rPr>
                <w:t>30</w:t>
              </w:r>
            </w:fldSimple>
            <w:r>
              <w:t xml:space="preserve">；太二卫星店套餐35-50元</w:t>
            </w:r>
            <w:r>
              <w:t xml:space="preserve"> </w:t>
            </w:r>
            <w:r>
              <w:rPr>
                <w:vertAlign w:val="superscript"/>
              </w:rPr>
              <w:footnoteReference w:id="270"/>
            </w:r>
            <w:r>
              <w:t xml:space="preserve">；卫星店平均利润率14.8%（美团官方口径）</w:t>
            </w:r>
            <w:r>
              <w:rPr>
                <w:vertAlign w:val="superscript"/>
              </w:rPr>
              <w:footnoteReference w:id="271"/>
            </w:r>
          </w:p>
        </w:tc>
        <w:tc>
          <w:tcPr/>
          <w:p>
            <w:pPr>
              <w:pStyle w:val="Compact"/>
              <w:jc w:val="left"/>
            </w:pPr>
            <w:r>
              <w:t xml:space="preserve">食材与人力重投入换复购；品牌背书摊薄获客成本</w:t>
            </w:r>
          </w:p>
        </w:tc>
        <w:tc>
          <w:tcPr/>
          <w:p>
            <w:pPr>
              <w:pStyle w:val="Compact"/>
              <w:jc w:val="left"/>
            </w:pPr>
            <w:r>
              <w:t xml:space="preserve">必须有品牌资产托底复购——无品牌的品质外卖获客成本不可持续</w:t>
            </w:r>
            <w:r>
              <w:t xml:space="preserve"> </w:t>
            </w:r>
            <w:r>
              <w:rPr>
                <w:vertAlign w:val="superscript"/>
              </w:rPr>
              <w:footnoteReference w:id="272"/>
            </w:r>
          </w:p>
        </w:tc>
      </w:tr>
    </w:tbl>
    <w:p>
      <w:pPr>
        <w:pStyle w:val="BodyText"/>
      </w:pPr>
      <w:r>
        <w:t xml:space="preserve">表8-3揭示的格局判断是：</w:t>
      </w:r>
      <w:r>
        <w:rPr>
          <w:bCs/>
          <w:b/>
        </w:rPr>
        <w:t xml:space="preserve">三个带之间不是价格差，是商业模式差</w:t>
      </w:r>
      <w:r>
        <w:t xml:space="preserve">。10-15元带依赖平台补贴与供给侧压榨，创业者进入即是炮灰；20-30元带是”10%净利对15-30%抽佣”的死亡算术区</w:t>
      </w:r>
      <w:fldSimple w:instr="NOTEREF _Ref_Footnote_97 \h \f">
        <w:r>
          <w:rPr>
            <w:vertAlign w:val="superscript"/>
          </w:rPr>
          <w:t>97</w:t>
        </w:r>
      </w:fldSimple>
      <w:r>
        <w:t xml:space="preserve">，美国云厨房的集体崩塌证明这道数学题无解</w:t>
      </w:r>
      <w:fldSimple w:instr="NOTEREF _Ref_Footnote_34 \h \f">
        <w:r>
          <w:rPr>
            <w:vertAlign w:val="superscript"/>
          </w:rPr>
          <w:t>34</w:t>
        </w:r>
      </w:fldSimple>
      <w:r>
        <w:t xml:space="preserve">；30-50元带才有结构性利润空间，但入场券是品牌力——卫星店14.8%的利润率建立在大牌的品牌存量上</w:t>
      </w:r>
      <w:fldSimple w:instr="NOTEREF _Ref_Footnote_271 \h \f">
        <w:r>
          <w:rPr>
            <w:vertAlign w:val="superscript"/>
          </w:rPr>
          <w:t>271</w:t>
        </w:r>
      </w:fldSimple>
      <w:r>
        <w:t xml:space="preserve">。本模式的师傅IP、开箱仪式感、供应商公示，本质上都是为进入第三带、以新品牌身份获得复购而付的费。</w:t>
      </w:r>
    </w:p>
    <w:bookmarkEnd w:id="129"/>
    <w:bookmarkStart w:id="130" w:name="建议定价28-35元的成本加成推导"/>
    <w:p>
      <w:pPr>
        <w:pStyle w:val="Heading4"/>
      </w:pPr>
      <w:r>
        <w:t xml:space="preserve">8.2.2 建议定价28-35元的成本加成推导</w:t>
      </w:r>
    </w:p>
    <w:p>
      <w:pPr>
        <w:pStyle w:val="FirstParagraph"/>
      </w:pPr>
      <w:r>
        <w:t xml:space="preserve">从单份成本反推：基准档单份全成本约29.75元，其中变动成本约23.75元、边际贡献7.75元。定价28元时，在50%食材率与全平台扣点（综合25%）假设下，边际贡献被压至约4.2元、保本点飙升至约540单/日——</w:t>
      </w:r>
      <w:r>
        <w:rPr>
          <w:bCs/>
          <w:b/>
        </w:rPr>
        <w:t xml:space="preserve">28元是”只有在私域或团餐对冲扣点后才成立”的价格，不能作主力定价</w:t>
      </w:r>
      <w:r>
        <w:t xml:space="preserve">；定价35元时边际贡献升至约10.3元、保本点降至约285单/日。故建议定价带28-35元、主力成交价锚定31-32元：下沿用于错峰早鸟与团餐合约（用扣点节约买单），上沿用于师傅特炒与礼盒化SKU。这是”50%食材基准+约37%刚性运营与平台成本+5%净利纪律”的加成结构，没有一拍脑袋的余地。</w:t>
      </w:r>
    </w:p>
    <w:p>
      <w:pPr>
        <w:pStyle w:val="BodyText"/>
      </w:pPr>
      <w:r>
        <w:t xml:space="preserve">溢价能否成立，对照组已给出判决：大董”董到家”黑金礼盒以238元客单、门店同款烤鸭盘与”一键还原”设计跑通仪式感溢价</w:t>
      </w:r>
      <w:fldSimple w:instr="NOTEREF _Ref_Footnote_115 \h \f">
        <w:r>
          <w:rPr>
            <w:vertAlign w:val="superscript"/>
          </w:rPr>
          <w:t>115</w:t>
        </w:r>
      </w:fldSimple>
      <w:r>
        <w:t xml:space="preserve">；全聚德外卖品牌”小鸭哥”亏损1344万元关闭，死因是”没有堂食的体验，却花了堂食的钱”</w:t>
      </w:r>
      <w:fldSimple w:instr="NOTEREF _Ref_Footnote_13 \h \f">
        <w:r>
          <w:rPr>
            <w:vertAlign w:val="superscript"/>
          </w:rPr>
          <w:t>13</w:t>
        </w:r>
      </w:fldSimple>
      <w:r>
        <w:t xml:space="preserve">。</w:t>
      </w:r>
      <w:r>
        <w:rPr>
          <w:bCs/>
          <w:b/>
        </w:rPr>
        <w:t xml:space="preserve">同一套”仪式感+高客单”打法，有品牌力托底则生、无品牌力托底则死。</w:t>
      </w:r>
      <w:r>
        <w:t xml:space="preserve"> </w:t>
      </w:r>
      <w:r>
        <w:t xml:space="preserve">本模式的2元/单包装增量与师傅海选IP不是营销装饰，而是28-35元定价带能否被接受的资格成本——品牌资产建成之前，35元上沿SKU应承担”测试溢价天花板”的探针职能，而非走量任务。</w:t>
      </w:r>
    </w:p>
    <w:bookmarkEnd w:id="130"/>
    <w:bookmarkEnd w:id="131"/>
    <w:bookmarkStart w:id="135" w:name="客群画像与承接度验证"/>
    <w:p>
      <w:pPr>
        <w:pStyle w:val="Heading3"/>
      </w:pPr>
      <w:r>
        <w:t xml:space="preserve">8.3 客群画像与承接度验证</w:t>
      </w:r>
    </w:p>
    <w:bookmarkStart w:id="132" w:name="核心客群写字楼白领25-40岁决策疲劳价格敏感度中等"/>
    <w:p>
      <w:pPr>
        <w:pStyle w:val="Heading4"/>
      </w:pPr>
      <w:r>
        <w:t xml:space="preserve">8.3.1 核心客群：写字楼白领（25-40岁、决策疲劳、价格敏感度中等）</w:t>
      </w:r>
    </w:p>
    <w:p>
      <w:pPr>
        <w:pStyle w:val="FirstParagraph"/>
      </w:pPr>
      <w:r>
        <w:t xml:space="preserve">核心客群定为工作日午晚餐的写字楼白领，三个画像特征各有承接证据。</w:t>
      </w:r>
      <w:r>
        <w:rPr>
          <w:bCs/>
          <w:b/>
        </w:rPr>
        <w:t xml:space="preserve">决策疲劳</w:t>
      </w:r>
      <w:r>
        <w:t xml:space="preserve">是被验证的真实痛点：拼好饭以”弱化店铺、固定套餐、一键下单”的极简决策逻辑做到日单量3500万、用户超2.7亿</w:t>
      </w:r>
      <w:fldSimple w:instr="NOTEREF _Ref_Footnote_55 \h \f">
        <w:r>
          <w:rPr>
            <w:vertAlign w:val="superscript"/>
          </w:rPr>
          <w:t>55</w:t>
        </w:r>
      </w:fldSimple>
      <w:r>
        <w:t xml:space="preserve">，证明”替用户做决定”本身是价值——菜单预告与AI点餐（忌口档案、多人聚合）正是对此的供给侧回应。</w:t>
      </w:r>
      <w:r>
        <w:rPr>
          <w:bCs/>
          <w:b/>
        </w:rPr>
        <w:t xml:space="preserve">健康化与现炒预期</w:t>
      </w:r>
      <w:r>
        <w:t xml:space="preserve">构成需求顺风：公开行业汇编数据显示健康轻食类订单占比从2020年的12%升至2025年的25%（媒体二手口径，置信度中，仅作方向参照）；西贝事件后”现炒”已从惊喜退化为基础预期，超六成受访者反感预制菜、首要担忧之一是信息不透明</w:t>
      </w:r>
      <w:fldSimple w:instr="NOTEREF _Ref_Footnote_49 \h \f">
        <w:r>
          <w:rPr>
            <w:vertAlign w:val="superscript"/>
          </w:rPr>
          <w:t>49</w:t>
        </w:r>
      </w:fldSimple>
      <w:r>
        <w:t xml:space="preserve"> </w:t>
      </w:r>
      <w:fldSimple w:instr="NOTEREF _Ref_Footnote_50 \h \f">
        <w:r>
          <w:rPr>
            <w:vertAlign w:val="superscript"/>
          </w:rPr>
          <w:t>50</w:t>
        </w:r>
      </w:fldSimple>
      <w:r>
        <w:t xml:space="preserve">——</w:t>
      </w:r>
      <w:r>
        <w:t xml:space="preserve">“</w:t>
      </w:r>
      <w:r>
        <w:t xml:space="preserve">现炒</w:t>
      </w:r>
      <w:r>
        <w:t xml:space="preserve">”</w:t>
      </w:r>
      <w:r>
        <w:t xml:space="preserve">不再能卖出溢价，但”不现炒”会被直接淘汰，现炒是成本项而非溢价项。</w:t>
      </w:r>
      <w:r>
        <w:rPr>
          <w:bCs/>
          <w:b/>
        </w:rPr>
        <w:t xml:space="preserve">价格敏感度中等</w:t>
      </w:r>
      <w:r>
        <w:t xml:space="preserve">是关键定量判断：中式快餐85.2%消费者可接受≤30元</w:t>
      </w:r>
      <w:fldSimple w:instr="NOTEREF _Ref_Footnote_211 \h \f">
        <w:r>
          <w:rPr>
            <w:vertAlign w:val="superscript"/>
          </w:rPr>
          <w:t>211</w:t>
        </w:r>
      </w:fldSimple>
      <w:r>
        <w:t xml:space="preserve">，用户对餐品涨价超2元即抵触、对配送费涨3-5元反而容忍</w:t>
      </w:r>
      <w:r>
        <w:rPr>
          <w:vertAlign w:val="superscript"/>
        </w:rPr>
        <w:footnoteReference w:id="273"/>
      </w:r>
      <w:r>
        <w:t xml:space="preserve">——31-32元主力定价恰好踩在接受度上沿，每上移1元都必须用可感知体验对冲。</w:t>
      </w:r>
    </w:p>
    <w:bookmarkEnd w:id="132"/>
    <w:bookmarkStart w:id="133" w:name="次要客群家庭晚餐与b端团餐购买理由必须分开讲"/>
    <w:p>
      <w:pPr>
        <w:pStyle w:val="Heading4"/>
      </w:pPr>
      <w:r>
        <w:t xml:space="preserve">8.3.2 次要客群：家庭晚餐与B端团餐——购买理由必须分开讲</w:t>
      </w:r>
    </w:p>
    <w:p>
      <w:pPr>
        <w:pStyle w:val="FirstParagraph"/>
      </w:pPr>
      <w:r>
        <w:rPr>
          <w:bCs/>
          <w:b/>
        </w:rPr>
        <w:t xml:space="preserve">家庭晚餐客群</w:t>
      </w:r>
      <w:r>
        <w:t xml:space="preserve">价格接受度更高，但购买理由是安全而非效率。美团与行业协会联合报告显示，65%的家庭给孩子点过外卖、25%为老人点过外卖（2023年公开报道口径）——为家人点餐时决策权重从”快和省”切换为”敢不敢吃”，这正是供应商公示与溯源码（对标老乡鸡公示246家供应商联系方式</w:t>
      </w:r>
      <w:fldSimple w:instr="NOTEREF _Ref_Footnote_136 \h \f">
        <w:r>
          <w:rPr>
            <w:vertAlign w:val="superscript"/>
          </w:rPr>
          <w:t>136</w:t>
        </w:r>
      </w:fldSimple>
      <w:r>
        <w:t xml:space="preserve">）的变现场景；家庭单通常2-3人份、客单上探至45-70元，对上沿定价形成支撑。</w:t>
      </w:r>
      <w:r>
        <w:rPr>
          <w:bCs/>
          <w:b/>
        </w:rPr>
        <w:t xml:space="preserve">B端团餐</w:t>
      </w:r>
      <w:r>
        <w:t xml:space="preserve">相反：单价敏感度更高，但履约经济学更优。玉子屋的本质就是B2B职场团餐（≥10份起送、地址固定）</w:t>
      </w:r>
      <w:fldSimple w:instr="NOTEREF _Ref_Footnote_86 \h \f">
        <w:r>
          <w:rPr>
            <w:vertAlign w:val="superscript"/>
          </w:rPr>
          <w:t>86</w:t>
        </w:r>
      </w:fldSimple>
      <w:r>
        <w:t xml:space="preserve">；企业订餐平台美餐以预订制+约10%抽佣运转</w:t>
      </w:r>
      <w:r>
        <w:rPr>
          <w:vertAlign w:val="superscript"/>
        </w:rPr>
        <w:footnoteReference w:id="274"/>
      </w:r>
      <w:r>
        <w:t xml:space="preserve">，远低于平台综合扣点；</w:t>
      </w:r>
      <w:r>
        <w:t xml:space="preserve">“</w:t>
      </w:r>
      <w:r>
        <w:t xml:space="preserve">需求集约→配送成本7元→3.7元</w:t>
      </w:r>
      <w:r>
        <w:t xml:space="preserve">”</w:t>
      </w:r>
      <w:r>
        <w:t xml:space="preserve">的逻辑</w:t>
      </w:r>
      <w:fldSimple w:instr="NOTEREF _Ref_Footnote_218 \h \f">
        <w:r>
          <w:rPr>
            <w:vertAlign w:val="superscript"/>
          </w:rPr>
          <w:t>218</w:t>
        </w:r>
      </w:fldSimple>
      <w:r>
        <w:t xml:space="preserve">在团餐场景是天然状态。结论：</w:t>
      </w:r>
      <w:r>
        <w:rPr>
          <w:bCs/>
          <w:b/>
        </w:rPr>
        <w:t xml:space="preserve">团餐按”低单价、低扣点、低配送成本”单独建模，边际贡献反而高于C端散单，应作第二增长曲线而非价格带下调。</w:t>
      </w:r>
    </w:p>
    <w:bookmarkEnd w:id="133"/>
    <w:bookmarkStart w:id="134" w:name="价格敏感度实测方法用ab测试验证承接度而非拍脑袋"/>
    <w:p>
      <w:pPr>
        <w:pStyle w:val="Heading4"/>
      </w:pPr>
      <w:r>
        <w:t xml:space="preserve">8.3.3 价格敏感度实测方法：用A/B测试验证承接度，而非拍脑袋</w:t>
      </w:r>
    </w:p>
    <w:p>
      <w:pPr>
        <w:pStyle w:val="FirstParagraph"/>
      </w:pPr>
      <w:r>
        <w:t xml:space="preserve">8.3.1-8.3.2的”接受度”判断都来自行业数据而非本品牌实测，开业期必须用真实交易校准。测试设计三条：</w:t>
      </w:r>
      <w:r>
        <w:rPr>
          <w:bCs/>
          <w:b/>
        </w:rPr>
        <w:t xml:space="preserve">①同SKU不同价</w:t>
      </w:r>
      <w:r>
        <w:t xml:space="preserve">——在客群结构相似的两个商圈点位（或同店分时段随机分组），同一SKU设31.5元与33.5元两档跑4-6周，观察转化率、复购率与差评率差异，把价格弹性系数测出来而非猜出来；</w:t>
      </w:r>
      <w:r>
        <w:rPr>
          <w:bCs/>
          <w:b/>
        </w:rPr>
        <w:t xml:space="preserve">②错峰价梯度</w:t>
      </w:r>
      <w:r>
        <w:t xml:space="preserve">——以31.5元为锚定价，10:30前预订立减2元、13:15后闲时立减3元，限定2-3档离散梯度且规则透明——Wendy’s”高峰涨价”遭全民抵制的教训决定了只做”闲时降价”框架</w:t>
      </w:r>
      <w:fldSimple w:instr="NOTEREF _Ref_Footnote_121 \h \f">
        <w:r>
          <w:rPr>
            <w:vertAlign w:val="superscript"/>
          </w:rPr>
          <w:t>121</w:t>
        </w:r>
      </w:fldSimple>
      <w:r>
        <w:t xml:space="preserve"> </w:t>
      </w:r>
      <w:fldSimple w:instr="NOTEREF _Ref_Footnote_122 \h \f">
        <w:r>
          <w:rPr>
            <w:vertAlign w:val="superscript"/>
          </w:rPr>
          <w:t>122</w:t>
        </w:r>
      </w:fldSimple>
      <w:r>
        <w:t xml:space="preserve">；</w:t>
      </w:r>
      <w:r>
        <w:rPr>
          <w:bCs/>
          <w:b/>
        </w:rPr>
        <w:t xml:space="preserve">③红线指标前置</w:t>
      </w:r>
      <w:r>
        <w:t xml:space="preserve">——DoorDash数据显示显著价差可导致销量最多降37%、复购率降78%</w:t>
      </w:r>
      <w:r>
        <w:rPr>
          <w:vertAlign w:val="superscript"/>
        </w:rPr>
        <w:footnoteReference w:id="275"/>
      </w:r>
      <w:r>
        <w:t xml:space="preserve">，故设熔断线：任一价格组复购率相对对照组下滑超15%即终止。开业前90天的定价目标不是利润最大化，而是用最小代价买到本品牌真实的价格弹性曲线。</w:t>
      </w:r>
    </w:p>
    <w:bookmarkEnd w:id="134"/>
    <w:bookmarkEnd w:id="135"/>
    <w:bookmarkStart w:id="138" w:name="盈亏平衡与敏感性"/>
    <w:p>
      <w:pPr>
        <w:pStyle w:val="Heading3"/>
      </w:pPr>
      <w:r>
        <w:t xml:space="preserve">8.4 盈亏平衡与敏感性</w:t>
      </w:r>
    </w:p>
    <w:bookmarkStart w:id="136" w:name="盈亏平衡点测算保本点不是常数是参数的函数"/>
    <w:p>
      <w:pPr>
        <w:pStyle w:val="Heading4"/>
      </w:pPr>
      <w:r>
        <w:t xml:space="preserve">8.4.1 盈亏平衡点测算：保本点不是常数，是参数的函数</w:t>
      </w:r>
    </w:p>
    <w:p>
      <w:pPr>
        <w:pStyle w:val="FirstParagraph"/>
      </w:pPr>
      <w:r>
        <w:t xml:space="preserve">以”固定成本÷单份边际贡献”测算：基准档月固定成本约7.2万元（人力3.84万+租金水电1.44万+折旧0.84万+营销1.08万，测算），单份边际贡献7.75元，</w:t>
      </w:r>
      <w:r>
        <w:rPr>
          <w:bCs/>
          <w:b/>
        </w:rPr>
        <w:t xml:space="preserve">保本点约9,300单/月、即日均约310单</w:t>
      </w:r>
      <w:r>
        <w:t xml:space="preserve">。三档参数下的完整测算如下：</w:t>
      </w:r>
    </w:p>
    <w:p>
      <w:pPr>
        <w:pStyle w:val="BodyText"/>
      </w:pPr>
      <w:r>
        <w:rPr>
          <w:bCs/>
          <w:b/>
        </w:rPr>
        <w:t xml:space="preserve">表8-4 三档情景盈亏平衡与敏感性测算（2026年7月模型，30天口径）</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悲观档</w:t>
            </w:r>
          </w:p>
        </w:tc>
        <w:tc>
          <w:tcPr/>
          <w:p>
            <w:pPr>
              <w:pStyle w:val="Compact"/>
              <w:jc w:val="left"/>
            </w:pPr>
            <w:r>
              <w:t xml:space="preserve">基准档</w:t>
            </w:r>
          </w:p>
        </w:tc>
        <w:tc>
          <w:tcPr/>
          <w:p>
            <w:pPr>
              <w:pStyle w:val="Compact"/>
              <w:jc w:val="left"/>
            </w:pPr>
            <w:r>
              <w:t xml:space="preserve">乐观档</w:t>
            </w:r>
          </w:p>
        </w:tc>
      </w:tr>
      <w:tr>
        <w:tc>
          <w:tcPr/>
          <w:p>
            <w:pPr>
              <w:pStyle w:val="Compact"/>
              <w:jc w:val="left"/>
            </w:pPr>
            <w:r>
              <w:t xml:space="preserve">日均单量×客单价</w:t>
            </w:r>
          </w:p>
        </w:tc>
        <w:tc>
          <w:tcPr/>
          <w:p>
            <w:pPr>
              <w:pStyle w:val="Compact"/>
              <w:jc w:val="left"/>
            </w:pPr>
            <w:r>
              <w:t xml:space="preserve">300单×28元</w:t>
            </w:r>
          </w:p>
        </w:tc>
        <w:tc>
          <w:tcPr/>
          <w:p>
            <w:pPr>
              <w:pStyle w:val="Compact"/>
              <w:jc w:val="left"/>
            </w:pPr>
            <w:r>
              <w:t xml:space="preserve">400单×31.5元</w:t>
            </w:r>
          </w:p>
        </w:tc>
        <w:tc>
          <w:tcPr/>
          <w:p>
            <w:pPr>
              <w:pStyle w:val="Compact"/>
              <w:jc w:val="left"/>
            </w:pPr>
            <w:r>
              <w:t xml:space="preserve">500单×35元</w:t>
            </w:r>
          </w:p>
        </w:tc>
      </w:tr>
      <w:tr>
        <w:tc>
          <w:tcPr/>
          <w:p>
            <w:pPr>
              <w:pStyle w:val="Compact"/>
              <w:jc w:val="left"/>
            </w:pPr>
            <w:r>
              <w:t xml:space="preserve">月固定成本（万元）</w:t>
            </w:r>
          </w:p>
        </w:tc>
        <w:tc>
          <w:tcPr/>
          <w:p>
            <w:pPr>
              <w:pStyle w:val="Compact"/>
              <w:jc w:val="left"/>
            </w:pPr>
            <w:r>
              <w:t xml:space="preserve">6.71</w:t>
            </w:r>
          </w:p>
        </w:tc>
        <w:tc>
          <w:tcPr/>
          <w:p>
            <w:pPr>
              <w:pStyle w:val="Compact"/>
              <w:jc w:val="left"/>
            </w:pPr>
            <w:r>
              <w:t xml:space="preserve">7.20</w:t>
            </w:r>
          </w:p>
        </w:tc>
        <w:tc>
          <w:tcPr/>
          <w:p>
            <w:pPr>
              <w:pStyle w:val="Compact"/>
              <w:jc w:val="left"/>
            </w:pPr>
            <w:r>
              <w:t xml:space="preserve">8.73</w:t>
            </w:r>
          </w:p>
        </w:tc>
      </w:tr>
      <w:tr>
        <w:tc>
          <w:tcPr/>
          <w:p>
            <w:pPr>
              <w:pStyle w:val="Compact"/>
              <w:jc w:val="left"/>
            </w:pPr>
            <w:r>
              <w:t xml:space="preserve">单份边际贡献（元）</w:t>
            </w:r>
          </w:p>
        </w:tc>
        <w:tc>
          <w:tcPr/>
          <w:p>
            <w:pPr>
              <w:pStyle w:val="Compact"/>
              <w:jc w:val="left"/>
            </w:pPr>
            <w:r>
              <w:t xml:space="preserve">4.16</w:t>
            </w:r>
          </w:p>
        </w:tc>
        <w:tc>
          <w:tcPr/>
          <w:p>
            <w:pPr>
              <w:pStyle w:val="Compact"/>
              <w:jc w:val="left"/>
            </w:pPr>
            <w:r>
              <w:t xml:space="preserve">7.75</w:t>
            </w:r>
          </w:p>
        </w:tc>
        <w:tc>
          <w:tcPr/>
          <w:p>
            <w:pPr>
              <w:pStyle w:val="Compact"/>
              <w:jc w:val="left"/>
            </w:pPr>
            <w:r>
              <w:t xml:space="preserve">10.25</w:t>
            </w:r>
          </w:p>
        </w:tc>
      </w:tr>
      <w:tr>
        <w:tc>
          <w:tcPr/>
          <w:p>
            <w:pPr>
              <w:pStyle w:val="Compact"/>
              <w:jc w:val="left"/>
            </w:pPr>
            <w:r>
              <w:t xml:space="preserve">日均保本单量（测算）</w:t>
            </w:r>
          </w:p>
        </w:tc>
        <w:tc>
          <w:tcPr/>
          <w:p>
            <w:pPr>
              <w:pStyle w:val="Compact"/>
              <w:jc w:val="left"/>
            </w:pPr>
            <w:r>
              <w:t xml:space="preserve">约540单</w:t>
            </w:r>
          </w:p>
        </w:tc>
        <w:tc>
          <w:tcPr/>
          <w:p>
            <w:pPr>
              <w:pStyle w:val="Compact"/>
              <w:jc w:val="left"/>
            </w:pPr>
            <w:r>
              <w:t xml:space="preserve">约310单</w:t>
            </w:r>
          </w:p>
        </w:tc>
        <w:tc>
          <w:tcPr/>
          <w:p>
            <w:pPr>
              <w:pStyle w:val="Compact"/>
              <w:jc w:val="left"/>
            </w:pPr>
            <w:r>
              <w:t xml:space="preserve">约285单</w:t>
            </w:r>
          </w:p>
        </w:tc>
      </w:tr>
      <w:tr>
        <w:tc>
          <w:tcPr/>
          <w:p>
            <w:pPr>
              <w:pStyle w:val="Compact"/>
              <w:jc w:val="left"/>
            </w:pPr>
            <w:r>
              <w:t xml:space="preserve">月净利（万元）</w:t>
            </w:r>
          </w:p>
        </w:tc>
        <w:tc>
          <w:tcPr/>
          <w:p>
            <w:pPr>
              <w:pStyle w:val="Compact"/>
              <w:jc w:val="left"/>
            </w:pPr>
            <w:r>
              <w:t xml:space="preserve">-2.96</w:t>
            </w:r>
          </w:p>
        </w:tc>
        <w:tc>
          <w:tcPr/>
          <w:p>
            <w:pPr>
              <w:pStyle w:val="Compact"/>
              <w:jc w:val="left"/>
            </w:pPr>
            <w:r>
              <w:t xml:space="preserve">+2.08</w:t>
            </w:r>
          </w:p>
        </w:tc>
        <w:tc>
          <w:tcPr/>
          <w:p>
            <w:pPr>
              <w:pStyle w:val="Compact"/>
              <w:jc w:val="left"/>
            </w:pPr>
            <w:r>
              <w:t xml:space="preserve">+6.65</w:t>
            </w:r>
          </w:p>
        </w:tc>
      </w:tr>
      <w:tr>
        <w:tc>
          <w:tcPr/>
          <w:p>
            <w:pPr>
              <w:pStyle w:val="Compact"/>
              <w:jc w:val="left"/>
            </w:pPr>
            <w:r>
              <w:t xml:space="preserve">净利率</w:t>
            </w:r>
          </w:p>
        </w:tc>
        <w:tc>
          <w:tcPr/>
          <w:p>
            <w:pPr>
              <w:pStyle w:val="Compact"/>
              <w:jc w:val="left"/>
            </w:pPr>
            <w:r>
              <w:t xml:space="preserve">-11.8%</w:t>
            </w:r>
          </w:p>
        </w:tc>
        <w:tc>
          <w:tcPr/>
          <w:p>
            <w:pPr>
              <w:pStyle w:val="Compact"/>
              <w:jc w:val="left"/>
            </w:pPr>
            <w:r>
              <w:t xml:space="preserve">5.5%</w:t>
            </w:r>
          </w:p>
        </w:tc>
        <w:tc>
          <w:tcPr/>
          <w:p>
            <w:pPr>
              <w:pStyle w:val="Compact"/>
              <w:jc w:val="left"/>
            </w:pPr>
            <w:r>
              <w:t xml:space="preserve">12.7%</w:t>
            </w:r>
          </w:p>
        </w:tc>
      </w:tr>
      <w:tr>
        <w:tc>
          <w:tcPr/>
          <w:p>
            <w:pPr>
              <w:pStyle w:val="Compact"/>
              <w:jc w:val="left"/>
            </w:pPr>
            <w:r>
              <w:t xml:space="preserve">单店投资与回本</w:t>
            </w:r>
          </w:p>
        </w:tc>
        <w:tc>
          <w:tcPr/>
          <w:p>
            <w:pPr>
              <w:pStyle w:val="Compact"/>
              <w:jc w:val="left"/>
            </w:pPr>
            <w:r>
              <w:t xml:space="preserve">—（亏损期）</w:t>
            </w:r>
          </w:p>
        </w:tc>
        <w:tc>
          <w:tcPr/>
          <w:p>
            <w:pPr>
              <w:pStyle w:val="Compact"/>
              <w:jc w:val="left"/>
            </w:pPr>
            <w:r>
              <w:t xml:space="preserve">20万、约9.6个月（卫星店基准8-10个月</w:t>
            </w:r>
            <w:r>
              <w:t xml:space="preserve"> </w:t>
            </w:r>
            <w:fldSimple w:instr="NOTEREF _Ref_Footnote_258 \h \f">
              <w:r>
                <w:rPr>
                  <w:vertAlign w:val="superscript"/>
                </w:rPr>
                <w:t>258</w:t>
              </w:r>
            </w:fldSimple>
            <w:r>
              <w:t xml:space="preserve">）</w:t>
            </w:r>
          </w:p>
        </w:tc>
        <w:tc>
          <w:tcPr/>
          <w:p>
            <w:pPr>
              <w:pStyle w:val="Compact"/>
              <w:jc w:val="left"/>
            </w:pPr>
            <w:r>
              <w:t xml:space="preserve">28万、约4.2个月</w:t>
            </w:r>
          </w:p>
        </w:tc>
      </w:tr>
      <w:tr>
        <w:tc>
          <w:tcPr/>
          <w:p>
            <w:pPr>
              <w:pStyle w:val="Compact"/>
              <w:jc w:val="left"/>
            </w:pPr>
            <w:r>
              <w:t xml:space="preserve">报废率+1pp对月净利影响</w:t>
            </w:r>
          </w:p>
        </w:tc>
        <w:tc>
          <w:tcPr/>
          <w:p>
            <w:pPr>
              <w:pStyle w:val="Compact"/>
              <w:jc w:val="left"/>
            </w:pPr>
            <w:r>
              <w:t xml:space="preserve">-0.25万</w:t>
            </w:r>
          </w:p>
        </w:tc>
        <w:tc>
          <w:tcPr/>
          <w:p>
            <w:pPr>
              <w:pStyle w:val="Compact"/>
              <w:jc w:val="left"/>
            </w:pPr>
            <w:r>
              <w:t xml:space="preserve">-0.38万</w:t>
            </w:r>
          </w:p>
        </w:tc>
        <w:tc>
          <w:tcPr/>
          <w:p>
            <w:pPr>
              <w:pStyle w:val="Compact"/>
              <w:jc w:val="left"/>
            </w:pPr>
            <w:r>
              <w:t xml:space="preserve">-0.53万</w:t>
            </w:r>
          </w:p>
        </w:tc>
      </w:tr>
      <w:tr>
        <w:tc>
          <w:tcPr/>
          <w:p>
            <w:pPr>
              <w:pStyle w:val="Compact"/>
              <w:jc w:val="left"/>
            </w:pPr>
            <w:r>
              <w:t xml:space="preserve">抽佣率+1pp对月净利影响</w:t>
            </w:r>
          </w:p>
        </w:tc>
        <w:tc>
          <w:tcPr/>
          <w:p>
            <w:pPr>
              <w:pStyle w:val="Compact"/>
              <w:jc w:val="left"/>
            </w:pPr>
            <w:r>
              <w:t xml:space="preserve">-0.25万</w:t>
            </w:r>
          </w:p>
        </w:tc>
        <w:tc>
          <w:tcPr/>
          <w:p>
            <w:pPr>
              <w:pStyle w:val="Compact"/>
              <w:jc w:val="left"/>
            </w:pPr>
            <w:r>
              <w:t xml:space="preserve">-0.38万</w:t>
            </w:r>
          </w:p>
        </w:tc>
        <w:tc>
          <w:tcPr/>
          <w:p>
            <w:pPr>
              <w:pStyle w:val="Compact"/>
              <w:jc w:val="left"/>
            </w:pPr>
            <w:r>
              <w:t xml:space="preserve">-0.53万</w:t>
            </w:r>
          </w:p>
        </w:tc>
      </w:tr>
      <w:tr>
        <w:tc>
          <w:tcPr/>
          <w:p>
            <w:pPr>
              <w:pStyle w:val="Compact"/>
              <w:jc w:val="left"/>
            </w:pPr>
            <w:r>
              <w:t xml:space="preserve">单量-10%对月净利影响</w:t>
            </w:r>
          </w:p>
        </w:tc>
        <w:tc>
          <w:tcPr/>
          <w:p>
            <w:pPr>
              <w:pStyle w:val="Compact"/>
              <w:jc w:val="left"/>
            </w:pPr>
            <w:r>
              <w:t xml:space="preserve">-0.37万</w:t>
            </w:r>
          </w:p>
        </w:tc>
        <w:tc>
          <w:tcPr/>
          <w:p>
            <w:pPr>
              <w:pStyle w:val="Compact"/>
              <w:jc w:val="left"/>
            </w:pPr>
            <w:r>
              <w:t xml:space="preserve">-0.93万</w:t>
            </w:r>
          </w:p>
        </w:tc>
        <w:tc>
          <w:tcPr/>
          <w:p>
            <w:pPr>
              <w:pStyle w:val="Compact"/>
              <w:jc w:val="left"/>
            </w:pPr>
            <w:r>
              <w:t xml:space="preserve">-1.54万</w:t>
            </w:r>
          </w:p>
        </w:tc>
      </w:tr>
    </w:tbl>
    <w:p>
      <w:pPr>
        <w:pStyle w:val="BodyText"/>
      </w:pPr>
      <w:r>
        <w:t xml:space="preserve">表8-4有三个必须盯着看的结论。其一，</w:t>
      </w:r>
      <w:r>
        <w:rPr>
          <w:bCs/>
          <w:b/>
        </w:rPr>
        <w:t xml:space="preserve">悲观档的保本点（540单/日）高于其假设单量（300单/日）近一倍</w:t>
      </w:r>
      <w:r>
        <w:t xml:space="preserve">——在”低客单+全平台扣点25%+报废8%</w:t>
      </w:r>
      <w:r>
        <w:t xml:space="preserve">“</w:t>
      </w:r>
      <w:r>
        <w:t xml:space="preserve">的组合下保本在数学上不可能，爬坡期约3万元/月的亏损必须被当作预算项而非意外。其二，</w:t>
      </w:r>
      <w:r>
        <w:rPr>
          <w:bCs/>
          <w:b/>
        </w:rPr>
        <w:t xml:space="preserve">基准档9.6个月回本落在卫星店8-10个月的行业基准区间内</w:t>
      </w:r>
      <w:fldSimple w:instr="NOTEREF _Ref_Footnote_258 \h \f">
        <w:r>
          <w:rPr>
            <w:vertAlign w:val="superscript"/>
          </w:rPr>
          <w:t>258</w:t>
        </w:r>
      </w:fldSimple>
      <w:r>
        <w:t xml:space="preserve">，说明模型没有自我美化；乐观档12.7%净利率仍低于美团卫星店14.8%的官方口径</w:t>
      </w:r>
      <w:fldSimple w:instr="NOTEREF _Ref_Footnote_271 \h \f">
        <w:r>
          <w:rPr>
            <w:vertAlign w:val="superscript"/>
          </w:rPr>
          <w:t>271</w:t>
        </w:r>
      </w:fldSimple>
      <w:r>
        <w:t xml:space="preserve">，差额正是50%食材率与2元包装这两笔</w:t>
      </w:r>
      <w:r>
        <w:t xml:space="preserve">”</w:t>
      </w:r>
      <w:r>
        <w:t xml:space="preserve">品牌税”。其三，±1pp的绝对额（约±0.4万）看似不大，但基准净利只有2.08万，</w:t>
      </w:r>
      <w:r>
        <w:rPr>
          <w:bCs/>
          <w:b/>
        </w:rPr>
        <w:t xml:space="preserve">任何单一变量恶化5个百分点即吃掉近全部利润</w:t>
      </w:r>
      <w:r>
        <w:t xml:space="preserve">——薄利生意的敏感性要按”现实波动幅度”而非”单位弹性”来读。</w:t>
      </w:r>
    </w:p>
    <w:bookmarkEnd w:id="136"/>
    <w:bookmarkStart w:id="137" w:name="三大敏感变量哪一处先断气"/>
    <w:p>
      <w:pPr>
        <w:pStyle w:val="Heading4"/>
      </w:pPr>
      <w:r>
        <w:t xml:space="preserve">8.4.2 三大敏感变量：哪一处先断气</w:t>
      </w:r>
    </w:p>
    <w:p>
      <w:pPr>
        <w:pStyle w:val="FirstParagraph"/>
      </w:pPr>
      <w:r>
        <w:t xml:space="preserve">按现实波动幅度而非单位弹性排序：</w:t>
      </w:r>
      <w:r>
        <w:rPr>
          <w:bCs/>
          <w:b/>
        </w:rPr>
        <w:t xml:space="preserve">先断气的是抽佣</w:t>
      </w:r>
      <w:r>
        <w:t xml:space="preserve">。若私域与团餐对冲失败、综合扣点回到25%（+7pp），基准店月净利从+2.08万转为约-0.57万，回本从9.6个月变为永不回本——该变量完全不受创业者控制，平台费率政策是单向的，美国云厨房全行业正是死在这道”净利10%对抽佣15-30%</w:t>
      </w:r>
      <w:r>
        <w:t xml:space="preserve">“</w:t>
      </w:r>
      <w:r>
        <w:t xml:space="preserve">的算术题上</w:t>
      </w:r>
      <w:fldSimple w:instr="NOTEREF _Ref_Footnote_97 \h \f">
        <w:r>
          <w:rPr>
            <w:vertAlign w:val="superscript"/>
          </w:rPr>
          <w:t>97</w:t>
        </w:r>
      </w:fldSimple>
      <w:r>
        <w:t xml:space="preserve"> </w:t>
      </w:r>
      <w:fldSimple w:instr="NOTEREF _Ref_Footnote_34 \h \f">
        <w:r>
          <w:rPr>
            <w:vertAlign w:val="superscript"/>
          </w:rPr>
          <w:t>34</w:t>
        </w:r>
      </w:fldSimple>
      <w:r>
        <w:t xml:space="preserve">。</w:t>
      </w:r>
      <w:r>
        <w:rPr>
          <w:bCs/>
          <w:b/>
        </w:rPr>
        <w:t xml:space="preserve">第二个断气点是报废率</w:t>
      </w:r>
      <w:r>
        <w:t xml:space="preserve">：从3%恶化至8%（+5pp），月净利缩至约0.2万濒临归零；恶化至行业上沿15%则月亏约2.5万——但它是三变量中唯一可靠内控（以销定配+预售制</w:t>
      </w:r>
      <w:fldSimple w:instr="NOTEREF _Ref_Footnote_134 \h \f">
        <w:r>
          <w:rPr>
            <w:vertAlign w:val="superscript"/>
          </w:rPr>
          <w:t>134</w:t>
        </w:r>
      </w:fldSimple>
      <w:r>
        <w:t xml:space="preserve"> </w:t>
      </w:r>
      <w:fldSimple w:instr="NOTEREF _Ref_Footnote_135 \h \f">
        <w:r>
          <w:rPr>
            <w:vertAlign w:val="superscript"/>
          </w:rPr>
          <w:t>135</w:t>
        </w:r>
      </w:fldSimple>
      <w:r>
        <w:t xml:space="preserve">）压住的，属</w:t>
      </w:r>
      <w:r>
        <w:t xml:space="preserve">”</w:t>
      </w:r>
      <w:r>
        <w:t xml:space="preserve">慢性病”而非”绝症”。</w:t>
      </w:r>
      <w:r>
        <w:rPr>
          <w:bCs/>
          <w:b/>
        </w:rPr>
        <w:t xml:space="preserve">单量是显性变量</w:t>
      </w:r>
      <w:r>
        <w:t xml:space="preserve">：日均跌破310单即亏损，但可预警、可用错峰与团餐填充波谷</w:t>
      </w:r>
      <w:fldSimple w:instr="NOTEREF _Ref_Footnote_218 \h \f">
        <w:r>
          <w:rPr>
            <w:vertAlign w:val="superscript"/>
          </w:rPr>
          <w:t>218</w:t>
        </w:r>
      </w:fldSimple>
      <w:r>
        <w:t xml:space="preserve"> </w:t>
      </w:r>
      <w:fldSimple w:instr="NOTEREF _Ref_Footnote_216 \h \f">
        <w:r>
          <w:rPr>
            <w:vertAlign w:val="superscript"/>
          </w:rPr>
          <w:t>216</w:t>
        </w:r>
      </w:fldSimple>
      <w:r>
        <w:t xml:space="preserve">。管理优先级由此确定：</w:t>
      </w:r>
      <w:r>
        <w:rPr>
          <w:bCs/>
          <w:b/>
        </w:rPr>
        <w:t xml:space="preserve">第一优先级建私域与团餐以对冲抽佣（结构性），第二优先级锁死报废率&lt;3%（运营性），第三优先级用蜂窝密度与错峰守住单量底线（战术性）</w:t>
      </w:r>
      <w:r>
        <w:t xml:space="preserve">——三者分别对应”模式成不成立、管理合不合格、执行稳不稳定”，不可互相替代。</w:t>
      </w:r>
    </w:p>
    <w:bookmarkEnd w:id="137"/>
    <w:bookmarkEnd w:id="138"/>
    <w:bookmarkEnd w:id="139"/>
    <w:bookmarkStart w:id="146" w:name="风险分析与对策"/>
    <w:p>
      <w:pPr>
        <w:pStyle w:val="Heading2"/>
      </w:pPr>
      <w:r>
        <w:t xml:space="preserve">9. 风险分析与对策</w:t>
      </w:r>
    </w:p>
    <w:p>
      <w:pPr>
        <w:pStyle w:val="FirstParagraph"/>
      </w:pPr>
      <w:r>
        <w:t xml:space="preserve">本章不是免责声明，而是对第4-5章设计方案的压力测试：把六项最可能杀死本模式的风险摆上桌面，逐一回答三个问题——先例把它定价为多大、对策是否已内置（而非事后补丁）、触发后谁在多长时间内做什么。创业者自检的落点不是”没有风险”，而是每项风险都挂着可量化的预警指标与写进SOP的触发动作。</w:t>
      </w:r>
    </w:p>
    <w:bookmarkStart w:id="140" w:name="巨头抄袭风险以师傅ip矩阵私域关系链构筑不可复制层"/>
    <w:p>
      <w:pPr>
        <w:pStyle w:val="Heading3"/>
      </w:pPr>
      <w:r>
        <w:t xml:space="preserve">9.1 巨头抄袭风险：以师傅IP矩阵+私域关系链构筑不可复制层</w:t>
      </w:r>
    </w:p>
    <w:p>
      <w:pPr>
        <w:pStyle w:val="FirstParagraph"/>
      </w:pPr>
      <w:r>
        <w:rPr>
          <w:bCs/>
          <w:b/>
        </w:rPr>
        <w:t xml:space="preserve">抄袭威胁是真实的，但巨头抄得动”零件”，抄不动人格资产与关系资产。</w:t>
      </w:r>
      <w:r>
        <w:t xml:space="preserve"> </w:t>
      </w:r>
      <w:r>
        <w:t xml:space="preserve">威胁量级必须正视：七鲜小厨宣布3年建10000家门店，浣熊食堂计划3年1200家，拼好饭日订单峰值超3500万单</w:t>
      </w:r>
      <w:fldSimple w:instr="NOTEREF _Ref_Footnote_231 \h \f">
        <w:r>
          <w:rPr>
            <w:vertAlign w:val="superscript"/>
          </w:rPr>
          <w:t>231</w:t>
        </w:r>
      </w:fldSimple>
      <w:r>
        <w:t xml:space="preserve"> </w:t>
      </w:r>
      <w:fldSimple w:instr="NOTEREF _Ref_Footnote_45 \h \f">
        <w:r>
          <w:rPr>
            <w:vertAlign w:val="superscript"/>
          </w:rPr>
          <w:t>45</w:t>
        </w:r>
      </w:fldSimple>
      <w:r>
        <w:t xml:space="preserve"> </w:t>
      </w:r>
      <w:fldSimple w:instr="NOTEREF _Ref_Footnote_4 \h \f">
        <w:r>
          <w:rPr>
            <w:vertAlign w:val="superscript"/>
          </w:rPr>
          <w:t>4</w:t>
        </w:r>
      </w:fldSimple>
      <w:r>
        <w:t xml:space="preserve">；七鲜”净菜标准化加工+开袋现炒”与本模式几乎同构</w:t>
      </w:r>
      <w:fldSimple w:instr="NOTEREF _Ref_Footnote_131 \h \f">
        <w:r>
          <w:rPr>
            <w:vertAlign w:val="superscript"/>
          </w:rPr>
          <w:t>131</w:t>
        </w:r>
      </w:fldSimple>
      <w:r>
        <w:t xml:space="preserve">。但巨头的可复制边界清晰：能复制供应链与设备，复制不了季度赛制持续运转的真人师傅内容生产线（4.4）、私域App里的忌口档案与复购关系（4.5）、周度菜单迭代的数据资产（5.6）。佐证恰来自巨头自身：七鲜”菜品合伙人”一周收6.6万份报名</w:t>
      </w:r>
      <w:fldSimple w:instr="NOTEREF _Ref_Footnote_3 \h \f">
        <w:r>
          <w:rPr>
            <w:vertAlign w:val="superscript"/>
          </w:rPr>
          <w:t>3</w:t>
        </w:r>
      </w:fldSimple>
      <w:r>
        <w:t xml:space="preserve">，证明海选叙事的参与感，但巨头只能签名厨、做资本竞价（100万/菜保底），做不了从3000-4000万地摊从业者海选真人师傅的草根叙事</w:t>
      </w:r>
      <w:fldSimple w:instr="NOTEREF _Ref_Footnote_173 \h \f">
        <w:r>
          <w:rPr>
            <w:vertAlign w:val="superscript"/>
          </w:rPr>
          <w:t>173</w:t>
        </w:r>
      </w:fldSimple>
      <w:r>
        <w:t xml:space="preserve">——这是品牌调性决定的结构性盲区。预警信号：同商圈出现巨头系”现炒+打榜”业态、特炒SKU被像素级复制。触发动作：加速蜂窝加密锁定一公里配送密度，师傅合约与矩阵先行固化，内容上加码”真人真摊”核验叙事与巨头区隔。责任方：CEO与品牌负责人。</w:t>
      </w:r>
    </w:p>
    <w:bookmarkEnd w:id="140"/>
    <w:bookmarkStart w:id="141" w:name="食安风险单次事故致命信任工程必须前置建成"/>
    <w:p>
      <w:pPr>
        <w:pStyle w:val="Heading3"/>
      </w:pPr>
      <w:r>
        <w:t xml:space="preserve">9.2 食安风险：单次事故致命，信任工程必须前置建成</w:t>
      </w:r>
    </w:p>
    <w:p>
      <w:pPr>
        <w:pStyle w:val="FirstParagraph"/>
      </w:pPr>
      <w:r>
        <w:rPr>
          <w:bCs/>
          <w:b/>
        </w:rPr>
        <w:t xml:space="preserve">食安是六项风险中唯一不接受”概率低”辩护的风险——单次事故的代价已被反复定价：曼玲粥店卧底曝光遭美团下架、长期背负”口水粥”标签；华莱士新三板退市；杨铭宇门店缩水超3000家并引发品类株连；西贝亏损超5亿元、关店102家</w:t>
      </w:r>
      <w:fldSimple w:instr="NOTEREF _Ref_Footnote_244 \h \f">
        <w:r>
          <w:rPr>
            <w:vertAlign w:val="superscript"/>
          </w:rPr>
          <w:t>244</w:t>
        </w:r>
      </w:fldSimple>
      <w:r>
        <w:rPr>
          <w:bCs/>
          <w:b/>
        </w:rPr>
        <w:t xml:space="preserve"> </w:t>
      </w:r>
      <w:fldSimple w:instr="NOTEREF _Ref_Footnote_227 \h \f">
        <w:r>
          <w:rPr>
            <w:vertAlign w:val="superscript"/>
          </w:rPr>
          <w:t>227</w:t>
        </w:r>
      </w:fldSimple>
      <w:r>
        <w:rPr>
          <w:bCs/>
          <w:b/>
        </w:rPr>
        <w:t xml:space="preserve"> </w:t>
      </w:r>
      <w:fldSimple w:instr="NOTEREF _Ref_Footnote_226 \h \f">
        <w:r>
          <w:rPr>
            <w:vertAlign w:val="superscript"/>
          </w:rPr>
          <w:t>226</w:t>
        </w:r>
      </w:fldSimple>
      <w:r>
        <w:rPr>
          <w:bCs/>
          <w:b/>
        </w:rPr>
        <w:t xml:space="preserve"> </w:t>
      </w:r>
      <w:fldSimple w:instr="NOTEREF _Ref_Footnote_2 \h \f">
        <w:r>
          <w:rPr>
            <w:vertAlign w:val="superscript"/>
          </w:rPr>
          <w:t>2</w:t>
        </w:r>
      </w:fldSimple>
      <w:r>
        <w:rPr>
          <w:bCs/>
          <w:b/>
        </w:rPr>
        <w:t xml:space="preserve">。</w:t>
      </w:r>
      <w:r>
        <w:t xml:space="preserve"> </w:t>
      </w:r>
      <w:r>
        <w:t xml:space="preserve">四个案例的共同结构是翻车品牌均为纯加盟或弱管控体系——第三方审计显示加盟门店食安违规率32%，是直营体系的4.6倍</w:t>
      </w:r>
      <w:fldSimple w:instr="NOTEREF _Ref_Footnote_259 \h \f">
        <w:r>
          <w:rPr>
            <w:vertAlign w:val="superscript"/>
          </w:rPr>
          <w:t>259</w:t>
        </w:r>
      </w:fldSimple>
      <w:r>
        <w:t xml:space="preserve">。本模式全直营档口结构先在体制上排除最大敞口，但这不够：对策不是出事后的危机公关，而是5.2节信任工程前置建成——供应商全公示、月度自查报告、食安责任险三层，上线即运转，在被质疑之前完成透明化</w:t>
      </w:r>
      <w:fldSimple w:instr="NOTEREF _Ref_Footnote_136 \h \f">
        <w:r>
          <w:rPr>
            <w:vertAlign w:val="superscript"/>
          </w:rPr>
          <w:t>136</w:t>
        </w:r>
      </w:fldSimple>
      <w:r>
        <w:t xml:space="preserve">；西贝直播反暴露18个月保质期海鲈鱼的教训写明铁律：公示数据必须经得起卧底与直播检验，话术与实际的缝隙都是亿级敞口</w:t>
      </w:r>
      <w:fldSimple w:instr="NOTEREF _Ref_Footnote_229 \h \f">
        <w:r>
          <w:rPr>
            <w:vertAlign w:val="superscript"/>
          </w:rPr>
          <w:t>229</w:t>
        </w:r>
      </w:fldSimple>
      <w:r>
        <w:t xml:space="preserve">。预警信号：客诉率周环比异常、</w:t>
      </w:r>
      <w:r>
        <w:t xml:space="preserve">“</w:t>
      </w:r>
      <w:r>
        <w:t xml:space="preserve">异物/腹泻</w:t>
      </w:r>
      <w:r>
        <w:t xml:space="preserve">”</w:t>
      </w:r>
      <w:r>
        <w:t xml:space="preserve">差评关键词突增、直播弹幕集中质疑。触发动作：2小时内响应并下架当批次全量产品、启动批次追溯、当月自查报告主动披露。责任方：食安负责人，持一票否决权。</w:t>
      </w:r>
    </w:p>
    <w:bookmarkEnd w:id="141"/>
    <w:bookmarkStart w:id="142" w:name="合规风险证照飞单个保法三条红线的设计内置"/>
    <w:p>
      <w:pPr>
        <w:pStyle w:val="Heading3"/>
      </w:pPr>
      <w:r>
        <w:t xml:space="preserve">9.3 合规风险：证照/飞单/个保法三条红线的设计内置</w:t>
      </w:r>
    </w:p>
    <w:p>
      <w:pPr>
        <w:pStyle w:val="FirstParagraph"/>
      </w:pPr>
      <w:r>
        <w:rPr>
          <w:bCs/>
          <w:b/>
        </w:rPr>
        <w:t xml:space="preserve">合规风险的特殊性在于完全可控——三条红线没有一条需要”赌”，全部是设计阶段的选择题，且选择已在第4章写死。</w:t>
      </w:r>
      <w:r>
        <w:t xml:space="preserve"> </w:t>
      </w:r>
      <w:r>
        <w:t xml:space="preserve">证照红线：一地一证是硬约束，</w:t>
      </w:r>
      <w:r>
        <w:t xml:space="preserve">“</w:t>
      </w:r>
      <w:r>
        <w:t xml:space="preserve">分时共享后厨</w:t>
      </w:r>
      <w:r>
        <w:t xml:space="preserve">”</w:t>
      </w:r>
      <w:r>
        <w:t xml:space="preserve">已被定性违规，</w:t>
      </w:r>
      <w:r>
        <w:t xml:space="preserve">“</w:t>
      </w:r>
      <w:r>
        <w:t xml:space="preserve">幽灵外卖</w:t>
      </w:r>
      <w:r>
        <w:t xml:space="preserve">”</w:t>
      </w:r>
      <w:r>
        <w:t xml:space="preserve">“</w:t>
      </w:r>
      <w:r>
        <w:t xml:space="preserve">一证多店</w:t>
      </w:r>
      <w:r>
        <w:t xml:space="preserve">”</w:t>
      </w:r>
      <w:r>
        <w:t xml:space="preserve">已有刑事立案先例</w:t>
      </w:r>
      <w:fldSimple w:instr="NOTEREF _Ref_Footnote_117 \h \f">
        <w:r>
          <w:rPr>
            <w:vertAlign w:val="superscript"/>
          </w:rPr>
          <w:t>117</w:t>
        </w:r>
      </w:fldSimple>
      <w:r>
        <w:t xml:space="preserve"> </w:t>
      </w:r>
      <w:fldSimple w:instr="NOTEREF _Ref_Footnote_206 \h \f">
        <w:r>
          <w:rPr>
            <w:vertAlign w:val="superscript"/>
          </w:rPr>
          <w:t>206</w:t>
        </w:r>
      </w:fldSimple>
      <w:r>
        <w:t xml:space="preserve"> </w:t>
      </w:r>
      <w:fldSimple w:instr="NOTEREF _Ref_Footnote_67 \h \f">
        <w:r>
          <w:rPr>
            <w:vertAlign w:val="superscript"/>
          </w:rPr>
          <w:t>67</w:t>
        </w:r>
      </w:fldSimple>
      <w:r>
        <w:t xml:space="preserve">——本模式采用档口分割独立办证或入驻持证共享厨房（表4-4），禁止项写入运营手册。飞单红线：美团将引导脱离平台交易列为严重违规，2026年4月市场监管总局对7家平台”违规转单”罚没35.97亿元，监管处历史最严周期</w:t>
      </w:r>
      <w:fldSimple w:instr="NOTEREF _Ref_Footnote_199 \h \f">
        <w:r>
          <w:rPr>
            <w:vertAlign w:val="superscript"/>
          </w:rPr>
          <w:t>199</w:t>
        </w:r>
      </w:fldSimple>
      <w:r>
        <w:t xml:space="preserve"> </w:t>
      </w:r>
      <w:fldSimple w:instr="NOTEREF _Ref_Footnote_202 \h \f">
        <w:r>
          <w:rPr>
            <w:vertAlign w:val="superscript"/>
          </w:rPr>
          <w:t>202</w:t>
        </w:r>
      </w:fldSimple>
      <w:r>
        <w:t xml:space="preserve">——私域App定位会员工具，交易闭环留在平台，配送永不自建。数据红线：个保法第23条阻断静默获取短视频数据，已修正为”用户主动粘贴/授权”</w:t>
      </w:r>
      <w:fldSimple w:instr="NOTEREF _Ref_Footnote_119 \h \f">
        <w:r>
          <w:rPr>
            <w:vertAlign w:val="superscript"/>
          </w:rPr>
          <w:t>119</w:t>
        </w:r>
      </w:fldSimple>
      <w:r>
        <w:t xml:space="preserve"> </w:t>
      </w:r>
      <w:fldSimple w:instr="NOTEREF _Ref_Footnote_120 \h \f">
        <w:r>
          <w:rPr>
            <w:vertAlign w:val="superscript"/>
          </w:rPr>
          <w:t>120</w:t>
        </w:r>
      </w:fldSimple>
      <w:r>
        <w:t xml:space="preserve">；打榜投票只绑定真实评价，不碰”花钱买票”红线</w:t>
      </w:r>
      <w:fldSimple w:instr="NOTEREF _Ref_Footnote_179 \h \f">
        <w:r>
          <w:rPr>
            <w:vertAlign w:val="superscript"/>
          </w:rPr>
          <w:t>179</w:t>
        </w:r>
      </w:fldSimple>
      <w:r>
        <w:t xml:space="preserve"> </w:t>
      </w:r>
      <w:fldSimple w:instr="NOTEREF _Ref_Footnote_180 \h \f">
        <w:r>
          <w:rPr>
            <w:vertAlign w:val="superscript"/>
          </w:rPr>
          <w:t>180</w:t>
        </w:r>
      </w:fldSimple>
      <w:r>
        <w:t xml:space="preserve">。需要向团队点明的判断：2026年新规对重投入合规玩家是护城河而非负担——合规成本清退的是小散乱玩家</w:t>
      </w:r>
      <w:fldSimple w:instr="NOTEREF _Ref_Footnote_5 \h \f">
        <w:r>
          <w:rPr>
            <w:vertAlign w:val="superscript"/>
          </w:rPr>
          <w:t>5</w:t>
        </w:r>
      </w:fldSimple>
      <w:r>
        <w:t xml:space="preserve">。预警信号：地方监管口径调整、平台服务协议更新。触发动作：每城开店前合规清单逐项核查、季度法律顾问复审全流程。责任方：合规负责人。</w:t>
      </w:r>
    </w:p>
    <w:bookmarkEnd w:id="142"/>
    <w:bookmarkStart w:id="143" w:name="ip出走风险矩阵动态分成账号归平台"/>
    <w:p>
      <w:pPr>
        <w:pStyle w:val="Heading3"/>
      </w:pPr>
      <w:r>
        <w:t xml:space="preserve">9.4 IP出走风险：矩阵+动态分成+账号归平台</w:t>
      </w:r>
    </w:p>
    <w:p>
      <w:pPr>
        <w:pStyle w:val="FirstParagraph"/>
      </w:pPr>
      <w:r>
        <w:rPr>
          <w:bCs/>
          <w:b/>
        </w:rPr>
        <w:t xml:space="preserve">IP出走是内容型品牌的必然考题，案例库给出的教训一致且昂贵：隋坡与MCN决裂后新号两周涨粉百万、原账号掉粉数十万；李子柒与微念之争直接导致公司失去字节跳动投资；董宇辉单飞令东方甄选陷入流量焦虑</w:t>
      </w:r>
      <w:fldSimple w:instr="NOTEREF _Ref_Footnote_183 \h \f">
        <w:r>
          <w:rPr>
            <w:vertAlign w:val="superscript"/>
          </w:rPr>
          <w:t>183</w:t>
        </w:r>
      </w:fldSimple>
      <w:r>
        <w:rPr>
          <w:bCs/>
          <w:b/>
        </w:rPr>
        <w:t xml:space="preserve"> </w:t>
      </w:r>
      <w:fldSimple w:instr="NOTEREF _Ref_Footnote_185 \h \f">
        <w:r>
          <w:rPr>
            <w:vertAlign w:val="superscript"/>
          </w:rPr>
          <w:t>185</w:t>
        </w:r>
      </w:fldSimple>
      <w:r>
        <w:rPr>
          <w:bCs/>
          <w:b/>
        </w:rPr>
        <w:t xml:space="preserve"> </w:t>
      </w:r>
      <w:r>
        <w:rPr>
          <w:vertAlign w:val="superscript"/>
        </w:rPr>
        <w:footnoteReference w:id="276"/>
      </w:r>
      <w:r>
        <w:rPr>
          <w:bCs/>
          <w:b/>
        </w:rPr>
        <w:t xml:space="preserve">。更冷的事实是素人IP流量半衰期仅6-24个月——鸡排哥半年后热度降至峰值约三分之一</w:t>
      </w:r>
      <w:fldSimple w:instr="NOTEREF _Ref_Footnote_22 \h \f">
        <w:r>
          <w:rPr>
            <w:vertAlign w:val="superscript"/>
          </w:rPr>
          <w:t>22</w:t>
        </w:r>
      </w:fldSimple>
      <w:r>
        <w:rPr>
          <w:bCs/>
          <w:b/>
        </w:rPr>
        <w:t xml:space="preserve"> </w:t>
      </w:r>
      <w:fldSimple w:instr="NOTEREF _Ref_Footnote_182 \h \f">
        <w:r>
          <w:rPr>
            <w:vertAlign w:val="superscript"/>
          </w:rPr>
          <w:t>182</w:t>
        </w:r>
      </w:fldSimple>
      <w:r>
        <w:rPr>
          <w:bCs/>
          <w:b/>
        </w:rPr>
        <w:t xml:space="preserve">，即使师傅不出走，单一顶流也会自然衰减。</w:t>
      </w:r>
      <w:r>
        <w:t xml:space="preserve"> </w:t>
      </w:r>
      <w:r>
        <w:t xml:space="preserve">但隋坡案同时揭示竞业条款的脆弱：律师指出非劳动关系下竞业限制”极有可能无效”</w:t>
      </w:r>
      <w:fldSimple w:instr="NOTEREF _Ref_Footnote_184 \h \f">
        <w:r>
          <w:rPr>
            <w:vertAlign w:val="superscript"/>
          </w:rPr>
          <w:t>184</w:t>
        </w:r>
      </w:fldSimple>
      <w:r>
        <w:t xml:space="preserve">，靠合同困人是伪对策。本模式的对冲是四层结构（4.4.2与5.4节）：3-5个人设差异化师傅IP并行孵化；账号注册主体为平台公司，配方与内容资产归平台；分成随IP成长阶梯上调，规避MCN”机构占大头、后期必失稳”的宿命；师徒分成制把手艺裂变为组织资产——</w:t>
      </w:r>
      <w:r>
        <w:t xml:space="preserve">“</w:t>
      </w:r>
      <w:r>
        <w:t xml:space="preserve">留下</w:t>
      </w:r>
      <w:r>
        <w:t xml:space="preserve">”</w:t>
      </w:r>
      <w:r>
        <w:t xml:space="preserve">对师傅是理性选择而非被捆绑。预警信号：单一师傅流量占比超40%、分成谈判僵局、粉丝向个人账号迁移。触发动作：替补师傅轮值稀释单点依赖、按既定阶梯上调分成、流量资源向中腰部倾斜。责任方：内容与人力负责人。</w:t>
      </w:r>
    </w:p>
    <w:bookmarkEnd w:id="143"/>
    <w:bookmarkStart w:id="144" w:name="单量不及预期报废率联动机制与b端对冲"/>
    <w:p>
      <w:pPr>
        <w:pStyle w:val="Heading3"/>
      </w:pPr>
      <w:r>
        <w:t xml:space="preserve">9.5 单量不及预期：报废率联动机制与B端对冲</w:t>
      </w:r>
    </w:p>
    <w:p>
      <w:pPr>
        <w:pStyle w:val="FirstParagraph"/>
      </w:pPr>
      <w:r>
        <w:rPr>
          <w:bCs/>
          <w:b/>
        </w:rPr>
        <w:t xml:space="preserve">云厨房死亡名单证明，单量密度不足是该品类排名第一的死因，且死法高度一致：Reef内部将日营收不足500美元的点位直接清退，Butler每家酒店每天仅10-20单即无预警解散，CloudKitchens租户年流失率约65%</w:t>
      </w:r>
      <w:fldSimple w:instr="NOTEREF _Ref_Footnote_98 \h \f">
        <w:r>
          <w:rPr>
            <w:vertAlign w:val="superscript"/>
          </w:rPr>
          <w:t>98</w:t>
        </w:r>
      </w:fldSimple>
      <w:r>
        <w:rPr>
          <w:bCs/>
          <w:b/>
        </w:rPr>
        <w:t xml:space="preserve"> </w:t>
      </w:r>
      <w:fldSimple w:instr="NOTEREF _Ref_Footnote_101 \h \f">
        <w:r>
          <w:rPr>
            <w:vertAlign w:val="superscript"/>
          </w:rPr>
          <w:t>101</w:t>
        </w:r>
      </w:fldSimple>
      <w:r>
        <w:rPr>
          <w:bCs/>
          <w:b/>
        </w:rPr>
        <w:t xml:space="preserve"> </w:t>
      </w:r>
      <w:fldSimple w:instr="NOTEREF _Ref_Footnote_104 \h \f">
        <w:r>
          <w:rPr>
            <w:vertAlign w:val="superscript"/>
          </w:rPr>
          <w:t>104</w:t>
        </w:r>
      </w:fldSimple>
      <w:r>
        <w:rPr>
          <w:bCs/>
          <w:b/>
        </w:rPr>
        <w:t xml:space="preserve">。行业基准报废率5%-20%意味着单量不足时损耗会同步放大，薄利模型被双重挤压</w:t>
      </w:r>
      <w:fldSimple w:instr="NOTEREF _Ref_Footnote_33 \h \f">
        <w:r>
          <w:rPr>
            <w:vertAlign w:val="superscript"/>
          </w:rPr>
          <w:t>33</w:t>
        </w:r>
      </w:fldSimple>
      <w:r>
        <w:rPr>
          <w:bCs/>
          <w:b/>
        </w:rPr>
        <w:t xml:space="preserve">。</w:t>
      </w:r>
      <w:r>
        <w:t xml:space="preserve"> </w:t>
      </w:r>
      <w:r>
        <w:t xml:space="preserve">防线分三层。第一层需求确定性前置：周度预约卡与早鸟预约单提供T-3至T-1订单数据，以销定配把报废率压至3%红线内（5.3节）——单量可不及预期，损耗不能失控。第二层B端对冲：写字楼团餐预订制填平10-11点产能低谷，目标单量占比15-20%（5.5节）。第三层扩张熔断：单店日均未稳定超250单、UE未连续两月跑正之前，冻结下一家店——拒绝用规模掩盖单点模型的失败</w:t>
      </w:r>
      <w:fldSimple w:instr="NOTEREF _Ref_Footnote_98 \h \f">
        <w:r>
          <w:rPr>
            <w:vertAlign w:val="superscript"/>
          </w:rPr>
          <w:t>98</w:t>
        </w:r>
      </w:fldSimple>
      <w:r>
        <w:t xml:space="preserve">。预警信号：日均连续四周低于200单、报废率升破5%、午高峰产能利用率跌破50%。触发动作：冻结扩张、SKU收敛回20个常驻位恢复预测精度、启动B端地推补量。责任方：运营负责人。</w:t>
      </w:r>
    </w:p>
    <w:bookmarkEnd w:id="144"/>
    <w:bookmarkStart w:id="145" w:name="巨头补贴战挤压避开低价带坚守品质带"/>
    <w:p>
      <w:pPr>
        <w:pStyle w:val="Heading3"/>
      </w:pPr>
      <w:r>
        <w:t xml:space="preserve">9.6 巨头补贴战挤压：避开低价带、坚守品质带</w:t>
      </w:r>
    </w:p>
    <w:p>
      <w:pPr>
        <w:pStyle w:val="FirstParagraph"/>
      </w:pPr>
      <w:r>
        <w:rPr>
          <w:bCs/>
          <w:b/>
        </w:rPr>
        <w:t xml:space="preserve">补贴战不以创业者意志为转移，但2025年大战的结局恰是生存空间的方向标：汇丰测算2025Q2-2026Q1三大平台外卖业务合计亏损1730亿元，监管总局约谈三平台并推动执行《外卖平台服务管理基本要求》</w:t>
      </w:r>
      <w:fldSimple w:instr="NOTEREF _Ref_Footnote_41 \h \f">
        <w:r>
          <w:rPr>
            <w:vertAlign w:val="superscript"/>
          </w:rPr>
          <w:t>41</w:t>
        </w:r>
      </w:fldSimple>
      <w:r>
        <w:rPr>
          <w:bCs/>
          <w:b/>
        </w:rPr>
        <w:t xml:space="preserve"> </w:t>
      </w:r>
      <w:r>
        <w:rPr>
          <w:vertAlign w:val="superscript"/>
        </w:rPr>
        <w:footnoteReference w:id="277"/>
      </w:r>
      <w:r>
        <w:rPr>
          <w:bCs/>
          <w:b/>
        </w:rPr>
        <w:t xml:space="preserve">——低价内卷被定性为不可持续，</w:t>
      </w:r>
      <w:r>
        <w:rPr>
          <w:bCs/>
          <w:b/>
        </w:rPr>
        <w:t xml:space="preserve">“</w:t>
      </w:r>
      <w:r>
        <w:rPr>
          <w:bCs/>
          <w:b/>
        </w:rPr>
        <w:t xml:space="preserve">品质外卖</w:t>
      </w:r>
      <w:r>
        <w:rPr>
          <w:bCs/>
          <w:b/>
        </w:rPr>
        <w:t xml:space="preserve">”</w:t>
      </w:r>
      <w:r>
        <w:rPr>
          <w:bCs/>
          <w:b/>
        </w:rPr>
        <w:t xml:space="preserve">成为政策鼓励方向。</w:t>
      </w:r>
      <w:r>
        <w:t xml:space="preserve"> </w:t>
      </w:r>
      <w:r>
        <w:t xml:space="preserve">拼好饭商家的处境说明低价带的真相：单均利润2-3元、大量商家”增量不增收”</w:t>
      </w:r>
      <w:fldSimple w:instr="NOTEREF _Ref_Footnote_55 \h \f">
        <w:r>
          <w:rPr>
            <w:vertAlign w:val="superscript"/>
          </w:rPr>
          <w:t>55</w:t>
        </w:r>
      </w:fldSimple>
      <w:r>
        <w:t xml:space="preserve">，这个战场没有创业品牌的容身之地。应对是结构性回避而非战术跟进：坚守28-35元品质客单带，价格工具只用4.6.2节的1-3元闲时立减（让利小于闲时订单边际贡献，不动摇价格体系），B端让利3-5%出自履约集约的节约而非补贴（5.5节）。预警信号：同商圈巨头补贴后客单价下探至15元以下、满减加码导致单量分流超20%。触发动作：不跟进降价，加码信任工程曝光与私域会员权益，以B端占比提升和报废率压缩吸收波动——补贴终会退潮，留在牌桌上靠单店UE而非价格。责任方：CEO与财务负责人。</w:t>
      </w:r>
    </w:p>
    <w:p>
      <w:pPr>
        <w:pStyle w:val="BodyText"/>
      </w:pPr>
      <w:r>
        <w:rPr>
          <w:bCs/>
          <w:b/>
        </w:rPr>
        <w:t xml:space="preserve">表9-1 风险矩阵：概率、影响、预警信号与对策总览</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风险</w:t>
            </w:r>
          </w:p>
        </w:tc>
        <w:tc>
          <w:tcPr/>
          <w:p>
            <w:pPr>
              <w:pStyle w:val="Compact"/>
              <w:jc w:val="left"/>
            </w:pPr>
            <w:r>
              <w:t xml:space="preserve">发生概率</w:t>
            </w:r>
          </w:p>
        </w:tc>
        <w:tc>
          <w:tcPr/>
          <w:p>
            <w:pPr>
              <w:pStyle w:val="Compact"/>
              <w:jc w:val="left"/>
            </w:pPr>
            <w:r>
              <w:t xml:space="preserve">影响程度</w:t>
            </w:r>
          </w:p>
        </w:tc>
        <w:tc>
          <w:tcPr/>
          <w:p>
            <w:pPr>
              <w:pStyle w:val="Compact"/>
              <w:jc w:val="left"/>
            </w:pPr>
            <w:r>
              <w:t xml:space="preserve">预警信号（量化）</w:t>
            </w:r>
          </w:p>
        </w:tc>
        <w:tc>
          <w:tcPr/>
          <w:p>
            <w:pPr>
              <w:pStyle w:val="Compact"/>
              <w:jc w:val="left"/>
            </w:pPr>
            <w:r>
              <w:t xml:space="preserve">触发对策</w:t>
            </w:r>
          </w:p>
        </w:tc>
        <w:tc>
          <w:tcPr/>
          <w:p>
            <w:pPr>
              <w:pStyle w:val="Compact"/>
              <w:jc w:val="left"/>
            </w:pPr>
            <w:r>
              <w:t xml:space="preserve">责任方</w:t>
            </w:r>
          </w:p>
        </w:tc>
      </w:tr>
      <w:tr>
        <w:tc>
          <w:tcPr/>
          <w:p>
            <w:pPr>
              <w:pStyle w:val="Compact"/>
              <w:jc w:val="left"/>
            </w:pPr>
            <w:r>
              <w:t xml:space="preserve">巨头抄袭</w:t>
            </w:r>
          </w:p>
        </w:tc>
        <w:tc>
          <w:tcPr/>
          <w:p>
            <w:pPr>
              <w:pStyle w:val="Compact"/>
              <w:jc w:val="left"/>
            </w:pPr>
            <w:r>
              <w:t xml:space="preserve">高</w:t>
            </w:r>
          </w:p>
        </w:tc>
        <w:tc>
          <w:tcPr/>
          <w:p>
            <w:pPr>
              <w:pStyle w:val="Compact"/>
              <w:jc w:val="left"/>
            </w:pPr>
            <w:r>
              <w:t xml:space="preserve">中</w:t>
            </w:r>
          </w:p>
        </w:tc>
        <w:tc>
          <w:tcPr/>
          <w:p>
            <w:pPr>
              <w:pStyle w:val="Compact"/>
              <w:jc w:val="left"/>
            </w:pPr>
            <w:r>
              <w:t xml:space="preserve">同商圈出现巨头打榜业态、特炒SKU被复制</w:t>
            </w:r>
          </w:p>
        </w:tc>
        <w:tc>
          <w:tcPr/>
          <w:p>
            <w:pPr>
              <w:pStyle w:val="Compact"/>
              <w:jc w:val="left"/>
            </w:pPr>
            <w:r>
              <w:t xml:space="preserve">蜂窝加密锁密度、账号与矩阵先行固化、加码真人叙事</w:t>
            </w:r>
          </w:p>
        </w:tc>
        <w:tc>
          <w:tcPr/>
          <w:p>
            <w:pPr>
              <w:pStyle w:val="Compact"/>
              <w:jc w:val="left"/>
            </w:pPr>
            <w:r>
              <w:t xml:space="preserve">CEO/品牌负责人</w:t>
            </w:r>
          </w:p>
        </w:tc>
      </w:tr>
      <w:tr>
        <w:tc>
          <w:tcPr/>
          <w:p>
            <w:pPr>
              <w:pStyle w:val="Compact"/>
              <w:jc w:val="left"/>
            </w:pPr>
            <w:r>
              <w:t xml:space="preserve">食安事故</w:t>
            </w:r>
          </w:p>
        </w:tc>
        <w:tc>
          <w:tcPr/>
          <w:p>
            <w:pPr>
              <w:pStyle w:val="Compact"/>
              <w:jc w:val="left"/>
            </w:pPr>
            <w:r>
              <w:t xml:space="preserve">低</w:t>
            </w:r>
          </w:p>
        </w:tc>
        <w:tc>
          <w:tcPr/>
          <w:p>
            <w:pPr>
              <w:pStyle w:val="Compact"/>
              <w:jc w:val="left"/>
            </w:pPr>
            <w:r>
              <w:t xml:space="preserve">致命</w:t>
            </w:r>
          </w:p>
        </w:tc>
        <w:tc>
          <w:tcPr/>
          <w:p>
            <w:pPr>
              <w:pStyle w:val="Compact"/>
              <w:jc w:val="left"/>
            </w:pPr>
            <w:r>
              <w:t xml:space="preserve">客诉率周环比异常、</w:t>
            </w:r>
            <w:r>
              <w:t xml:space="preserve">“</w:t>
            </w:r>
            <w:r>
              <w:t xml:space="preserve">异物/腹泻</w:t>
            </w:r>
            <w:r>
              <w:t xml:space="preserve">”</w:t>
            </w:r>
            <w:r>
              <w:t xml:space="preserve">差评突增</w:t>
            </w:r>
          </w:p>
        </w:tc>
        <w:tc>
          <w:tcPr/>
          <w:p>
            <w:pPr>
              <w:pStyle w:val="Compact"/>
              <w:jc w:val="left"/>
            </w:pPr>
            <w:r>
              <w:t xml:space="preserve">2小时响应下架当批次、批次追溯、自查报告主动披露</w:t>
            </w:r>
          </w:p>
        </w:tc>
        <w:tc>
          <w:tcPr/>
          <w:p>
            <w:pPr>
              <w:pStyle w:val="Compact"/>
              <w:jc w:val="left"/>
            </w:pPr>
            <w:r>
              <w:t xml:space="preserve">食安负责人（一票否决）</w:t>
            </w:r>
          </w:p>
        </w:tc>
      </w:tr>
      <w:tr>
        <w:tc>
          <w:tcPr/>
          <w:p>
            <w:pPr>
              <w:pStyle w:val="Compact"/>
              <w:jc w:val="left"/>
            </w:pPr>
            <w:r>
              <w:t xml:space="preserve">合规触碰</w:t>
            </w:r>
          </w:p>
        </w:tc>
        <w:tc>
          <w:tcPr/>
          <w:p>
            <w:pPr>
              <w:pStyle w:val="Compact"/>
              <w:jc w:val="left"/>
            </w:pPr>
            <w:r>
              <w:t xml:space="preserve">低（设计内置）</w:t>
            </w:r>
          </w:p>
        </w:tc>
        <w:tc>
          <w:tcPr/>
          <w:p>
            <w:pPr>
              <w:pStyle w:val="Compact"/>
              <w:jc w:val="left"/>
            </w:pPr>
            <w:r>
              <w:t xml:space="preserve">高</w:t>
            </w:r>
          </w:p>
        </w:tc>
        <w:tc>
          <w:tcPr/>
          <w:p>
            <w:pPr>
              <w:pStyle w:val="Compact"/>
              <w:jc w:val="left"/>
            </w:pPr>
            <w:r>
              <w:t xml:space="preserve">地方监管口径调整、平台协议更新</w:t>
            </w:r>
          </w:p>
        </w:tc>
        <w:tc>
          <w:tcPr/>
          <w:p>
            <w:pPr>
              <w:pStyle w:val="Compact"/>
              <w:jc w:val="left"/>
            </w:pPr>
            <w:r>
              <w:t xml:space="preserve">开店前合规清单核查、季度法律顾问复审</w:t>
            </w:r>
          </w:p>
        </w:tc>
        <w:tc>
          <w:tcPr/>
          <w:p>
            <w:pPr>
              <w:pStyle w:val="Compact"/>
              <w:jc w:val="left"/>
            </w:pPr>
            <w:r>
              <w:t xml:space="preserve">合规负责人</w:t>
            </w:r>
          </w:p>
        </w:tc>
      </w:tr>
      <w:tr>
        <w:tc>
          <w:tcPr/>
          <w:p>
            <w:pPr>
              <w:pStyle w:val="Compact"/>
              <w:jc w:val="left"/>
            </w:pPr>
            <w:r>
              <w:t xml:space="preserve">IP出走</w:t>
            </w:r>
          </w:p>
        </w:tc>
        <w:tc>
          <w:tcPr/>
          <w:p>
            <w:pPr>
              <w:pStyle w:val="Compact"/>
              <w:jc w:val="left"/>
            </w:pPr>
            <w:r>
              <w:t xml:space="preserve">中高</w:t>
            </w:r>
          </w:p>
        </w:tc>
        <w:tc>
          <w:tcPr/>
          <w:p>
            <w:pPr>
              <w:pStyle w:val="Compact"/>
              <w:jc w:val="left"/>
            </w:pPr>
            <w:r>
              <w:t xml:space="preserve">高</w:t>
            </w:r>
          </w:p>
        </w:tc>
        <w:tc>
          <w:tcPr/>
          <w:p>
            <w:pPr>
              <w:pStyle w:val="Compact"/>
              <w:jc w:val="left"/>
            </w:pPr>
            <w:r>
              <w:t xml:space="preserve">单一师傅流量占比&gt;40%、分成谈判僵局</w:t>
            </w:r>
          </w:p>
        </w:tc>
        <w:tc>
          <w:tcPr/>
          <w:p>
            <w:pPr>
              <w:pStyle w:val="Compact"/>
              <w:jc w:val="left"/>
            </w:pPr>
            <w:r>
              <w:t xml:space="preserve">替补轮值、阶梯上调分成、流量向中腰部倾斜</w:t>
            </w:r>
          </w:p>
        </w:tc>
        <w:tc>
          <w:tcPr/>
          <w:p>
            <w:pPr>
              <w:pStyle w:val="Compact"/>
              <w:jc w:val="left"/>
            </w:pPr>
            <w:r>
              <w:t xml:space="preserve">内容/人力负责人</w:t>
            </w:r>
          </w:p>
        </w:tc>
      </w:tr>
      <w:tr>
        <w:tc>
          <w:tcPr/>
          <w:p>
            <w:pPr>
              <w:pStyle w:val="Compact"/>
              <w:jc w:val="left"/>
            </w:pPr>
            <w:r>
              <w:t xml:space="preserve">单量不及预期</w:t>
            </w:r>
          </w:p>
        </w:tc>
        <w:tc>
          <w:tcPr/>
          <w:p>
            <w:pPr>
              <w:pStyle w:val="Compact"/>
              <w:jc w:val="left"/>
            </w:pPr>
            <w:r>
              <w:t xml:space="preserve">中高</w:t>
            </w:r>
          </w:p>
        </w:tc>
        <w:tc>
          <w:tcPr/>
          <w:p>
            <w:pPr>
              <w:pStyle w:val="Compact"/>
              <w:jc w:val="left"/>
            </w:pPr>
            <w:r>
              <w:t xml:space="preserve">高</w:t>
            </w:r>
          </w:p>
        </w:tc>
        <w:tc>
          <w:tcPr/>
          <w:p>
            <w:pPr>
              <w:pStyle w:val="Compact"/>
              <w:jc w:val="left"/>
            </w:pPr>
            <w:r>
              <w:t xml:space="preserve">日均连续4周&lt;200单、报废率&gt;5%、午高峰利用率&lt;50%</w:t>
            </w:r>
          </w:p>
        </w:tc>
        <w:tc>
          <w:tcPr/>
          <w:p>
            <w:pPr>
              <w:pStyle w:val="Compact"/>
              <w:jc w:val="left"/>
            </w:pPr>
            <w:r>
              <w:t xml:space="preserve">冻结扩张、SKU收敛回20个、B端地推补量</w:t>
            </w:r>
          </w:p>
        </w:tc>
        <w:tc>
          <w:tcPr/>
          <w:p>
            <w:pPr>
              <w:pStyle w:val="Compact"/>
              <w:jc w:val="left"/>
            </w:pPr>
            <w:r>
              <w:t xml:space="preserve">运营负责人</w:t>
            </w:r>
          </w:p>
        </w:tc>
      </w:tr>
      <w:tr>
        <w:tc>
          <w:tcPr/>
          <w:p>
            <w:pPr>
              <w:pStyle w:val="Compact"/>
              <w:jc w:val="left"/>
            </w:pPr>
            <w:r>
              <w:t xml:space="preserve">补贴战挤压</w:t>
            </w:r>
          </w:p>
        </w:tc>
        <w:tc>
          <w:tcPr/>
          <w:p>
            <w:pPr>
              <w:pStyle w:val="Compact"/>
              <w:jc w:val="left"/>
            </w:pPr>
            <w:r>
              <w:t xml:space="preserve">高</w:t>
            </w:r>
          </w:p>
        </w:tc>
        <w:tc>
          <w:tcPr/>
          <w:p>
            <w:pPr>
              <w:pStyle w:val="Compact"/>
              <w:jc w:val="left"/>
            </w:pPr>
            <w:r>
              <w:t xml:space="preserve">中</w:t>
            </w:r>
          </w:p>
        </w:tc>
        <w:tc>
          <w:tcPr/>
          <w:p>
            <w:pPr>
              <w:pStyle w:val="Compact"/>
              <w:jc w:val="left"/>
            </w:pPr>
            <w:r>
              <w:t xml:space="preserve">商圈客单被压至15元以下、单量分流&gt;20%</w:t>
            </w:r>
          </w:p>
        </w:tc>
        <w:tc>
          <w:tcPr/>
          <w:p>
            <w:pPr>
              <w:pStyle w:val="Compact"/>
              <w:jc w:val="left"/>
            </w:pPr>
            <w:r>
              <w:t xml:space="preserve">不跟进降价，加码信任工程与会员权益，B端对冲</w:t>
            </w:r>
          </w:p>
        </w:tc>
        <w:tc>
          <w:tcPr/>
          <w:p>
            <w:pPr>
              <w:pStyle w:val="Compact"/>
              <w:jc w:val="left"/>
            </w:pPr>
            <w:r>
              <w:t xml:space="preserve">CEO/财务负责人</w:t>
            </w:r>
          </w:p>
        </w:tc>
      </w:tr>
    </w:tbl>
    <w:p>
      <w:pPr>
        <w:pStyle w:val="BodyText"/>
      </w:pPr>
      <w:r>
        <w:t xml:space="preserve">这张矩阵的读法是把六项风险分成三种应对范式：食安属”低概率×致命”型，对策逻辑是前置投入买保险——公示、自查、责任险的成本确定，缺位的代价5亿级</w:t>
      </w:r>
      <w:fldSimple w:instr="NOTEREF _Ref_Footnote_2 \h \f">
        <w:r>
          <w:rPr>
            <w:vertAlign w:val="superscript"/>
          </w:rPr>
          <w:t>2</w:t>
        </w:r>
      </w:fldSimple>
      <w:r>
        <w:t xml:space="preserve">；单量与补贴战属”高概率×高损耗”型，对策逻辑是结构性回避——蜂窝密度选址、品质客单带、扩张熔断让企业不进入会输的战场；巨头抄袭、IP出走与合规属”慢性侵蚀”型，对策逻辑是资产归属与制度设计。值得注意的是，六项风险中四项的对策并非本章新增，而是第4-5章已建成的模式组件——信任工程、师傅矩阵、合规架构、预约制与B端团餐——本章做的是从风险视角再检验一遍，并补上”预警指标+触发动作+责任到人”的最后一环。全部预警指标均为可量化口径，纳入周报监控，任一项连续两周越线即启动对应SOP。</w:t>
      </w:r>
    </w:p>
    <w:bookmarkEnd w:id="145"/>
    <w:bookmarkEnd w:id="146"/>
    <w:bookmarkStart w:id="154" w:name="实施路线图"/>
    <w:p>
      <w:pPr>
        <w:pStyle w:val="Heading2"/>
      </w:pPr>
      <w:r>
        <w:t xml:space="preserve">10. 实施路线图</w:t>
      </w:r>
    </w:p>
    <w:p>
      <w:pPr>
        <w:pStyle w:val="FirstParagraph"/>
      </w:pPr>
      <w:r>
        <w:t xml:space="preserve">本章把前九章的论证压缩为一张36个月执行日历，核心判断只有一条：</w:t>
      </w:r>
      <w:r>
        <w:rPr>
          <w:bCs/>
          <w:b/>
        </w:rPr>
        <w:t xml:space="preserve">先证明一单赚钱，再证明一店复制，最后证明一城复制——每阶段扩张必须以跨过验证门槛为前提，绝不”边亏边赌规模”。</w:t>
      </w:r>
      <w:r>
        <w:t xml:space="preserve"> </w:t>
      </w:r>
      <w:r>
        <w:t xml:space="preserve">顺序定为”美团首店→蜂窝加密+私域→跨城复制”，因为每步都踩在前人验证过的支点上：首店以卫星店成本结构验证UE（行业基准8-10个月回本</w:t>
      </w:r>
      <w:fldSimple w:instr="NOTEREF _Ref_Footnote_258 \h \f">
        <w:r>
          <w:rPr>
            <w:vertAlign w:val="superscript"/>
          </w:rPr>
          <w:t>258</w:t>
        </w:r>
      </w:fldSimple>
      <w:r>
        <w:t xml:space="preserve"> </w:t>
      </w:r>
      <w:r>
        <w:rPr>
          <w:vertAlign w:val="superscript"/>
        </w:rPr>
        <w:footnoteReference w:id="278"/>
      </w:r>
      <w:r>
        <w:t xml:space="preserve">）；加密复制南城香”一公里密度”逻辑</w:t>
      </w:r>
      <w:fldSimple w:instr="NOTEREF _Ref_Footnote_203 \h \f">
        <w:r>
          <w:rPr>
            <w:vertAlign w:val="superscript"/>
          </w:rPr>
          <w:t>203</w:t>
        </w:r>
      </w:fldSimple>
      <w:r>
        <w:t xml:space="preserve">；跨城借道浣熊食堂类持证共享厨房的基建红利</w:t>
      </w:r>
      <w:fldSimple w:instr="NOTEREF _Ref_Footnote_155 \h \f">
        <w:r>
          <w:rPr>
            <w:vertAlign w:val="superscript"/>
          </w:rPr>
          <w:t>155</w:t>
        </w:r>
      </w:fldSimple>
      <w:r>
        <w:t xml:space="preserve">。</w:t>
      </w:r>
    </w:p>
    <w:p>
      <w:pPr>
        <w:pStyle w:val="CaptionedFigure"/>
      </w:pPr>
      <w:r>
        <w:drawing>
          <wp:inline>
            <wp:extent cx="5334000" cy="2315367"/>
            <wp:effectExtent b="0" l="0" r="0" t="0"/>
            <wp:docPr descr="图10-1 三阶段实施路线甘特图（启动后0-36个月）" title="" id="148" name="Picture"/>
            <a:graphic>
              <a:graphicData uri="http://schemas.openxmlformats.org/drawingml/2006/picture">
                <pic:pic>
                  <pic:nvPicPr>
                    <pic:cNvPr descr="guogi_bp_sec10_gantt.png" id="149" name="Picture"/>
                    <pic:cNvPicPr>
                      <a:picLocks noChangeArrowheads="1" noChangeAspect="1"/>
                    </pic:cNvPicPr>
                  </pic:nvPicPr>
                  <pic:blipFill>
                    <a:blip r:embed="rId147"/>
                    <a:stretch>
                      <a:fillRect/>
                    </a:stretch>
                  </pic:blipFill>
                  <pic:spPr bwMode="auto">
                    <a:xfrm>
                      <a:off x="0" y="0"/>
                      <a:ext cx="5334000" cy="2315367"/>
                    </a:xfrm>
                    <a:prstGeom prst="rect">
                      <a:avLst/>
                    </a:prstGeom>
                    <a:noFill/>
                    <a:ln w="9525">
                      <a:noFill/>
                      <a:headEnd/>
                      <a:tailEnd/>
                    </a:ln>
                  </pic:spPr>
                </pic:pic>
              </a:graphicData>
            </a:graphic>
          </wp:inline>
        </w:drawing>
      </w:r>
    </w:p>
    <w:p>
      <w:pPr>
        <w:pStyle w:val="ImageCaption"/>
      </w:pPr>
      <w:r>
        <w:t xml:space="preserve">图10-1 三阶段实施路线甘特图（启动后0-36个月）</w:t>
      </w:r>
    </w:p>
    <w:p>
      <w:pPr>
        <w:pStyle w:val="BodyText"/>
      </w:pPr>
      <w:r>
        <w:t xml:space="preserve">图10-1口径：月份自项目启动起算；季度海选贯穿全程，用于对冲素人IP 6-24个月流量半衰期</w:t>
      </w:r>
      <w:fldSimple w:instr="NOTEREF _Ref_Footnote_22 \h \f">
        <w:r>
          <w:rPr>
            <w:vertAlign w:val="superscript"/>
          </w:rPr>
          <w:t>22</w:t>
        </w:r>
      </w:fldSimple>
      <w:r>
        <w:t xml:space="preserve"> </w:t>
      </w:r>
      <w:fldSimple w:instr="NOTEREF _Ref_Footnote_182 \h \f">
        <w:r>
          <w:rPr>
            <w:vertAlign w:val="superscript"/>
          </w:rPr>
          <w:t>182</w:t>
        </w:r>
      </w:fldSimple>
      <w:r>
        <w:t xml:space="preserve">。资料来源：依据第4章五层架构与第8章财务情景推导。</w:t>
      </w:r>
    </w:p>
    <w:bookmarkStart w:id="150" w:name="第一阶段0-6月单城首店验证ue跑通海选与开箱传播"/>
    <w:p>
      <w:pPr>
        <w:pStyle w:val="Heading3"/>
      </w:pPr>
      <w:r>
        <w:t xml:space="preserve">10.1 第一阶段（0-6月）：单城首店验证UE，跑通海选与开箱传播</w:t>
      </w:r>
    </w:p>
    <w:p>
      <w:pPr>
        <w:pStyle w:val="FirstParagraph"/>
      </w:pPr>
      <w:r>
        <w:t xml:space="preserve">前3个月建设、后3个月验证。建设期按第4章路径租用后厨分割档口并独立办证（一地一证是硬约束</w:t>
      </w:r>
      <w:fldSimple w:instr="NOTEREF _Ref_Footnote_118 \h \f">
        <w:r>
          <w:rPr>
            <w:vertAlign w:val="superscript"/>
          </w:rPr>
          <w:t>118</w:t>
        </w:r>
      </w:fldSimple>
      <w:r>
        <w:t xml:space="preserve">）；2026年6月新规已正式施行</w:t>
      </w:r>
      <w:fldSimple w:instr="NOTEREF _Ref_Footnote_5 \h \f">
        <w:r>
          <w:rPr>
            <w:vertAlign w:val="superscript"/>
          </w:rPr>
          <w:t>5</w:t>
        </w:r>
      </w:fldSimple>
      <w:r>
        <w:t xml:space="preserve"> </w:t>
      </w:r>
      <w:fldSimple w:instr="NOTEREF _Ref_Footnote_26 \h \f">
        <w:r>
          <w:rPr>
            <w:vertAlign w:val="superscript"/>
          </w:rPr>
          <w:t>26</w:t>
        </w:r>
      </w:fldSimple>
      <w:r>
        <w:t xml:space="preserve">，一证一店、明厨亮灶、食安封签须在开业前一次性到位——合规没有”先上车后补票”，但它同时是清退小散乱玩家的护城河。验证期首季师傅海选同步启动（七鲜”菜品合伙人”一周6.6万份报名证明海选叙事自带传播力</w:t>
      </w:r>
      <w:fldSimple w:instr="NOTEREF _Ref_Footnote_3 \h \f">
        <w:r>
          <w:rPr>
            <w:vertAlign w:val="superscript"/>
          </w:rPr>
          <w:t>3</w:t>
        </w:r>
      </w:fldSimple>
      <w:r>
        <w:t xml:space="preserve">），全人工工作站跑通SOP，四层开箱结构上线并追踪晒单率。</w:t>
      </w:r>
    </w:p>
    <w:p>
      <w:pPr>
        <w:pStyle w:val="BodyText"/>
      </w:pPr>
      <w:r>
        <w:rPr>
          <w:bCs/>
          <w:b/>
        </w:rPr>
        <w:t xml:space="preserve">go/no-go门槛（第6个月末）</w:t>
      </w:r>
      <w:r>
        <w:t xml:space="preserve">：日均≥300单、报废率&lt;5%、月复购率≥25%（与第8章验证门槛同口径）、晒单率≥8%。全部达标→进入加密；单量弱但复购达标→问题在获客，追加本地短视频投放并延长验证2个月；复购不达标→回炉菜单工程，禁止扩张。UE不成立时，最大损失锁定在单店约10-15万元投入之内。</w:t>
      </w:r>
    </w:p>
    <w:bookmarkEnd w:id="150"/>
    <w:bookmarkStart w:id="151" w:name="第二阶段6-18月4店蜂窝加密私域app上线b端试点"/>
    <w:p>
      <w:pPr>
        <w:pStyle w:val="Heading3"/>
      </w:pPr>
      <w:r>
        <w:t xml:space="preserve">10.2 第二阶段（6-18月）：4店蜂窝加密+私域App上线+B端试点</w:t>
      </w:r>
    </w:p>
    <w:p>
      <w:pPr>
        <w:pStyle w:val="FirstParagraph"/>
      </w:pPr>
      <w:r>
        <w:t xml:space="preserve">加密沿”写字楼+成熟社区”走廊布至4店（与第8章样板期口径一致）、店间距1公里级，复用南城香密度支撑一日多配与峰值互备</w:t>
      </w:r>
      <w:fldSimple w:instr="NOTEREF _Ref_Footnote_203 \h \f">
        <w:r>
          <w:rPr>
            <w:vertAlign w:val="superscript"/>
          </w:rPr>
          <w:t>203</w:t>
        </w:r>
      </w:fldSimple>
      <w:r>
        <w:t xml:space="preserve"> </w:t>
      </w:r>
      <w:fldSimple w:instr="NOTEREF _Ref_Footnote_204 \h \f">
        <w:r>
          <w:rPr>
            <w:vertAlign w:val="superscript"/>
          </w:rPr>
          <w:t>204</w:t>
        </w:r>
      </w:fldSimple>
      <w:r>
        <w:t xml:space="preserve">；第2店起导入小锅炒菜机器人（3-5万元/台、回本6-12个月</w:t>
      </w:r>
      <w:fldSimple w:instr="NOTEREF _Ref_Footnote_161 \h \f">
        <w:r>
          <w:rPr>
            <w:vertAlign w:val="superscript"/>
          </w:rPr>
          <w:t>161</w:t>
        </w:r>
      </w:fldSimple>
      <w:r>
        <w:t xml:space="preserve"> </w:t>
      </w:r>
      <w:fldSimple w:instr="NOTEREF _Ref_Footnote_157 \h \f">
        <w:r>
          <w:rPr>
            <w:vertAlign w:val="superscript"/>
          </w:rPr>
          <w:t>157</w:t>
        </w:r>
      </w:fldSimple>
      <w:r>
        <w:t xml:space="preserve">），以国标参数验收、盲测把关。私域App第9-12个月上线，定位严格限定”会员与复购工具”：瑞幸证明自有渠道可扛复购（180万私域用户日贡献3.5万杯</w:t>
      </w:r>
      <w:fldSimple w:instr="NOTEREF _Ref_Footnote_7 \h \f">
        <w:r>
          <w:rPr>
            <w:vertAlign w:val="superscript"/>
          </w:rPr>
          <w:t>7</w:t>
        </w:r>
      </w:fldSimple>
      <w:r>
        <w:t xml:space="preserve"> </w:t>
      </w:r>
      <w:fldSimple w:instr="NOTEREF _Ref_Footnote_188 \h \f">
        <w:r>
          <w:rPr>
            <w:vertAlign w:val="superscript"/>
          </w:rPr>
          <w:t>188</w:t>
        </w:r>
      </w:fldSimple>
      <w:r>
        <w:t xml:space="preserve">），达美乐警示配送永不自建（自建骑手致人力成本占收入43.7%、连续三年数亿元净亏</w:t>
      </w:r>
      <w:fldSimple w:instr="NOTEREF _Ref_Footnote_23 \h \f">
        <w:r>
          <w:rPr>
            <w:vertAlign w:val="superscript"/>
          </w:rPr>
          <w:t>23</w:t>
        </w:r>
      </w:fldSimple>
      <w:r>
        <w:t xml:space="preserve">）；交易闭环留在美团，不碰飞单红线</w:t>
      </w:r>
      <w:fldSimple w:instr="NOTEREF _Ref_Footnote_199 \h \f">
        <w:r>
          <w:rPr>
            <w:vertAlign w:val="superscript"/>
          </w:rPr>
          <w:t>199</w:t>
        </w:r>
      </w:fldSimple>
      <w:r>
        <w:t xml:space="preserve"> </w:t>
      </w:r>
      <w:fldSimple w:instr="NOTEREF _Ref_Footnote_202 \h \f">
        <w:r>
          <w:rPr>
            <w:vertAlign w:val="superscript"/>
          </w:rPr>
          <w:t>202</w:t>
        </w:r>
      </w:fldSimple>
      <w:r>
        <w:t xml:space="preserve">。B端以蜂窝内写字楼团餐试点”多批次分段炒制”产能与多人忌口聚合。</w:t>
      </w:r>
    </w:p>
    <w:p>
      <w:pPr>
        <w:pStyle w:val="BodyText"/>
      </w:pPr>
      <w:r>
        <w:rPr>
          <w:bCs/>
          <w:b/>
        </w:rPr>
        <w:t xml:space="preserve">go/no-go门槛（第18个月末）</w:t>
      </w:r>
      <w:r>
        <w:t xml:space="preserve">：蜂窝4店且各店日均≥250单、网络月净利转正、私域月活≥2万且订单占比≥15%。未达标路径：私域弱→App收缩至”忌口档案+积分”两功能；新店爬坡超4个月→暂停加密、诊断选址后再开。</w:t>
      </w:r>
    </w:p>
    <w:bookmarkEnd w:id="151"/>
    <w:bookmarkStart w:id="152" w:name="第三阶段18-36月跨城复制师傅ip生态会员订阅规模化"/>
    <w:p>
      <w:pPr>
        <w:pStyle w:val="Heading3"/>
      </w:pPr>
      <w:r>
        <w:t xml:space="preserve">10.3 第三阶段（18-36月）：跨城复制+师傅IP生态+会员订阅规模化</w:t>
      </w:r>
    </w:p>
    <w:p>
      <w:pPr>
        <w:pStyle w:val="FirstParagraph"/>
      </w:pPr>
      <w:r>
        <w:t xml:space="preserve">跨城复制追求”城市单元盈利模型”的可复制性而非速度：新城借道持证共享厨房快速落位（浣熊食堂3年1200家计划意味着合规基建现成</w:t>
      </w:r>
      <w:fldSimple w:instr="NOTEREF _Ref_Footnote_155 \h \f">
        <w:r>
          <w:rPr>
            <w:vertAlign w:val="superscript"/>
          </w:rPr>
          <w:t>155</w:t>
        </w:r>
      </w:fldSimple>
      <w:r>
        <w:t xml:space="preserve">），每城首店沿用阶段一验证纪律。师傅侧，季度海选常态化是硬规定——IP半衰期6-24个月</w:t>
      </w:r>
      <w:fldSimple w:instr="NOTEREF _Ref_Footnote_22 \h \f">
        <w:r>
          <w:rPr>
            <w:vertAlign w:val="superscript"/>
          </w:rPr>
          <w:t>22</w:t>
        </w:r>
      </w:fldSimple>
      <w:r>
        <w:t xml:space="preserve"> </w:t>
      </w:r>
      <w:fldSimple w:instr="NOTEREF _Ref_Footnote_182 \h \f">
        <w:r>
          <w:rPr>
            <w:vertAlign w:val="superscript"/>
          </w:rPr>
          <w:t>182</w:t>
        </w:r>
      </w:fldSimple>
      <w:r>
        <w:t xml:space="preserve">，只有持续补充新面孔的3-5人矩阵才能对抗衰减；分成阶梯化、账号归平台的生态结构全面运转。会员订阅在私域订单占比稳定超20%后推出，组合”订阅价+优先时段+特炒预售”锁定高频用户。</w:t>
      </w:r>
    </w:p>
    <w:p>
      <w:pPr>
        <w:pStyle w:val="BodyText"/>
      </w:pPr>
      <w:r>
        <w:rPr>
          <w:bCs/>
          <w:b/>
        </w:rPr>
        <w:t xml:space="preserve">表10-1 三阶段实施路线图总览</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核心目标</w:t>
            </w:r>
          </w:p>
        </w:tc>
        <w:tc>
          <w:tcPr/>
          <w:p>
            <w:pPr>
              <w:pStyle w:val="Compact"/>
              <w:jc w:val="left"/>
            </w:pPr>
            <w:r>
              <w:t xml:space="preserve">关键动作</w:t>
            </w:r>
          </w:p>
        </w:tc>
        <w:tc>
          <w:tcPr/>
          <w:p>
            <w:pPr>
              <w:pStyle w:val="Compact"/>
              <w:jc w:val="left"/>
            </w:pPr>
            <w:r>
              <w:t xml:space="preserve">验证指标</w:t>
            </w:r>
          </w:p>
        </w:tc>
        <w:tc>
          <w:tcPr/>
          <w:p>
            <w:pPr>
              <w:pStyle w:val="Compact"/>
              <w:jc w:val="left"/>
            </w:pPr>
            <w:r>
              <w:t xml:space="preserve">go/no-go决策门槛</w:t>
            </w:r>
          </w:p>
        </w:tc>
      </w:tr>
      <w:tr>
        <w:tc>
          <w:tcPr/>
          <w:p>
            <w:pPr>
              <w:pStyle w:val="Compact"/>
              <w:jc w:val="left"/>
            </w:pPr>
            <w:r>
              <w:t xml:space="preserve">一：单店验证</w:t>
            </w:r>
          </w:p>
        </w:tc>
        <w:tc>
          <w:tcPr/>
          <w:p>
            <w:pPr>
              <w:pStyle w:val="Compact"/>
              <w:jc w:val="left"/>
            </w:pPr>
            <w:r>
              <w:t xml:space="preserve">0-6月</w:t>
            </w:r>
          </w:p>
        </w:tc>
        <w:tc>
          <w:tcPr/>
          <w:p>
            <w:pPr>
              <w:pStyle w:val="Compact"/>
              <w:jc w:val="left"/>
            </w:pPr>
            <w:r>
              <w:t xml:space="preserve">跑通单店UE</w:t>
            </w:r>
          </w:p>
        </w:tc>
        <w:tc>
          <w:tcPr/>
          <w:p>
            <w:pPr>
              <w:pStyle w:val="Compact"/>
              <w:jc w:val="left"/>
            </w:pPr>
            <w:r>
              <w:t xml:space="preserve">分割档口独立办证、新规合规到位、首季海选、四层开箱上线</w:t>
            </w:r>
          </w:p>
        </w:tc>
        <w:tc>
          <w:tcPr/>
          <w:p>
            <w:pPr>
              <w:pStyle w:val="Compact"/>
              <w:jc w:val="left"/>
            </w:pPr>
            <w:r>
              <w:t xml:space="preserve">日均≥300单、报废率&lt;5%、月复购率≥25%、晒单率≥8%</w:t>
            </w:r>
          </w:p>
        </w:tc>
        <w:tc>
          <w:tcPr/>
          <w:p>
            <w:pPr>
              <w:pStyle w:val="Compact"/>
              <w:jc w:val="left"/>
            </w:pPr>
            <w:r>
              <w:t xml:space="preserve">全达标→加密；获客弱→延长验证2月；复购弱→回炉菜单，禁止扩张</w:t>
            </w:r>
          </w:p>
        </w:tc>
      </w:tr>
      <w:tr>
        <w:tc>
          <w:tcPr/>
          <w:p>
            <w:pPr>
              <w:pStyle w:val="Compact"/>
              <w:jc w:val="left"/>
            </w:pPr>
            <w:r>
              <w:t xml:space="preserve">二：蜂窝加密</w:t>
            </w:r>
          </w:p>
        </w:tc>
        <w:tc>
          <w:tcPr/>
          <w:p>
            <w:pPr>
              <w:pStyle w:val="Compact"/>
              <w:jc w:val="left"/>
            </w:pPr>
            <w:r>
              <w:t xml:space="preserve">6-18月</w:t>
            </w:r>
          </w:p>
        </w:tc>
        <w:tc>
          <w:tcPr/>
          <w:p>
            <w:pPr>
              <w:pStyle w:val="Compact"/>
              <w:jc w:val="left"/>
            </w:pPr>
            <w:r>
              <w:t xml:space="preserve">单城4店+私域闭环</w:t>
            </w:r>
          </w:p>
        </w:tc>
        <w:tc>
          <w:tcPr/>
          <w:p>
            <w:pPr>
              <w:pStyle w:val="Compact"/>
              <w:jc w:val="left"/>
            </w:pPr>
            <w:r>
              <w:t xml:space="preserve">1公里蜂窝布点、机器人导入、私域App上线、B端团餐试点</w:t>
            </w:r>
          </w:p>
        </w:tc>
        <w:tc>
          <w:tcPr/>
          <w:p>
            <w:pPr>
              <w:pStyle w:val="Compact"/>
              <w:jc w:val="left"/>
            </w:pPr>
            <w:r>
              <w:t xml:space="preserve">各店日均≥250单、网络月净利转正、私域占比≥15%</w:t>
            </w:r>
          </w:p>
        </w:tc>
        <w:tc>
          <w:tcPr/>
          <w:p>
            <w:pPr>
              <w:pStyle w:val="Compact"/>
              <w:jc w:val="left"/>
            </w:pPr>
            <w:r>
              <w:t xml:space="preserve">达标→跨城；私域弱→收缩App；新店爬坡&gt;4月→暂停加密</w:t>
            </w:r>
          </w:p>
        </w:tc>
      </w:tr>
      <w:tr>
        <w:tc>
          <w:tcPr/>
          <w:p>
            <w:pPr>
              <w:pStyle w:val="Compact"/>
              <w:jc w:val="left"/>
            </w:pPr>
            <w:r>
              <w:t xml:space="preserve">三：跨城复制</w:t>
            </w:r>
          </w:p>
        </w:tc>
        <w:tc>
          <w:tcPr/>
          <w:p>
            <w:pPr>
              <w:pStyle w:val="Compact"/>
              <w:jc w:val="left"/>
            </w:pPr>
            <w:r>
              <w:t xml:space="preserve">18-36月</w:t>
            </w:r>
          </w:p>
        </w:tc>
        <w:tc>
          <w:tcPr/>
          <w:p>
            <w:pPr>
              <w:pStyle w:val="Compact"/>
              <w:jc w:val="left"/>
            </w:pPr>
            <w:r>
              <w:t xml:space="preserve">城市模型可复制+IP生态</w:t>
            </w:r>
          </w:p>
        </w:tc>
        <w:tc>
          <w:tcPr/>
          <w:p>
            <w:pPr>
              <w:pStyle w:val="Compact"/>
              <w:jc w:val="left"/>
            </w:pPr>
            <w:r>
              <w:t xml:space="preserve">借道共享厨房落新城、季度海选常态化、3-5人IP矩阵、会员订阅</w:t>
            </w:r>
          </w:p>
        </w:tc>
        <w:tc>
          <w:tcPr/>
          <w:p>
            <w:pPr>
              <w:pStyle w:val="Compact"/>
              <w:jc w:val="left"/>
            </w:pPr>
            <w:r>
              <w:t xml:space="preserve">新城首店6个月内复刻阶段一指标、私域占比≥20%、订阅用户≥1万</w:t>
            </w:r>
          </w:p>
        </w:tc>
        <w:tc>
          <w:tcPr/>
          <w:p>
            <w:pPr>
              <w:pStyle w:val="Compact"/>
              <w:jc w:val="left"/>
            </w:pPr>
            <w:r>
              <w:t xml:space="preserve">新城不达标→回防基本盘，每城独立核算，亏损城市熔断退出</w:t>
            </w:r>
          </w:p>
        </w:tc>
      </w:tr>
    </w:tbl>
    <w:p>
      <w:pPr>
        <w:pStyle w:val="BodyText"/>
      </w:pPr>
      <w:r>
        <w:t xml:space="preserve">三个阶段的门槛遵循同一原则：</w:t>
      </w:r>
      <w:r>
        <w:rPr>
          <w:bCs/>
          <w:b/>
        </w:rPr>
        <w:t xml:space="preserve">验证指标全部指向”复购与单位经济”而非”单量规模”</w:t>
      </w:r>
      <w:r>
        <w:t xml:space="preserve">——共享厨房一代的集体死亡证明，没有复购的单量只是平台抽佣的燃料</w:t>
      </w:r>
      <w:fldSimple w:instr="NOTEREF _Ref_Footnote_271 \h \f">
        <w:r>
          <w:rPr>
            <w:vertAlign w:val="superscript"/>
          </w:rPr>
          <w:t>271</w:t>
        </w:r>
      </w:fldSimple>
      <w:r>
        <w:t xml:space="preserve">。表中最关键的两处设计：其一，每阶段预设未达标的具体调整路径，迫使管理层在第6、18个月末做真实资源配置决策；其二，季度海选从第6个月起贯穿36个月全程、不设终点，因为内容生产线一旦停转，品牌人格层将在一年内自然衰减</w:t>
      </w:r>
      <w:fldSimple w:instr="NOTEREF _Ref_Footnote_22 \h \f">
        <w:r>
          <w:rPr>
            <w:vertAlign w:val="superscript"/>
          </w:rPr>
          <w:t>22</w:t>
        </w:r>
      </w:fldSimple>
      <w:r>
        <w:t xml:space="preserve">。</w:t>
      </w:r>
    </w:p>
    <w:bookmarkEnd w:id="152"/>
    <w:bookmarkStart w:id="153" w:name="下个月就开始做的三件事"/>
    <w:p>
      <w:pPr>
        <w:pStyle w:val="Heading3"/>
      </w:pPr>
      <w:r>
        <w:t xml:space="preserve">下个月就开始做的三件事</w:t>
      </w:r>
    </w:p>
    <w:p>
      <w:pPr>
        <w:pStyle w:val="FirstParagraph"/>
      </w:pPr>
      <w:r>
        <w:t xml:space="preserve">创业者本人在未来30天内完成三件事：第一，</w:t>
      </w:r>
      <w:r>
        <w:rPr>
          <w:bCs/>
          <w:b/>
        </w:rPr>
        <w:t xml:space="preserve">启动海选</w:t>
      </w:r>
      <w:r>
        <w:t xml:space="preserve">——发布首季师傅海选招募，完成报名通道、技能考核标准（克重误差、出锅时间、口味盲测）与分成协议模板；第二，</w:t>
      </w:r>
      <w:r>
        <w:rPr>
          <w:bCs/>
          <w:b/>
        </w:rPr>
        <w:t xml:space="preserve">供应商询价</w:t>
      </w:r>
      <w:r>
        <w:t xml:space="preserve">——向至少两家净菜供应商索取克重份装+复合调味包报价，锁定双供应商制成本基线；第三，</w:t>
      </w:r>
      <w:r>
        <w:rPr>
          <w:bCs/>
          <w:b/>
        </w:rPr>
        <w:t xml:space="preserve">档口寻源</w:t>
      </w:r>
      <w:r>
        <w:t xml:space="preserve">——在目标走廊筛选3个可物理分割、独立办证的候选档口并完成房东意向谈判。三件事均不依赖外部资金即可推进，分别对应模式的三条命脉：人、货、场。</w:t>
      </w:r>
    </w:p>
    <w:bookmarkEnd w:id="153"/>
    <w:bookmarkEnd w:id="154"/>
    <w:bookmarkEnd w:id="155"/>
    <w:bookmarkStart w:id="156" w:name="参考文献"/>
    <w:p>
      <w:pPr>
        <w:pStyle w:val="Heading1"/>
      </w:pPr>
      <w:r>
        <w:t xml:space="preserve">参考文献</w:t>
      </w:r>
    </w:p>
    <w:p>
      <w:pPr>
        <w:pStyle w:val="FirstParagraph"/>
      </w:pPr>
      <w:fldSimple w:instr="NOTEREF _Ref_Footnote_1 \h \f">
        <w:r>
          <w:rPr>
            <w:vertAlign w:val="superscript"/>
          </w:rPr>
          <w:t>1</w:t>
        </w:r>
      </w:fldSimple>
      <w:r>
        <w:t xml:space="preserve">: 国家信息中心（预测部，执笔：张巍）《我国在线外卖行业的经济效应和发展趋势分析》（2025年在线餐饮外卖市场规模18,394亿元、渗透率29.7%，2030年预测29,440亿元） https://www.sic.gov.cn/sic/93/182/188/648/0919/2c97b8cb-8d20be1e-0192-095038b6-0f09.pdf</w:t>
      </w:r>
      <w:r>
        <w:t xml:space="preserve"> </w:t>
      </w:r>
      <w:fldSimple w:instr="NOTEREF _Ref_Footnote_2 \h \f">
        <w:r>
          <w:rPr>
            <w:vertAlign w:val="superscript"/>
          </w:rPr>
          <w:t>2</w:t>
        </w:r>
      </w:fldSimple>
      <w:r>
        <w:t xml:space="preserve">: 成都商报/中国新闻周刊《预制菜风波后亏损超5亿元，贾国龙确认：西贝将关闭102家门店》https://cbgc.scol.com.cn/news/7182119 （2026-01-15）</w:t>
      </w:r>
      <w:r>
        <w:t xml:space="preserve"> </w:t>
      </w:r>
      <w:fldSimple w:instr="NOTEREF _Ref_Footnote_3 \h \f">
        <w:r>
          <w:rPr>
            <w:vertAlign w:val="superscript"/>
          </w:rPr>
          <w:t>3</w:t>
        </w:r>
      </w:fldSimple>
      <w:r>
        <w:t xml:space="preserve">: 太平洋科技《京东七鲜小厨启动10亿元菜品合伙人计划 三年内将建10000家门店》2025-08-02 https://g.pconline.com.cn/x/1958/19580452.html</w:t>
      </w:r>
      <w:r>
        <w:t xml:space="preserve"> </w:t>
      </w:r>
      <w:fldSimple w:instr="NOTEREF _Ref_Footnote_4 \h \f">
        <w:r>
          <w:rPr>
            <w:vertAlign w:val="superscript"/>
          </w:rPr>
          <w:t>4</w:t>
        </w:r>
      </w:fldSimple>
      <w:r>
        <w:t xml:space="preserve">: 新浪财经/投融界《美团外卖业务新计划：「拼好饭」将引入1万个品牌，「卫星店」年底将开设超万家》2025-07-23 https://finance.sina.com.cn/stock/relnews/hk/2025-07-23/doc-infhmxpv3760085.shtml</w:t>
      </w:r>
      <w:r>
        <w:t xml:space="preserve"> </w:t>
      </w:r>
      <w:fldSimple w:instr="NOTEREF _Ref_Footnote_5 \h \f">
        <w:r>
          <w:rPr>
            <w:vertAlign w:val="superscript"/>
          </w:rPr>
          <w:t>5</w:t>
        </w:r>
      </w:fldSimple>
      <w:r>
        <w:t xml:space="preserve">: 人民网上海《严查！上海曝光一批”幽灵外卖”</w:t>
      </w:r>
      <w:r>
        <w:t xml:space="preserve">“</w:t>
      </w:r>
      <w:r>
        <w:t xml:space="preserve">一证多店</w:t>
      </w:r>
      <w:r>
        <w:t xml:space="preserve">”</w:t>
      </w:r>
      <w:r>
        <w:t xml:space="preserve">》，2026-05-28，http://sh.people.com.cn/n2/2026/0528/c176737-41594343.html</w:t>
      </w:r>
      <w:r>
        <w:t xml:space="preserve"> </w:t>
      </w:r>
      <w:fldSimple w:instr="NOTEREF _Ref_Footnote_6 \h \f">
        <w:r>
          <w:rPr>
            <w:vertAlign w:val="superscript"/>
          </w:rPr>
          <w:t>6</w:t>
        </w:r>
      </w:fldSimple>
      <w:r>
        <w:t xml:space="preserve">: 亿邦动力《七鲜小厨首店开业一周日均订单超1000单</w:t>
      </w:r>
      <w:r>
        <w:t xml:space="preserve"> </w:t>
      </w:r>
      <w:r>
        <w:t xml:space="preserve">“</w:t>
      </w:r>
      <w:r>
        <w:t xml:space="preserve">菜品合伙人</w:t>
      </w:r>
      <w:r>
        <w:t xml:space="preserve">”</w:t>
      </w:r>
      <w:r>
        <w:t xml:space="preserve">计划超6.6万份报名》2025-07-30 https://www.ebrun.com/20250730/587344.shtml</w:t>
      </w:r>
      <w:r>
        <w:t xml:space="preserve"> </w:t>
      </w:r>
      <w:fldSimple w:instr="NOTEREF _Ref_Footnote_7 \h \f">
        <w:r>
          <w:rPr>
            <w:vertAlign w:val="superscript"/>
          </w:rPr>
          <w:t>7</w:t>
        </w:r>
      </w:fldSimple>
      <w:r>
        <w:t xml:space="preserve">: WeSCRM《留住千万级私域用户，瑞幸靠的是什么？》2025-12-01 https://www.wescrm.com/siyuzhishiku/siyuyunying/7557.html</w:t>
      </w:r>
      <w:r>
        <w:t xml:space="preserve"> </w:t>
      </w:r>
      <w:fldSimple w:instr="NOTEREF _Ref_Footnote_8 \h \f">
        <w:r>
          <w:rPr>
            <w:vertAlign w:val="superscript"/>
          </w:rPr>
          <w:t>8</w:t>
        </w:r>
      </w:fldSimple>
      <w:r>
        <w:t xml:space="preserve">: FoodTalks《全球最大的披萨公司，在中国干不过必胜客？》2022-04-11 https://www.foodtalks.cn/news/20820</w:t>
      </w:r>
      <w:r>
        <w:t xml:space="preserve"> </w:t>
      </w:r>
      <w:fldSimple w:instr="NOTEREF _Ref_Footnote_9 \h \f">
        <w:r>
          <w:rPr>
            <w:vertAlign w:val="superscript"/>
          </w:rPr>
          <w:t>9</w:t>
        </w:r>
      </w:fldSimple>
      <w:r>
        <w:t xml:space="preserve">: 雪球《瑞幸、星巴克、蜜雪冰城在华配送服务揭秘：均与第三方平台深度合作》2025-06-15 https://xueqiu.com/3181890538/338799460</w:t>
      </w:r>
      <w:r>
        <w:t xml:space="preserve"> </w:t>
      </w:r>
      <w:fldSimple w:instr="NOTEREF _Ref_Footnote_10 \h \f">
        <w:r>
          <w:rPr>
            <w:vertAlign w:val="superscript"/>
          </w:rPr>
          <w:t>10</w:t>
        </w:r>
      </w:fldSimple>
      <w:r>
        <w:t xml:space="preserve">: 深圳本地宝《2026海底捞大学生69折使用规则》http://sz.bendibao.com/youhui/2024110/953879.shtml (2026-01-04)</w:t>
      </w:r>
      <w:r>
        <w:t xml:space="preserve"> </w:t>
      </w:r>
      <w:fldSimple w:instr="NOTEREF _Ref_Footnote_11 \h \f">
        <w:r>
          <w:rPr>
            <w:vertAlign w:val="superscript"/>
          </w:rPr>
          <w:t>11</w:t>
        </w:r>
      </w:fldSimple>
      <w:r>
        <w:t xml:space="preserve">: 海外网《大众点评品质外卖联合”黑珍珠”餐厅推出”主厨推荐”单人餐》，2025-10-28，https://news.haiwainet.cn/n/2025/1028/c3541089-32904186.html</w:t>
      </w:r>
      <w:r>
        <w:t xml:space="preserve"> </w:t>
      </w:r>
      <w:fldSimple w:instr="NOTEREF _Ref_Footnote_12 \h \f">
        <w:r>
          <w:rPr>
            <w:vertAlign w:val="superscript"/>
          </w:rPr>
          <w:t>12</w:t>
        </w:r>
      </w:fldSimple>
      <w:r>
        <w:t xml:space="preserve">: 搜狐《小店做销量｜农耕记大店+外卖小店模式，要不要跟？》2023-11-08 https://www.sohu.com/a/734809582_115106</w:t>
      </w:r>
      <w:r>
        <w:t xml:space="preserve"> </w:t>
      </w:r>
      <w:fldSimple w:instr="NOTEREF _Ref_Footnote_13 \h \f">
        <w:r>
          <w:rPr>
            <w:vertAlign w:val="superscript"/>
          </w:rPr>
          <w:t>13</w:t>
        </w:r>
      </w:fldSimple>
      <w:r>
        <w:t xml:space="preserve">: 搜狐《全聚德外卖因缺乏仪式感亏损千万，餐厅应该如何用仪式感引流？》2019-03-29 https://www.sohu.com/a/304712671_100012929</w:t>
      </w:r>
      <w:r>
        <w:t xml:space="preserve"> </w:t>
      </w:r>
      <w:fldSimple w:instr="NOTEREF _Ref_Footnote_14 \h \f">
        <w:r>
          <w:rPr>
            <w:vertAlign w:val="superscript"/>
          </w:rPr>
          <w:t>14</w:t>
        </w:r>
      </w:fldSimple>
      <w:r>
        <w:t xml:space="preserve">: 餐饮内参《赚流量，赢顾客，你的外卖可能还需要一个好看的赠品！》https://m.canyin88.com/zhuanlan/waimaitoutiao/2019/0124/71055.html （2019-01-24）</w:t>
      </w:r>
      <w:r>
        <w:t xml:space="preserve"> </w:t>
      </w:r>
      <w:fldSimple w:instr="NOTEREF _Ref_Footnote_15 \h \f">
        <w:r>
          <w:rPr>
            <w:vertAlign w:val="superscript"/>
          </w:rPr>
          <w:t>15</w:t>
        </w:r>
      </w:fldSimple>
      <w:r>
        <w:t xml:space="preserve">: Plenus プレスリリース《2024年年間販売数ランキング発表！》2024-12-24，https://www.plenus.co.jp/files/optionallink/00002861_file.pdf</w:t>
      </w:r>
      <w:r>
        <w:t xml:space="preserve"> </w:t>
      </w:r>
      <w:fldSimple w:instr="NOTEREF _Ref_Footnote_16 \h \f">
        <w:r>
          <w:rPr>
            <w:vertAlign w:val="superscript"/>
          </w:rPr>
          <w:t>16</w:t>
        </w:r>
      </w:fldSimple>
      <w:r>
        <w:t xml:space="preserve">: 流通ニュース《ほっともっと／オープンキッチン採用店舗の出店を開始》2016-08-25，https://www.ryutsuu.biz/topix/i082518.html</w:t>
      </w:r>
      <w:r>
        <w:t xml:space="preserve"> </w:t>
      </w:r>
      <w:fldSimple w:instr="NOTEREF _Ref_Footnote_17 \h \f">
        <w:r>
          <w:rPr>
            <w:vertAlign w:val="superscript"/>
          </w:rPr>
          <w:t>17</w:t>
        </w:r>
      </w:fldSimple>
      <w:r>
        <w:t xml:space="preserve">: lead-much.com《ほっともっとのフランチャイズ(FC)…徹底解説》2022-05-08，https://lead-much.com/detail/1272/</w:t>
      </w:r>
      <w:r>
        <w:t xml:space="preserve"> </w:t>
      </w:r>
      <w:fldSimple w:instr="NOTEREF _Ref_Footnote_18 \h \f">
        <w:r>
          <w:rPr>
            <w:vertAlign w:val="superscript"/>
          </w:rPr>
          <w:t>18</w:t>
        </w:r>
      </w:fldSimple>
      <w:r>
        <w:t xml:space="preserve">: 网易《农耕记外卖宣传语惹网友质疑：没用预制菜假一罚十？》2024-11-17 https://www.163.com/dy/article/JH72BBOR0552RR09.html</w:t>
      </w:r>
      <w:r>
        <w:t xml:space="preserve"> </w:t>
      </w:r>
      <w:fldSimple w:instr="NOTEREF _Ref_Footnote_19 \h \f">
        <w:r>
          <w:rPr>
            <w:vertAlign w:val="superscript"/>
          </w:rPr>
          <w:t>19</w:t>
        </w:r>
      </w:fldSimple>
      <w:r>
        <w:t xml:space="preserve">: 食品机械设备网《从外卖大战看预制菜发展新契机》2025-07-15 https://m.foodjx.com/app/news/detail/154528.html</w:t>
      </w:r>
      <w:r>
        <w:t xml:space="preserve"> </w:t>
      </w:r>
      <w:fldSimple w:instr="NOTEREF _Ref_Footnote_20 \h \f">
        <w:r>
          <w:rPr>
            <w:vertAlign w:val="superscript"/>
          </w:rPr>
          <w:t>20</w:t>
        </w:r>
      </w:fldSimple>
      <w:r>
        <w:t xml:space="preserve">: 蓝鲸财经《预制菜国标上线，西贝们的后厨秘密锁不住了》2025-09-15 https://www.lanjinger.com/d/1757985478314334220</w:t>
      </w:r>
      <w:r>
        <w:t xml:space="preserve"> </w:t>
      </w:r>
      <w:fldSimple w:instr="NOTEREF _Ref_Footnote_21 \h \f">
        <w:r>
          <w:rPr>
            <w:vertAlign w:val="superscript"/>
          </w:rPr>
          <w:t>21</w:t>
        </w:r>
      </w:fldSimple>
      <w:r>
        <w:t xml:space="preserve">: 中新网（科技日报转载）《</w:t>
      </w:r>
      <w:r>
        <w:t xml:space="preserve">“</w:t>
      </w:r>
      <w:r>
        <w:t xml:space="preserve">鸡排哥</w:t>
      </w:r>
      <w:r>
        <w:t xml:space="preserve">”</w:t>
      </w:r>
      <w:r>
        <w:t xml:space="preserve">“</w:t>
      </w:r>
      <w:r>
        <w:t xml:space="preserve">炒粉哥</w:t>
      </w:r>
      <w:r>
        <w:t xml:space="preserve">”</w:t>
      </w:r>
      <w:r>
        <w:t xml:space="preserve">接连走红，</w:t>
      </w:r>
      <w:r>
        <w:t xml:space="preserve">“</w:t>
      </w:r>
      <w:r>
        <w:t xml:space="preserve">情绪价值</w:t>
      </w:r>
      <w:r>
        <w:t xml:space="preserve">”</w:t>
      </w:r>
      <w:r>
        <w:t xml:space="preserve">成假日文旅新密码》，2025-10-07，https://www.stdaily.com/web/gdxw/2025-10/07/content_411970.html</w:t>
      </w:r>
      <w:r>
        <w:t xml:space="preserve"> </w:t>
      </w:r>
      <w:fldSimple w:instr="NOTEREF _Ref_Footnote_22 \h \f">
        <w:r>
          <w:rPr>
            <w:vertAlign w:val="superscript"/>
          </w:rPr>
          <w:t>22</w:t>
        </w:r>
      </w:fldSimple>
      <w:r>
        <w:t xml:space="preserve">: 网易《凭一句三元管饱爆火，如今流量褪去后，</w:t>
      </w:r>
      <w:r>
        <w:t xml:space="preserve">“</w:t>
      </w:r>
      <w:r>
        <w:t xml:space="preserve">拉面哥</w:t>
      </w:r>
      <w:r>
        <w:t xml:space="preserve">”</w:t>
      </w:r>
      <w:r>
        <w:t xml:space="preserve">的现状》，2026-05-11，https://m.163.com/dy/article/KSL2P5UC0556CDBA.html</w:t>
      </w:r>
      <w:r>
        <w:t xml:space="preserve"> </w:t>
      </w:r>
      <w:fldSimple w:instr="NOTEREF _Ref_Footnote_23 \h \f">
        <w:r>
          <w:rPr>
            <w:vertAlign w:val="superscript"/>
          </w:rPr>
          <w:t>23</w:t>
        </w:r>
      </w:fldSimple>
      <w:r>
        <w:t xml:space="preserve">: 知乎专栏《达美乐中国拟赴港上市，剑指5000家门店，去年收入16亿元》2022-03-29 https://zhuanlan.zhihu.com/p/489537153</w:t>
      </w:r>
      <w:r>
        <w:t xml:space="preserve"> </w:t>
      </w:r>
      <w:fldSimple w:instr="NOTEREF _Ref_Footnote_24 \h \f">
        <w:r>
          <w:rPr>
            <w:vertAlign w:val="superscript"/>
          </w:rPr>
          <w:t>24</w:t>
        </w:r>
      </w:fldSimple>
      <w:r>
        <w:t xml:space="preserve">: IT之家《美团首款AI Agent产品”小美”开启公测》2025-09-12 https://www.ithome.com/0/882/362.htm</w:t>
      </w:r>
      <w:r>
        <w:t xml:space="preserve"> </w:t>
      </w:r>
      <w:fldSimple w:instr="NOTEREF _Ref_Footnote_25 \h \f">
        <w:r>
          <w:rPr>
            <w:vertAlign w:val="superscript"/>
          </w:rPr>
          <w:t>25</w:t>
        </w:r>
      </w:fldSimple>
      <w:r>
        <w:t xml:space="preserve">: 美团研究院&amp;中国饭店协会《中国外卖产业调查研究报告》（2019年前三季度数据）https://s3plus.meituan.net/v1/mss_531b5a3906864f438395a28a5baec011/official-website/865995bf-2b23-4bc3-bd34-fba61dea4486 (2019-12)</w:t>
      </w:r>
      <w:r>
        <w:t xml:space="preserve"> </w:t>
      </w:r>
      <w:fldSimple w:instr="NOTEREF _Ref_Footnote_26 \h \f">
        <w:r>
          <w:rPr>
            <w:vertAlign w:val="superscript"/>
          </w:rPr>
          <w:t>26</w:t>
        </w:r>
      </w:fldSimple>
      <w:r>
        <w:t xml:space="preserve">: 北方新报电子版（征求意见稿”一证一店”</w:t>
      </w:r>
      <w:r>
        <w:t xml:space="preserve">“</w:t>
      </w:r>
      <w:r>
        <w:t xml:space="preserve">互联网+即时亮灶</w:t>
      </w:r>
      <w:r>
        <w:t xml:space="preserve">”</w:t>
      </w:r>
      <w:r>
        <w:t xml:space="preserve">），2025-10-20，https://szb.nmgnews.com.cn/bfxb/resfile/2025-10-20/06/bfxb2025102006.pdf</w:t>
      </w:r>
      <w:r>
        <w:t xml:space="preserve"> </w:t>
      </w:r>
      <w:fldSimple w:instr="NOTEREF _Ref_Footnote_27 \h \f">
        <w:r>
          <w:rPr>
            <w:vertAlign w:val="superscript"/>
          </w:rPr>
          <w:t>27</w:t>
        </w:r>
      </w:fldSimple>
      <w:r>
        <w:t xml:space="preserve">: 南方都市报《新鲜现炒成餐饮宣传重点，预制菜如何重建信任》2026-04-10 https://ipaper.oeeee.com/ipaper/G/html/2026-04/10/content_2937.htm</w:t>
      </w:r>
      <w:r>
        <w:t xml:space="preserve"> </w:t>
      </w:r>
      <w:fldSimple w:instr="NOTEREF _Ref_Footnote_28 \h \f">
        <w:r>
          <w:rPr>
            <w:vertAlign w:val="superscript"/>
          </w:rPr>
          <w:t>28</w:t>
        </w:r>
      </w:fldSimple>
      <w:r>
        <w:t xml:space="preserve">: 新浪财经《吃辣椒炒肉的队伍要排到美国了？费大厨百万年薪招店长》2025-05-29 https://finance.sina.com.cn/tech/roll/2025-05-29/doc-ineyfcye9754539.shtml</w:t>
      </w:r>
      <w:r>
        <w:t xml:space="preserve"> </w:t>
      </w:r>
      <w:fldSimple w:instr="NOTEREF _Ref_Footnote_29 \h \f">
        <w:r>
          <w:rPr>
            <w:vertAlign w:val="superscript"/>
          </w:rPr>
          <w:t>29</w:t>
        </w:r>
      </w:fldSimple>
      <w:r>
        <w:t xml:space="preserve">: 得到头条《费大厨”一道菜”与”预制大厨”策略》2024-09-11 https://www.dedao.cn/share/course/article?id=5Yejy8dqoQD9JoQ6nlKR1r0xpgmWk3</w:t>
      </w:r>
      <w:r>
        <w:t xml:space="preserve"> </w:t>
      </w:r>
      <w:fldSimple w:instr="NOTEREF _Ref_Footnote_30 \h \f">
        <w:r>
          <w:rPr>
            <w:vertAlign w:val="superscript"/>
          </w:rPr>
          <w:t>30</w:t>
        </w:r>
      </w:fldSimple>
      <w:r>
        <w:t xml:space="preserve">: 微信公众号《安徽富二代卖盒饭，一年收入超60亿》（老乡鸡财务分析）http://mp.weixin.qq.com/s?</w:t>
      </w:r>
      <w:r>
        <w:rPr>
          <w:bCs/>
          <w:b/>
        </w:rPr>
        <w:t xml:space="preserve">biz=MTI0OTM2NDUwMQ==&amp;mid=2653603359&amp;idx=1&amp;sn=4e0a5a4a966d5601c7703c32f3c84921</w:t>
      </w:r>
      <w:r>
        <w:rPr>
          <w:bCs/>
          <w:b/>
        </w:rPr>
        <w:t xml:space="preserve"> </w:t>
      </w:r>
      <w:fldSimple w:instr="NOTEREF _Ref_Footnote_31 \h \f">
        <w:r>
          <w:rPr>
            <w:vertAlign w:val="superscript"/>
          </w:rPr>
          <w:t>31</w:t>
        </w:r>
      </w:fldSimple>
      <w:r>
        <w:rPr>
          <w:bCs/>
          <w:b/>
        </w:rPr>
        <w:t xml:space="preserve">: 网易《逆势连开53店，大米先生”跑马圈地”背后的底气与隐忧》2026-03-11 https://www.163.com/dy/article/KNP7AONS05198DT6.html</w:t>
      </w:r>
      <w:r>
        <w:rPr>
          <w:bCs/>
          <w:b/>
        </w:rPr>
        <w:t xml:space="preserve"> </w:t>
      </w:r>
      <w:fldSimple w:instr="NOTEREF _Ref_Footnote_32 \h \f">
        <w:r>
          <w:rPr>
            <w:vertAlign w:val="superscript"/>
          </w:rPr>
          <w:t>32</w:t>
        </w:r>
      </w:fldSimple>
      <w:r>
        <w:rPr>
          <w:bCs/>
          <w:b/>
        </w:rPr>
        <w:t xml:space="preserve">: 玉子屋官网 企业情報，https://www.tamagoya.co.jp/company/ （访问于2025年）</w:t>
      </w:r>
      <w:r>
        <w:rPr>
          <w:bCs/>
          <w:b/>
        </w:rPr>
        <w:t xml:space="preserve"> </w:t>
      </w:r>
      <w:fldSimple w:instr="NOTEREF _Ref_Footnote_33 \h \f">
        <w:r>
          <w:rPr>
            <w:vertAlign w:val="superscript"/>
          </w:rPr>
          <w:t>33</w:t>
        </w:r>
      </w:fldSimple>
      <w:r>
        <w:rPr>
          <w:bCs/>
          <w:b/>
        </w:rPr>
        <w:t xml:space="preserve">: 搜狐《我加盟热门便利店后才明白的五个真相》https://www.sohu.com/a/1031520941_122733889 （2026-06-03）</w:t>
      </w:r>
      <w:r>
        <w:rPr>
          <w:bCs/>
          <w:b/>
        </w:rPr>
        <w:t xml:space="preserve"> </w:t>
      </w:r>
      <w:fldSimple w:instr="NOTEREF _Ref_Footnote_34 \h \f">
        <w:r>
          <w:rPr>
            <w:vertAlign w:val="superscript"/>
          </w:rPr>
          <w:t>34</w:t>
        </w:r>
      </w:fldSimple>
      <w:r>
        <w:rPr>
          <w:bCs/>
          <w:b/>
        </w:rPr>
        <w:t xml:space="preserve">: US Tech Automations（引 Technomic 2024 Industry Pulse：平台抽佣 15–30% GMV）. https://ustechautomations.com/resources/blog/reduce-ghost-kitchens-outgrow-square-for-restaurants-with-automation-2026</w:t>
      </w:r>
      <w:r>
        <w:rPr>
          <w:bCs/>
          <w:b/>
        </w:rPr>
        <w:t xml:space="preserve"> </w:t>
      </w:r>
      <w:fldSimple w:instr="NOTEREF _Ref_Footnote_35 \h \f">
        <w:r>
          <w:rPr>
            <w:vertAlign w:val="superscript"/>
          </w:rPr>
          <w:t>35</w:t>
        </w:r>
      </w:fldSimple>
      <w:r>
        <w:rPr>
          <w:bCs/>
          <w:b/>
        </w:rPr>
        <w:t xml:space="preserve">: CBNData/餐饮老板内参《自烹加热、买饭送砂锅，过度包装的外卖们正变得不讨好》https://www.cbndata.com/information/99642 （2020-10-13）</w:t>
      </w:r>
      <w:r>
        <w:rPr>
          <w:bCs/>
          <w:b/>
        </w:rPr>
        <w:t xml:space="preserve"> </w:t>
      </w:r>
      <w:fldSimple w:instr="NOTEREF _Ref_Footnote_36 \h \f">
        <w:r>
          <w:rPr>
            <w:vertAlign w:val="superscript"/>
          </w:rPr>
          <w:t>36</w:t>
        </w:r>
      </w:fldSimple>
      <w:r>
        <w:rPr>
          <w:bCs/>
          <w:b/>
        </w:rPr>
        <w:t xml:space="preserve">: Plenus 第57期報告書 2017-02-28，https://www.plenus.co.jp/files/business/00000016_pdffile.pdf</w:t>
      </w:r>
      <w:r>
        <w:rPr>
          <w:bCs/>
          <w:b/>
        </w:rPr>
        <w:t xml:space="preserve"> </w:t>
      </w:r>
      <w:fldSimple w:instr="NOTEREF _Ref_Footnote_37 \h \f">
        <w:r>
          <w:rPr>
            <w:vertAlign w:val="superscript"/>
          </w:rPr>
          <w:t>37</w:t>
        </w:r>
      </w:fldSimple>
      <w:r>
        <w:rPr>
          <w:bCs/>
          <w:b/>
        </w:rPr>
        <w:t xml:space="preserve">: 网经社电子商务研究中心《2025年度中国数字生活市场数据报告》（2025年在线外卖市场规模22,850亿元，同比增长24.47%）2026-04-23 https://www.100ec.cn/detail–6658740.html</w:t>
      </w:r>
      <w:r>
        <w:rPr>
          <w:bCs/>
          <w:b/>
        </w:rPr>
        <w:t xml:space="preserve"> </w:t>
      </w:r>
      <w:fldSimple w:instr="NOTEREF _Ref_Footnote_38 \h \f">
        <w:r>
          <w:rPr>
            <w:vertAlign w:val="superscript"/>
          </w:rPr>
          <w:t>38</w:t>
        </w:r>
      </w:fldSimple>
      <w:r>
        <w:rPr>
          <w:bCs/>
          <w:b/>
        </w:rPr>
        <w:t xml:space="preserve">: 万得库（引中研普华产业研究院预测及行业统计）《2025年中国外卖行业深度分析：市场规模突破1.6万亿》（美团+饿了么合计约92%份额、2027年预测19,567亿元、健康轻食订单占比五年12%→25%）2025-05-27 https://www.vzkoo.com/read/2025052734c2ae14b6b612f3c9c4fcff.html</w:t>
      </w:r>
      <w:r>
        <w:rPr>
          <w:bCs/>
          <w:b/>
        </w:rPr>
        <w:t xml:space="preserve"> </w:t>
      </w:r>
      <w:fldSimple w:instr="NOTEREF _Ref_Footnote_39 \h \f">
        <w:r>
          <w:rPr>
            <w:vertAlign w:val="superscript"/>
          </w:rPr>
          <w:t>39</w:t>
        </w:r>
      </w:fldSimple>
      <w:r>
        <w:rPr>
          <w:bCs/>
          <w:b/>
        </w:rPr>
        <w:t xml:space="preserve">: 观察者网（引艾瑞咨询数据）《艾瑞：京东外卖日均订单量突破2500万单，市场份额超31%》2025-06-10 https://www.guancha.cn/economy/2025_06_10_778877.shtml</w:t>
      </w:r>
      <w:r>
        <w:rPr>
          <w:bCs/>
          <w:b/>
        </w:rPr>
        <w:t xml:space="preserve"> </w:t>
      </w:r>
      <w:fldSimple w:instr="NOTEREF _Ref_Footnote_40 \h \f">
        <w:r>
          <w:rPr>
            <w:vertAlign w:val="superscript"/>
          </w:rPr>
          <w:t>40</w:t>
        </w:r>
      </w:fldSimple>
      <w:r>
        <w:rPr>
          <w:bCs/>
          <w:b/>
        </w:rPr>
        <w:t xml:space="preserve">: 36氪《外卖大战一年回顾：烧光800亿，到底谁赢了？》2026-02-05 https://m.36kr.com/p/3671171087229568</w:t>
      </w:r>
      <w:r>
        <w:rPr>
          <w:bCs/>
          <w:b/>
        </w:rPr>
        <w:t xml:space="preserve"> </w:t>
      </w:r>
      <w:fldSimple w:instr="NOTEREF _Ref_Footnote_41 \h \f">
        <w:r>
          <w:rPr>
            <w:vertAlign w:val="superscript"/>
          </w:rPr>
          <w:t>41</w:t>
        </w:r>
      </w:fldSimple>
      <w:r>
        <w:rPr>
          <w:bCs/>
          <w:b/>
        </w:rPr>
        <w:t xml:space="preserve">: 网经社《汇丰曝2025阿里 京东 美团外卖大战总亏1730亿元》2026-04-13 https://www.100ec.cn/detail–6658403.html</w:t>
      </w:r>
      <w:r>
        <w:rPr>
          <w:bCs/>
          <w:b/>
        </w:rPr>
        <w:t xml:space="preserve"> </w:t>
      </w:r>
      <w:fldSimple w:instr="NOTEREF _Ref_Footnote_42 \h \f">
        <w:r>
          <w:rPr>
            <w:vertAlign w:val="superscript"/>
          </w:rPr>
          <w:t>42</w:t>
        </w:r>
      </w:fldSimple>
      <w:r>
        <w:rPr>
          <w:bCs/>
          <w:b/>
        </w:rPr>
        <w:t xml:space="preserve">: 虎嗅《外卖补贴大战，终究是餐饮产业全盘皆输》2026-03-19 https://www.huxiu.com/article/4843558.html</w:t>
      </w:r>
      <w:r>
        <w:rPr>
          <w:bCs/>
          <w:b/>
        </w:rPr>
        <w:t xml:space="preserve"> </w:t>
      </w:r>
      <w:fldSimple w:instr="NOTEREF _Ref_Footnote_43 \h \f">
        <w:r>
          <w:rPr>
            <w:vertAlign w:val="superscript"/>
          </w:rPr>
          <w:t>43</w:t>
        </w:r>
      </w:fldSimple>
      <w:r>
        <w:rPr>
          <w:bCs/>
          <w:b/>
        </w:rPr>
        <w:t xml:space="preserve">: 腾讯新闻《京东2025年收入双位数增长，七鲜小厨营业已超50家》2026-03-06 https://news.qq.com/rain/a/20260306A04S1M00</w:t>
      </w:r>
      <w:r>
        <w:rPr>
          <w:bCs/>
          <w:b/>
        </w:rPr>
        <w:t xml:space="preserve"> </w:t>
      </w:r>
      <w:fldSimple w:instr="NOTEREF _Ref_Footnote_44 \h \f">
        <w:r>
          <w:rPr>
            <w:vertAlign w:val="superscript"/>
          </w:rPr>
          <w:t>44</w:t>
        </w:r>
      </w:fldSimple>
      <w:r>
        <w:rPr>
          <w:bCs/>
          <w:b/>
        </w:rPr>
        <w:t xml:space="preserve">: 钛媒体/澎湃《外卖大战一年：美团回不去、阿里停不下》2026-06-03 https://www.tmtpost.com/8011985.html</w:t>
      </w:r>
      <w:r>
        <w:rPr>
          <w:bCs/>
          <w:b/>
        </w:rPr>
        <w:t xml:space="preserve"> </w:t>
      </w:r>
      <w:fldSimple w:instr="NOTEREF _Ref_Footnote_45 \h \f">
        <w:r>
          <w:rPr>
            <w:vertAlign w:val="superscript"/>
          </w:rPr>
          <w:t>45</w:t>
        </w:r>
      </w:fldSimple>
      <w:r>
        <w:rPr>
          <w:bCs/>
          <w:b/>
        </w:rPr>
        <w:t xml:space="preserve">: FoodTalks《美团抢先出手啦！三年1200家”浣熊食堂”为京东外卖打个样》2025-07-03 https://www.foodtalks.cn/news/57640</w:t>
      </w:r>
      <w:r>
        <w:rPr>
          <w:bCs/>
          <w:b/>
        </w:rPr>
        <w:t xml:space="preserve"> </w:t>
      </w:r>
      <w:fldSimple w:instr="NOTEREF _Ref_Footnote_46 \h \f">
        <w:r>
          <w:rPr>
            <w:vertAlign w:val="superscript"/>
          </w:rPr>
          <w:t>46</w:t>
        </w:r>
      </w:fldSimple>
      <w:r>
        <w:rPr>
          <w:bCs/>
          <w:b/>
        </w:rPr>
        <w:t xml:space="preserve">: 新浪科技《Popeyes中国首次落地”卫星店”模式，携手淘宝闪购布局即时零售》2026-07-16 https://finance.sina.com.cn/tech/roll/2026-07-16/doc-inihyyvy4463459.shtml</w:t>
      </w:r>
      <w:r>
        <w:rPr>
          <w:bCs/>
          <w:b/>
        </w:rPr>
        <w:t xml:space="preserve"> </w:t>
      </w:r>
      <w:fldSimple w:instr="NOTEREF _Ref_Footnote_47 \h \f">
        <w:r>
          <w:rPr>
            <w:vertAlign w:val="superscript"/>
          </w:rPr>
          <w:t>47</w:t>
        </w:r>
      </w:fldSimple>
      <w:r>
        <w:rPr>
          <w:bCs/>
          <w:b/>
        </w:rPr>
        <w:t xml:space="preserve">: 中国食品安全网《拦截假”神药”、赋能明厨亮灶，淘宝闪购以AI持续加强风险治理》2026-03-12 https://www.cfsn.cn/news/detail/36/338950.html</w:t>
      </w:r>
      <w:r>
        <w:rPr>
          <w:bCs/>
          <w:b/>
        </w:rPr>
        <w:t xml:space="preserve"> </w:t>
      </w:r>
      <w:fldSimple w:instr="NOTEREF _Ref_Footnote_48 \h \f">
        <w:r>
          <w:rPr>
            <w:vertAlign w:val="superscript"/>
          </w:rPr>
          <w:t>48</w:t>
        </w:r>
      </w:fldSimple>
      <w:r>
        <w:rPr>
          <w:bCs/>
          <w:b/>
        </w:rPr>
        <w:t xml:space="preserve">: 联商网《西贝”预制菜”风波72小时：日营业额蒸发百万》http://m.linkshop.com/article/news/537138 （2025-09-15）</w:t>
      </w:r>
      <w:r>
        <w:rPr>
          <w:bCs/>
          <w:b/>
        </w:rPr>
        <w:t xml:space="preserve"> </w:t>
      </w:r>
      <w:fldSimple w:instr="NOTEREF _Ref_Footnote_49 \h \f">
        <w:r>
          <w:rPr>
            <w:vertAlign w:val="superscript"/>
          </w:rPr>
          <w:t>49</w:t>
        </w:r>
      </w:fldSimple>
      <w:r>
        <w:rPr>
          <w:bCs/>
          <w:b/>
        </w:rPr>
        <w:t xml:space="preserve">: 第一财经（解放日报转载）《近四成受访者接受预制菜年夜饭》https://www.jfdaily.com/wx/detail.do?id=1060938 （2026-02-01）</w:t>
      </w:r>
      <w:r>
        <w:rPr>
          <w:bCs/>
          <w:b/>
        </w:rPr>
        <w:t xml:space="preserve"> </w:t>
      </w:r>
      <w:fldSimple w:instr="NOTEREF _Ref_Footnote_50 \h \f">
        <w:r>
          <w:rPr>
            <w:vertAlign w:val="superscript"/>
          </w:rPr>
          <w:t>50</w:t>
        </w:r>
      </w:fldSimple>
      <w:r>
        <w:rPr>
          <w:bCs/>
          <w:b/>
        </w:rPr>
        <w:t xml:space="preserve">: 红网《受访者对预制菜认知度偏低 呼吁强化信息公开与监管》https://yuqing.rednet.cn/content/646943/66/15301273.html （2025-09-22）</w:t>
      </w:r>
      <w:r>
        <w:rPr>
          <w:bCs/>
          <w:b/>
        </w:rPr>
        <w:t xml:space="preserve"> </w:t>
      </w:r>
      <w:fldSimple w:instr="NOTEREF _Ref_Footnote_51 \h \f">
        <w:r>
          <w:rPr>
            <w:vertAlign w:val="superscript"/>
          </w:rPr>
          <w:t>51</w:t>
        </w:r>
      </w:fldSimple>
      <w:r>
        <w:rPr>
          <w:bCs/>
          <w:b/>
        </w:rPr>
        <w:t xml:space="preserve">: 《预制菜产业中消费者知情权的法律保障》https://www.fcipub.org/articleDetail/826 （2025-09-25）</w:t>
      </w:r>
      <w:r>
        <w:rPr>
          <w:bCs/>
          <w:b/>
        </w:rPr>
        <w:t xml:space="preserve"> </w:t>
      </w:r>
      <w:fldSimple w:instr="NOTEREF _Ref_Footnote_52 \h \f">
        <w:r>
          <w:rPr>
            <w:vertAlign w:val="superscript"/>
          </w:rPr>
          <w:t>52</w:t>
        </w:r>
      </w:fldSimple>
      <w:r>
        <w:rPr>
          <w:bCs/>
          <w:b/>
        </w:rPr>
        <w:t xml:space="preserve">: 当餐网《西贝预制菜风波是餐饮公关生死课》http://www.dangcan.com/canyin/4524.html （2025-09-12）</w:t>
      </w:r>
      <w:r>
        <w:rPr>
          <w:bCs/>
          <w:b/>
        </w:rPr>
        <w:t xml:space="preserve"> </w:t>
      </w:r>
      <w:fldSimple w:instr="NOTEREF _Ref_Footnote_53 \h \f">
        <w:r>
          <w:rPr>
            <w:vertAlign w:val="superscript"/>
          </w:rPr>
          <w:t>53</w:t>
        </w:r>
      </w:fldSimple>
      <w:r>
        <w:rPr>
          <w:bCs/>
          <w:b/>
        </w:rPr>
        <w:t xml:space="preserve">: 中国经济时报《西贝深陷预制菜信任危机》https://finance.sina.com.cn/roll/2025-09-15/doc-infqqumy9483513.shtml （2025-09-15）</w:t>
      </w:r>
      <w:r>
        <w:rPr>
          <w:bCs/>
          <w:b/>
        </w:rPr>
        <w:t xml:space="preserve"> </w:t>
      </w:r>
      <w:fldSimple w:instr="NOTEREF _Ref_Footnote_54 \h \f">
        <w:r>
          <w:rPr>
            <w:vertAlign w:val="superscript"/>
          </w:rPr>
          <w:t>54</w:t>
        </w:r>
      </w:fldSimple>
      <w:r>
        <w:rPr>
          <w:bCs/>
          <w:b/>
        </w:rPr>
        <w:t xml:space="preserve">: 中国青年报/新浪《84.7%受访者自称有选择困难症》2018-01-30 https://news.sina.cn/2018-01-30/detail-ifyqyqni5098874.d.html</w:t>
      </w:r>
      <w:r>
        <w:rPr>
          <w:bCs/>
          <w:b/>
        </w:rPr>
        <w:t xml:space="preserve"> </w:t>
      </w:r>
      <w:fldSimple w:instr="NOTEREF _Ref_Footnote_55 \h \f">
        <w:r>
          <w:rPr>
            <w:vertAlign w:val="superscript"/>
          </w:rPr>
          <w:t>55</w:t>
        </w:r>
      </w:fldSimple>
      <w:r>
        <w:rPr>
          <w:bCs/>
          <w:b/>
        </w:rPr>
        <w:t xml:space="preserve">: 华尔街见闻《10块钱一份的拼好饭，磨平了外卖商家们最后一点棱角》2024-11-27 https://wallstreetcn.com/articles/3735493</w:t>
      </w:r>
      <w:r>
        <w:rPr>
          <w:bCs/>
          <w:b/>
        </w:rPr>
        <w:t xml:space="preserve"> </w:t>
      </w:r>
      <w:fldSimple w:instr="NOTEREF _Ref_Footnote_56 \h \f">
        <w:r>
          <w:rPr>
            <w:vertAlign w:val="superscript"/>
          </w:rPr>
          <w:t>56</w:t>
        </w:r>
      </w:fldSimple>
      <w:r>
        <w:rPr>
          <w:bCs/>
          <w:b/>
        </w:rPr>
        <w:t xml:space="preserve">: 腾讯新闻《美团拼好饭，比拼多多还狠》2024-10-23 https://news.qq.com/rain/a/20241023A04Q0000</w:t>
      </w:r>
      <w:r>
        <w:rPr>
          <w:bCs/>
          <w:b/>
        </w:rPr>
        <w:t xml:space="preserve"> </w:t>
      </w:r>
      <w:fldSimple w:instr="NOTEREF _Ref_Footnote_57 \h \f">
        <w:r>
          <w:rPr>
            <w:vertAlign w:val="superscript"/>
          </w:rPr>
          <w:t>57</w:t>
        </w:r>
      </w:fldSimple>
      <w:r>
        <w:rPr>
          <w:bCs/>
          <w:b/>
        </w:rPr>
        <w:t xml:space="preserve">: 正观新闻《肯德基入驻拼好饭，外卖大战后美团拼好饭赢了？》2025-11-19 https://wap.zhengguannews.cn/html/zgh/373659.html</w:t>
      </w:r>
      <w:r>
        <w:rPr>
          <w:bCs/>
          <w:b/>
        </w:rPr>
        <w:t xml:space="preserve"> </w:t>
      </w:r>
      <w:fldSimple w:instr="NOTEREF _Ref_Footnote_58 \h \f">
        <w:r>
          <w:rPr>
            <w:vertAlign w:val="superscript"/>
          </w:rPr>
          <w:t>58</w:t>
        </w:r>
      </w:fldSimple>
      <w:r>
        <w:rPr>
          <w:bCs/>
          <w:b/>
        </w:rPr>
        <w:t xml:space="preserve">: 百度经验《美团膨胀红包玩法》2023-05-11 https://jingyan.baidu.com/article/5d368d1e8d4f0c7e61c05729.html</w:t>
      </w:r>
      <w:r>
        <w:rPr>
          <w:bCs/>
          <w:b/>
        </w:rPr>
        <w:t xml:space="preserve"> </w:t>
      </w:r>
      <w:fldSimple w:instr="NOTEREF _Ref_Footnote_59 \h \f">
        <w:r>
          <w:rPr>
            <w:vertAlign w:val="superscript"/>
          </w:rPr>
          <w:t>59</w:t>
        </w:r>
      </w:fldSimple>
      <w:r>
        <w:rPr>
          <w:bCs/>
          <w:b/>
        </w:rPr>
        <w:t xml:space="preserve">: 什么值得买《实测美团外卖整点抢大额红包入口，手把手领券攻略》2026-02-17 https://www.sohu.com/a/988038548_121806542</w:t>
      </w:r>
      <w:r>
        <w:rPr>
          <w:bCs/>
          <w:b/>
        </w:rPr>
        <w:t xml:space="preserve"> </w:t>
      </w:r>
      <w:fldSimple w:instr="NOTEREF _Ref_Footnote_60 \h \f">
        <w:r>
          <w:rPr>
            <w:vertAlign w:val="superscript"/>
          </w:rPr>
          <w:t>60</w:t>
        </w:r>
      </w:fldSimple>
      <w:r>
        <w:rPr>
          <w:bCs/>
          <w:b/>
        </w:rPr>
        <w:t xml:space="preserve">: 虎嗅（网易数读×饿了么数据）《不要香菜！有多少人跟我的外卖备注一样》2021-02-08 https://m.huxiu.com/article/409091.html</w:t>
      </w:r>
      <w:r>
        <w:rPr>
          <w:bCs/>
          <w:b/>
        </w:rPr>
        <w:t xml:space="preserve"> </w:t>
      </w:r>
      <w:fldSimple w:instr="NOTEREF _Ref_Footnote_61 \h \f">
        <w:r>
          <w:rPr>
            <w:vertAlign w:val="superscript"/>
          </w:rPr>
          <w:t>61</w:t>
        </w:r>
      </w:fldSimple>
      <w:r>
        <w:rPr>
          <w:bCs/>
          <w:b/>
        </w:rPr>
        <w:t xml:space="preserve">: 湖北日报网《研究了6万份外卖备注后 告诉你挑食的人到底在挑剔什么》2021-04-27 http://m.cnhubei.com/content/2021-04/27/content_13760688.html</w:t>
      </w:r>
      <w:r>
        <w:rPr>
          <w:bCs/>
          <w:b/>
        </w:rPr>
        <w:t xml:space="preserve"> </w:t>
      </w:r>
      <w:fldSimple w:instr="NOTEREF _Ref_Footnote_62 \h \f">
        <w:r>
          <w:rPr>
            <w:vertAlign w:val="superscript"/>
          </w:rPr>
          <w:t>62</w:t>
        </w:r>
      </w:fldSimple>
      <w:r>
        <w:rPr>
          <w:bCs/>
          <w:b/>
        </w:rPr>
        <w:t xml:space="preserve">: 什么值得买《外卖备注”不要辣”真的有效吗？1000+用户真实体验大PK》2026-01-20 https://post.smzdm.com/p/a0v8w74w</w:t>
      </w:r>
      <w:r>
        <w:rPr>
          <w:bCs/>
          <w:b/>
        </w:rPr>
        <w:t xml:space="preserve"> </w:t>
      </w:r>
      <w:fldSimple w:instr="NOTEREF _Ref_Footnote_63 \h \f">
        <w:r>
          <w:rPr>
            <w:vertAlign w:val="superscript"/>
          </w:rPr>
          <w:t>63</w:t>
        </w:r>
      </w:fldSimple>
      <w:r>
        <w:rPr>
          <w:bCs/>
          <w:b/>
        </w:rPr>
        <w:t xml:space="preserve">: 知乎专栏（综合科创板日报等）《京东放大招：豪掷10亿招募”菜品合伙人”，三年要开万家七鲜小厨》2025-07-24 https://zhuanlan.zhihu.com/p/1931798504830902831</w:t>
      </w:r>
      <w:r>
        <w:rPr>
          <w:bCs/>
          <w:b/>
        </w:rPr>
        <w:t xml:space="preserve"> </w:t>
      </w:r>
      <w:fldSimple w:instr="NOTEREF _Ref_Footnote_64 \h \f">
        <w:r>
          <w:rPr>
            <w:vertAlign w:val="superscript"/>
          </w:rPr>
          <w:t>64</w:t>
        </w:r>
      </w:fldSimple>
      <w:r>
        <w:rPr>
          <w:bCs/>
          <w:b/>
        </w:rPr>
        <w:t xml:space="preserve">: 潮新闻《外婆家与美团外卖达成战略合作：2025年开设100家品牌”卫星店”》，2024-12-19，https://tidenews.com.cn/news.html?id=2992980</w:t>
      </w:r>
      <w:r>
        <w:rPr>
          <w:bCs/>
          <w:b/>
        </w:rPr>
        <w:t xml:space="preserve"> </w:t>
      </w:r>
      <w:fldSimple w:instr="NOTEREF _Ref_Footnote_65 \h \f">
        <w:r>
          <w:rPr>
            <w:vertAlign w:val="superscript"/>
          </w:rPr>
          <w:t>65</w:t>
        </w:r>
      </w:fldSimple>
      <w:r>
        <w:rPr>
          <w:bCs/>
          <w:b/>
        </w:rPr>
        <w:t xml:space="preserve">: 上观新闻《外卖平台和经营者监管新规拟出台》，2025-10-17，https://www.jfdaily.com/news/detail?id=1000945</w:t>
      </w:r>
      <w:r>
        <w:rPr>
          <w:bCs/>
          <w:b/>
        </w:rPr>
        <w:t xml:space="preserve"> </w:t>
      </w:r>
      <w:fldSimple w:instr="NOTEREF _Ref_Footnote_66 \h \f">
        <w:r>
          <w:rPr>
            <w:vertAlign w:val="superscript"/>
          </w:rPr>
          <w:t>66</w:t>
        </w:r>
      </w:fldSimple>
      <w:r>
        <w:rPr>
          <w:bCs/>
          <w:b/>
        </w:rPr>
        <w:t xml:space="preserve">: 上观新闻《</w:t>
      </w:r>
      <w:r>
        <w:rPr>
          <w:bCs/>
          <w:b/>
        </w:rPr>
        <w:t xml:space="preserve">“</w:t>
      </w:r>
      <w:r>
        <w:rPr>
          <w:bCs/>
          <w:b/>
        </w:rPr>
        <w:t xml:space="preserve">史上最严</w:t>
      </w:r>
      <w:r>
        <w:rPr>
          <w:bCs/>
          <w:b/>
        </w:rPr>
        <w:t xml:space="preserve">”</w:t>
      </w:r>
      <w:r>
        <w:rPr>
          <w:bCs/>
          <w:b/>
        </w:rPr>
        <w:t xml:space="preserve">外卖规定下周施行，上海刚明确》，2026-05-26，https://m.jfdaily.com/wx/detail.do?id=1118235</w:t>
      </w:r>
      <w:r>
        <w:rPr>
          <w:bCs/>
          <w:b/>
        </w:rPr>
        <w:t xml:space="preserve"> </w:t>
      </w:r>
      <w:fldSimple w:instr="NOTEREF _Ref_Footnote_67 \h \f">
        <w:r>
          <w:rPr>
            <w:vertAlign w:val="superscript"/>
          </w:rPr>
          <w:t>67</w:t>
        </w:r>
      </w:fldSimple>
      <w:r>
        <w:rPr>
          <w:bCs/>
          <w:b/>
        </w:rPr>
        <w:t xml:space="preserve">: 上观新闻《一张证竟开了七家店，严查！》，2026-05-27，https://www.jfdaily.com/news/detail?id=1118636</w:t>
      </w:r>
      <w:r>
        <w:rPr>
          <w:bCs/>
          <w:b/>
        </w:rPr>
        <w:t xml:space="preserve"> </w:t>
      </w:r>
      <w:fldSimple w:instr="NOTEREF _Ref_Footnote_68 \h \f">
        <w:r>
          <w:rPr>
            <w:vertAlign w:val="superscript"/>
          </w:rPr>
          <w:t>68</w:t>
        </w:r>
      </w:fldSimple>
      <w:r>
        <w:rPr>
          <w:bCs/>
          <w:b/>
        </w:rPr>
        <w:t xml:space="preserve">: 解放日报《1家实体店开15家”幽灵外卖”》，2026-03-24，https://www.jfdaily.com/staticsg/res/html/journal/detail.html?code=jfrb&amp;date=2026-03-24&amp;id=499984&amp;page=07</w:t>
      </w:r>
      <w:r>
        <w:rPr>
          <w:bCs/>
          <w:b/>
        </w:rPr>
        <w:t xml:space="preserve"> </w:t>
      </w:r>
      <w:fldSimple w:instr="NOTEREF _Ref_Footnote_69 \h \f">
        <w:r>
          <w:rPr>
            <w:vertAlign w:val="superscript"/>
          </w:rPr>
          <w:t>69</w:t>
        </w:r>
      </w:fldSimple>
      <w:r>
        <w:rPr>
          <w:bCs/>
          <w:b/>
        </w:rPr>
        <w:t xml:space="preserve">: 解放日报《为”幽灵外卖”制作假证》，2026-05-12，https://www.jfdaily.com/staticsg/res/html/journal/detail.html?code=jfrb&amp;date=2026-05-12&amp;id=509205&amp;page=02</w:t>
      </w:r>
      <w:r>
        <w:rPr>
          <w:bCs/>
          <w:b/>
        </w:rPr>
        <w:t xml:space="preserve"> </w:t>
      </w:r>
      <w:fldSimple w:instr="NOTEREF _Ref_Footnote_70 \h \f">
        <w:r>
          <w:rPr>
            <w:vertAlign w:val="superscript"/>
          </w:rPr>
          <w:t>70</w:t>
        </w:r>
      </w:fldSimple>
      <w:r>
        <w:rPr>
          <w:bCs/>
          <w:b/>
        </w:rPr>
        <w:t xml:space="preserve">: 市场监管总局官网《关于加强预制菜食品安全监管 促进产业高质量发展的通知》https://www.samr.gov.cn/zw/zfxxgk/fdzdgknr/spscs/art/2024/art_e1ba9385be204186adc0f2cfef717693.html （2024-03）</w:t>
      </w:r>
      <w:r>
        <w:rPr>
          <w:bCs/>
          <w:b/>
        </w:rPr>
        <w:t xml:space="preserve"> </w:t>
      </w:r>
      <w:fldSimple w:instr="NOTEREF _Ref_Footnote_71 \h \f">
        <w:r>
          <w:rPr>
            <w:vertAlign w:val="superscript"/>
          </w:rPr>
          <w:t>71</w:t>
        </w:r>
      </w:fldSimple>
      <w:r>
        <w:rPr>
          <w:bCs/>
          <w:b/>
        </w:rPr>
        <w:t xml:space="preserve">: 央视新闻《到底什么才是预制菜？6部门曾发文明确》https://news.cctv.com/2025/09/14/ARTI8vDjikqnSQjTXXy16myT250914.shtml （2025-09-14）</w:t>
      </w:r>
      <w:r>
        <w:rPr>
          <w:bCs/>
          <w:b/>
        </w:rPr>
        <w:t xml:space="preserve"> </w:t>
      </w:r>
      <w:fldSimple w:instr="NOTEREF _Ref_Footnote_72 \h \f">
        <w:r>
          <w:rPr>
            <w:vertAlign w:val="superscript"/>
          </w:rPr>
          <w:t>72</w:t>
        </w:r>
      </w:fldSimple>
      <w:r>
        <w:rPr>
          <w:bCs/>
          <w:b/>
        </w:rPr>
        <w:t xml:space="preserve">: 和讯《预制菜：2024年六部门明确定义及非预制菜范围》https://m.hexun.com/stock/2025-09-14/221347909.html （2025-09-14）</w:t>
      </w:r>
      <w:r>
        <w:rPr>
          <w:bCs/>
          <w:b/>
        </w:rPr>
        <w:t xml:space="preserve"> </w:t>
      </w:r>
      <w:fldSimple w:instr="NOTEREF _Ref_Footnote_73 \h \f">
        <w:r>
          <w:rPr>
            <w:vertAlign w:val="superscript"/>
          </w:rPr>
          <w:t>73</w:t>
        </w:r>
      </w:fldSimple>
      <w:r>
        <w:rPr>
          <w:bCs/>
          <w:b/>
        </w:rPr>
        <w:t xml:space="preserve">: 同花顺/每经《预制菜国家标准征求意见了！中央厨房制作的菜肴等不算预制菜》http://news.10jqka.com.cn/field/20260208/674640018.shtml （2026-02-08）</w:t>
      </w:r>
      <w:r>
        <w:rPr>
          <w:bCs/>
          <w:b/>
        </w:rPr>
        <w:t xml:space="preserve"> </w:t>
      </w:r>
      <w:fldSimple w:instr="NOTEREF _Ref_Footnote_74 \h \f">
        <w:r>
          <w:rPr>
            <w:vertAlign w:val="superscript"/>
          </w:rPr>
          <w:t>74</w:t>
        </w:r>
      </w:fldSimple>
      <w:r>
        <w:rPr>
          <w:bCs/>
          <w:b/>
        </w:rPr>
        <w:t xml:space="preserve">: 财新《预制菜国标征求意见稿发布 未强制要求餐饮店公示预制菜》https://www.caixin.com/2026-02-06/102412198.html （2026-02-06）</w:t>
      </w:r>
      <w:r>
        <w:rPr>
          <w:bCs/>
          <w:b/>
        </w:rPr>
        <w:t xml:space="preserve"> </w:t>
      </w:r>
      <w:fldSimple w:instr="NOTEREF _Ref_Footnote_75 \h \f">
        <w:r>
          <w:rPr>
            <w:vertAlign w:val="superscript"/>
          </w:rPr>
          <w:t>75</w:t>
        </w:r>
      </w:fldSimple>
      <w:r>
        <w:rPr>
          <w:bCs/>
          <w:b/>
        </w:rPr>
        <w:t xml:space="preserve">: 网易《中央厨房制作菜肴不属于预制菜，真有这规定吗？》http://163.com/dy/article/K9IKJCKT0552CSHY.html （2025-09-16）</w:t>
      </w:r>
      <w:r>
        <w:rPr>
          <w:bCs/>
          <w:b/>
        </w:rPr>
        <w:t xml:space="preserve"> </w:t>
      </w:r>
      <w:fldSimple w:instr="NOTEREF _Ref_Footnote_76 \h \f">
        <w:r>
          <w:rPr>
            <w:vertAlign w:val="superscript"/>
          </w:rPr>
          <w:t>76</w:t>
        </w:r>
      </w:fldSimple>
      <w:r>
        <w:rPr>
          <w:bCs/>
          <w:b/>
        </w:rPr>
        <w:t xml:space="preserve">: 财新《预制菜”风波”发酵 西贝致歉》https://www.caixin.com/2025-09-15/102362615.html （2025-09-15）</w:t>
      </w:r>
      <w:r>
        <w:rPr>
          <w:bCs/>
          <w:b/>
        </w:rPr>
        <w:t xml:space="preserve"> </w:t>
      </w:r>
      <w:fldSimple w:instr="NOTEREF _Ref_Footnote_77 \h \f">
        <w:r>
          <w:rPr>
            <w:vertAlign w:val="superscript"/>
          </w:rPr>
          <w:t>77</w:t>
        </w:r>
      </w:fldSimple>
      <w:r>
        <w:rPr>
          <w:bCs/>
          <w:b/>
        </w:rPr>
        <w:t xml:space="preserve">: 财新网《罗永浩、贾国龙口水战背后 预制菜争议何解》2025-09-12 https://www.caixin.com/2025-09-12/102361876.html</w:t>
      </w:r>
      <w:r>
        <w:rPr>
          <w:bCs/>
          <w:b/>
        </w:rPr>
        <w:t xml:space="preserve"> </w:t>
      </w:r>
      <w:fldSimple w:instr="NOTEREF _Ref_Footnote_78 \h \f">
        <w:r>
          <w:rPr>
            <w:vertAlign w:val="superscript"/>
          </w:rPr>
          <w:t>78</w:t>
        </w:r>
      </w:fldSimple>
      <w:r>
        <w:rPr>
          <w:bCs/>
          <w:b/>
        </w:rPr>
        <w:t xml:space="preserve">: 新浪财经《京东七鲜小厨 vs 美团浣熊食堂，外卖商家应该选哪种模式？》2025-07-30 https://finance.sina.cn/tech/2025-07-30/detail-infihfyp3641005.d.html</w:t>
      </w:r>
      <w:r>
        <w:rPr>
          <w:bCs/>
          <w:b/>
        </w:rPr>
        <w:t xml:space="preserve"> </w:t>
      </w:r>
      <w:fldSimple w:instr="NOTEREF _Ref_Footnote_79 \h \f">
        <w:r>
          <w:rPr>
            <w:vertAlign w:val="superscript"/>
          </w:rPr>
          <w:t>79</w:t>
        </w:r>
      </w:fldSimple>
      <w:r>
        <w:rPr>
          <w:bCs/>
          <w:b/>
        </w:rPr>
        <w:t xml:space="preserve">: 新浪科技《京东七鲜小厨：面向全国招募经营合伙人，计划2026年完成所有一二线城市布局》2025-12-29 https://finance.sina.com.cn/tech/2025-12-29/doc-inhemiuy5079628.shtml</w:t>
      </w:r>
      <w:r>
        <w:rPr>
          <w:bCs/>
          <w:b/>
        </w:rPr>
        <w:t xml:space="preserve"> </w:t>
      </w:r>
      <w:fldSimple w:instr="NOTEREF _Ref_Footnote_80 \h \f">
        <w:r>
          <w:rPr>
            <w:vertAlign w:val="superscript"/>
          </w:rPr>
          <w:t>80</w:t>
        </w:r>
      </w:fldSimple>
      <w:r>
        <w:rPr>
          <w:bCs/>
          <w:b/>
        </w:rPr>
        <w:t xml:space="preserve">: 投中网/定焦One（新浪转载）《京东”炒菜”，能逆袭吗？》2025-07-28 https://finance.sina.cn/tech/2025-07-28/detail-infhysic5885805.d.html</w:t>
      </w:r>
      <w:r>
        <w:rPr>
          <w:bCs/>
          <w:b/>
        </w:rPr>
        <w:t xml:space="preserve"> </w:t>
      </w:r>
      <w:fldSimple w:instr="NOTEREF _Ref_Footnote_81 \h \f">
        <w:r>
          <w:rPr>
            <w:vertAlign w:val="superscript"/>
          </w:rPr>
          <w:t>81</w:t>
        </w:r>
      </w:fldSimple>
      <w:r>
        <w:rPr>
          <w:bCs/>
          <w:b/>
        </w:rPr>
        <w:t xml:space="preserve">: 搜狐《京东”七鲜小厨”商业模式分析 从供应链创新重塑外卖市场格局》2025-08-04 https://www.sohu.com/a/920676453_120491808</w:t>
      </w:r>
      <w:r>
        <w:rPr>
          <w:bCs/>
          <w:b/>
        </w:rPr>
        <w:t xml:space="preserve"> </w:t>
      </w:r>
      <w:fldSimple w:instr="NOTEREF _Ref_Footnote_82 \h \f">
        <w:r>
          <w:rPr>
            <w:vertAlign w:val="superscript"/>
          </w:rPr>
          <w:t>82</w:t>
        </w:r>
      </w:fldSimple>
      <w:r>
        <w:rPr>
          <w:bCs/>
          <w:b/>
        </w:rPr>
        <w:t xml:space="preserve">: 商派ShopeX《刘强东开大！京东外卖百亿自建餐厅”七鲜小厨”》2026-07-24 https://www.shopex.cn/news/archives/26619.html</w:t>
      </w:r>
      <w:r>
        <w:rPr>
          <w:bCs/>
          <w:b/>
        </w:rPr>
        <w:t xml:space="preserve"> </w:t>
      </w:r>
      <w:fldSimple w:instr="NOTEREF _Ref_Footnote_83 \h \f">
        <w:r>
          <w:rPr>
            <w:vertAlign w:val="superscript"/>
          </w:rPr>
          <w:t>83</w:t>
        </w:r>
      </w:fldSimple>
      <w:r>
        <w:rPr>
          <w:bCs/>
          <w:b/>
        </w:rPr>
        <w:t xml:space="preserve">: 新浪科技（腾讯转载）《美团”浣熊食堂”启动合伙人招募 加盟门槛150万元》2025-08-27 https://news.qq.com/rain/a/20250827A03J5D00</w:t>
      </w:r>
      <w:r>
        <w:rPr>
          <w:bCs/>
          <w:b/>
        </w:rPr>
        <w:t xml:space="preserve"> </w:t>
      </w:r>
      <w:fldSimple w:instr="NOTEREF _Ref_Footnote_84 \h \f">
        <w:r>
          <w:rPr>
            <w:vertAlign w:val="superscript"/>
          </w:rPr>
          <w:t>84</w:t>
        </w:r>
      </w:fldSimple>
      <w:r>
        <w:rPr>
          <w:bCs/>
          <w:b/>
        </w:rPr>
        <w:t xml:space="preserve">: 鞭牛士（凤凰网转载）《美团浣熊食堂开放加盟，投资门槛约150万》2025-08-30 https://h5.ifeng.com/c/vivoArticle/v002Kv2sEKPJ8CaKHFPrl3bjSe6–3k701OCjL6iYuParrJA</w:t>
      </w:r>
      <w:r>
        <w:t xml:space="preserve"> </w:t>
      </w:r>
      <w:fldSimple w:instr="NOTEREF _Ref_Footnote_85 \h \f">
        <w:r>
          <w:rPr>
            <w:vertAlign w:val="superscript"/>
          </w:rPr>
          <w:t>85</w:t>
        </w:r>
      </w:fldSimple>
      <w:r>
        <w:t xml:space="preserve">: 中华网科技《餐饮竞争下的破局样本：美团AI驱动外婆家卫星店实现大幅增长》2025-09-03 https://m.tech.china.com/digi/articles/20250903/202509031725414.html</w:t>
      </w:r>
      <w:r>
        <w:t xml:space="preserve"> </w:t>
      </w:r>
      <w:fldSimple w:instr="NOTEREF _Ref_Footnote_86 \h \f">
        <w:r>
          <w:rPr>
            <w:vertAlign w:val="superscript"/>
          </w:rPr>
          <w:t>86</w:t>
        </w:r>
      </w:fldSimple>
      <w:r>
        <w:t xml:space="preserve">: World Financial Review《Tamago-ya – The Bento King of Tokyo》（基于Stanford GSB案例GS60）2019-08-22，https://worldfinancialreview.com/tamago-ya-the-bento-king-of-tokyo/ ；案例页：https://www.gsb.stanford.edu/faculty-research/case-studies/tamago-ya-japan-delivering-lunch-boxes-your-work</w:t>
      </w:r>
      <w:r>
        <w:t xml:space="preserve"> </w:t>
      </w:r>
      <w:fldSimple w:instr="NOTEREF _Ref_Footnote_87 \h \f">
        <w:r>
          <w:rPr>
            <w:vertAlign w:val="superscript"/>
          </w:rPr>
          <w:t>87</w:t>
        </w:r>
      </w:fldSimple>
      <w:r>
        <w:t xml:space="preserve">: 36氪/红餐网《每天只卖一个单品，年入90亿日元，拆解”日本外卖大王”的商业逻辑》2023-05-09，https://m.36kr.com/p/2250583436848775</w:t>
      </w:r>
      <w:r>
        <w:t xml:space="preserve"> </w:t>
      </w:r>
      <w:fldSimple w:instr="NOTEREF _Ref_Footnote_88 \h \f">
        <w:r>
          <w:rPr>
            <w:vertAlign w:val="superscript"/>
          </w:rPr>
          <w:t>88</w:t>
        </w:r>
      </w:fldSimple>
      <w:r>
        <w:t xml:space="preserve">: 搜狐/远发国际《日均订单量6万份…废弃率只有0.1%》2019-09-21，https://www.sohu.com/a/342360703_804430</w:t>
      </w:r>
      <w:r>
        <w:t xml:space="preserve"> </w:t>
      </w:r>
      <w:fldSimple w:instr="NOTEREF _Ref_Footnote_89 \h \f">
        <w:r>
          <w:rPr>
            <w:vertAlign w:val="superscript"/>
          </w:rPr>
          <w:t>89</w:t>
        </w:r>
      </w:fldSimple>
      <w:r>
        <w:t xml:space="preserve">: 餐饮界《每天只供应一种菜的外卖怎么做到年销10亿？》2016-05-18，https://www.canyinj.com/news/2921.html</w:t>
      </w:r>
      <w:r>
        <w:t xml:space="preserve"> </w:t>
      </w:r>
      <w:fldSimple w:instr="NOTEREF _Ref_Footnote_90 \h \f">
        <w:r>
          <w:rPr>
            <w:vertAlign w:val="superscript"/>
          </w:rPr>
          <w:t>90</w:t>
        </w:r>
      </w:fldSimple>
      <w:r>
        <w:t xml:space="preserve">: 共同通信PRWire《最新型の「ほっともっと」「YAYOI」》2016-08-24，https://cdn.kyodonewsprwire.jp/prwfile/release/M102015/201608243590/_prw_OR1fl_7z0Rcad5.pdf</w:t>
      </w:r>
      <w:r>
        <w:t xml:space="preserve"> </w:t>
      </w:r>
      <w:fldSimple w:instr="NOTEREF _Ref_Footnote_91 \h \f">
        <w:r>
          <w:rPr>
            <w:vertAlign w:val="superscript"/>
          </w:rPr>
          <w:t>91</w:t>
        </w:r>
      </w:fldSimple>
      <w:r>
        <w:t xml:space="preserve">: 池尻大橋商店街 キッチンオリジン店舗紹介 2023-02-10，http://ikejiri-ohashi.com/shop/eat/origin/</w:t>
      </w:r>
      <w:r>
        <w:t xml:space="preserve"> </w:t>
      </w:r>
      <w:fldSimple w:instr="NOTEREF _Ref_Footnote_92 \h \f">
        <w:r>
          <w:rPr>
            <w:vertAlign w:val="superscript"/>
          </w:rPr>
          <w:t>92</w:t>
        </w:r>
      </w:fldSimple>
      <w:r>
        <w:t xml:space="preserve">: オリジン東秀 会社概要 https://www.toshu.co.jp/company/outline/</w:t>
      </w:r>
      <w:r>
        <w:t xml:space="preserve"> </w:t>
      </w:r>
      <w:fldSimple w:instr="NOTEREF _Ref_Footnote_93 \h \f">
        <w:r>
          <w:rPr>
            <w:vertAlign w:val="superscript"/>
          </w:rPr>
          <w:t>93</w:t>
        </w:r>
      </w:fldSimple>
      <w:r>
        <w:t xml:space="preserve">: bunnabi 財務DATA オリジン東秀（営業利益16億6,800万円）https://bunnabi.jp/2027/s/cn_data.php?ccd2</w:t>
      </w:r>
      <w:r>
        <w:t xml:space="preserve"> </w:t>
      </w:r>
      <w:fldSimple w:instr="NOTEREF _Ref_Footnote_94 \h \f">
        <w:r>
          <w:rPr>
            <w:vertAlign w:val="superscript"/>
          </w:rPr>
          <w:t>94</w:t>
        </w:r>
      </w:fldSimple>
      <w:r>
        <w:t xml:space="preserve">: FoodTalks《净利暴涨50%，被称为预制菜之王，萨莉亚为何广受赞誉？》2025-10-21，https://www.foodtalks.cn/news/59593</w:t>
      </w:r>
      <w:r>
        <w:t xml:space="preserve"> </w:t>
      </w:r>
      <w:fldSimple w:instr="NOTEREF _Ref_Footnote_95 \h \f">
        <w:r>
          <w:rPr>
            <w:vertAlign w:val="superscript"/>
          </w:rPr>
          <w:t>95</w:t>
        </w:r>
      </w:fldSimple>
      <w:r>
        <w:t xml:space="preserve">: Franklin Junction / Food On Demand,</w:t>
      </w:r>
      <w:r>
        <w:t xml:space="preserve"> </w:t>
      </w:r>
      <w:r>
        <w:t xml:space="preserve">“</w:t>
      </w:r>
      <w:r>
        <w:t xml:space="preserve">How Franklin Junction is Redefining Ghost Kitchens Amidst Industry Challenges</w:t>
      </w:r>
      <w:r>
        <w:t xml:space="preserve">”</w:t>
      </w:r>
      <w:r>
        <w:t xml:space="preserve">, 2024-10-08. https://franklinjunction.com/how-franklin-junction-is-redefining-ghost-kitchens-amidst-industry-challenges/</w:t>
      </w:r>
      <w:r>
        <w:t xml:space="preserve"> </w:t>
      </w:r>
      <w:fldSimple w:instr="NOTEREF _Ref_Footnote_96 \h \f">
        <w:r>
          <w:rPr>
            <w:vertAlign w:val="superscript"/>
          </w:rPr>
          <w:t>96</w:t>
        </w:r>
      </w:fldSimple>
      <w:r>
        <w:t xml:space="preserve">: Inspired Stories Podcast,</w:t>
      </w:r>
      <w:r>
        <w:t xml:space="preserve"> </w:t>
      </w:r>
      <w:r>
        <w:t xml:space="preserve">“</w:t>
      </w:r>
      <w:r>
        <w:t xml:space="preserve">How Franklin Junction Maximizes Extra Kitchen Capacity</w:t>
      </w:r>
      <w:r>
        <w:t xml:space="preserve">”</w:t>
      </w:r>
      <w:r>
        <w:t xml:space="preserve">（Rishi Nigam 访谈，host kitchen 定义）, 2025-05-20. https://inspiredstoriespodcast.com/transforming-restaurant-profitability-how-franklin-junction-maximizes-extra-kitchen-capacity/</w:t>
      </w:r>
      <w:r>
        <w:t xml:space="preserve"> </w:t>
      </w:r>
      <w:fldSimple w:instr="NOTEREF _Ref_Footnote_97 \h \f">
        <w:r>
          <w:rPr>
            <w:vertAlign w:val="superscript"/>
          </w:rPr>
          <w:t>97</w:t>
        </w:r>
      </w:fldSimple>
      <w:r>
        <w:t xml:space="preserve">: Tyler Cauble / The Cauble Group,</w:t>
      </w:r>
      <w:r>
        <w:t xml:space="preserve"> </w:t>
      </w:r>
      <w:r>
        <w:t xml:space="preserve">“</w:t>
      </w:r>
      <w:r>
        <w:t xml:space="preserve">Why Ghost Kitchens Failed: The $1 Billion Real Estate Lesson Nobody Saw Coming</w:t>
      </w:r>
      <w:r>
        <w:t xml:space="preserve">”</w:t>
      </w:r>
      <w:r>
        <w:t xml:space="preserve">. https://www.tylercauble.com/blog/why-ghost-kitchens-failed-the-1-billion-real-estate-lesson-nobody-saw-coming</w:t>
      </w:r>
      <w:r>
        <w:t xml:space="preserve"> </w:t>
      </w:r>
      <w:fldSimple w:instr="NOTEREF _Ref_Footnote_98 \h \f">
        <w:r>
          <w:rPr>
            <w:vertAlign w:val="superscript"/>
          </w:rPr>
          <w:t>98</w:t>
        </w:r>
      </w:fldSimple>
      <w:r>
        <w:t xml:space="preserve">: The Food Institute,</w:t>
      </w:r>
      <w:r>
        <w:t xml:space="preserve"> </w:t>
      </w:r>
      <w:r>
        <w:t xml:space="preserve">“</w:t>
      </w:r>
      <w:r>
        <w:t xml:space="preserve">Ghost-Kitchen Startup Reef Technology Encounters More Operational Problems</w:t>
      </w:r>
      <w:r>
        <w:t xml:space="preserve">”</w:t>
      </w:r>
      <w:r>
        <w:t xml:space="preserve">, 2022-01-13. https://foodinstitute.com/focus/ghost-kitchen-reef-technology-encounters-more-operational-problems/</w:t>
      </w:r>
      <w:r>
        <w:t xml:space="preserve"> </w:t>
      </w:r>
      <w:fldSimple w:instr="NOTEREF _Ref_Footnote_99 \h \f">
        <w:r>
          <w:rPr>
            <w:vertAlign w:val="superscript"/>
          </w:rPr>
          <w:t>99</w:t>
        </w:r>
      </w:fldSimple>
      <w:r>
        <w:t xml:space="preserve">: Restaurant Dive,</w:t>
      </w:r>
      <w:r>
        <w:t xml:space="preserve"> </w:t>
      </w:r>
      <w:r>
        <w:t xml:space="preserve">“</w:t>
      </w:r>
      <w:r>
        <w:t xml:space="preserve">Wendy’s will shut down remaining US Reef units</w:t>
      </w:r>
      <w:r>
        <w:t xml:space="preserve">”</w:t>
      </w:r>
      <w:r>
        <w:t xml:space="preserve">, 2023-05-10. https://www.restaurantdive.com/news/wendys-will-close-remaining-us-reef-units-q2-2023/649917/</w:t>
      </w:r>
      <w:r>
        <w:t xml:space="preserve"> </w:t>
      </w:r>
      <w:fldSimple w:instr="NOTEREF _Ref_Footnote_100 \h \f">
        <w:r>
          <w:rPr>
            <w:vertAlign w:val="superscript"/>
          </w:rPr>
          <w:t>100</w:t>
        </w:r>
      </w:fldSimple>
      <w:r>
        <w:t xml:space="preserve">: Crunchbase News,</w:t>
      </w:r>
      <w:r>
        <w:t xml:space="preserve"> </w:t>
      </w:r>
      <w:r>
        <w:t xml:space="preserve">“</w:t>
      </w:r>
      <w:r>
        <w:t xml:space="preserve">Boom-Era Excesses Haunt The Ghost Kitchen Space</w:t>
      </w:r>
      <w:r>
        <w:t xml:space="preserve">”</w:t>
      </w:r>
      <w:r>
        <w:t xml:space="preserve">, 2023-06-23. https://news.crunchbase.com/agtech-foodtech/ghost-kitchen-startups-funding-cloudkitchens-kalanick/</w:t>
      </w:r>
      <w:r>
        <w:t xml:space="preserve"> </w:t>
      </w:r>
      <w:fldSimple w:instr="NOTEREF _Ref_Footnote_101 \h \f">
        <w:r>
          <w:rPr>
            <w:vertAlign w:val="superscript"/>
          </w:rPr>
          <w:t>101</w:t>
        </w:r>
      </w:fldSimple>
      <w:r>
        <w:t xml:space="preserve">: Restaurant Dive,</w:t>
      </w:r>
      <w:r>
        <w:t xml:space="preserve"> </w:t>
      </w:r>
      <w:r>
        <w:t xml:space="preserve">“</w:t>
      </w:r>
      <w:r>
        <w:t xml:space="preserve">Hotel ghost kitchen company Butler Hospitality quietly dissolved in May</w:t>
      </w:r>
      <w:r>
        <w:t xml:space="preserve">”</w:t>
      </w:r>
      <w:r>
        <w:t xml:space="preserve">, 2022-06-29. https://www.restaurantdive.com/news/butler-hospitality-hotel-ghost-kitchen-company-dissolves/626284/</w:t>
      </w:r>
      <w:r>
        <w:t xml:space="preserve"> </w:t>
      </w:r>
      <w:fldSimple w:instr="NOTEREF _Ref_Footnote_102 \h \f">
        <w:r>
          <w:rPr>
            <w:vertAlign w:val="superscript"/>
          </w:rPr>
          <w:t>102</w:t>
        </w:r>
      </w:fldSimple>
      <w:r>
        <w:t xml:space="preserve">: TechCrunch,</w:t>
      </w:r>
      <w:r>
        <w:t xml:space="preserve"> </w:t>
      </w:r>
      <w:r>
        <w:t xml:space="preserve">“</w:t>
      </w:r>
      <w:r>
        <w:t xml:space="preserve">Butler raised $50M for room service delivery, then dissolved</w:t>
      </w:r>
      <w:r>
        <w:t xml:space="preserve">”</w:t>
      </w:r>
      <w:r>
        <w:t xml:space="preserve">, 2022-07-08. https://techcrunch.com/2022/07/08/butler-shows-hundreds-of-employees-the-door-after-raising-50m-for-room-service-delivery/</w:t>
      </w:r>
      <w:r>
        <w:t xml:space="preserve"> </w:t>
      </w:r>
      <w:fldSimple w:instr="NOTEREF _Ref_Footnote_103 \h \f">
        <w:r>
          <w:rPr>
            <w:vertAlign w:val="superscript"/>
          </w:rPr>
          <w:t>103</w:t>
        </w:r>
      </w:fldSimple>
      <w:r>
        <w:t xml:space="preserve">: PYMNTS,</w:t>
      </w:r>
      <w:r>
        <w:t xml:space="preserve"> </w:t>
      </w:r>
      <w:r>
        <w:t xml:space="preserve">“</w:t>
      </w:r>
      <w:r>
        <w:t xml:space="preserve">Ex-Uber CEO Travis Kalanick’s CloudKitchens Cuts Staff</w:t>
      </w:r>
      <w:r>
        <w:t xml:space="preserve">”</w:t>
      </w:r>
      <w:r>
        <w:t xml:space="preserve"> </w:t>
      </w:r>
      <w:r>
        <w:t xml:space="preserve">(引 FT 报道), 2023-09-05. https://www.pymnts.com/startups/2023/cloudkitchens-cuts-staff-as-startups-hunger-for-funding/</w:t>
      </w:r>
      <w:r>
        <w:t xml:space="preserve"> </w:t>
      </w:r>
      <w:fldSimple w:instr="NOTEREF _Ref_Footnote_104 \h \f">
        <w:r>
          <w:rPr>
            <w:vertAlign w:val="superscript"/>
          </w:rPr>
          <w:t>104</w:t>
        </w:r>
      </w:fldSimple>
      <w:r>
        <w:t xml:space="preserve">: Restaurant Business,</w:t>
      </w:r>
      <w:r>
        <w:t xml:space="preserve"> </w:t>
      </w:r>
      <w:r>
        <w:t xml:space="preserve">“</w:t>
      </w:r>
      <w:r>
        <w:t xml:space="preserve">CloudKitchens won’t succeed until its restaurants do</w:t>
      </w:r>
      <w:r>
        <w:t xml:space="preserve">”</w:t>
      </w:r>
      <w:r>
        <w:t xml:space="preserve">, 2023-09-07. https://restaurantbusinessonline.com/technology/cloudkitchens-wont-succeed-until-its-restaurants-do</w:t>
      </w:r>
      <w:r>
        <w:t xml:space="preserve"> </w:t>
      </w:r>
      <w:fldSimple w:instr="NOTEREF _Ref_Footnote_105 \h \f">
        <w:r>
          <w:rPr>
            <w:vertAlign w:val="superscript"/>
          </w:rPr>
          <w:t>105</w:t>
        </w:r>
      </w:fldSimple>
      <w:r>
        <w:t xml:space="preserve">: Restaurant Business,</w:t>
      </w:r>
      <w:r>
        <w:t xml:space="preserve"> </w:t>
      </w:r>
      <w:r>
        <w:t xml:space="preserve">“</w:t>
      </w:r>
      <w:r>
        <w:t xml:space="preserve">MrBeast sues Virtual Dining Concepts to shut down MrBeast Burger</w:t>
      </w:r>
      <w:r>
        <w:t xml:space="preserve">”</w:t>
      </w:r>
      <w:r>
        <w:t xml:space="preserve">, 2023-07-31. https://restaurantbusinessonline.com/technology/mrbeast-sues-virtual-dining-concepts-shut-down-mrbeast-burger</w:t>
      </w:r>
      <w:r>
        <w:t xml:space="preserve"> </w:t>
      </w:r>
      <w:fldSimple w:instr="NOTEREF _Ref_Footnote_106 \h \f">
        <w:r>
          <w:rPr>
            <w:vertAlign w:val="superscript"/>
          </w:rPr>
          <w:t>106</w:t>
        </w:r>
      </w:fldSimple>
      <w:r>
        <w:t xml:space="preserve">: Nation’s Restaurant News,</w:t>
      </w:r>
      <w:r>
        <w:t xml:space="preserve"> </w:t>
      </w:r>
      <w:r>
        <w:t xml:space="preserve">“</w:t>
      </w:r>
      <w:r>
        <w:t xml:space="preserve">Uber Eats has already removed 8,000 virtual restaurants from its system amid crackdown</w:t>
      </w:r>
      <w:r>
        <w:t xml:space="preserve">”</w:t>
      </w:r>
      <w:r>
        <w:t xml:space="preserve">, 2023-07-18. https://www.nrn.com/delivery-takeout-solutions/uber-eats-has-already-removed-8-000-virtual-restaurants-from-its-system-amid-crackdown</w:t>
      </w:r>
      <w:r>
        <w:t xml:space="preserve"> </w:t>
      </w:r>
      <w:fldSimple w:instr="NOTEREF _Ref_Footnote_107 \h \f">
        <w:r>
          <w:rPr>
            <w:vertAlign w:val="superscript"/>
          </w:rPr>
          <w:t>107</w:t>
        </w:r>
      </w:fldSimple>
      <w:r>
        <w:t xml:space="preserve">: Restaurant Dive,</w:t>
      </w:r>
      <w:r>
        <w:t xml:space="preserve"> </w:t>
      </w:r>
      <w:r>
        <w:t xml:space="preserve">“</w:t>
      </w:r>
      <w:r>
        <w:t xml:space="preserve">Kitchen United will sell or close all physical units, pivot to software</w:t>
      </w:r>
      <w:r>
        <w:t xml:space="preserve">”</w:t>
      </w:r>
      <w:r>
        <w:t xml:space="preserve">, 2023-11-28. https://www.restaurantdive.com/news/kitchen-united-closes-kroger-units-sells-or-closes-the-rest-software-pivot/700900/</w:t>
      </w:r>
      <w:r>
        <w:t xml:space="preserve"> </w:t>
      </w:r>
      <w:fldSimple w:instr="NOTEREF _Ref_Footnote_108 \h \f">
        <w:r>
          <w:rPr>
            <w:vertAlign w:val="superscript"/>
          </w:rPr>
          <w:t>108</w:t>
        </w:r>
      </w:fldSimple>
      <w:r>
        <w:t xml:space="preserve">: Modern Retail（Kitchen United 融资 1.75 亿美元）, 同</w:t>
      </w:r>
      <w:r>
        <w:t xml:space="preserve"> </w:t>
      </w:r>
      <w:fldSimple w:instr="NOTEREF _Ref_Footnote_15 \h \f">
        <w:r>
          <w:rPr>
            <w:vertAlign w:val="superscript"/>
          </w:rPr>
          <w:t>15</w:t>
        </w:r>
      </w:fldSimple>
      <w:r>
        <w:t xml:space="preserve">.</w:t>
      </w:r>
      <w:r>
        <w:t xml:space="preserve"> </w:t>
      </w:r>
      <w:fldSimple w:instr="NOTEREF _Ref_Footnote_109 \h \f">
        <w:r>
          <w:rPr>
            <w:vertAlign w:val="superscript"/>
          </w:rPr>
          <w:t>109</w:t>
        </w:r>
      </w:fldSimple>
      <w:r>
        <w:t xml:space="preserve">: Nation’s Restaurant News,</w:t>
      </w:r>
      <w:r>
        <w:t xml:space="preserve"> </w:t>
      </w:r>
      <w:r>
        <w:t xml:space="preserve">“</w:t>
      </w:r>
      <w:r>
        <w:t xml:space="preserve">The ghost kitchen industry is shrinking — here’s why that’s a good thing</w:t>
      </w:r>
      <w:r>
        <w:t xml:space="preserve">”</w:t>
      </w:r>
      <w:r>
        <w:t xml:space="preserve">, 2024-03-22. https://www.nrn.com/delivery-takeout-solutions/the-ghost-kitchen-industry-is-shrinking-here-s-why-that-s-a-good-thing</w:t>
      </w:r>
      <w:r>
        <w:t xml:space="preserve"> </w:t>
      </w:r>
      <w:fldSimple w:instr="NOTEREF _Ref_Footnote_110 \h \f">
        <w:r>
          <w:rPr>
            <w:vertAlign w:val="superscript"/>
          </w:rPr>
          <w:t>110</w:t>
        </w:r>
      </w:fldSimple>
      <w:r>
        <w:t xml:space="preserve">: 百度百科”熊猫星厨”词条（检索于2026-07），https://baike.baidu.com/item/熊猫星厨/22056001</w:t>
      </w:r>
      <w:r>
        <w:t xml:space="preserve"> </w:t>
      </w:r>
      <w:fldSimple w:instr="NOTEREF _Ref_Footnote_111 \h \f">
        <w:r>
          <w:rPr>
            <w:vertAlign w:val="superscript"/>
          </w:rPr>
          <w:t>111</w:t>
        </w:r>
      </w:fldSimple>
      <w:r>
        <w:t xml:space="preserve">: 36氪/商业街探案《纠纷不断的熊猫星厨，正把共享厨房带进火坑》，2020-10-12，https://m.36kr.com/p/922051251013507</w:t>
      </w:r>
      <w:r>
        <w:t xml:space="preserve"> </w:t>
      </w:r>
      <w:fldSimple w:instr="NOTEREF _Ref_Footnote_112 \h \f">
        <w:r>
          <w:rPr>
            <w:vertAlign w:val="superscript"/>
          </w:rPr>
          <w:t>112</w:t>
        </w:r>
      </w:fldSimple>
      <w:r>
        <w:t xml:space="preserve">: 36氪《「吉刻联盟」获得千万级Pre-A轮融资》，2018-02-26，https://m.36kr.com/p/1722298204161</w:t>
      </w:r>
      <w:r>
        <w:t xml:space="preserve"> </w:t>
      </w:r>
      <w:fldSimple w:instr="NOTEREF _Ref_Footnote_113 \h \f">
        <w:r>
          <w:rPr>
            <w:vertAlign w:val="superscript"/>
          </w:rPr>
          <w:t>113</w:t>
        </w:r>
      </w:fldSimple>
      <w:r>
        <w:t xml:space="preserve">: 百度百科”吉刻联盟共享厨房”词条，https://baike.baidu.com/item/吉刻联盟共享厨房/53299522</w:t>
      </w:r>
      <w:r>
        <w:t xml:space="preserve"> </w:t>
      </w:r>
      <w:fldSimple w:instr="NOTEREF _Ref_Footnote_114 \h \f">
        <w:r>
          <w:rPr>
            <w:vertAlign w:val="superscript"/>
          </w:rPr>
          <w:t>114</w:t>
        </w:r>
      </w:fldSimple>
      <w:r>
        <w:t xml:space="preserve">: 界面新闻《</w:t>
      </w:r>
      <w:r>
        <w:t xml:space="preserve">“</w:t>
      </w:r>
      <w:r>
        <w:t xml:space="preserve">进一波死一波</w:t>
      </w:r>
      <w:r>
        <w:t xml:space="preserve">”</w:t>
      </w:r>
      <w:r>
        <w:t xml:space="preserve">，共享厨房不香了？》，2020-07-30，https://www.jiemian.com/article/4756840.html</w:t>
      </w:r>
      <w:r>
        <w:t xml:space="preserve"> </w:t>
      </w:r>
      <w:fldSimple w:instr="NOTEREF _Ref_Footnote_115 \h \f">
        <w:r>
          <w:rPr>
            <w:vertAlign w:val="superscript"/>
          </w:rPr>
          <w:t>115</w:t>
        </w:r>
      </w:fldSimple>
      <w:r>
        <w:t xml:space="preserve">: FoodTalks Wow Food Awards《大董烤鸭·片片鸭（黑金礼盒）》https://www.foodtalks.cn/fbifwowfoodawards/gallery/wowfood/detail/5936 （2022-03-17）</w:t>
      </w:r>
      <w:r>
        <w:t xml:space="preserve"> </w:t>
      </w:r>
      <w:fldSimple w:instr="NOTEREF _Ref_Footnote_116 \h \f">
        <w:r>
          <w:rPr>
            <w:vertAlign w:val="superscript"/>
          </w:rPr>
          <w:t>116</w:t>
        </w:r>
      </w:fldSimple>
      <w:r>
        <w:t xml:space="preserve">: 外卖新规实施，点餐可查看商家”堂食”</w:t>
      </w:r>
      <w:r>
        <w:t xml:space="preserve">“</w:t>
      </w:r>
      <w:r>
        <w:t xml:space="preserve">明厨亮灶</w:t>
      </w:r>
      <w:r>
        <w:t xml:space="preserve">”</w:t>
      </w:r>
      <w:r>
        <w:t xml:space="preserve">标签，新京报，2026-06-01，https://m.bjnews.com.cn/detail/1780305294168439.html</w:t>
      </w:r>
      <w:r>
        <w:t xml:space="preserve"> </w:t>
      </w:r>
      <w:fldSimple w:instr="NOTEREF _Ref_Footnote_117 \h \f">
        <w:r>
          <w:rPr>
            <w:vertAlign w:val="superscript"/>
          </w:rPr>
          <w:t>117</w:t>
        </w:r>
      </w:fldSimple>
      <w:r>
        <w:t xml:space="preserve">: 广东省市场监督管理局答复《一个经营地址能办两张〈食品经营许可证〉吗？》，2025-05-23，http://www.chnfn.com/xinwenzhongxin/guoneixinwen/daluxinwen/2025/0523/34140.html</w:t>
      </w:r>
      <w:r>
        <w:t xml:space="preserve"> </w:t>
      </w:r>
      <w:fldSimple w:instr="NOTEREF _Ref_Footnote_118 \h \f">
        <w:r>
          <w:rPr>
            <w:vertAlign w:val="superscript"/>
          </w:rPr>
          <w:t>118</w:t>
        </w:r>
      </w:fldSimple>
      <w:r>
        <w:t xml:space="preserve">: 搜狐《外卖一店多开工商怎么惩罚》，2024-01-15，https://www.sohu.com/a/751947780_121873494</w:t>
      </w:r>
      <w:r>
        <w:t xml:space="preserve"> </w:t>
      </w:r>
      <w:fldSimple w:instr="NOTEREF _Ref_Footnote_119 \h \f">
        <w:r>
          <w:rPr>
            <w:vertAlign w:val="superscript"/>
          </w:rPr>
          <w:t>119</w:t>
        </w:r>
      </w:fldSimple>
      <w:r>
        <w:t xml:space="preserve">: 《中华人民共和国个人信息保护法》第23条 2021-08-20 http://shanxi.chinatax.gov.cn/web/detail/sx-11400-545-1785951</w:t>
      </w:r>
      <w:r>
        <w:t xml:space="preserve"> </w:t>
      </w:r>
      <w:fldSimple w:instr="NOTEREF _Ref_Footnote_120 \h \f">
        <w:r>
          <w:rPr>
            <w:vertAlign w:val="superscript"/>
          </w:rPr>
          <w:t>120</w:t>
        </w:r>
      </w:fldSimple>
      <w:r>
        <w:t xml:space="preserve">: 微信公众号《你的App又弹窗了吗？</w:t>
      </w:r>
      <w:r>
        <w:t xml:space="preserve">“</w:t>
      </w:r>
      <w:r>
        <w:t xml:space="preserve">告知-同意</w:t>
      </w:r>
      <w:r>
        <w:t xml:space="preserve">”</w:t>
      </w:r>
      <w:r>
        <w:t xml:space="preserve">弹窗背后的个人信息保护规则》2025-07-28 http://mp.weixin.qq.com/s?__biz=MzA4NTI1NDIyNg==&amp;mid=2651124637&amp;idx=1&amp;sn=2e5a257c758838106b52c787c0207f95</w:t>
      </w:r>
      <w:r>
        <w:t xml:space="preserve"> </w:t>
      </w:r>
      <w:fldSimple w:instr="NOTEREF _Ref_Footnote_121 \h \f">
        <w:r>
          <w:rPr>
            <w:vertAlign w:val="superscript"/>
          </w:rPr>
          <w:t>121</w:t>
        </w:r>
      </w:fldSimple>
      <w:r>
        <w:t xml:space="preserve">: Fortune《Wendy’s insists its trial with</w:t>
      </w:r>
      <w:r>
        <w:t xml:space="preserve"> </w:t>
      </w:r>
      <w:r>
        <w:t xml:space="preserve">‘</w:t>
      </w:r>
      <w:r>
        <w:t xml:space="preserve">dynamic pricing</w:t>
      </w:r>
      <w:r>
        <w:t xml:space="preserve">’</w:t>
      </w:r>
      <w:r>
        <w:t xml:space="preserve"> </w:t>
      </w:r>
      <w:r>
        <w:t xml:space="preserve">is all about prices going down…》https://fortune.com/2024/02/28/wendys-surge-pricing-dynamic-company-statement/ (2024-02-28)</w:t>
      </w:r>
      <w:r>
        <w:t xml:space="preserve"> </w:t>
      </w:r>
      <w:fldSimple w:instr="NOTEREF _Ref_Footnote_122 \h \f">
        <w:r>
          <w:rPr>
            <w:vertAlign w:val="superscript"/>
          </w:rPr>
          <w:t>122</w:t>
        </w:r>
      </w:fldSimple>
      <w:r>
        <w:t xml:space="preserve">: Restaurant Dive《Wendy’s backtracks on dynamic pricing after consumer backlash》https://www.restaurantdive.com/news/wendys-backtracks-on-dynamic-pricing-after-consumer-backlash/708799/ (2024-02-28)</w:t>
      </w:r>
      <w:r>
        <w:t xml:space="preserve"> </w:t>
      </w:r>
      <w:fldSimple w:instr="NOTEREF _Ref_Footnote_123 \h \f">
        <w:r>
          <w:rPr>
            <w:vertAlign w:val="superscript"/>
          </w:rPr>
          <w:t>123</w:t>
        </w:r>
      </w:fldSimple>
      <w:r>
        <w:t xml:space="preserve">: 经济观察网《费大厨：连锁正餐标准化的另类尝试》http://m.eeo.com.cn/2023/0519/592349.shtml （2023-05-19）</w:t>
      </w:r>
      <w:r>
        <w:t xml:space="preserve"> </w:t>
      </w:r>
      <w:fldSimple w:instr="NOTEREF _Ref_Footnote_124 \h \f">
        <w:r>
          <w:rPr>
            <w:vertAlign w:val="superscript"/>
          </w:rPr>
          <w:t>124</w:t>
        </w:r>
      </w:fldSimple>
      <w:r>
        <w:t xml:space="preserve">: 《招聘服务员要求本科学历？费大厨的底气是什么？》http://mp.weixin.qq.com/s?__biz=MzU5MDY1MjM5Mg==&amp;mid=2247502135&amp;idx=1&amp;sn=819e30c8e5d8deeb6cc53b77acd4c4cf （2025-07-11）</w:t>
      </w:r>
      <w:r>
        <w:t xml:space="preserve"> </w:t>
      </w:r>
      <w:fldSimple w:instr="NOTEREF _Ref_Footnote_125 \h \f">
        <w:r>
          <w:rPr>
            <w:vertAlign w:val="superscript"/>
          </w:rPr>
          <w:t>125</w:t>
        </w:r>
      </w:fldSimple>
      <w:r>
        <w:t xml:space="preserve">: 新京报（搜狐转载）《多个湘菜品牌加速布局一线城市》https://www.sohu.com/a/740343992_362042 （2023-11-30）</w:t>
      </w:r>
      <w:r>
        <w:t xml:space="preserve"> </w:t>
      </w:r>
      <w:fldSimple w:instr="NOTEREF _Ref_Footnote_126 \h \f">
        <w:r>
          <w:rPr>
            <w:vertAlign w:val="superscript"/>
          </w:rPr>
          <w:t>126</w:t>
        </w:r>
      </w:fldSimple>
      <w:r>
        <w:t xml:space="preserve">: 京东10亿现金启动”菜品合伙人”招募计划，经济观察网，2025-07-22，http://m.eeo.com.cn/2025/0722/740122.shtml</w:t>
      </w:r>
      <w:r>
        <w:t xml:space="preserve"> </w:t>
      </w:r>
      <w:fldSimple w:instr="NOTEREF _Ref_Footnote_127 \h \f">
        <w:r>
          <w:rPr>
            <w:vertAlign w:val="superscript"/>
          </w:rPr>
          <w:t>127</w:t>
        </w:r>
      </w:fldSimple>
      <w:r>
        <w:t xml:space="preserve">: 小宇宙播客《连葱花都是预制的米村拌饭…》https://www.xiaoyuzhoufm.com/episode/6617c39c5dae7932c6db4f7e （2024-04-11）</w:t>
      </w:r>
      <w:r>
        <w:t xml:space="preserve"> </w:t>
      </w:r>
      <w:fldSimple w:instr="NOTEREF _Ref_Footnote_128 \h \f">
        <w:r>
          <w:rPr>
            <w:vertAlign w:val="superscript"/>
          </w:rPr>
          <w:t>128</w:t>
        </w:r>
      </w:fldSimple>
      <w:r>
        <w:t xml:space="preserve">: 界面新闻《2024海底捞&amp;蜀海供应链大会》https://www.jiemian.com/article/12104509.html （2024-12-11）</w:t>
      </w:r>
      <w:r>
        <w:t xml:space="preserve"> </w:t>
      </w:r>
      <w:fldSimple w:instr="NOTEREF _Ref_Footnote_129 \h \f">
        <w:r>
          <w:rPr>
            <w:vertAlign w:val="superscript"/>
          </w:rPr>
          <w:t>129</w:t>
        </w:r>
      </w:fldSimple>
      <w:r>
        <w:t xml:space="preserve">: 中国发展网《国发易保与海底捞蜀海供应链签署战略合作协议》https://m.chinadevelopment.com.cn/index.php?s=index/article/id/1897626 （2024-05-31）</w:t>
      </w:r>
      <w:r>
        <w:t xml:space="preserve"> </w:t>
      </w:r>
      <w:fldSimple w:instr="NOTEREF _Ref_Footnote_130 \h \f">
        <w:r>
          <w:rPr>
            <w:vertAlign w:val="superscript"/>
          </w:rPr>
          <w:t>130</w:t>
        </w:r>
      </w:fldSimple>
      <w:r>
        <w:t xml:space="preserve">: 快科技《外卖现炒现做 后厨24小时直播！京东七鲜小厨公示食材供应商》https://news.mydrivers.com/1/1083/1083085.htm （2025-10-29）</w:t>
      </w:r>
      <w:r>
        <w:t xml:space="preserve"> </w:t>
      </w:r>
      <w:fldSimple w:instr="NOTEREF _Ref_Footnote_131 \h \f">
        <w:r>
          <w:rPr>
            <w:vertAlign w:val="superscript"/>
          </w:rPr>
          <w:t>131</w:t>
        </w:r>
      </w:fldSimple>
      <w:r>
        <w:t xml:space="preserve">: 品玩《一年让2.4亿用户吃好饭！京东外卖靠品质让外卖行业”变了天”》https://www.pingwest.com/a/312396 （2026-03-24）</w:t>
      </w:r>
      <w:r>
        <w:t xml:space="preserve"> </w:t>
      </w:r>
      <w:fldSimple w:instr="NOTEREF _Ref_Footnote_132 \h \f">
        <w:r>
          <w:rPr>
            <w:vertAlign w:val="superscript"/>
          </w:rPr>
          <w:t>132</w:t>
        </w:r>
      </w:fldSimple>
      <w:r>
        <w:t xml:space="preserve">: 《连锁餐饮食材配送方案对比：中央厨房模式与分散采购成本分析》http://www.hnajds.com/news/122502.html （访问于2026年）</w:t>
      </w:r>
      <w:r>
        <w:t xml:space="preserve"> </w:t>
      </w:r>
      <w:fldSimple w:instr="NOTEREF _Ref_Footnote_133 \h \f">
        <w:r>
          <w:rPr>
            <w:vertAlign w:val="superscript"/>
          </w:rPr>
          <w:t>133</w:t>
        </w:r>
      </w:fldSimple>
      <w:r>
        <w:t xml:space="preserve">: 现代物流杂志《从熊猫餐厅、老乡鸡和大米先生，看供应链成为展现中餐魅力的关键》http://materialflow.com.cn/qushi/5882.html （2026-06-26）</w:t>
      </w:r>
      <w:r>
        <w:t xml:space="preserve"> </w:t>
      </w:r>
      <w:fldSimple w:instr="NOTEREF _Ref_Footnote_134 \h \f">
        <w:r>
          <w:rPr>
            <w:vertAlign w:val="superscript"/>
          </w:rPr>
          <w:t>134</w:t>
        </w:r>
      </w:fldSimple>
      <w:r>
        <w:t xml:space="preserve">: 上海铭莜亘《2024年食材配送与冷链物流一体化方案…》http://zjlhgc.com/news/43920.html （访问于2026年）</w:t>
      </w:r>
      <w:r>
        <w:t xml:space="preserve"> </w:t>
      </w:r>
      <w:fldSimple w:instr="NOTEREF _Ref_Footnote_135 \h \f">
        <w:r>
          <w:rPr>
            <w:vertAlign w:val="superscript"/>
          </w:rPr>
          <w:t>135</w:t>
        </w:r>
      </w:fldSimple>
      <w:r>
        <w:t xml:space="preserve">: 《短保食品的社区分销：预售制与社区集中配送模式》https://www.sequ.biz/articles/20250402170500091.html （访问于2026年）</w:t>
      </w:r>
      <w:r>
        <w:t xml:space="preserve"> </w:t>
      </w:r>
      <w:fldSimple w:instr="NOTEREF _Ref_Footnote_136 \h \f">
        <w:r>
          <w:rPr>
            <w:vertAlign w:val="superscript"/>
          </w:rPr>
          <w:t>136</w:t>
        </w:r>
      </w:fldSimple>
      <w:r>
        <w:t xml:space="preserve">: 同花顺《老乡鸡溯源报告2.0刷新餐饮行业天花板》https://m.10jqka.com.cn/20260510/c676574492.shtml （2026-05-10）</w:t>
      </w:r>
      <w:r>
        <w:t xml:space="preserve"> </w:t>
      </w:r>
      <w:fldSimple w:instr="NOTEREF _Ref_Footnote_137 \h \f">
        <w:r>
          <w:rPr>
            <w:vertAlign w:val="superscript"/>
          </w:rPr>
          <w:t>137</w:t>
        </w:r>
      </w:fldSimple>
      <w:r>
        <w:t xml:space="preserve">: 虎嗅《老乡鸡通过〈自查自纠报告〉公开食品安全问题降低系统性风险》https://www.huxiu.com/article/4830455.html （2026-01-28）</w:t>
      </w:r>
      <w:r>
        <w:t xml:space="preserve"> </w:t>
      </w:r>
      <w:fldSimple w:instr="NOTEREF _Ref_Footnote_138 \h \f">
        <w:r>
          <w:rPr>
            <w:vertAlign w:val="superscript"/>
          </w:rPr>
          <w:t>138</w:t>
        </w:r>
      </w:fldSimple>
      <w:r>
        <w:t xml:space="preserve">: FineBI《餐饮外卖分析成本高吗？效益与ROI全面解析》https://www.finebi.com/blog/article/685a13e128946ecca803711a （2025-06-24）</w:t>
      </w:r>
      <w:r>
        <w:t xml:space="preserve"> </w:t>
      </w:r>
      <w:fldSimple w:instr="NOTEREF _Ref_Footnote_139 \h \f">
        <w:r>
          <w:rPr>
            <w:vertAlign w:val="superscript"/>
          </w:rPr>
          <w:t>139</w:t>
        </w:r>
      </w:fldSimple>
      <w:r>
        <w:t xml:space="preserve">: 新快网《美团外卖商家评分新增更多维度，食品安全和复购等客观指标”增重”》https://www.xkb.com.cn/articleDetail/443207 （2025-10-16）</w:t>
      </w:r>
      <w:r>
        <w:t xml:space="preserve"> </w:t>
      </w:r>
      <w:fldSimple w:instr="NOTEREF _Ref_Footnote_140 \h \f">
        <w:r>
          <w:rPr>
            <w:vertAlign w:val="superscript"/>
          </w:rPr>
          <w:t>140</w:t>
        </w:r>
      </w:fldSimple>
      <w:r>
        <w:t xml:space="preserve">: DoNews《美团外卖推新评分体系 治理恶意差评》https://www.donews.com/news/detail/4/6185791.html （2025-10-16）</w:t>
      </w:r>
      <w:r>
        <w:t xml:space="preserve"> </w:t>
      </w:r>
      <w:fldSimple w:instr="NOTEREF _Ref_Footnote_141 \h \f">
        <w:r>
          <w:rPr>
            <w:vertAlign w:val="superscript"/>
          </w:rPr>
          <w:t>141</w:t>
        </w:r>
      </w:fldSimple>
      <w:r>
        <w:t xml:space="preserve">: 搜狐《说明餐盒定制服务价格区间……》https://www.sohu.com/a/1011248360_122690207 （2026-04-18）</w:t>
      </w:r>
      <w:r>
        <w:t xml:space="preserve"> </w:t>
      </w:r>
      <w:fldSimple w:instr="NOTEREF _Ref_Footnote_142 \h \f">
        <w:r>
          <w:rPr>
            <w:vertAlign w:val="superscript"/>
          </w:rPr>
          <w:t>142</w:t>
        </w:r>
      </w:fldSimple>
      <w:r>
        <w:t xml:space="preserve">: 中国新闻周刊/时间视频《6月1日起外卖新规实施 没有食安封签可直接拒收》https://www.toutiao.com/w/1866416770987209/ （2026-05-28）</w:t>
      </w:r>
      <w:r>
        <w:t xml:space="preserve"> </w:t>
      </w:r>
      <w:fldSimple w:instr="NOTEREF _Ref_Footnote_143 \h \f">
        <w:r>
          <w:rPr>
            <w:vertAlign w:val="superscript"/>
          </w:rPr>
          <w:t>143</w:t>
        </w:r>
      </w:fldSimple>
      <w:r>
        <w:t xml:space="preserve">: 淘宝种草笔记《为什么定制腰封能让礼品盒更有仪式感？》https://jianghu.taobao.com/detail/47637_55029725 （2025-11-20）</w:t>
      </w:r>
      <w:r>
        <w:t xml:space="preserve"> </w:t>
      </w:r>
      <w:fldSimple w:instr="NOTEREF _Ref_Footnote_144 \h \f">
        <w:r>
          <w:rPr>
            <w:vertAlign w:val="superscript"/>
          </w:rPr>
          <w:t>144</w:t>
        </w:r>
      </w:fldSimple>
      <w:r>
        <w:t xml:space="preserve">: 淘宝百科《一次性双层汤面分离打包盒：设计、原理与应用解析》https://bk.taobao.com/k/一次性餐盒/e1101fddd20d428bbc9bf366ec2f25c9.html （2025-12-02）</w:t>
      </w:r>
      <w:r>
        <w:t xml:space="preserve"> </w:t>
      </w:r>
      <w:fldSimple w:instr="NOTEREF _Ref_Footnote_145 \h \f">
        <w:r>
          <w:rPr>
            <w:vertAlign w:val="superscript"/>
          </w:rPr>
          <w:t>145</w:t>
        </w:r>
      </w:fldSimple>
      <w:r>
        <w:t xml:space="preserve">: 摆脱塑缚《可降解塑料是外卖包装的救星吗？》http://mp.weixin.qq.com/s?__biz=MzA4NDcwMzAyMw==&amp;mid=2650542586… （2023-09-05）</w:t>
      </w:r>
      <w:r>
        <w:t xml:space="preserve"> </w:t>
      </w:r>
      <w:fldSimple w:instr="NOTEREF _Ref_Footnote_146 \h \f">
        <w:r>
          <w:rPr>
            <w:vertAlign w:val="superscript"/>
          </w:rPr>
          <w:t>146</w:t>
        </w:r>
      </w:fldSimple>
      <w:r>
        <w:t xml:space="preserve">: 腾讯新闻《黑色塑料餐盒最脏？外卖筷子发霉怎么办？｜刺客：劣质餐具》https://news.qq.com/rain/a/20230829A03TI700 （2023-08-29）</w:t>
      </w:r>
      <w:r>
        <w:t xml:space="preserve"> </w:t>
      </w:r>
      <w:fldSimple w:instr="NOTEREF _Ref_Footnote_147 \h \f">
        <w:r>
          <w:rPr>
            <w:vertAlign w:val="superscript"/>
          </w:rPr>
          <w:t>147</w:t>
        </w:r>
      </w:fldSimple>
      <w:r>
        <w:t xml:space="preserve">: 淘宝好物爆料《定制湿巾印logo也太适合做外卖赠品了！》https://jianghu.taobao.com/detail/47598_39370651 （2025-09-03）</w:t>
      </w:r>
      <w:r>
        <w:t xml:space="preserve"> </w:t>
      </w:r>
      <w:fldSimple w:instr="NOTEREF _Ref_Footnote_148 \h \f">
        <w:r>
          <w:rPr>
            <w:vertAlign w:val="superscript"/>
          </w:rPr>
          <w:t>148</w:t>
        </w:r>
      </w:fldSimple>
      <w:r>
        <w:t xml:space="preserve">: 少数派《新玩意｜海底捞外送火锅》https://sspai.com/post/65064 （2021-02-13）</w:t>
      </w:r>
      <w:r>
        <w:t xml:space="preserve"> </w:t>
      </w:r>
      <w:fldSimple w:instr="NOTEREF _Ref_Footnote_149 \h \f">
        <w:r>
          <w:rPr>
            <w:vertAlign w:val="superscript"/>
          </w:rPr>
          <w:t>149</w:t>
        </w:r>
      </w:fldSimple>
      <w:r>
        <w:t xml:space="preserve">: 供应商网 外卖食安封签产品参数（</w:t>
      </w:r>
      <w:r>
        <w:t xml:space="preserve">“</w:t>
      </w:r>
      <w:r>
        <w:t xml:space="preserve">强粘易撕破</w:t>
      </w:r>
      <w:r>
        <w:t xml:space="preserve">”</w:t>
      </w:r>
      <w:r>
        <w:t xml:space="preserve">）https://m.gys.cn/shangbiao/3669865164.html （2015-01-21收录）</w:t>
      </w:r>
      <w:r>
        <w:t xml:space="preserve"> </w:t>
      </w:r>
      <w:fldSimple w:instr="NOTEREF _Ref_Footnote_150 \h \f">
        <w:r>
          <w:rPr>
            <w:vertAlign w:val="superscript"/>
          </w:rPr>
          <w:t>150</w:t>
        </w:r>
      </w:fldSimple>
      <w:r>
        <w:t xml:space="preserve">: 外卖玩家《外卖店铺1个差评对评分的影响多大？》https://www.waimaiwanjia.com/?p=28731 （日期待考）</w:t>
      </w:r>
      <w:r>
        <w:t xml:space="preserve"> </w:t>
      </w:r>
      <w:fldSimple w:instr="NOTEREF _Ref_Footnote_151 \h \f">
        <w:r>
          <w:rPr>
            <w:vertAlign w:val="superscript"/>
          </w:rPr>
          <w:t>151</w:t>
        </w:r>
      </w:fldSimple>
      <w:r>
        <w:t xml:space="preserve">: 大众点评 海底捞外卖评价 https://m.dianping.com/review/942560575 （2021-07-10）</w:t>
      </w:r>
      <w:r>
        <w:t xml:space="preserve"> </w:t>
      </w:r>
      <w:fldSimple w:instr="NOTEREF _Ref_Footnote_152 \h \f">
        <w:r>
          <w:rPr>
            <w:vertAlign w:val="superscript"/>
          </w:rPr>
          <w:t>152</w:t>
        </w:r>
      </w:fldSimple>
      <w:r>
        <w:t xml:space="preserve">: 告别口味波动：佩厨智能炒菜机如何实现中式爆炒的锅气，佩厨官网，2026-07-11，https://www.peicook.com/article/g9zgj04w</w:t>
      </w:r>
      <w:r>
        <w:t xml:space="preserve"> </w:t>
      </w:r>
      <w:fldSimple w:instr="NOTEREF _Ref_Footnote_153 \h \f">
        <w:r>
          <w:rPr>
            <w:vertAlign w:val="superscript"/>
          </w:rPr>
          <w:t>153</w:t>
        </w:r>
      </w:fldSimple>
      <w:r>
        <w:t xml:space="preserve">: 机器人掀起后厨革命，经济观察报，2026-03-06，http://www.eeo.com.cn/2026/0306/806031.shtml</w:t>
      </w:r>
      <w:r>
        <w:t xml:space="preserve"> </w:t>
      </w:r>
      <w:fldSimple w:instr="NOTEREF _Ref_Footnote_154 \h \f">
        <w:r>
          <w:rPr>
            <w:vertAlign w:val="superscript"/>
          </w:rPr>
          <w:t>154</w:t>
        </w:r>
      </w:fldSimple>
      <w:r>
        <w:t xml:space="preserve">: 浣熊食堂一边迭代一边扩张，亿邦动力/零售商业财经，2025-07-10，https://m.ebrun.com/585007.html</w:t>
      </w:r>
      <w:r>
        <w:t xml:space="preserve"> </w:t>
      </w:r>
      <w:fldSimple w:instr="NOTEREF _Ref_Footnote_155 \h \f">
        <w:r>
          <w:rPr>
            <w:vertAlign w:val="superscript"/>
          </w:rPr>
          <w:t>155</w:t>
        </w:r>
      </w:fldSimple>
      <w:r>
        <w:t xml:space="preserve">: 如何加盟美团”浣熊食堂”，微信公众号，2025-07-31，http://mp.weixin.qq.com/s?__biz=Mzk0MjM0OTc4OQ==&amp;mid=2247570816&amp;idx=1&amp;sn=5a3aec5cb381c0355db5491803c3339d</w:t>
      </w:r>
      <w:r>
        <w:t xml:space="preserve"> </w:t>
      </w:r>
      <w:fldSimple w:instr="NOTEREF _Ref_Footnote_156 \h \f">
        <w:r>
          <w:rPr>
            <w:vertAlign w:val="superscript"/>
          </w:rPr>
          <w:t>156</w:t>
        </w:r>
      </w:fldSimple>
      <w:r>
        <w:t xml:space="preserve">: 2026年盖码饭炒菜机器人推荐（工程水电配合），中华网，2026-07-07，https://m.tech.china.com/articles/20260707/202607071910755.html</w:t>
      </w:r>
      <w:r>
        <w:t xml:space="preserve"> </w:t>
      </w:r>
      <w:fldSimple w:instr="NOTEREF _Ref_Footnote_157 \h \f">
        <w:r>
          <w:rPr>
            <w:vertAlign w:val="superscript"/>
          </w:rPr>
          <w:t>157</w:t>
        </w:r>
      </w:fldSimple>
      <w:r>
        <w:t xml:space="preserve">: 2026炒菜机器人回本周期？真实用户反馈、隐性成本，佩厨官网，2026-07-20，https://www.peicook.com/article/d96ysmbb</w:t>
      </w:r>
      <w:r>
        <w:t xml:space="preserve"> </w:t>
      </w:r>
      <w:fldSimple w:instr="NOTEREF _Ref_Footnote_158 \h \f">
        <w:r>
          <w:rPr>
            <w:vertAlign w:val="superscript"/>
          </w:rPr>
          <w:t>158</w:t>
        </w:r>
      </w:fldSimple>
      <w:r>
        <w:t xml:space="preserve">: 炒菜机器人回本周期怎么算？，佩厨官网，2026-06-29，https://www.peicook.com/article/nt5pomkc</w:t>
      </w:r>
      <w:r>
        <w:t xml:space="preserve"> </w:t>
      </w:r>
      <w:fldSimple w:instr="NOTEREF _Ref_Footnote_159 \h \f">
        <w:r>
          <w:rPr>
            <w:vertAlign w:val="superscript"/>
          </w:rPr>
          <w:t>159</w:t>
        </w:r>
      </w:fldSimple>
      <w:r>
        <w:t xml:space="preserve">: 炒菜机器人品牌怎么选？2026年商用回本周期对比（半自动段），佩厨官网，2026-07-03，https://www.peicook.com/article/8rbmx9zh</w:t>
      </w:r>
      <w:r>
        <w:t xml:space="preserve"> </w:t>
      </w:r>
      <w:fldSimple w:instr="NOTEREF _Ref_Footnote_160 \h \f">
        <w:r>
          <w:rPr>
            <w:vertAlign w:val="superscript"/>
          </w:rPr>
          <w:t>160</w:t>
        </w:r>
      </w:fldSimple>
      <w:r>
        <w:t xml:space="preserve">: 日均炒菜1300多份，厨师背后有”秘密武器”，工人日报微信，2025-08-06，http://mp.weixin.qq.com/s?__biz=MjM5MTM3NTMwNA==&amp;mid=2661617292&amp;idx=2&amp;sn=559c1b7404c8913b0e086da04c6c56af</w:t>
      </w:r>
      <w:r>
        <w:t xml:space="preserve"> </w:t>
      </w:r>
      <w:fldSimple w:instr="NOTEREF _Ref_Footnote_161 \h \f">
        <w:r>
          <w:rPr>
            <w:vertAlign w:val="superscript"/>
          </w:rPr>
          <w:t>161</w:t>
        </w:r>
      </w:fldSimple>
      <w:r>
        <w:t xml:space="preserve">: 炒菜机器人回本周期到底要多久？2026年五大商用品牌选型参考，搜狐，2026-07-21，https://www.sohu.com/a/1052893404_121289327</w:t>
      </w:r>
      <w:r>
        <w:t xml:space="preserve"> </w:t>
      </w:r>
      <w:fldSimple w:instr="NOTEREF _Ref_Footnote_162 \h \f">
        <w:r>
          <w:rPr>
            <w:vertAlign w:val="superscript"/>
          </w:rPr>
          <w:t>162</w:t>
        </w:r>
      </w:fldSimple>
      <w:r>
        <w:t xml:space="preserve">: 记者实探京东七鲜小厨首店：机器人炒菜，爆单后出餐速度承压，腾讯新闻（新黄河），2025-07-22，https://view.inews.qq.com/a/20250722A05QO900</w:t>
      </w:r>
      <w:r>
        <w:t xml:space="preserve"> </w:t>
      </w:r>
      <w:fldSimple w:instr="NOTEREF _Ref_Footnote_163 \h \f">
        <w:r>
          <w:rPr>
            <w:vertAlign w:val="superscript"/>
          </w:rPr>
          <w:t>163</w:t>
        </w:r>
      </w:fldSimple>
      <w:r>
        <w:t xml:space="preserve">: 对话橡鹿机器人杨建成：2025新餐饮方程式，界面新闻，2025-07-09，http://mp.weixin.qq.com/s?__biz=Mzg5Mzg5NTcyOA==&amp;mid=2247489030&amp;idx=1&amp;sn=9d9539197644f7a1710377f88e42a2b7</w:t>
      </w:r>
      <w:r>
        <w:t xml:space="preserve"> </w:t>
      </w:r>
      <w:fldSimple w:instr="NOTEREF _Ref_Footnote_164 \h \f">
        <w:r>
          <w:rPr>
            <w:vertAlign w:val="superscript"/>
          </w:rPr>
          <w:t>164</w:t>
        </w:r>
      </w:fldSimple>
      <w:r>
        <w:t xml:space="preserve">: 中国餐饮AI应用研究报告2026，MBA智库，2026-04-01，https://doc.mbalib.com/view/e592ffa71bcf10fd33da95c608f37fd8.html</w:t>
      </w:r>
      <w:r>
        <w:t xml:space="preserve"> </w:t>
      </w:r>
      <w:fldSimple w:instr="NOTEREF _Ref_Footnote_165 \h \f">
        <w:r>
          <w:rPr>
            <w:vertAlign w:val="superscript"/>
          </w:rPr>
          <w:t>165</w:t>
        </w:r>
      </w:fldSimple>
      <w:r>
        <w:t xml:space="preserve">: 商用炒菜机器人选哪家？2026年核心技术指标横向对比，未央网，2026-06-05，https://www.weiyangx.com/468685.html</w:t>
      </w:r>
      <w:r>
        <w:t xml:space="preserve"> </w:t>
      </w:r>
      <w:fldSimple w:instr="NOTEREF _Ref_Footnote_166 \h \f">
        <w:r>
          <w:rPr>
            <w:vertAlign w:val="superscript"/>
          </w:rPr>
          <w:t>166</w:t>
        </w:r>
      </w:fldSimple>
      <w:r>
        <w:t xml:space="preserve">: 网络餐饮服务经营者落实食品安全主体责任监督管理规定（全文），商务部政策库，2026-01-27，https://policy.mofcom.gov.cn/claw/clawContent.shtml?id=105547</w:t>
      </w:r>
      <w:r>
        <w:t xml:space="preserve"> </w:t>
      </w:r>
      <w:fldSimple w:instr="NOTEREF _Ref_Footnote_167 \h \f">
        <w:r>
          <w:rPr>
            <w:vertAlign w:val="superscript"/>
          </w:rPr>
          <w:t>167</w:t>
        </w:r>
      </w:fldSimple>
      <w:r>
        <w:t xml:space="preserve">: 美团官方《2025年，商家提的问题，我们都改进了哪些？》，2026-02-05，https://www.meituan.com/news/NN260206199002398</w:t>
      </w:r>
      <w:r>
        <w:t xml:space="preserve"> </w:t>
      </w:r>
      <w:fldSimple w:instr="NOTEREF _Ref_Footnote_168 \h \f">
        <w:r>
          <w:rPr>
            <w:vertAlign w:val="superscript"/>
          </w:rPr>
          <w:t>168</w:t>
        </w:r>
      </w:fldSimple>
      <w:r>
        <w:t xml:space="preserve">: 搜狐《数字技术重塑无堂食外卖监管新生态》https://www.sohu.com/a/877736555_121952162 （2025-03-31）</w:t>
      </w:r>
      <w:r>
        <w:t xml:space="preserve"> </w:t>
      </w:r>
      <w:fldSimple w:instr="NOTEREF _Ref_Footnote_169 \h \f">
        <w:r>
          <w:rPr>
            <w:vertAlign w:val="superscript"/>
          </w:rPr>
          <w:t>169</w:t>
        </w:r>
      </w:fldSimple>
      <w:r>
        <w:t xml:space="preserve">: GB28181监控摄像头价格（明厨亮灶专用），淘宝，检索于2026-07，https://guangtao.taobao.com/product-7e857e8dec0e686a679f8820ae0567c88a62c7f0af4310ed4dab45198cbbc93c.html</w:t>
      </w:r>
      <w:r>
        <w:t xml:space="preserve"> </w:t>
      </w:r>
      <w:fldSimple w:instr="NOTEREF _Ref_Footnote_170 \h \f">
        <w:r>
          <w:rPr>
            <w:vertAlign w:val="superscript"/>
          </w:rPr>
          <w:t>170</w:t>
        </w:r>
      </w:fldSimple>
      <w:r>
        <w:t xml:space="preserve">: 明厨亮灶摄像头品牌价格，淘宝，检索于2026-07，https://guangtao.taobao.com/product-4b3b5320593e746ef429c9b95d373815cc43ed631314c49423895fba4085e22a.html</w:t>
      </w:r>
      <w:r>
        <w:t xml:space="preserve"> </w:t>
      </w:r>
      <w:fldSimple w:instr="NOTEREF _Ref_Footnote_171 \h \f">
        <w:r>
          <w:rPr>
            <w:vertAlign w:val="superscript"/>
          </w:rPr>
          <w:t>171</w:t>
        </w:r>
      </w:fldSimple>
      <w:r>
        <w:t xml:space="preserve">: 推动外卖透明化，美团宣布将为更多”明厨亮灶”商家提供补贴，新京报，2025-09-20，https://m.bjnews.com.cn/detail/1758333073168452.html</w:t>
      </w:r>
      <w:r>
        <w:t xml:space="preserve"> </w:t>
      </w:r>
      <w:fldSimple w:instr="NOTEREF _Ref_Footnote_172 \h \f">
        <w:r>
          <w:rPr>
            <w:vertAlign w:val="superscript"/>
          </w:rPr>
          <w:t>172</w:t>
        </w:r>
      </w:fldSimple>
      <w:r>
        <w:t xml:space="preserve">: 网易/中国市场监管新闻网《美团、饿了么携手安康赢共推”明厨亮灶”升级》https://www.163.com/dy/article/K9OHVQJU05568W0A.html （2025-09-18）</w:t>
      </w:r>
      <w:r>
        <w:t xml:space="preserve"> </w:t>
      </w:r>
      <w:fldSimple w:instr="NOTEREF _Ref_Footnote_173 \h \f">
        <w:r>
          <w:rPr>
            <w:vertAlign w:val="superscript"/>
          </w:rPr>
          <w:t>173</w:t>
        </w:r>
      </w:fldSimple>
      <w:r>
        <w:t xml:space="preserve">: 网易《网红摊贩霸屏热搜！四千万从业者崛起，地摊经济撑起37万亿市场》，2025-11-17，https://www.163.com/dy/article/KEJ5PDIR05568JUO.html</w:t>
      </w:r>
      <w:r>
        <w:t xml:space="preserve"> </w:t>
      </w:r>
      <w:fldSimple w:instr="NOTEREF _Ref_Footnote_174 \h \f">
        <w:r>
          <w:rPr>
            <w:vertAlign w:val="superscript"/>
          </w:rPr>
          <w:t>174</w:t>
        </w:r>
      </w:fldSimple>
      <w:r>
        <w:t xml:space="preserve">: 微信公众号《地摊经济再燃，旅游经济与城市秩序的一场博弈》，2023-05-12，http://mp.weixin.qq.com/s?__biz=MzA3MDEzOTMwMw==&amp;mid=2658767850</w:t>
      </w:r>
      <w:r>
        <w:t xml:space="preserve"> </w:t>
      </w:r>
      <w:fldSimple w:instr="NOTEREF _Ref_Footnote_175 \h \f">
        <w:r>
          <w:rPr>
            <w:vertAlign w:val="superscript"/>
          </w:rPr>
          <w:t>175</w:t>
        </w:r>
      </w:fldSimple>
      <w:r>
        <w:t xml:space="preserve">: 云南网《2025成都都市圈”农家乐乐万家”厨艺大赛海选火热启动》，2025-08-06，https://news.yunnan.cn/system/2025/08/06/033575601.shtml</w:t>
      </w:r>
      <w:r>
        <w:t xml:space="preserve"> </w:t>
      </w:r>
      <w:fldSimple w:instr="NOTEREF _Ref_Footnote_176 \h \f">
        <w:r>
          <w:rPr>
            <w:vertAlign w:val="superscript"/>
          </w:rPr>
          <w:t>176</w:t>
        </w:r>
      </w:fldSimple>
      <w:r>
        <w:t xml:space="preserve">: 红网《厨艺大赛展风采 以赛提质强服务》，2022-09-22，https://cs.rednet.cn/content/2022/09/22/11861015.html</w:t>
      </w:r>
      <w:r>
        <w:t xml:space="preserve"> </w:t>
      </w:r>
      <w:fldSimple w:instr="NOTEREF _Ref_Footnote_177 \h \f">
        <w:r>
          <w:rPr>
            <w:vertAlign w:val="superscript"/>
          </w:rPr>
          <w:t>177</w:t>
        </w:r>
      </w:fldSimple>
      <w:r>
        <w:t xml:space="preserve">: 36氪《</w:t>
      </w:r>
      <w:r>
        <w:t xml:space="preserve">“</w:t>
      </w:r>
      <w:r>
        <w:t xml:space="preserve">单条广告8万只分500</w:t>
      </w:r>
      <w:r>
        <w:t xml:space="preserve">”</w:t>
      </w:r>
      <w:r>
        <w:t xml:space="preserve">？隋坡解约风波背后》，2025-05-22，https://m.36kr.com/p/3304495855196929</w:t>
      </w:r>
      <w:r>
        <w:t xml:space="preserve"> </w:t>
      </w:r>
      <w:fldSimple w:instr="NOTEREF _Ref_Footnote_178 \h \f">
        <w:r>
          <w:rPr>
            <w:vertAlign w:val="superscript"/>
          </w:rPr>
          <w:t>178</w:t>
        </w:r>
      </w:fldSimple>
      <w:r>
        <w:t xml:space="preserve">: 腾讯新闻《四年选秀的”黑红流量”困局》，2021-12-12，https://news.qq.com/rain/a/20211212A099L700</w:t>
      </w:r>
      <w:r>
        <w:t xml:space="preserve"> </w:t>
      </w:r>
      <w:fldSimple w:instr="NOTEREF _Ref_Footnote_179 \h \f">
        <w:r>
          <w:rPr>
            <w:vertAlign w:val="superscript"/>
          </w:rPr>
          <w:t>179</w:t>
        </w:r>
      </w:fldSimple>
      <w:r>
        <w:t xml:space="preserve">: 凤凰网《爱奇艺蒙牛就”倒奶事件”双双道歉》，2021-05-07，https://news.ifeng.com/c/863U0hhHqc3</w:t>
      </w:r>
      <w:r>
        <w:t xml:space="preserve"> </w:t>
      </w:r>
      <w:fldSimple w:instr="NOTEREF _Ref_Footnote_180 \h \f">
        <w:r>
          <w:rPr>
            <w:vertAlign w:val="superscript"/>
          </w:rPr>
          <w:t>180</w:t>
        </w:r>
      </w:fldSimple>
      <w:r>
        <w:t xml:space="preserve">: 央视网《只要瓶盖不要奶 倒奶式”打投”粉丝为何如此疯狂》，2021-05-07，https://news.cctv.com/2021/05/07/ARTItwvEhQdipPyxoDSYUuoL210507.shtml</w:t>
      </w:r>
      <w:r>
        <w:t xml:space="preserve"> </w:t>
      </w:r>
      <w:fldSimple w:instr="NOTEREF _Ref_Footnote_181 \h \f">
        <w:r>
          <w:rPr>
            <w:vertAlign w:val="superscript"/>
          </w:rPr>
          <w:t>181</w:t>
        </w:r>
      </w:fldSimple>
      <w:r>
        <w:t xml:space="preserve">: 投中网/雪豹财经社（新浪转载）《人均300的贵价餐厅，被黑珍珠”流量江湖”困住》，2024-05-27，https://tech.sina.cn/2024-05-27/detail-inawscep3848071.d.html</w:t>
      </w:r>
      <w:r>
        <w:t xml:space="preserve"> </w:t>
      </w:r>
      <w:fldSimple w:instr="NOTEREF _Ref_Footnote_182 \h \f">
        <w:r>
          <w:rPr>
            <w:vertAlign w:val="superscript"/>
          </w:rPr>
          <w:t>182</w:t>
        </w:r>
      </w:fldSimple>
      <w:r>
        <w:t xml:space="preserve">: 重庆晨报《不再是”顶流”？</w:t>
      </w:r>
      <w:r>
        <w:t xml:space="preserve">“</w:t>
      </w:r>
      <w:r>
        <w:t xml:space="preserve">拉面哥</w:t>
      </w:r>
      <w:r>
        <w:t xml:space="preserve">”</w:t>
      </w:r>
      <w:r>
        <w:t xml:space="preserve">最新发声！》，2025-10-06，https://www.cqnews.net/1/detail/1424688658158706688.html</w:t>
      </w:r>
      <w:r>
        <w:t xml:space="preserve"> </w:t>
      </w:r>
      <w:fldSimple w:instr="NOTEREF _Ref_Footnote_183 \h \f">
        <w:r>
          <w:rPr>
            <w:vertAlign w:val="superscript"/>
          </w:rPr>
          <w:t>183</w:t>
        </w:r>
      </w:fldSimple>
      <w:r>
        <w:t xml:space="preserve">: 创业邦/金错刀《中国顶流大厨，为何被MCN追着泼脏水？》，2026-05-01，https://m.cyzone.cn/article/799184</w:t>
      </w:r>
      <w:r>
        <w:t xml:space="preserve"> </w:t>
      </w:r>
      <w:fldSimple w:instr="NOTEREF _Ref_Footnote_184 \h \f">
        <w:r>
          <w:rPr>
            <w:vertAlign w:val="superscript"/>
          </w:rPr>
          <w:t>184</w:t>
        </w:r>
      </w:fldSimple>
      <w:r>
        <w:t xml:space="preserve">: 扬子晚报《网红厨师遭MCN指责违约侵权，律师：MCN竞业限制或属无效》，2025-05-20，https://www.yzwb.net/news/txs/202505/t20250520_209922.html</w:t>
      </w:r>
      <w:r>
        <w:t xml:space="preserve"> </w:t>
      </w:r>
      <w:fldSimple w:instr="NOTEREF _Ref_Footnote_185 \h \f">
        <w:r>
          <w:rPr>
            <w:vertAlign w:val="superscript"/>
          </w:rPr>
          <w:t>185</w:t>
        </w:r>
      </w:fldSimple>
      <w:r>
        <w:t xml:space="preserve">: 艾媒咨询《深度｜</w:t>
      </w:r>
      <w:r>
        <w:t xml:space="preserve">“</w:t>
      </w:r>
      <w:r>
        <w:t xml:space="preserve">独行</w:t>
      </w:r>
      <w:r>
        <w:t xml:space="preserve">”</w:t>
      </w:r>
      <w:r>
        <w:t xml:space="preserve">的董宇辉给俞敏洪们上的重要一课》，2024-07-31，https://www.iimedia.cn/c1092/101572.html</w:t>
      </w:r>
      <w:r>
        <w:t xml:space="preserve"> </w:t>
      </w:r>
      <w:fldSimple w:instr="NOTEREF _Ref_Footnote_186 \h \f">
        <w:r>
          <w:rPr>
            <w:vertAlign w:val="superscript"/>
          </w:rPr>
          <w:t>186</w:t>
        </w:r>
      </w:fldSimple>
      <w:r>
        <w:t xml:space="preserve">: 江苏网警/上海辟谣平台《拥有40万粉丝的网红”骑手”被抓》，2024-12-11，https://jsnews.jschina.com.cn/piyao/qwfb/202412/t20241211_s675956f6e4b081b5d4ff1e4c.shtml</w:t>
      </w:r>
      <w:r>
        <w:t xml:space="preserve"> </w:t>
      </w:r>
      <w:fldSimple w:instr="NOTEREF _Ref_Footnote_187 \h \f">
        <w:r>
          <w:rPr>
            <w:vertAlign w:val="superscript"/>
          </w:rPr>
          <w:t>187</w:t>
        </w:r>
      </w:fldSimple>
      <w:r>
        <w:t xml:space="preserve">: 新华社《假剧情伤害真骑手！卖惨营销乱象亟待整治》，2024-11-08，http://www.news.cn/fortune/20241108/74f625a6ee7347cea65499b31cf50851/c.html</w:t>
      </w:r>
      <w:r>
        <w:t xml:space="preserve"> </w:t>
      </w:r>
      <w:fldSimple w:instr="NOTEREF _Ref_Footnote_188 \h \f">
        <w:r>
          <w:rPr>
            <w:vertAlign w:val="superscript"/>
          </w:rPr>
          <w:t>188</w:t>
        </w:r>
      </w:fldSimple>
      <w:r>
        <w:t xml:space="preserve">: 人人都是产品经理《从瑞幸咖啡社群谈起，看私域流量的困境和机会》2020-08-03 https://www.woshipm.com/operate/4115035.html</w:t>
      </w:r>
      <w:r>
        <w:t xml:space="preserve"> </w:t>
      </w:r>
      <w:fldSimple w:instr="NOTEREF _Ref_Footnote_189 \h \f">
        <w:r>
          <w:rPr>
            <w:vertAlign w:val="superscript"/>
          </w:rPr>
          <w:t>189</w:t>
        </w:r>
      </w:fldSimple>
      <w:r>
        <w:t xml:space="preserve">: FoodTalks《6300万会员，茶饮第一品牌是如何布局私域的？》2023-02-08 https://www.foodtalks.cn/news/41132</w:t>
      </w:r>
      <w:r>
        <w:t xml:space="preserve"> </w:t>
      </w:r>
      <w:fldSimple w:instr="NOTEREF _Ref_Footnote_190 \h \f">
        <w:r>
          <w:rPr>
            <w:vertAlign w:val="superscript"/>
          </w:rPr>
          <w:t>190</w:t>
        </w:r>
      </w:fldSimple>
      <w:r>
        <w:t xml:space="preserve">: CBNData《喜茶上线”拼好饭”的隐与忧》2025-08-27 https://www.cbndata.com/information/294400</w:t>
      </w:r>
      <w:r>
        <w:t xml:space="preserve"> </w:t>
      </w:r>
      <w:fldSimple w:instr="NOTEREF _Ref_Footnote_191 \h \f">
        <w:r>
          <w:rPr>
            <w:vertAlign w:val="superscript"/>
          </w:rPr>
          <w:t>191</w:t>
        </w:r>
      </w:fldSimple>
      <w:r>
        <w:t xml:space="preserve">: 智东西《我让美团的小美给我做了半天助理》2025-09-16 https://zhidx.com/p/504573.html</w:t>
      </w:r>
      <w:r>
        <w:t xml:space="preserve"> </w:t>
      </w:r>
      <w:fldSimple w:instr="NOTEREF _Ref_Footnote_192 \h \f">
        <w:r>
          <w:rPr>
            <w:vertAlign w:val="superscript"/>
          </w:rPr>
          <w:t>192</w:t>
        </w:r>
      </w:fldSimple>
      <w:r>
        <w:t xml:space="preserve">: 有赞社区《产品发布｜新建收货地址支持智能识别自动触发》2024-04-24 https://bbs.youzan.com/thread-694968-1-1.html</w:t>
      </w:r>
      <w:r>
        <w:t xml:space="preserve"> </w:t>
      </w:r>
      <w:fldSimple w:instr="NOTEREF _Ref_Footnote_193 \h \f">
        <w:r>
          <w:rPr>
            <w:vertAlign w:val="superscript"/>
          </w:rPr>
          <w:t>193</w:t>
        </w:r>
      </w:fldSimple>
      <w:r>
        <w:t xml:space="preserve">: PHP中文网《美团外卖无门槛红包怎么领 复制口令直接领券步骤》2025-08-11 https://www.php.cn/faq/1447979.html</w:t>
      </w:r>
      <w:r>
        <w:t xml:space="preserve"> </w:t>
      </w:r>
      <w:fldSimple w:instr="NOTEREF _Ref_Footnote_194 \h \f">
        <w:r>
          <w:rPr>
            <w:vertAlign w:val="superscript"/>
          </w:rPr>
          <w:t>194</w:t>
        </w:r>
      </w:fldSimple>
      <w:r>
        <w:t xml:space="preserve">: 知产财经《广州互联网法院发布个人信息保护典型案例》（李某某诉某网络科技公司案，剪贴板）https://www.ipeconomy.cn/index/news/magazine_details/id/6068.html</w:t>
      </w:r>
      <w:r>
        <w:t xml:space="preserve"> </w:t>
      </w:r>
      <w:fldSimple w:instr="NOTEREF _Ref_Footnote_195 \h \f">
        <w:r>
          <w:rPr>
            <w:vertAlign w:val="superscript"/>
          </w:rPr>
          <w:t>195</w:t>
        </w:r>
      </w:fldSimple>
      <w:r>
        <w:t xml:space="preserve">: 《开发者个人信息保护合规指引》（含《App违法违规收集使用个人信息行为认定方法》摘录）2026-06-15 https://www.csjplatform.com/en/supportcenter/5452</w:t>
      </w:r>
      <w:r>
        <w:t xml:space="preserve"> </w:t>
      </w:r>
      <w:fldSimple w:instr="NOTEREF _Ref_Footnote_196 \h \f">
        <w:r>
          <w:rPr>
            <w:vertAlign w:val="superscript"/>
          </w:rPr>
          <w:t>196</w:t>
        </w:r>
      </w:fldSimple>
      <w:r>
        <w:t xml:space="preserve">: 搜狐（AI蓝媒汇）《美团外卖，</w:t>
      </w:r>
      <w:r>
        <w:t xml:space="preserve">“</w:t>
      </w:r>
      <w:r>
        <w:t xml:space="preserve">神抢</w:t>
      </w:r>
      <w:r>
        <w:t xml:space="preserve">”</w:t>
      </w:r>
      <w:r>
        <w:t xml:space="preserve">AI》2025-03-28 https://www.sohu.com/a/876916581_99970452</w:t>
      </w:r>
      <w:r>
        <w:t xml:space="preserve"> </w:t>
      </w:r>
      <w:fldSimple w:instr="NOTEREF _Ref_Footnote_197 \h \f">
        <w:r>
          <w:rPr>
            <w:vertAlign w:val="superscript"/>
          </w:rPr>
          <w:t>197</w:t>
        </w:r>
      </w:fldSimple>
      <w:r>
        <w:t xml:space="preserve">: 百度经验《多人一起点外卖怎么用饿了么来拼单？》2019-08-06 https://jingyan.baidu.com/article/f3e34a12448376b5eb6535d3.html</w:t>
      </w:r>
      <w:r>
        <w:t xml:space="preserve"> </w:t>
      </w:r>
      <w:fldSimple w:instr="NOTEREF _Ref_Footnote_198 \h \f">
        <w:r>
          <w:rPr>
            <w:vertAlign w:val="superscript"/>
          </w:rPr>
          <w:t>198</w:t>
        </w:r>
      </w:fldSimple>
      <w:r>
        <w:t xml:space="preserve">: 美团餐饮系统帮助中心《小程序2.0操作手册（多人点餐、备注提醒）》https://h5.dianping.com/app/cs-faas-page/saas-mvp/video-detail.html?id=1956</w:t>
      </w:r>
      <w:r>
        <w:t xml:space="preserve"> </w:t>
      </w:r>
      <w:fldSimple w:instr="NOTEREF _Ref_Footnote_199 \h \f">
        <w:r>
          <w:rPr>
            <w:vertAlign w:val="superscript"/>
          </w:rPr>
          <w:t>199</w:t>
        </w:r>
      </w:fldSimple>
      <w:r>
        <w:t xml:space="preserve">: 美团规则中心《美团到店餐饮商户违规处理规范》2026-06-09 https://rules-center.meituan.com/rules-detail/294?commonType=1</w:t>
      </w:r>
      <w:r>
        <w:t xml:space="preserve"> </w:t>
      </w:r>
      <w:fldSimple w:instr="NOTEREF _Ref_Footnote_200 \h \f">
        <w:r>
          <w:rPr>
            <w:vertAlign w:val="superscript"/>
          </w:rPr>
          <w:t>200</w:t>
        </w:r>
      </w:fldSimple>
      <w:r>
        <w:t xml:space="preserve">: 美团规则中心《美团买药关于”诱导至第三方交易”实施细则》2024-11-07 https://rules-center.meituan.com/rules-detail/1197?commonType=20</w:t>
      </w:r>
      <w:r>
        <w:t xml:space="preserve"> </w:t>
      </w:r>
      <w:fldSimple w:instr="NOTEREF _Ref_Footnote_201 \h \f">
        <w:r>
          <w:rPr>
            <w:vertAlign w:val="superscript"/>
          </w:rPr>
          <w:t>201</w:t>
        </w:r>
      </w:fldSimple>
      <w:r>
        <w:t xml:space="preserve">: 腾讯新闻《天猫禁止包裹卡引流，商家的私域不能建在微信上》2024-06-27 https://news.qq.com/rain/a/20240627A09J6F00</w:t>
      </w:r>
      <w:r>
        <w:t xml:space="preserve"> </w:t>
      </w:r>
      <w:fldSimple w:instr="NOTEREF _Ref_Footnote_202 \h \f">
        <w:r>
          <w:rPr>
            <w:vertAlign w:val="superscript"/>
          </w:rPr>
          <w:t>202</w:t>
        </w:r>
      </w:fldSimple>
      <w:r>
        <w:t xml:space="preserve">: 新华社《京东、饿了么、抖音、淘宝、天猫7家电商平台被罚没35.97亿元》2026-04-17 https://www.news.cn/fortune/20260417/827d0346a23b4ee6aeac0c1bc92be99c/c.html</w:t>
      </w:r>
      <w:r>
        <w:t xml:space="preserve"> </w:t>
      </w:r>
      <w:fldSimple w:instr="NOTEREF _Ref_Footnote_203 \h \f">
        <w:r>
          <w:rPr>
            <w:vertAlign w:val="superscript"/>
          </w:rPr>
          <w:t>203</w:t>
        </w:r>
      </w:fldSimple>
      <w:r>
        <w:t xml:space="preserve">: 央广网《</w:t>
      </w:r>
      <w:r>
        <w:t xml:space="preserve">“</w:t>
      </w:r>
      <w:r>
        <w:t xml:space="preserve">坪效之王</w:t>
      </w:r>
      <w:r>
        <w:t xml:space="preserve">”</w:t>
      </w:r>
      <w:r>
        <w:t xml:space="preserve">南城香，会是中式快餐的”终极模型”吗？》，2024-05-06，https://ent.cnr.cn/canyin/zixun/20240506/t20240506_526695352.shtml</w:t>
      </w:r>
      <w:r>
        <w:t xml:space="preserve"> </w:t>
      </w:r>
      <w:fldSimple w:instr="NOTEREF _Ref_Footnote_204 \h \f">
        <w:r>
          <w:rPr>
            <w:vertAlign w:val="superscript"/>
          </w:rPr>
          <w:t>204</w:t>
        </w:r>
      </w:fldSimple>
      <w:r>
        <w:t xml:space="preserve">: GeoQ《从选址到运营，南城香如何做到单日店均流水3万》，https://geoq.cn/newsinfo/4596190.html</w:t>
      </w:r>
      <w:r>
        <w:t xml:space="preserve"> </w:t>
      </w:r>
      <w:fldSimple w:instr="NOTEREF _Ref_Footnote_205 \h \f">
        <w:r>
          <w:rPr>
            <w:vertAlign w:val="superscript"/>
          </w:rPr>
          <w:t>205</w:t>
        </w:r>
      </w:fldSimple>
      <w:r>
        <w:t xml:space="preserve">: 虎嗅《南城香是怎么成为”北漂食堂”的？》，2024-03-10，https://www.huxiu.com/article/2767938.html</w:t>
      </w:r>
      <w:r>
        <w:t xml:space="preserve"> </w:t>
      </w:r>
      <w:fldSimple w:instr="NOTEREF _Ref_Footnote_206 \h \f">
        <w:r>
          <w:rPr>
            <w:vertAlign w:val="superscript"/>
          </w:rPr>
          <w:t>206</w:t>
        </w:r>
      </w:fldSimple>
      <w:r>
        <w:t xml:space="preserve">: 央广网《</w:t>
      </w:r>
      <w:r>
        <w:t xml:space="preserve">“</w:t>
      </w:r>
      <w:r>
        <w:t xml:space="preserve">分时共享店铺</w:t>
      </w:r>
      <w:r>
        <w:t xml:space="preserve">”</w:t>
      </w:r>
      <w:r>
        <w:t xml:space="preserve">的经营模式是否合规？》，2021-12-02，http://china.cnr.cn/gdgg/20211202/t20211202_525676795.shtml</w:t>
      </w:r>
      <w:r>
        <w:t xml:space="preserve"> </w:t>
      </w:r>
      <w:fldSimple w:instr="NOTEREF _Ref_Footnote_207 \h \f">
        <w:r>
          <w:rPr>
            <w:vertAlign w:val="superscript"/>
          </w:rPr>
          <w:t>207</w:t>
        </w:r>
      </w:fldSimple>
      <w:r>
        <w:t xml:space="preserve">: 人民日报《给”分时共享店铺”赛道制定合适的监管规则》，2021-12-06，http://paper.people.com.cn/zgcsb/html/2021-12/06/content_25892512.htm</w:t>
      </w:r>
      <w:r>
        <w:t xml:space="preserve"> </w:t>
      </w:r>
      <w:fldSimple w:instr="NOTEREF _Ref_Footnote_208 \h \f">
        <w:r>
          <w:rPr>
            <w:vertAlign w:val="superscript"/>
          </w:rPr>
          <w:t>208</w:t>
        </w:r>
      </w:fldSimple>
      <w:r>
        <w:t xml:space="preserve">: 北京商报《三年开1200家”浣熊食堂” 美团再探外卖新可能》，2025-07-01，https://www.bbtnews.com.cn/2025/0701/561715.shtml</w:t>
      </w:r>
      <w:r>
        <w:t xml:space="preserve"> </w:t>
      </w:r>
      <w:fldSimple w:instr="NOTEREF _Ref_Footnote_209 \h \f">
        <w:r>
          <w:rPr>
            <w:vertAlign w:val="superscript"/>
          </w:rPr>
          <w:t>209</w:t>
        </w:r>
      </w:fldSimple>
      <w:r>
        <w:t xml:space="preserve">: 原创力文档《餐饮业外卖市场用户需求分析》https://max.book118.com/html/2025/0201/7136154010010032.shtm (2025-02-02)【低置信】</w:t>
      </w:r>
      <w:r>
        <w:t xml:space="preserve"> </w:t>
      </w:r>
      <w:fldSimple w:instr="NOTEREF _Ref_Footnote_210 \h \f">
        <w:r>
          <w:rPr>
            <w:vertAlign w:val="superscript"/>
          </w:rPr>
          <w:t>210</w:t>
        </w:r>
      </w:fldSimple>
      <w:r>
        <w:t xml:space="preserve">: Dealmoon《限今天：星巴克Happy Hour 周四限时活动星冰乐半价》https://www.dealmoon.com/cn/50-off-starbucks-happy-hour-activities/1022738.html (2018-10-11)</w:t>
      </w:r>
      <w:r>
        <w:t xml:space="preserve"> </w:t>
      </w:r>
      <w:fldSimple w:instr="NOTEREF _Ref_Footnote_211 \h \f">
        <w:r>
          <w:rPr>
            <w:vertAlign w:val="superscript"/>
          </w:rPr>
          <w:t>211</w:t>
        </w:r>
      </w:fldSimple>
      <w:r>
        <w:t xml:space="preserve">: 小宇宙播客《餐饮集体卷”低价”》（引艾媒咨询数据）https://www.xiaoyuzhoufm.com/episode/66c5a0a133591c27beaecb43 (2024-08-25)</w:t>
      </w:r>
      <w:r>
        <w:t xml:space="preserve"> </w:t>
      </w:r>
      <w:fldSimple w:instr="NOTEREF _Ref_Footnote_212 \h \f">
        <w:r>
          <w:rPr>
            <w:vertAlign w:val="superscript"/>
          </w:rPr>
          <w:t>212</w:t>
        </w:r>
      </w:fldSimple>
      <w:r>
        <w:t xml:space="preserve">: 微信公众号（航旅新零售）《锚定效应如何塑造你的机票选择》http://mp.weixin.qq.com/s?__biz=Mzg2MzIyMTk5Mg==&amp;mid=2247518866&amp;idx=1&amp;sn=84f727de66de22d1e6ba49d9bb3a2add</w:t>
      </w:r>
      <w:r>
        <w:t xml:space="preserve"> </w:t>
      </w:r>
      <w:fldSimple w:instr="NOTEREF _Ref_Footnote_213 \h \f">
        <w:r>
          <w:rPr>
            <w:vertAlign w:val="superscript"/>
          </w:rPr>
          <w:t>213</w:t>
        </w:r>
      </w:fldSimple>
      <w:r>
        <w:t xml:space="preserve">: CBC/CACCC《DoorDash遭加拿大竞争局起诉：误导性定价争议》https://caccc.ca/2025/06/09/competition-bureau-sues-food-delivery-company-doordash-alleging-misleading-price-promotions/ (2025-06-09)</w:t>
      </w:r>
      <w:r>
        <w:t xml:space="preserve"> </w:t>
      </w:r>
      <w:fldSimple w:instr="NOTEREF _Ref_Footnote_214 \h \f">
        <w:r>
          <w:rPr>
            <w:vertAlign w:val="superscript"/>
          </w:rPr>
          <w:t>214</w:t>
        </w:r>
      </w:fldSimple>
      <w:r>
        <w:t xml:space="preserve">: 新浪财经《外卖涨价背后 成本与算法成幕后推手 各方观点》https://news.sina.cn/bignews/opinion/2026-03-14/detail-inhqyaqp0365539.d.html (2026-03-14)【中置信】</w:t>
      </w:r>
      <w:r>
        <w:t xml:space="preserve"> </w:t>
      </w:r>
      <w:fldSimple w:instr="NOTEREF _Ref_Footnote_215 \h \f">
        <w:r>
          <w:rPr>
            <w:vertAlign w:val="superscript"/>
          </w:rPr>
          <w:t>215</w:t>
        </w:r>
      </w:fldSimple>
      <w:r>
        <w:t xml:space="preserve">: 百度经验《饿了么怎么设置送达时间》https://jingyan.baidu.com/article/17bd8e520b21e7c4ab2bb8ed.html (2023-05-05)</w:t>
      </w:r>
      <w:r>
        <w:t xml:space="preserve"> </w:t>
      </w:r>
      <w:fldSimple w:instr="NOTEREF _Ref_Footnote_216 \h \f">
        <w:r>
          <w:rPr>
            <w:vertAlign w:val="superscript"/>
          </w:rPr>
          <w:t>216</w:t>
        </w:r>
      </w:fldSimple>
      <w:r>
        <w:t xml:space="preserve">: 天天问（人人都是产品经理）《饿了么的”预约送达时间”功能，是否形同虚设？》https://wen.woshipm.com/question/detail/t6890j.html</w:t>
      </w:r>
      <w:r>
        <w:t xml:space="preserve"> </w:t>
      </w:r>
      <w:fldSimple w:instr="NOTEREF _Ref_Footnote_217 \h \f">
        <w:r>
          <w:rPr>
            <w:vertAlign w:val="superscript"/>
          </w:rPr>
          <w:t>217</w:t>
        </w:r>
      </w:fldSimple>
      <w:r>
        <w:t xml:space="preserve">: 财联社《付费订阅模式能否开启餐厅复苏新局面？》https://m.cls.cn/detail/1278454 (2023-02-27)</w:t>
      </w:r>
      <w:r>
        <w:t xml:space="preserve"> </w:t>
      </w:r>
      <w:fldSimple w:instr="NOTEREF _Ref_Footnote_218 \h \f">
        <w:r>
          <w:rPr>
            <w:vertAlign w:val="superscript"/>
          </w:rPr>
          <w:t>218</w:t>
        </w:r>
      </w:fldSimple>
      <w:r>
        <w:t xml:space="preserve">: OFweek维科号《外卖大战的终极答案，在拼好饭里》（引华泰研究）https://mp.ofweek.com/Internet/a356714748567 (2025-11-12)</w:t>
      </w:r>
      <w:r>
        <w:t xml:space="preserve"> </w:t>
      </w:r>
      <w:fldSimple w:instr="NOTEREF _Ref_Footnote_219 \h \f">
        <w:r>
          <w:rPr>
            <w:vertAlign w:val="superscript"/>
          </w:rPr>
          <w:t>219</w:t>
        </w:r>
      </w:fldSimple>
      <w:r>
        <w:t xml:space="preserve">: 餐饮界《回收便当盒，建立用户黏性》（同</w:t>
      </w:r>
      <w:fldSimple w:instr="NOTEREF _Ref_Footnote_7 \h \f">
        <w:r>
          <w:rPr>
            <w:vertAlign w:val="superscript"/>
          </w:rPr>
          <w:t>7</w:t>
        </w:r>
      </w:fldSimple>
      <w:r>
        <w:t xml:space="preserve">）；创业邦（同</w:t>
      </w:r>
      <w:fldSimple w:instr="NOTEREF _Ref_Footnote_2 \h \f">
        <w:r>
          <w:rPr>
            <w:vertAlign w:val="superscript"/>
          </w:rPr>
          <w:t>2</w:t>
        </w:r>
      </w:fldSimple>
      <w:r>
        <w:t xml:space="preserve">）</w:t>
      </w:r>
      <w:r>
        <w:t xml:space="preserve"> </w:t>
      </w:r>
      <w:fldSimple w:instr="NOTEREF _Ref_Footnote_220 \h \f">
        <w:r>
          <w:rPr>
            <w:vertAlign w:val="superscript"/>
          </w:rPr>
          <w:t>220</w:t>
        </w:r>
      </w:fldSimple>
      <w:r>
        <w:t xml:space="preserve">: 美团渠道分析《上海热门火锅推荐》https://source.meituan.com/q/haidilao-guide-20260324141350-5 (2026-03-24)【中低置信】</w:t>
      </w:r>
      <w:r>
        <w:t xml:space="preserve"> </w:t>
      </w:r>
      <w:fldSimple w:instr="NOTEREF _Ref_Footnote_221 \h \f">
        <w:r>
          <w:rPr>
            <w:vertAlign w:val="superscript"/>
          </w:rPr>
          <w:t>221</w:t>
        </w:r>
      </w:fldSimple>
      <w:r>
        <w:t xml:space="preserve">: 腾讯新闻/南方周末《</w:t>
      </w:r>
      <w:r>
        <w:t xml:space="preserve">“</w:t>
      </w:r>
      <w:r>
        <w:t xml:space="preserve">无需餐具</w:t>
      </w:r>
      <w:r>
        <w:t xml:space="preserve">”</w:t>
      </w:r>
      <w:r>
        <w:t xml:space="preserve">还是送，餐盒循环嫌麻烦：外卖限塑，难在哪？》https://news.qq.com/rain/a/20201106A0IC4T00 （2020-11-06）</w:t>
      </w:r>
      <w:r>
        <w:t xml:space="preserve"> </w:t>
      </w:r>
      <w:fldSimple w:instr="NOTEREF _Ref_Footnote_222 \h \f">
        <w:r>
          <w:rPr>
            <w:vertAlign w:val="superscript"/>
          </w:rPr>
          <w:t>222</w:t>
        </w:r>
      </w:fldSimple>
      <w:r>
        <w:t xml:space="preserve">: TapTouch《订阅式餐饮模式：您的餐厅应该提供吗？》https://taptouchpos.com/zh-CN/blogs/subscription-meal-models-should-your-restaurant-offer-them/ (2025-12-04)【中置信】</w:t>
      </w:r>
      <w:r>
        <w:t xml:space="preserve"> </w:t>
      </w:r>
      <w:fldSimple w:instr="NOTEREF _Ref_Footnote_223 \h \f">
        <w:r>
          <w:rPr>
            <w:vertAlign w:val="superscript"/>
          </w:rPr>
          <w:t>223</w:t>
        </w:r>
      </w:fldSimple>
      <w:r>
        <w:t xml:space="preserve">: 搜狐《餐饮订阅制：打破现金流与顾客关系的不确定性》https://www.sohu.com/a/989284783_121079493 (2026-02-25)【中置信】</w:t>
      </w:r>
      <w:r>
        <w:t xml:space="preserve"> </w:t>
      </w:r>
      <w:fldSimple w:instr="NOTEREF _Ref_Footnote_224 \h \f">
        <w:r>
          <w:rPr>
            <w:vertAlign w:val="superscript"/>
          </w:rPr>
          <w:t>224</w:t>
        </w:r>
      </w:fldSimple>
      <w:r>
        <w:t xml:space="preserve">: 微信公众号《百胜中国终于扛过来了》2025-08-09 http://mp.weixin.qq.com/s?__biz=Mzk5MDA0MDcxNg==&amp;mid=2247484093&amp;idx=1&amp;sn=342257dfa7c290e824b8a3c586d7fad0</w:t>
      </w:r>
      <w:r>
        <w:t xml:space="preserve"> </w:t>
      </w:r>
      <w:fldSimple w:instr="NOTEREF _Ref_Footnote_225 \h \f">
        <w:r>
          <w:rPr>
            <w:vertAlign w:val="superscript"/>
          </w:rPr>
          <w:t>225</w:t>
        </w:r>
      </w:fldSimple>
      <w:r>
        <w:t xml:space="preserve">: 小宇宙播客《宠物经济≠宠物生意》（谈中国订阅制难度）https://www.xiaoyuzhoufm.com/episode/685094657dd7cf656627b6b9 (2025-06-16)</w:t>
      </w:r>
      <w:r>
        <w:t xml:space="preserve"> </w:t>
      </w:r>
      <w:fldSimple w:instr="NOTEREF _Ref_Footnote_226 \h \f">
        <w:r>
          <w:rPr>
            <w:vertAlign w:val="superscript"/>
          </w:rPr>
          <w:t>226</w:t>
        </w:r>
      </w:fldSimple>
      <w:r>
        <w:t xml:space="preserve">: 钛媒体《315追踪：被挂牌督办，杨铭宇黄焖鸡…门店数较高点缩水超3000家》https://www.tmtpost.com/7493509.html （2025-03-14）</w:t>
      </w:r>
      <w:r>
        <w:t xml:space="preserve"> </w:t>
      </w:r>
      <w:fldSimple w:instr="NOTEREF _Ref_Footnote_227 \h \f">
        <w:r>
          <w:rPr>
            <w:vertAlign w:val="superscript"/>
          </w:rPr>
          <w:t>227</w:t>
        </w:r>
      </w:fldSimple>
      <w:r>
        <w:t xml:space="preserve">: 虎嗅《</w:t>
      </w:r>
      <w:r>
        <w:t xml:space="preserve">“</w:t>
      </w:r>
      <w:r>
        <w:t xml:space="preserve">喷射战士</w:t>
      </w:r>
      <w:r>
        <w:t xml:space="preserve">”</w:t>
      </w:r>
      <w:r>
        <w:t xml:space="preserve">华莱士，紧急退市》https://www.huxiu.com/article/4837824.html （2026-02-28）</w:t>
      </w:r>
      <w:r>
        <w:t xml:space="preserve"> </w:t>
      </w:r>
      <w:fldSimple w:instr="NOTEREF _Ref_Footnote_228 \h \f">
        <w:r>
          <w:rPr>
            <w:vertAlign w:val="superscript"/>
          </w:rPr>
          <w:t>228</w:t>
        </w:r>
      </w:fldSimple>
      <w:r>
        <w:t xml:space="preserve">: 联商网专栏《老乡鸡创始人束从轩：靠透明化等三招反内卷》http://blog.linkshop.com/u/yiilong/534339.html （2024-06-28）</w:t>
      </w:r>
      <w:r>
        <w:t xml:space="preserve"> </w:t>
      </w:r>
      <w:fldSimple w:instr="NOTEREF _Ref_Footnote_229 \h \f">
        <w:r>
          <w:rPr>
            <w:vertAlign w:val="superscript"/>
          </w:rPr>
          <w:t>229</w:t>
        </w:r>
      </w:fldSimple>
      <w:r>
        <w:t xml:space="preserve">: 《西贝预制菜风波：信任崩塌始末》https://torontowechat.ca/blogs/news/… （2025-09-14）</w:t>
      </w:r>
      <w:r>
        <w:t xml:space="preserve"> </w:t>
      </w:r>
      <w:fldSimple w:instr="NOTEREF _Ref_Footnote_230 \h \f">
        <w:r>
          <w:rPr>
            <w:vertAlign w:val="superscript"/>
          </w:rPr>
          <w:t>230</w:t>
        </w:r>
      </w:fldSimple>
      <w:r>
        <w:t xml:space="preserve">: 文汇报《超市、便利店食品报废率近10%？》https://wenhui.whb.cn/third/yidian/202009/08/369797.html （2020-09-08）</w:t>
      </w:r>
      <w:r>
        <w:t xml:space="preserve"> </w:t>
      </w:r>
      <w:fldSimple w:instr="NOTEREF _Ref_Footnote_231 \h \f">
        <w:r>
          <w:rPr>
            <w:vertAlign w:val="superscript"/>
          </w:rPr>
          <w:t>231</w:t>
        </w:r>
      </w:fldSimple>
      <w:r>
        <w:t xml:space="preserve">: 新浪财经《京东七鲜小厨：10亿现金招募”菜品合伙人” 3年建设10000家门店》2025-08-02 https://finance.sina.com.cn/roll/2025-08-02/doc-infircmq3539916.shtml</w:t>
      </w:r>
      <w:r>
        <w:t xml:space="preserve"> </w:t>
      </w:r>
      <w:fldSimple w:instr="NOTEREF _Ref_Footnote_232 \h \f">
        <w:r>
          <w:rPr>
            <w:vertAlign w:val="superscript"/>
          </w:rPr>
          <w:t>232</w:t>
        </w:r>
      </w:fldSimple>
      <w:r>
        <w:t xml:space="preserve">: 美餐官网《智慧餐饮系统解决方案》https://www.meican.com/tech-enabled （检索于2026）</w:t>
      </w:r>
      <w:r>
        <w:t xml:space="preserve"> </w:t>
      </w:r>
      <w:fldSimple w:instr="NOTEREF _Ref_Footnote_233 \h \f">
        <w:r>
          <w:rPr>
            <w:vertAlign w:val="superscript"/>
          </w:rPr>
          <w:t>233</w:t>
        </w:r>
      </w:fldSimple>
      <w:r>
        <w:t xml:space="preserve">: PC下载网《美餐宴请软件功能》https://m.pcsoft.com.cn/android/soft/58993.html (2023-06-27)</w:t>
      </w:r>
      <w:r>
        <w:t xml:space="preserve"> </w:t>
      </w:r>
      <w:fldSimple w:instr="NOTEREF _Ref_Footnote_234 \h \f">
        <w:r>
          <w:rPr>
            <w:vertAlign w:val="superscript"/>
          </w:rPr>
          <w:t>234</w:t>
        </w:r>
      </w:fldSimple>
      <w:r>
        <w:t xml:space="preserve">: 小宇宙播客《团餐是一门什么样的生意？》2023-07-02，https://www.xiaoyuzhoufm.com/episode/64a201f04ea8301fb9f55662</w:t>
      </w:r>
      <w:r>
        <w:t xml:space="preserve"> </w:t>
      </w:r>
      <w:fldSimple w:instr="NOTEREF _Ref_Footnote_235 \h \f">
        <w:r>
          <w:rPr>
            <w:vertAlign w:val="superscript"/>
          </w:rPr>
          <w:t>235</w:t>
        </w:r>
      </w:fldSimple>
      <w:r>
        <w:t xml:space="preserve">: 搜狐《算法下的「奔跑」：谁来为外卖骑手的交通安全负责？》https://www.sohu.com/a/816692342_389742 (2024-10-15)</w:t>
      </w:r>
      <w:r>
        <w:t xml:space="preserve"> </w:t>
      </w:r>
      <w:fldSimple w:instr="NOTEREF _Ref_Footnote_236 \h \f">
        <w:r>
          <w:rPr>
            <w:vertAlign w:val="superscript"/>
          </w:rPr>
          <w:t>236</w:t>
        </w:r>
      </w:fldSimple>
      <w:r>
        <w:t xml:space="preserve">: 中国经济网《肯德基”6元早餐”挑战麦当劳 两大快餐巨头竞争激烈》http://www.ce.cn/cysc/sp/info/201012/28/t20101228_20659532.shtml (2010-12-28)</w:t>
      </w:r>
      <w:r>
        <w:t xml:space="preserve"> </w:t>
      </w:r>
      <w:fldSimple w:instr="NOTEREF _Ref_Footnote_237 \h \f">
        <w:r>
          <w:rPr>
            <w:vertAlign w:val="superscript"/>
          </w:rPr>
          <w:t>237</w:t>
        </w:r>
      </w:fldSimple>
      <w:r>
        <w:t xml:space="preserve">: 网易《县城跑腿新玩法：唤醒外卖小哥的”沉睡运力”》https://www.163.com/dy/article/JSPV32VR0538Q1KC.html (2025-04-10)【中置信】</w:t>
      </w:r>
      <w:r>
        <w:t xml:space="preserve"> </w:t>
      </w:r>
      <w:fldSimple w:instr="NOTEREF _Ref_Footnote_238 \h \f">
        <w:r>
          <w:rPr>
            <w:vertAlign w:val="superscript"/>
          </w:rPr>
          <w:t>238</w:t>
        </w:r>
      </w:fldSimple>
      <w:r>
        <w:t xml:space="preserve">: 瑞欧科技《塑料制品禁止与限制使用政策及其实施现状分析》https://www.reach24h.com/food-contact-material/industry-news/plastics-govern-unscramble （2025-09-01）</w:t>
      </w:r>
      <w:r>
        <w:t xml:space="preserve"> </w:t>
      </w:r>
      <w:fldSimple w:instr="NOTEREF _Ref_Footnote_239 \h \f">
        <w:r>
          <w:rPr>
            <w:vertAlign w:val="superscript"/>
          </w:rPr>
          <w:t>239</w:t>
        </w:r>
      </w:fldSimple>
      <w:r>
        <w:t xml:space="preserve">: 可降解塑料餐盒与传统塑料餐盒力学性能与成本对比分析 http://kjjhc.com/news/287739.html （2026-06-15）</w:t>
      </w:r>
      <w:r>
        <w:t xml:space="preserve"> </w:t>
      </w:r>
      <w:fldSimple w:instr="NOTEREF _Ref_Footnote_240 \h \f">
        <w:r>
          <w:rPr>
            <w:vertAlign w:val="superscript"/>
          </w:rPr>
          <w:t>240</w:t>
        </w:r>
      </w:fldSimple>
      <w:r>
        <w:t xml:space="preserve">: 东方财富证券《中国可降解材料市场研究报告》https://pdf.dfcfw.com/pdf/H3_AP202204141559239159_1.pdf （2022-04-14）</w:t>
      </w:r>
      <w:r>
        <w:t xml:space="preserve"> </w:t>
      </w:r>
      <w:fldSimple w:instr="NOTEREF _Ref_Footnote_241 \h \f">
        <w:r>
          <w:rPr>
            <w:vertAlign w:val="superscript"/>
          </w:rPr>
          <w:t>241</w:t>
        </w:r>
      </w:fldSimple>
      <w:r>
        <w:t xml:space="preserve">: 微信公众号《外卖餐盒涉及碳排放或超千万吨……》http://mp.weixin.qq.com/s?__biz=MzI0NjkxMTIzNg==&amp;mid=2247485128… （日期待考）</w:t>
      </w:r>
      <w:r>
        <w:t xml:space="preserve"> </w:t>
      </w:r>
      <w:fldSimple w:instr="NOTEREF _Ref_Footnote_242 \h \f">
        <w:r>
          <w:rPr>
            <w:vertAlign w:val="superscript"/>
          </w:rPr>
          <w:t>242</w:t>
        </w:r>
      </w:fldSimple>
      <w:r>
        <w:t xml:space="preserve">: 豆瓣/摆脱塑缚《国内首创｜循环外卖餐盒+餐盒回收柜，破解塑料污染》https://www.douban.com/note/788428904/ （2020-12-18）</w:t>
      </w:r>
      <w:r>
        <w:t xml:space="preserve"> </w:t>
      </w:r>
      <w:fldSimple w:instr="NOTEREF _Ref_Footnote_243 \h \f">
        <w:r>
          <w:rPr>
            <w:vertAlign w:val="superscript"/>
          </w:rPr>
          <w:t>243</w:t>
        </w:r>
      </w:fldSimple>
      <w:r>
        <w:t xml:space="preserve">: 搜狐《重用模式结合押金制，迎来中国环保减塑的下一站》https://www.sohu.com/a/834586623_100235747 （2024-12-10）</w:t>
      </w:r>
      <w:r>
        <w:t xml:space="preserve"> </w:t>
      </w:r>
      <w:fldSimple w:instr="NOTEREF _Ref_Footnote_244 \h \f">
        <w:r>
          <w:rPr>
            <w:vertAlign w:val="superscript"/>
          </w:rPr>
          <w:t>244</w:t>
        </w:r>
      </w:fldSimple>
      <w:r>
        <w:t xml:space="preserve">: 人民网福建《</w:t>
      </w:r>
      <w:r>
        <w:t xml:space="preserve">“</w:t>
      </w:r>
      <w:r>
        <w:t xml:space="preserve">福州曼玲粥店将吃剩排骨再下锅</w:t>
      </w:r>
      <w:r>
        <w:t xml:space="preserve">”</w:t>
      </w:r>
      <w:r>
        <w:t xml:space="preserve">追踪》http://fj.people.com.cn/n2/2021/0316/c181466-34624493.html （2021-03-16）</w:t>
      </w:r>
      <w:r>
        <w:t xml:space="preserve"> </w:t>
      </w:r>
      <w:fldSimple w:instr="NOTEREF _Ref_Footnote_245 \h \f">
        <w:r>
          <w:rPr>
            <w:vertAlign w:val="superscript"/>
          </w:rPr>
          <w:t>245</w:t>
        </w:r>
      </w:fldSimple>
      <w:r>
        <w:t xml:space="preserve">: 中研普华《净菜加工市场规模已突破3000亿元》https://www.chinairn.com/hyzx/20240821/163653894.shtml （2024-08-21）</w:t>
      </w:r>
      <w:r>
        <w:t xml:space="preserve"> </w:t>
      </w:r>
      <w:fldSimple w:instr="NOTEREF _Ref_Footnote_246 \h \f">
        <w:r>
          <w:rPr>
            <w:vertAlign w:val="superscript"/>
          </w:rPr>
          <w:t>246</w:t>
        </w:r>
      </w:fldSimple>
      <w:r>
        <w:t xml:space="preserve">: CBNData《美团快驴大收缩：难以改造的餐饮供应链》https://www.cbndata.com/information/198819 （2021-08-31）</w:t>
      </w:r>
      <w:r>
        <w:t xml:space="preserve"> </w:t>
      </w:r>
      <w:fldSimple w:instr="NOTEREF _Ref_Footnote_247 \h \f">
        <w:r>
          <w:rPr>
            <w:vertAlign w:val="superscript"/>
          </w:rPr>
          <w:t>247</w:t>
        </w:r>
      </w:fldSimple>
      <w:r>
        <w:t xml:space="preserve">: 东方财富/每日经济新闻《千味央厨：为餐饮企业提供定制化、标准化的预制半成品》https://finance.eastmoney.com/a/202505273415428825.html （2025-05-27）</w:t>
      </w:r>
      <w:r>
        <w:t xml:space="preserve"> </w:t>
      </w:r>
      <w:fldSimple w:instr="NOTEREF _Ref_Footnote_248 \h \f">
        <w:r>
          <w:rPr>
            <w:vertAlign w:val="superscript"/>
          </w:rPr>
          <w:t>248</w:t>
        </w:r>
      </w:fldSimple>
      <w:r>
        <w:t xml:space="preserve">: 东吴证券《从千味央厨看速冻面米餐饮市场新蓝海》https://img3.gelonghui.com/pdf/6569c-bdbe46d2-9104-4fa2-af80-4f9cce1892e7.pdf （2020-07-12）</w:t>
      </w:r>
      <w:r>
        <w:t xml:space="preserve"> </w:t>
      </w:r>
      <w:fldSimple w:instr="NOTEREF _Ref_Footnote_249 \h \f">
        <w:r>
          <w:rPr>
            <w:vertAlign w:val="superscript"/>
          </w:rPr>
          <w:t>249</w:t>
        </w:r>
      </w:fldSimple>
      <w:r>
        <w:t xml:space="preserve">: 新浪科技《七鲜小厨公开食材供应商名单，开放24小时现炒直播》https://finance.sina.com.cn/tech/2025-10-29/doc-infvpywq8760538.shtml （2025-10-29）</w:t>
      </w:r>
      <w:r>
        <w:t xml:space="preserve"> </w:t>
      </w:r>
      <w:fldSimple w:instr="NOTEREF _Ref_Footnote_250 \h \f">
        <w:r>
          <w:rPr>
            <w:vertAlign w:val="superscript"/>
          </w:rPr>
          <w:t>250</w:t>
        </w:r>
      </w:fldSimple>
      <w:r>
        <w:t xml:space="preserve">: 央广网《规模超万亿！食材供应链的风口来了？》http://ent.cnr.cn/ylzt/cyfh/hd/20210323/t20210323_525443726.shtml （2021-03-23）</w:t>
      </w:r>
      <w:r>
        <w:t xml:space="preserve"> </w:t>
      </w:r>
      <w:fldSimple w:instr="NOTEREF _Ref_Footnote_251 \h \f">
        <w:r>
          <w:rPr>
            <w:vertAlign w:val="superscript"/>
          </w:rPr>
          <w:t>251</w:t>
        </w:r>
      </w:fldSimple>
      <w:r>
        <w:t xml:space="preserve">: 澎湃《3.9元的库迪咖啡爆单了…》https://www.thepaper.cn/newsDetail_forward_30751724 （2025-05-01）</w:t>
      </w:r>
      <w:r>
        <w:t xml:space="preserve"> </w:t>
      </w:r>
      <w:fldSimple w:instr="NOTEREF _Ref_Footnote_252 \h \f">
        <w:r>
          <w:rPr>
            <w:vertAlign w:val="superscript"/>
          </w:rPr>
          <w:t>252</w:t>
        </w:r>
      </w:fldSimple>
      <w:r>
        <w:t xml:space="preserve">: 株式会社い和多 東京都食品衛生自主管理認証制度 認証基準（平成30年）https://e-bento.co.jp/wp/wp-content/uploads/2018/10/h30_tokyo-tokutei.pdf</w:t>
      </w:r>
      <w:r>
        <w:t xml:space="preserve"> </w:t>
      </w:r>
      <w:fldSimple w:instr="NOTEREF _Ref_Footnote_253 \h \f">
        <w:r>
          <w:rPr>
            <w:vertAlign w:val="superscript"/>
          </w:rPr>
          <w:t>253</w:t>
        </w:r>
      </w:fldSimple>
      <w:r>
        <w:t xml:space="preserve">: system-haccp.com《弁当屋のHACCP》2024-08-23，https://www.system-haccp.com/industry/lunch-box.html</w:t>
      </w:r>
      <w:r>
        <w:t xml:space="preserve"> </w:t>
      </w:r>
      <w:fldSimple w:instr="NOTEREF _Ref_Footnote_254 \h \f">
        <w:r>
          <w:rPr>
            <w:vertAlign w:val="superscript"/>
          </w:rPr>
          <w:t>254</w:t>
        </w:r>
      </w:fldSimple>
      <w:r>
        <w:t xml:space="preserve">: sunessen《弁当製造における衛生管理》http://sunessen.com/pdf/haccp.pdf</w:t>
      </w:r>
      <w:r>
        <w:t xml:space="preserve"> </w:t>
      </w:r>
      <w:fldSimple w:instr="NOTEREF _Ref_Footnote_255 \h \f">
        <w:r>
          <w:rPr>
            <w:vertAlign w:val="superscript"/>
          </w:rPr>
          <w:t>255</w:t>
        </w:r>
      </w:fldSimple>
      <w:r>
        <w:t xml:space="preserve">: 36氪《「熊猫星厨」完成数千万美元B轮融资》，2018-08-14，https://m.36kr.com/p/1722744750081</w:t>
      </w:r>
      <w:r>
        <w:t xml:space="preserve"> </w:t>
      </w:r>
      <w:fldSimple w:instr="NOTEREF _Ref_Footnote_256 \h \f">
        <w:r>
          <w:rPr>
            <w:vertAlign w:val="superscript"/>
          </w:rPr>
          <w:t>256</w:t>
        </w:r>
      </w:fldSimple>
      <w:r>
        <w:t xml:space="preserve">: 钛媒体/商业街探案《租金纠纷、管理不善，外卖创业者还敢和熊猫星厨合作吗？》，2020-05-11，https://www.tmtpost.com/4370820.html</w:t>
      </w:r>
      <w:r>
        <w:t xml:space="preserve"> </w:t>
      </w:r>
      <w:fldSimple w:instr="NOTEREF _Ref_Footnote_257 \h \f">
        <w:r>
          <w:rPr>
            <w:vertAlign w:val="superscript"/>
          </w:rPr>
          <w:t>257</w:t>
        </w:r>
      </w:fldSimple>
      <w:r>
        <w:t xml:space="preserve">: 连云区”互联网+明厨亮灶”接入指南，连云港市连云区政府，2026-04-28，http://www.lianyun.gov.cn/lyq/rdhy/content/8d0378aa-5e96-4f09-b047-16f8aa0ab055.html</w:t>
      </w:r>
      <w:r>
        <w:t xml:space="preserve"> </w:t>
      </w:r>
      <w:fldSimple w:instr="NOTEREF _Ref_Footnote_258 \h \f">
        <w:r>
          <w:rPr>
            <w:vertAlign w:val="superscript"/>
          </w:rPr>
          <w:t>258</w:t>
        </w:r>
      </w:fldSimple>
      <w:r>
        <w:t xml:space="preserve">: 赢商网《餐饮老板集体加码小店，</w:t>
      </w:r>
      <w:r>
        <w:t xml:space="preserve">“</w:t>
      </w:r>
      <w:r>
        <w:t xml:space="preserve">小店+外卖</w:t>
      </w:r>
      <w:r>
        <w:t xml:space="preserve">”</w:t>
      </w:r>
      <w:r>
        <w:t xml:space="preserve">成餐饮破题新路子？》，2024-12-07，https://m.winshang.com/news729599.html</w:t>
      </w:r>
      <w:r>
        <w:t xml:space="preserve"> </w:t>
      </w:r>
      <w:fldSimple w:instr="NOTEREF _Ref_Footnote_259 \h \f">
        <w:r>
          <w:rPr>
            <w:vertAlign w:val="superscript"/>
          </w:rPr>
          <w:t>259</w:t>
        </w:r>
      </w:fldSimple>
      <w:r>
        <w:t xml:space="preserve">: 虎嗅《315餐饮第一”暴雷”：杨铭宇黄焖鸡被曝剩菜回收、变质肉上桌》https://www.huxiu.com/article/4113779.html （2025-03-12）</w:t>
      </w:r>
      <w:r>
        <w:t xml:space="preserve"> </w:t>
      </w:r>
      <w:fldSimple w:instr="NOTEREF _Ref_Footnote_260 \h \f">
        <w:r>
          <w:rPr>
            <w:vertAlign w:val="superscript"/>
          </w:rPr>
          <w:t>260</w:t>
        </w:r>
      </w:fldSimple>
      <w:r>
        <w:t xml:space="preserve">: Food On Demand,</w:t>
      </w:r>
      <w:r>
        <w:t xml:space="preserve"> </w:t>
      </w:r>
      <w:r>
        <w:t xml:space="preserve">“</w:t>
      </w:r>
      <w:r>
        <w:t xml:space="preserve">An Operator’s Look Inside DoorDash Kitchens Full Service</w:t>
      </w:r>
      <w:r>
        <w:t xml:space="preserve">”</w:t>
      </w:r>
      <w:r>
        <w:t xml:space="preserve">, 2021. https://foodondemand.com/09022021/an-operators-look-inside-doordash-kitchens-full-service/</w:t>
      </w:r>
      <w:r>
        <w:t xml:space="preserve"> </w:t>
      </w:r>
      <w:fldSimple w:instr="NOTEREF _Ref_Footnote_261 \h \f">
        <w:r>
          <w:rPr>
            <w:vertAlign w:val="superscript"/>
          </w:rPr>
          <w:t>261</w:t>
        </w:r>
      </w:fldSimple>
      <w:r>
        <w:t xml:space="preserve">: 凤凰网江西《鸡排哥网红街”退烧”，景德镇依旧火热》，2026-03-23，https://jx.ifeng.com/</w:t>
      </w:r>
      <w:r>
        <w:t xml:space="preserve"> </w:t>
      </w:r>
      <w:fldSimple w:instr="NOTEREF _Ref_Footnote_262 \h \f">
        <w:r>
          <w:rPr>
            <w:vertAlign w:val="superscript"/>
          </w:rPr>
          <w:t>262</w:t>
        </w:r>
      </w:fldSimple>
      <w:r>
        <w:t xml:space="preserve">: 新榜《带动1.1万单交易，抖音后厨直播大战带飞线下消费》，2025-09-16，https://voice.newrank.cn/study/observation/EDDEEE25550DC3E5</w:t>
      </w:r>
      <w:r>
        <w:t xml:space="preserve"> </w:t>
      </w:r>
      <w:fldSimple w:instr="NOTEREF _Ref_Footnote_263 \h \f">
        <w:r>
          <w:rPr>
            <w:vertAlign w:val="superscript"/>
          </w:rPr>
          <w:t>263</w:t>
        </w:r>
      </w:fldSimple>
      <w:r>
        <w:t xml:space="preserve">: 人人都是产品经理《180万私域用户，9000多个群，这个企微案例有点6》2021-03-09 https://www.woshipm.com/marketing/4394074.html</w:t>
      </w:r>
      <w:r>
        <w:t xml:space="preserve"> </w:t>
      </w:r>
      <w:fldSimple w:instr="NOTEREF _Ref_Footnote_264 \h \f">
        <w:r>
          <w:rPr>
            <w:vertAlign w:val="superscript"/>
          </w:rPr>
          <w:t>264</w:t>
        </w:r>
      </w:fldSimple>
      <w:r>
        <w:t xml:space="preserve">: kensan.pro《弁当1種類で廃棄率0.1%を実現！玉子屋に学ぶ「アナログAI経営」》2026-04-01，https://kensan.pro/2026/04/01/…</w:t>
      </w:r>
      <w:r>
        <w:t xml:space="preserve"> </w:t>
      </w:r>
      <w:fldSimple w:instr="NOTEREF _Ref_Footnote_265 \h \f">
        <w:r>
          <w:rPr>
            <w:vertAlign w:val="superscript"/>
          </w:rPr>
          <w:t>265</w:t>
        </w:r>
      </w:fldSimple>
      <w:r>
        <w:t xml:space="preserve">: 今日头条《拼好饭：外卖界杀出个”拼多多”，商家骑手用户三方都在骂？》http://toutiao.com/article/7498598908092776960 (2025-04-29)</w:t>
      </w:r>
      <w:r>
        <w:t xml:space="preserve"> </w:t>
      </w:r>
      <w:fldSimple w:instr="NOTEREF _Ref_Footnote_266 \h \f">
        <w:r>
          <w:rPr>
            <w:vertAlign w:val="superscript"/>
          </w:rPr>
          <w:t>266</w:t>
        </w:r>
      </w:fldSimple>
      <w:r>
        <w:t xml:space="preserve">: 上观新闻《外卖到底赚不赚钱，五位餐馆老板向我们交了个底》，2020-04-26，https://www.jfdaily.com/wx/detail.do?id=241392</w:t>
      </w:r>
      <w:r>
        <w:t xml:space="preserve"> </w:t>
      </w:r>
      <w:fldSimple w:instr="NOTEREF _Ref_Footnote_267 \h \f">
        <w:r>
          <w:rPr>
            <w:vertAlign w:val="superscript"/>
          </w:rPr>
          <w:t>267</w:t>
        </w:r>
      </w:fldSimple>
      <w:r>
        <w:t xml:space="preserve">: 搜狐/北京商报《京东七鲜小厨：不与餐饮老店抢生意》2025-07-27 https://www.sohu.com/a/916937316_115865</w:t>
      </w:r>
      <w:r>
        <w:t xml:space="preserve"> </w:t>
      </w:r>
      <w:fldSimple w:instr="NOTEREF _Ref_Footnote_268 \h \f">
        <w:r>
          <w:rPr>
            <w:vertAlign w:val="superscript"/>
          </w:rPr>
          <w:t>268</w:t>
        </w:r>
      </w:fldSimple>
      <w:r>
        <w:t xml:space="preserve">: 腾讯新闻《拼好饭：吐槽不影响购买！单日订单峰值破800万》https://news.qq.com/rain/a/20241215A034DC00 (2024-12-15)</w:t>
      </w:r>
      <w:r>
        <w:t xml:space="preserve"> </w:t>
      </w:r>
      <w:fldSimple w:instr="NOTEREF _Ref_Footnote_269 \h \f">
        <w:r>
          <w:rPr>
            <w:vertAlign w:val="superscript"/>
          </w:rPr>
          <w:t>269</w:t>
        </w:r>
      </w:fldSimple>
      <w:r>
        <w:t xml:space="preserve">: 澎湃新闻《</w:t>
      </w:r>
      <w:r>
        <w:t xml:space="preserve">“</w:t>
      </w:r>
      <w:r>
        <w:t xml:space="preserve">9.9元</w:t>
      </w:r>
      <w:r>
        <w:t xml:space="preserve">”</w:t>
      </w:r>
      <w:r>
        <w:t xml:space="preserve">拼好饭，缘何未成美团的新流量入口？》https://www.thepaper.cn/newsDetail_forward_29007774 (2024-10-12)</w:t>
      </w:r>
      <w:r>
        <w:t xml:space="preserve"> </w:t>
      </w:r>
      <w:fldSimple w:instr="NOTEREF _Ref_Footnote_270 \h \f">
        <w:r>
          <w:rPr>
            <w:vertAlign w:val="superscript"/>
          </w:rPr>
          <w:t>270</w:t>
        </w:r>
      </w:fldSimple>
      <w:r>
        <w:t xml:space="preserve">: 新浪财经《餐饮品牌布局卫星店，外卖厨房成重要形式》，2025-07-02，https://finance.sina.com.cn/jjxw/2025-07-02/doc-infeanhk2527560.shtml</w:t>
      </w:r>
      <w:r>
        <w:t xml:space="preserve"> </w:t>
      </w:r>
      <w:fldSimple w:instr="NOTEREF _Ref_Footnote_271 \h \f">
        <w:r>
          <w:rPr>
            <w:vertAlign w:val="superscript"/>
          </w:rPr>
          <w:t>271</w:t>
        </w:r>
      </w:fldSimple>
      <w:r>
        <w:t xml:space="preserve">: 美团官网新闻《美团联合本地零售品牌，分别孵育打造了哪些创新业态？》，2024-12-25，https://www.meituan.com/news/NN241225074005762</w:t>
      </w:r>
      <w:r>
        <w:t xml:space="preserve"> </w:t>
      </w:r>
      <w:fldSimple w:instr="NOTEREF _Ref_Footnote_272 \h \f">
        <w:r>
          <w:rPr>
            <w:vertAlign w:val="superscript"/>
          </w:rPr>
          <w:t>272</w:t>
        </w:r>
      </w:fldSimple>
      <w:r>
        <w:t xml:space="preserve">: Restaurant Dive,</w:t>
      </w:r>
      <w:r>
        <w:t xml:space="preserve"> </w:t>
      </w:r>
      <w:r>
        <w:t xml:space="preserve">“</w:t>
      </w:r>
      <w:r>
        <w:t xml:space="preserve">Ask an expert: What structural problems killed the ghost kitchen?</w:t>
      </w:r>
      <w:r>
        <w:t xml:space="preserve">”</w:t>
      </w:r>
      <w:r>
        <w:t xml:space="preserve">（律师 Alon Lagstein 专访）, 2024-05-17. https://www.restaurantdive.com/news/ask-an-expert-what-structural-problems-killed-the-ghost-kitchen/716465/</w:t>
      </w:r>
      <w:r>
        <w:t xml:space="preserve"> </w:t>
      </w:r>
      <w:fldSimple w:instr="NOTEREF _Ref_Footnote_273 \h \f">
        <w:r>
          <w:rPr>
            <w:vertAlign w:val="superscript"/>
          </w:rPr>
          <w:t>273</w:t>
        </w:r>
      </w:fldSimple>
      <w:r>
        <w:t xml:space="preserve">: 零点校园《校园外卖定价密码：动态策略如何破解”午高峰”与”闲时单”困局？》https://www.0xiao.com/news/48924.html (2025-03-14)【中置信】</w:t>
      </w:r>
      <w:r>
        <w:t xml:space="preserve"> </w:t>
      </w:r>
      <w:fldSimple w:instr="NOTEREF _Ref_Footnote_274 \h \f">
        <w:r>
          <w:rPr>
            <w:vertAlign w:val="superscript"/>
          </w:rPr>
          <w:t>274</w:t>
        </w:r>
      </w:fldSimple>
      <w:r>
        <w:t xml:space="preserve">: 动点科技《美餐，个人外卖转型后如何做企业订餐平台》https://cn.technode.com/post/2015-07-14/meican-zhaoxiao/ (2015-07-14)</w:t>
      </w:r>
      <w:r>
        <w:t xml:space="preserve"> </w:t>
      </w:r>
      <w:fldSimple w:instr="NOTEREF _Ref_Footnote_275 \h \f">
        <w:r>
          <w:rPr>
            <w:vertAlign w:val="superscript"/>
          </w:rPr>
          <w:t>275</w:t>
        </w:r>
      </w:fldSimple>
      <w:r>
        <w:t xml:space="preserve">: Restaurant Business《DoorDash pushes back against inflated delivery prices》https://restaurantbusinessonline.com/technology/doordash-pushes-back-against-inflated-delivery-prices (2023-04-27)</w:t>
      </w:r>
      <w:r>
        <w:t xml:space="preserve"> </w:t>
      </w:r>
      <w:fldSimple w:instr="NOTEREF _Ref_Footnote_276 \h \f">
        <w:r>
          <w:rPr>
            <w:vertAlign w:val="superscript"/>
          </w:rPr>
          <w:t>276</w:t>
        </w:r>
      </w:fldSimple>
      <w:r>
        <w:t xml:space="preserve">: 人人都是产品经理《盘点”小作文”事件始末》，2023-12-05，https://www.woshipm.com/it/5959978.html</w:t>
      </w:r>
      <w:r>
        <w:t xml:space="preserve"> </w:t>
      </w:r>
      <w:fldSimple w:instr="NOTEREF _Ref_Footnote_277 \h \f">
        <w:r>
          <w:rPr>
            <w:vertAlign w:val="superscript"/>
          </w:rPr>
          <w:t>277</w:t>
        </w:r>
      </w:fldSimple>
      <w:r>
        <w:t xml:space="preserve">: 新京报评论（东方财富转载）《外卖大战一年商户利润骤降 内卷式竞争只会害惨餐饮业》2026-03-17 https://biz.eastmoney.com/a/202603163673460139.html</w:t>
      </w:r>
      <w:r>
        <w:t xml:space="preserve"> </w:t>
      </w:r>
      <w:fldSimple w:instr="NOTEREF _Ref_Footnote_278 \h \f">
        <w:r>
          <w:rPr>
            <w:vertAlign w:val="superscript"/>
          </w:rPr>
          <w:t>278</w:t>
        </w:r>
      </w:fldSimple>
      <w:r>
        <w:t xml:space="preserve">: 千龙网《餐饮内卷高淘汰期，共享厨房里的卫星店成为新宠儿》，2024-06-25，https://china.qianlong.com/2024/0625/8290534.shtml</w:t>
      </w:r>
    </w:p>
    <w:bookmarkEnd w:id="156"/>
    <w:sectPr>
      <w:headerReference w:type="default" r:id="rIdHeader1"/>
      <w:footerReference w:type="default" r:id="rIdFooter1"/>
      <w:pgSz w:w="11906" w:h="16838"/>
      <w:pgMar w:top="1440" w:right="1800" w:bottom="1440" w:left="1800" w:header="851" w:footer="851" w:gutter="0"/>
      <w:cols w:space="425"/>
      <w:docGrid w:type="lines"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1" w:color="BFB0A1"/>
      </w:pBdr>
      <w:jc w:val="center"/>
    </w:pPr>
    <w:r>
      <w:rPr>
        <w:color w:val="8B7355"/>
        <w:sz w:val="18"/>
        <w:szCs w:val="18"/>
      </w:rPr>
      <w:t xml:space="preserve">第 </w:t>
    </w:r>
    <w:fldSimple w:instr=" PAGE ">
      <w:r>
        <w:rPr>
          <w:color w:val="8B7355"/>
          <w:sz w:val="18"/>
          <w:szCs w:val="18"/>
        </w:rPr>
        <w:t>1</w:t>
      </w:r>
    </w:fldSimple>
    <w:r>
      <w:rPr>
        <w:color w:val="8B7355"/>
        <w:sz w:val="18"/>
        <w:szCs w:val="18"/>
      </w:rPr>
      <w:t xml:space="preserve"> 页 / 共 </w:t>
    </w:r>
    <w:fldSimple w:instr=" NUMPAGES ">
      <w:r>
        <w:rPr>
          <w:color w:val="8B7355"/>
          <w:sz w:val="18"/>
          <w:szCs w:val="18"/>
        </w:rPr>
        <w:t>1</w:t>
      </w:r>
    </w:fldSimple>
    <w:r>
      <w:rPr>
        <w:color w:val="8B7355"/>
        <w:sz w:val="18"/>
        <w:szCs w:val="18"/>
      </w:rPr>
      <w:t xml:space="preserve"> 页</w:t>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国家信息中心（预测部，执笔：张巍）《我国在线外卖行业的经济效应和发展趋势分析》（2025年在线餐饮外卖市场规模18,394亿元、渗透率29.7%，2030年预测29,440亿元） https://www.sic.gov.cn/sic/93/182/188/648/0919/2c97b8cb-8d20be1e-0192-095038b6-0f09.pdf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成都商报/中国新闻周刊《预制菜风波后亏损超5亿元，贾国龙确认：西贝将关闭102家门店》https://cbgc.scol.com.cn/news/7182119 （2026-01-15）</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太平洋科技《京东七鲜小厨启动10亿元菜品合伙人计划 三年内将建10000家门店》2025-08-02 https://g.pconline.com.cn/x/1958/19580452.html</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新浪财经/投融界《美团外卖业务新计划：「拼好饭」将引入1万个品牌，「卫星店」年底将开设超万家》2025-07-23 https://finance.sina.com.cn/stock/relnews/hk/2025-07-23/doc-infhmxpv3760085.shtml</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人民网上海《严查！上海曝光一批"幽灵外卖""一证多店"》，2026-05-28，http://sh.people.com.cn/n2/2026/0528/c176737-41594343.html</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亿邦动力《七鲜小厨首店开业一周日均订单超1000单 "菜品合伙人"计划超6.6万份报名》2025-07-30 https://www.ebrun.com/20250730/587344.shtml</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WeSCRM《留住千万级私域用户，瑞幸靠的是什么？》2025-12-01 https://www.wescrm.com/siyuzhishiku/siyuyunying/7557.html</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FoodTalks《全球最大的披萨公司，在中国干不过必胜客？》2022-04-11 https://www.foodtalks.cn/news/20820</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雪球《瑞幸、星巴克、蜜雪冰城在华配送服务揭秘：均与第三方平台深度合作》2025-06-15 https://xueqiu.com/3181890538/338799460</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深圳本地宝《2026海底捞大学生69折使用规则》http://sz.bendibao.com/youhui/2024110/953879.shtml (2026-01-04)</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海外网《大众点评品质外卖联合"黑珍珠"餐厅推出"主厨推荐"单人餐》，2025-10-28，https://news.haiwainet.cn/n/2025/1028/c3541089-32904186.html</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搜狐《小店做销量｜农耕记大店+外卖小店模式，要不要跟？》2023-11-08 https://www.sohu.com/a/734809582_115106</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搜狐《全聚德外卖因缺乏仪式感亏损千万，餐厅应该如何用仪式感引流？》2019-03-29 https://www.sohu.com/a/304712671_100012929</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餐饮内参《赚流量，赢顾客，你的外卖可能还需要一个好看的赠品！》https://m.canyin88.com/zhuanlan/waimaitoutiao/2019/0124/71055.html （2019-01-24）</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Plenus プレスリリース《2024年年間販売数ランキング発表！》2024-12-24，https://www.plenus.co.jp/files/optionallink/00002861_file.pdf</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流通ニュース《ほっともっと／オープンキッチン採用店舗の出店を開始》2016-08-25，https://www.ryutsuu.biz/topix/i082518.html</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lead-much.com《ほっともっとのフランチャイズ(FC)…徹底解説》2022-05-08，https://lead-much.com/detail/1272/</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网易《农耕记外卖宣传语惹网友质疑：没用预制菜假一罚十？》2024-11-17 https://www.163.com/dy/article/JH72BBOR0552RR09.html</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食品机械设备网《从外卖大战看预制菜发展新契机》2025-07-15 https://m.foodjx.com/app/news/detail/154528.html</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蓝鲸财经《预制菜国标上线，西贝们的后厨秘密锁不住了》2025-09-15 https://www.lanjinger.com/d/1757985478314334220</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中新网（科技日报转载）《"鸡排哥""炒粉哥"接连走红，"情绪价值"成假日文旅新密码》，2025-10-07，https://www.stdaily.com/web/gdxw/2025-10/07/content_411970.html</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网易《凭一句三元管饱爆火，如今流量褪去后，"拉面哥"的现状》，2026-05-11，https://m.163.com/dy/article/KSL2P5UC0556CDBA.html</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知乎专栏《达美乐中国拟赴港上市，剑指5000家门店，去年收入16亿元》2022-03-29 https://zhuanlan.zhihu.com/p/489537153</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IT之家《美团首款AI Agent产品"小美"开启公测》2025-09-12 https://www.ithome.com/0/882/362.htm</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美团研究院&amp;中国饭店协会《中国外卖产业调查研究报告》（2019年前三季度数据）https://s3plus.meituan.net/v1/mss_531b5a3906864f438395a28a5baec011/official-website/865995bf-2b23-4bc3-bd34-fba61dea4486 (2019-12)</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北方新报电子版（征求意见稿"一证一店""互联网+即时亮灶"），2025-10-20，https://szb.nmgnews.com.cn/bfxb/resfile/2025-10-20/06/bfxb2025102006.pdf</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南方都市报《新鲜现炒成餐饮宣传重点，预制菜如何重建信任》2026-04-10 https://ipaper.oeeee.com/ipaper/G/html/2026-04/10/content_2937.htm</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新浪财经《吃辣椒炒肉的队伍要排到美国了？费大厨百万年薪招店长》2025-05-29 https://finance.sina.com.cn/tech/roll/2025-05-29/doc-ineyfcye9754539.shtml</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得到头条《费大厨"一道菜"与"预制大厨"策略》2024-09-11 https://www.dedao.cn/share/course/article?id=5Yejy8dqoQD9JoQ6nlKR1r0xpgmWk3</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微信公众号《安徽富二代卖盒饭，一年收入超60亿》（老乡鸡财务分析）http://mp.weixin.qq.com/s?__biz=MTI0OTM2NDUwMQ==&amp;mid=2653603359&amp;idx=1&amp;sn=4e0a5a4a966d5601c7703c32f3c84921</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网易《逆势连开53店，大米先生"跑马圈地"背后的底气与隐忧》2026-03-11 https://www.163.com/dy/article/KNP7AONS05198DT6.html</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玉子屋官网 企业情報，https://www.tamagoya.co.jp/company/ （访问于2025年）</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搜狐《我加盟热门便利店后才明白的五个真相》https://www.sohu.com/a/1031520941_122733889 （2026-06-03）</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US Tech Automations（引 Technomic 2024 Industry Pulse：平台抽佣 15–30% GMV）. https://ustechautomations.com/resources/blog/reduce-ghost-kitchens-outgrow-square-for-restaurants-with-automation-2026</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CBNData/餐饮老板内参《自烹加热、买饭送砂锅，过度包装的外卖们正变得不讨好》https://www.cbndata.com/information/99642 （2020-10-13）</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Plenus 第57期報告書 2017-02-28，https://www.plenus.co.jp/files/business/00000016_pdffile.pdf</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网经社电子商务研究中心《2025年度中国数字生活市场数据报告》（2025年在线外卖市场规模22,850亿元，同比增长24.47%）2026-04-23 https://www.100ec.cn/detail--6658740.html</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万得库（引中研普华产业研究院预测及行业统计）《2025年中国外卖行业深度分析：市场规模突破1.6万亿》（美团+饿了么合计约92%份额、2027年预测19,567亿元、健康轻食订单占比五年12%→25%）2025-05-27 https://www.vzkoo.com/read/2025052734c2ae14b6b612f3c9c4fcff.html</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观察者网（引艾瑞咨询数据）《艾瑞：京东外卖日均订单量突破2500万单，市场份额超31%》2025-06-10 https://www.guancha.cn/economy/2025_06_10_778877.shtml</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36氪《外卖大战一年回顾：烧光800亿，到底谁赢了？》2026-02-05 https://m.36kr.com/p/3671171087229568</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网经社《汇丰曝2025阿里 京东 美团外卖大战总亏1730亿元》2026-04-13 https://www.100ec.cn/detail--6658403.html</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虎嗅《外卖补贴大战，终究是餐饮产业全盘皆输》2026-03-19 https://www.huxiu.com/article/4843558.html</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腾讯新闻《京东2025年收入双位数增长，七鲜小厨营业已超50家》2026-03-06 https://news.qq.com/rain/a/20260306A04S1M00</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钛媒体/澎湃《外卖大战一年：美团回不去、阿里停不下》2026-06-03 https://www.tmtpost.com/8011985.html</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FoodTalks《美团抢先出手啦！三年1200家"浣熊食堂"为京东外卖打个样》2025-07-03 https://www.foodtalks.cn/news/57640</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新浪科技《Popeyes中国首次落地"卫星店"模式，携手淘宝闪购布局即时零售》2026-07-16 https://finance.sina.com.cn/tech/roll/2026-07-16/doc-inihyyvy4463459.shtml</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中国食品安全网《拦截假"神药"、赋能明厨亮灶，淘宝闪购以AI持续加强风险治理》2026-03-12 https://www.cfsn.cn/news/detail/36/338950.html</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联商网《西贝"预制菜"风波72小时：日营业额蒸发百万》http://m.linkshop.com/article/news/537138 （2025-09-15）</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第一财经（解放日报转载）《近四成受访者接受预制菜年夜饭》https://www.jfdaily.com/wx/detail.do?id=1060938 （2026-02-01）</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红网《受访者对预制菜认知度偏低 呼吁强化信息公开与监管》https://yuqing.rednet.cn/content/646943/66/15301273.html （2025-09-22）</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《预制菜产业中消费者知情权的法律保障》https://www.fcipub.org/articleDetail/826 （2025-09-25）</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当餐网《西贝预制菜风波是餐饮公关生死课》http://www.dangcan.com/canyin/4524.html （2025-09-12）</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中国经济时报《西贝深陷预制菜信任危机》https://finance.sina.com.cn/roll/2025-09-15/doc-infqqumy9483513.shtml （2025-09-15）</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中国青年报/新浪《84.7%受访者自称有选择困难症》2018-01-30 https://news.sina.cn/2018-01-30/detail-ifyqyqni5098874.d.html</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华尔街见闻《10块钱一份的拼好饭，磨平了外卖商家们最后一点棱角》2024-11-27 https://wallstreetcn.com/articles/3735493</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腾讯新闻《美团拼好饭，比拼多多还狠》2024-10-23 https://news.qq.com/rain/a/20241023A04Q0000</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正观新闻《肯德基入驻拼好饭，外卖大战后美团拼好饭赢了？》2025-11-19 https://wap.zhengguannews.cn/html/zgh/373659.html</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百度经验《美团膨胀红包玩法》2023-05-11 https://jingyan.baidu.com/article/5d368d1e8d4f0c7e61c05729.html</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什么值得买《实测美团外卖整点抢大额红包入口，手把手领券攻略》2026-02-17 https://www.sohu.com/a/988038548_121806542</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虎嗅（网易数读×饿了么数据）《不要香菜！有多少人跟我的外卖备注一样》2021-02-08 https://m.huxiu.com/article/409091.html</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湖北日报网《研究了6万份外卖备注后 告诉你挑食的人到底在挑剔什么》2021-04-27 http://m.cnhubei.com/content/2021-04/27/content_13760688.html</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什么值得买《外卖备注"不要辣"真的有效吗？1000+用户真实体验大PK》2026-01-20 https://post.smzdm.com/p/a0v8w74w</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知乎专栏（综合科创板日报等）《京东放大招：豪掷10亿招募"菜品合伙人"，三年要开万家七鲜小厨》2025-07-24 https://zhuanlan.zhihu.com/p/1931798504830902831</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潮新闻《外婆家与美团外卖达成战略合作：2025年开设100家品牌"卫星店"》，2024-12-19，https://tidenews.com.cn/news.html?id=2992980</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上观新闻《外卖平台和经营者监管新规拟出台》，2025-10-17，https://www.jfdaily.com/news/detail?id=1000945</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上观新闻《"史上最严"外卖规定下周施行，上海刚明确》，2026-05-26，https://m.jfdaily.com/wx/detail.do?id=1118235</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上观新闻《一张证竟开了七家店，严查！》，2026-05-27，https://www.jfdaily.com/news/detail?id=1118636</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解放日报《1家实体店开15家"幽灵外卖"》，2026-03-24，https://www.jfdaily.com/staticsg/res/html/journal/detail.html?code=jfrb&amp;date=2026-03-24&amp;id=499984&amp;page=07</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解放日报《为"幽灵外卖"制作假证》，2026-05-12，https://www.jfdaily.com/staticsg/res/html/journal/detail.html?code=jfrb&amp;date=2026-05-12&amp;id=509205&amp;page=02</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市场监管总局官网《关于加强预制菜食品安全监管 促进产业高质量发展的通知》https://www.samr.gov.cn/zw/zfxxgk/fdzdgknr/spscs/art/2024/art_e1ba9385be204186adc0f2cfef717693.html （2024-03）</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央视新闻《到底什么才是预制菜？6部门曾发文明确》https://news.cctv.com/2025/09/14/ARTI8vDjikqnSQjTXXy16myT250914.shtml （2025-09-14）</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和讯《预制菜：2024年六部门明确定义及非预制菜范围》https://m.hexun.com/stock/2025-09-14/221347909.html （2025-09-14）</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同花顺/每经《预制菜国家标准征求意见了！中央厨房制作的菜肴等不算预制菜》http://news.10jqka.com.cn/field/20260208/674640018.shtml （2026-02-08）</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财新《预制菜国标征求意见稿发布 未强制要求餐饮店公示预制菜》https://www.caixin.com/2026-02-06/102412198.html （2026-02-06）</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网易《中央厨房制作菜肴不属于预制菜，真有这规定吗？》http://163.com/dy/article/K9IKJCKT0552CSHY.html （2025-09-16）</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财新《预制菜"风波"发酵 西贝致歉》https://www.caixin.com/2025-09-15/102362615.html （2025-09-15）</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财新网《罗永浩、贾国龙口水战背后 预制菜争议何解》2025-09-12 https://www.caixin.com/2025-09-12/102361876.html</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新浪财经《京东七鲜小厨 vs 美团浣熊食堂，外卖商家应该选哪种模式？》2025-07-30 https://finance.sina.cn/tech/2025-07-30/detail-infihfyp3641005.d.html</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新浪科技《京东七鲜小厨：面向全国招募经营合伙人，计划2026年完成所有一二线城市布局》2025-12-29 https://finance.sina.com.cn/tech/2025-12-29/doc-inhemiuy5079628.shtml</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投中网/定焦One（新浪转载）《京东"炒菜"，能逆袭吗？》2025-07-28 https://finance.sina.cn/tech/2025-07-28/detail-infhysic5885805.d.html</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搜狐《京东"七鲜小厨"商业模式分析 从供应链创新重塑外卖市场格局》2025-08-04 https://www.sohu.com/a/920676453_120491808</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商派ShopeX《刘强东开大！京东外卖百亿自建餐厅"七鲜小厨"》2026-07-24 https://www.shopex.cn/news/archives/26619.html</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新浪科技（腾讯转载）《美团"浣熊食堂"启动合伙人招募 加盟门槛150万元》2025-08-27 https://news.qq.com/rain/a/20250827A03J5D00</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鞭牛士（凤凰网转载）《美团浣熊食堂开放加盟，投资门槛约150万》2025-08-30 https://h5.ifeng.com/c/vivoArticle/v002Kv2sEKPJ8CaKHFPrl3bjSe6--3k701OCjL6iYuParrJA__</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中华网科技《餐饮竞争下的破局样本：美团AI驱动外婆家卫星店实现大幅增长》2025-09-03 https://m.tech.china.com/digi/articles/20250903/202509031725414.html</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World Financial Review《Tamago-ya – The Bento King of Tokyo》（基于Stanford GSB案例GS60）2019-08-22，https://worldfinancialreview.com/tamago-ya-the-bento-king-of-tokyo/ ；案例页：https://www.gsb.stanford.edu/faculty-research/case-studies/tamago-ya-japan-delivering-lunch-boxes-your-work</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36氪/红餐网《每天只卖一个单品，年入90亿日元，拆解"日本外卖大王"的商业逻辑》2023-05-09，https://m.36kr.com/p/2250583436848775</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搜狐/远发国际《日均订单量6万份…废弃率只有0.1%》2019-09-21，https://www.sohu.com/a/342360703_804430</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餐饮界《每天只供应一种菜的外卖怎么做到年销10亿？》2016-05-18，https://www.canyinj.com/news/2921.html</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共同通信PRWire《最新型の「ほっともっと」「YAYOI」》2016-08-24，https://cdn.kyodonewsprwire.jp/prwfile/release/M102015/201608243590/_prw_OR1fl_7z0Rcad5.pdf</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池尻大橋商店街 キッチンオリジン店舗紹介 2023-02-10，http://ikejiri-ohashi.com/shop/eat/origin/</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オリジン東秀 会社概要 https://www.toshu.co.jp/company/outline/</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bunnabi 財務DATA オリジン東秀（営業利益16億6,800万円）https://bunnabi.jp/2027/s/cn_data.php?ccd2</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FoodTalks《净利暴涨50%，被称为预制菜之王，萨莉亚为何广受赞誉？》2025-10-21，https://www.foodtalks.cn/news/59593</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Franklin Junction / Food On Demand, "How Franklin Junction is Redefining Ghost Kitchens Amidst Industry Challenges", 2024-10-08. https://franklinjunction.com/how-franklin-junction-is-redefining-ghost-kitchens-amidst-industry-challenges/</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Inspired Stories Podcast, "How Franklin Junction Maximizes Extra Kitchen Capacity"（Rishi Nigam 访谈，host kitchen 定义）, 2025-05-20. https://inspiredstoriespodcast.com/transforming-restaurant-profitability-how-franklin-junction-maximizes-extra-kitchen-capacity/</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Tyler Cauble / The Cauble Group, "Why Ghost Kitchens Failed: The $1 Billion Real Estate Lesson Nobody Saw Coming". https://www.tylercauble.com/blog/why-ghost-kitchens-failed-the-1-billion-real-estate-lesson-nobody-saw-coming</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The Food Institute, "Ghost-Kitchen Startup Reef Technology Encounters More Operational Problems", 2022-01-13. https://foodinstitute.com/focus/ghost-kitchen-reef-technology-encounters-more-operational-problems/</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Restaurant Dive, "Wendy's will shut down remaining US Reef units", 2023-05-10. https://www.restaurantdive.com/news/wendys-will-close-remaining-us-reef-units-q2-2023/649917/</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Crunchbase News, "Boom-Era Excesses Haunt The Ghost Kitchen Space", 2023-06-23. https://news.crunchbase.com/agtech-foodtech/ghost-kitchen-startups-funding-cloudkitchens-kalanick/</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Restaurant Dive, "Hotel ghost kitchen company Butler Hospitality quietly dissolved in May", 2022-06-29. https://www.restaurantdive.com/news/butler-hospitality-hotel-ghost-kitchen-company-dissolves/626284/</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TechCrunch, "Butler raised $50M for room service delivery, then dissolved", 2022-07-08. https://techcrunch.com/2022/07/08/butler-shows-hundreds-of-employees-the-door-after-raising-50m-for-room-service-delivery/</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PYMNTS, "Ex-Uber CEO Travis Kalanick's CloudKitchens Cuts Staff" (引 FT 报道), 2023-09-05. https://www.pymnts.com/startups/2023/cloudkitchens-cuts-staff-as-startups-hunger-for-funding/</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Restaurant Business, "CloudKitchens won't succeed until its restaurants do", 2023-09-07. https://restaurantbusinessonline.com/technology/cloudkitchens-wont-succeed-until-its-restaurants-do</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Restaurant Business, "MrBeast sues Virtual Dining Concepts to shut down MrBeast Burger", 2023-07-31. https://restaurantbusinessonline.com/technology/mrbeast-sues-virtual-dining-concepts-shut-down-mrbeast-burger</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Nation's Restaurant News, "Uber Eats has already removed 8,000 virtual restaurants from its system amid crackdown", 2023-07-18. https://www.nrn.com/delivery-takeout-solutions/uber-eats-has-already-removed-8-000-virtual-restaurants-from-its-system-amid-crackdown</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Restaurant Dive, "Kitchen United will sell or close all physical units, pivot to software", 2023-11-28. https://www.restaurantdive.com/news/kitchen-united-closes-kroger-units-sells-or-closes-the-rest-software-pivot/700900/</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Modern Retail（Kitchen United 融资 1.75 亿美元）, 同 [^15^].</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Nation's Restaurant News, "The ghost kitchen industry is shrinking — here's why that's a good thing", 2024-03-22. https://www.nrn.com/delivery-takeout-solutions/the-ghost-kitchen-industry-is-shrinking-here-s-why-that-s-a-good-thing</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百度百科"熊猫星厨"词条（检索于2026-07），https://baike.baidu.com/item/熊猫星厨/22056001</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36氪/商业街探案《纠纷不断的熊猫星厨，正把共享厨房带进火坑》，2020-10-12，https://m.36kr.com/p/922051251013507</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36氪《「吉刻联盟」获得千万级Pre-A轮融资》，2018-02-26，https://m.36kr.com/p/1722298204161</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百度百科"吉刻联盟共享厨房"词条，https://baike.baidu.com/item/吉刻联盟共享厨房/53299522</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界面新闻《“进一波死一波”，共享厨房不香了？》，2020-07-30，https://www.jiemian.com/article/4756840.html</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FoodTalks Wow Food Awards《大董烤鸭·片片鸭（黑金礼盒）》https://www.foodtalks.cn/fbifwowfoodawards/gallery/wowfood/detail/5936 （2022-03-17）</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外卖新规实施，点餐可查看商家"堂食""明厨亮灶"标签，新京报，2026-06-01，https://m.bjnews.com.cn/detail/1780305294168439.html</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广东省市场监督管理局答复《一个经营地址能办两张〈食品经营许可证〉吗？》，2025-05-23，http://www.chnfn.com/xinwenzhongxin/guoneixinwen/daluxinwen/2025/0523/34140.html</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搜狐《外卖一店多开工商怎么惩罚》，2024-01-15，https://www.sohu.com/a/751947780_121873494</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《中华人民共和国个人信息保护法》第23条 2021-08-20 http://shanxi.chinatax.gov.cn/web/detail/sx-11400-545-1785951</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微信公众号《你的App又弹窗了吗？"告知-同意"弹窗背后的个人信息保护规则》2025-07-28 http://mp.weixin.qq.com/s?__biz=MzA4NTI1NDIyNg==&amp;mid=2651124637&amp;idx=1&amp;sn=2e5a257c758838106b52c787c0207f95</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Fortune《Wendy's insists its trial with 'dynamic pricing' is all about prices going down…》https://fortune.com/2024/02/28/wendys-surge-pricing-dynamic-company-statement/ (2024-02-28)</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Restaurant Dive《Wendy's backtracks on dynamic pricing after consumer backlash》https://www.restaurantdive.com/news/wendys-backtracks-on-dynamic-pricing-after-consumer-backlash/708799/ (2024-02-28)</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经济观察网《费大厨：连锁正餐标准化的另类尝试》http://m.eeo.com.cn/2023/0519/592349.shtml （2023-05-19）</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《招聘服务员要求本科学历？费大厨的底气是什么？》http://mp.weixin.qq.com/s?__biz=MzU5MDY1MjM5Mg==&amp;mid=2247502135&amp;idx=1&amp;sn=819e30c8e5d8deeb6cc53b77acd4c4cf （2025-07-11）</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新京报（搜狐转载）《多个湘菜品牌加速布局一线城市》https://www.sohu.com/a/740343992_362042 （2023-11-30）</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京东10亿现金启动"菜品合伙人"招募计划，经济观察网，2025-07-22，http://m.eeo.com.cn/2025/0722/740122.shtml</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小宇宙播客《连葱花都是预制的米村拌饭…》https://www.xiaoyuzhoufm.com/episode/6617c39c5dae7932c6db4f7e （2024-04-11）</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界面新闻《2024海底捞&amp;蜀海供应链大会》https://www.jiemian.com/article/12104509.html （2024-12-11）</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中国发展网《国发易保与海底捞蜀海供应链签署战略合作协议》https://m.chinadevelopment.com.cn/index.php?s=index/article/id/1897626 （2024-05-31）</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快科技《外卖现炒现做 后厨24小时直播！京东七鲜小厨公示食材供应商》https://news.mydrivers.com/1/1083/1083085.htm （2025-10-29）</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品玩《一年让2.4亿用户吃好饭！京东外卖靠品质让外卖行业"变了天"》https://www.pingwest.com/a/312396 （2026-03-24）</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《连锁餐饮食材配送方案对比：中央厨房模式与分散采购成本分析》http://www.hnajds.com/news/122502.html （访问于2026年）</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现代物流杂志《从熊猫餐厅、老乡鸡和大米先生，看供应链成为展现中餐魅力的关键》http://materialflow.com.cn/qushi/5882.html （2026-06-26）</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上海铭莜亘《2024年食材配送与冷链物流一体化方案…》http://zjlhgc.com/news/43920.html （访问于2026年）</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《短保食品的社区分销：预售制与社区集中配送模式》https://www.sequ.biz/articles/20250402170500091.html （访问于2026年）</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同花顺《老乡鸡溯源报告2.0刷新餐饮行业天花板》https://m.10jqka.com.cn/20260510/c676574492.shtml （2026-05-10）</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虎嗅《老乡鸡通过〈自查自纠报告〉公开食品安全问题降低系统性风险》https://www.huxiu.com/article/4830455.html （2026-01-28）</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FineBI《餐饮外卖分析成本高吗？效益与ROI全面解析》https://www.finebi.com/blog/article/685a13e128946ecca803711a （2025-06-24）</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新快网《美团外卖商家评分新增更多维度，食品安全和复购等客观指标"增重"》https://www.xkb.com.cn/articleDetail/443207 （2025-10-16）</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DoNews《美团外卖推新评分体系 治理恶意差评》https://www.donews.com/news/detail/4/6185791.html （2025-10-16）</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搜狐《说明餐盒定制服务价格区间……》https://www.sohu.com/a/1011248360_122690207 （2026-04-18）</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中国新闻周刊/时间视频《6月1日起外卖新规实施 没有食安封签可直接拒收》https://www.toutiao.com/w/1866416770987209/ （2026-05-28）</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淘宝种草笔记《为什么定制腰封能让礼品盒更有仪式感？》https://jianghu.taobao.com/detail/47637_55029725 （2025-11-20）</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淘宝百科《一次性双层汤面分离打包盒：设计、原理与应用解析》https://bk.taobao.com/k/一次性餐盒/e1101fddd20d428bbc9bf366ec2f25c9.html （2025-12-02）</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摆脱塑缚《可降解塑料是外卖包装的救星吗？》http://mp.weixin.qq.com/s?__biz=MzA4NDcwMzAyMw==&amp;mid=2650542586... （2023-09-05）</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腾讯新闻《黑色塑料餐盒最脏？外卖筷子发霉怎么办？｜刺客：劣质餐具》https://news.qq.com/rain/a/20230829A03TI700 （2023-08-29）</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淘宝好物爆料《定制湿巾印logo也太适合做外卖赠品了！》https://jianghu.taobao.com/detail/47598_39370651 （2025-09-03）</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少数派《新玩意｜海底捞外送火锅》https://sspai.com/post/65064 （2021-02-13）</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供应商网 外卖食安封签产品参数（"强粘易撕破"）https://m.gys.cn/shangbiao/3669865164.html （2015-01-21收录）</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外卖玩家《外卖店铺1个差评对评分的影响多大？》https://www.waimaiwanjia.com/?p=28731 （日期待考）</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大众点评 海底捞外卖评价 https://m.dianping.com/review/942560575 （2021-07-10）</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告别口味波动：佩厨智能炒菜机如何实现中式爆炒的锅气，佩厨官网，2026-07-11，https://www.peicook.com/article/g9zgj04w</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机器人掀起后厨革命，经济观察报，2026-03-06，http://www.eeo.com.cn/2026/0306/806031.shtml</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浣熊食堂一边迭代一边扩张，亿邦动力/零售商业财经，2025-07-10，https://m.ebrun.com/585007.html</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如何加盟美团"浣熊食堂"，微信公众号，2025-07-31，http://mp.weixin.qq.com/s?__biz=Mzk0MjM0OTc4OQ==&amp;mid=2247570816&amp;idx=1&amp;sn=5a3aec5cb381c0355db5491803c3339d</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2026年盖码饭炒菜机器人推荐（工程水电配合），中华网，2026-07-07，https://m.tech.china.com/articles/20260707/202607071910755.html</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2026炒菜机器人回本周期？真实用户反馈、隐性成本，佩厨官网，2026-07-20，https://www.peicook.com/article/d96ysmbb</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炒菜机器人回本周期怎么算？，佩厨官网，2026-06-29，https://www.peicook.com/article/nt5pomkc</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炒菜机器人品牌怎么选？2026年商用回本周期对比（半自动段），佩厨官网，2026-07-03，https://www.peicook.com/article/8rbmx9zh</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日均炒菜1300多份，厨师背后有"秘密武器"，工人日报微信，2025-08-06，http://mp.weixin.qq.com/s?__biz=MjM5MTM3NTMwNA==&amp;mid=2661617292&amp;idx=2&amp;sn=559c1b7404c8913b0e086da04c6c56af</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炒菜机器人回本周期到底要多久？2026年五大商用品牌选型参考，搜狐，2026-07-21，https://www.sohu.com/a/1052893404_121289327</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记者实探京东七鲜小厨首店：机器人炒菜，爆单后出餐速度承压，腾讯新闻（新黄河），2025-07-22，https://view.inews.qq.com/a/20250722A05QO900</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对话橡鹿机器人杨建成：2025新餐饮方程式，界面新闻，2025-07-09，http://mp.weixin.qq.com/s?__biz=Mzg5Mzg5NTcyOA==&amp;mid=2247489030&amp;idx=1&amp;sn=9d9539197644f7a1710377f88e42a2b7</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中国餐饮AI应用研究报告2026，MBA智库，2026-04-01，https://doc.mbalib.com/view/e592ffa71bcf10fd33da95c608f37fd8.html</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商用炒菜机器人选哪家？2026年核心技术指标横向对比，未央网，2026-06-05，https://www.weiyangx.com/468685.html</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网络餐饮服务经营者落实食品安全主体责任监督管理规定（全文），商务部政策库，2026-01-27，https://policy.mofcom.gov.cn/claw/clawContent.shtml?id=105547</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美团官方《2025年，商家提的问题，我们都改进了哪些？》，2026-02-05，https://www.meituan.com/news/NN260206199002398</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搜狐《数字技术重塑无堂食外卖监管新生态》https://www.sohu.com/a/877736555_121952162 （2025-03-31）</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GB28181监控摄像头价格（明厨亮灶专用），淘宝，检索于2026-07，https://guangtao.taobao.com/product-7e857e8dec0e686a679f8820ae0567c88a62c7f0af4310ed4dab45198cbbc93c.html</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明厨亮灶摄像头品牌价格，淘宝，检索于2026-07，https://guangtao.taobao.com/product-4b3b5320593e746ef429c9b95d373815cc43ed631314c49423895fba4085e22a.html</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推动外卖透明化，美团宣布将为更多"明厨亮灶"商家提供补贴，新京报，2025-09-20，https://m.bjnews.com.cn/detail/1758333073168452.html</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网易/中国市场监管新闻网《美团、饿了么携手安康赢共推"明厨亮灶"升级》https://www.163.com/dy/article/K9OHVQJU05568W0A.html （2025-09-18）</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网易《网红摊贩霸屏热搜！四千万从业者崛起，地摊经济撑起37万亿市场》，2025-11-17，https://www.163.com/dy/article/KEJ5PDIR05568JUO.html</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微信公众号《地摊经济再燃，旅游经济与城市秩序的一场博弈》，2023-05-12，http://mp.weixin.qq.com/s?__biz=MzA3MDEzOTMwMw==&amp;mid=2658767850</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云南网《2025成都都市圈"农家乐乐万家"厨艺大赛海选火热启动》，2025-08-06，https://news.yunnan.cn/system/2025/08/06/033575601.shtml</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红网《厨艺大赛展风采 以赛提质强服务》，2022-09-22，https://cs.rednet.cn/content/2022/09/22/11861015.html</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36氪《"单条广告8万只分500"？隋坡解约风波背后》，2025-05-22，https://m.36kr.com/p/3304495855196929</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腾讯新闻《四年选秀的"黑红流量"困局》，2021-12-12，https://news.qq.com/rain/a/20211212A099L700</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凤凰网《爱奇艺蒙牛就"倒奶事件"双双道歉》，2021-05-07，https://news.ifeng.com/c/863U0hhHqc3</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央视网《只要瓶盖不要奶 倒奶式"打投"粉丝为何如此疯狂》，2021-05-07，https://news.cctv.com/2021/05/07/ARTItwvEhQdipPyxoDSYUuoL210507.shtml</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投中网/雪豹财经社（新浪转载）《人均300的贵价餐厅，被黑珍珠"流量江湖"困住》，2024-05-27，https://tech.sina.cn/2024-05-27/detail-inawscep3848071.d.html</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重庆晨报《不再是"顶流"？"拉面哥"最新发声！》，2025-10-06，https://www.cqnews.net/1/detail/1424688658158706688.html</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创业邦/金错刀《中国顶流大厨，为何被MCN追着泼脏水？》，2026-05-01，https://m.cyzone.cn/article/799184</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扬子晚报《网红厨师遭MCN指责违约侵权，律师：MCN竞业限制或属无效》，2025-05-20，https://www.yzwb.net/news/txs/202505/t20250520_209922.html</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艾媒咨询《深度｜"独行"的董宇辉给俞敏洪们上的重要一课》，2024-07-31，https://www.iimedia.cn/c1092/101572.html</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江苏网警/上海辟谣平台《拥有40万粉丝的网红"骑手"被抓》，2024-12-11，https://jsnews.jschina.com.cn/piyao/qwfb/202412/t20241211_s675956f6e4b081b5d4ff1e4c.shtml</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新华社《假剧情伤害真骑手！卖惨营销乱象亟待整治》，2024-11-08，http://www.news.cn/fortune/20241108/74f625a6ee7347cea65499b31cf50851/c.html</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人人都是产品经理《从瑞幸咖啡社群谈起，看私域流量的困境和机会》2020-08-03 https://www.woshipm.com/operate/4115035.html</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FoodTalks《6300万会员，茶饮第一品牌是如何布局私域的？》2023-02-08 https://www.foodtalks.cn/news/41132</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CBNData《喜茶上线"拼好饭"的隐与忧》2025-08-27 https://www.cbndata.com/information/294400</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智东西《我让美团的小美给我做了半天助理》2025-09-16 https://zhidx.com/p/504573.html</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有赞社区《产品发布｜新建收货地址支持智能识别自动触发》2024-04-24 https://bbs.youzan.com/thread-694968-1-1.html</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PHP中文网《美团外卖无门槛红包怎么领 复制口令直接领券步骤》2025-08-11 https://www.php.cn/faq/1447979.html</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知产财经《广州互联网法院发布个人信息保护典型案例》（李某某诉某网络科技公司案，剪贴板）https://www.ipeconomy.cn/index/news/magazine_details/id/6068.html</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《开发者个人信息保护合规指引》（含《App违法违规收集使用个人信息行为认定方法》摘录）2026-06-15 https://www.csjplatform.com/en/supportcenter/5452</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搜狐（AI蓝媒汇）《美团外卖，"神抢"AI》2025-03-28 https://www.sohu.com/a/876916581_99970452</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百度经验《多人一起点外卖怎么用饿了么来拼单？》2019-08-06 https://jingyan.baidu.com/article/f3e34a12448376b5eb6535d3.html</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美团餐饮系统帮助中心《小程序2.0操作手册（多人点餐、备注提醒）》https://h5.dianping.com/app/cs-faas-page/saas-mvp/video-detail.html?id=1956</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美团规则中心《美团到店餐饮商户违规处理规范》2026-06-09 https://rules-center.meituan.com/rules-detail/294?commonType=1</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美团规则中心《美团买药关于"诱导至第三方交易"实施细则》2024-11-07 https://rules-center.meituan.com/rules-detail/1197?commonType=20</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腾讯新闻《天猫禁止包裹卡引流，商家的私域不能建在微信上》2024-06-27 https://news.qq.com/rain/a/20240627A09J6F00</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新华社《京东、饿了么、抖音、淘宝、天猫7家电商平台被罚没35.97亿元》2026-04-17 https://www.news.cn/fortune/20260417/827d0346a23b4ee6aeac0c1bc92be99c/c.html</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央广网《“坪效之王”南城香，会是中式快餐的"终极模型"吗？》，2024-05-06，https://ent.cnr.cn/canyin/zixun/20240506/t20240506_526695352.shtml</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GeoQ《从选址到运营，南城香如何做到单日店均流水3万》，https://geoq.cn/newsinfo/4596190.html</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虎嗅《南城香是怎么成为"北漂食堂"的？》，2024-03-10，https://www.huxiu.com/article/2767938.html</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央广网《"分时共享店铺"的经营模式是否合规？》，2021-12-02，http://china.cnr.cn/gdgg/20211202/t20211202_525676795.shtml</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人民日报《给"分时共享店铺"赛道制定合适的监管规则》，2021-12-06，http://paper.people.com.cn/zgcsb/html/2021-12/06/content_25892512.htm</w:t>
      </w:r>
      <w:bookmarkEnd w:id="10207"/>
    </w:p>
  </w:footnote>
  <w:footnote w:id="208">
    <w:p>
      <w:pPr>
        <w:pStyle w:val="FootnoteText"/>
        <w:spacing w:before="0" w:after="0" w:line="200" w:lineRule="exact"/>
      </w:pPr>
      <w:bookmarkStart w:id="10208" w:name="_Ref_Footnote_208"/>
      <w:r>
        <w:rPr>
          <w:rStyle w:val="FootnoteReference"/>
          <w:vertAlign w:val="superscript"/>
        </w:rPr>
        <w:footnoteRef/>
      </w:r>
      <w:r>
        <w:rPr>
          <w:sz w:val="18"/>
          <w:szCs w:val="18"/>
        </w:rPr>
        <w:t xml:space="preserve"> 北京商报《三年开1200家"浣熊食堂" 美团再探外卖新可能》，2025-07-01，https://www.bbtnews.com.cn/2025/0701/561715.shtml</w:t>
      </w:r>
      <w:bookmarkEnd w:id="10208"/>
    </w:p>
  </w:footnote>
  <w:footnote w:id="209">
    <w:p>
      <w:pPr>
        <w:pStyle w:val="FootnoteText"/>
        <w:spacing w:before="0" w:after="0" w:line="200" w:lineRule="exact"/>
      </w:pPr>
      <w:bookmarkStart w:id="10209" w:name="_Ref_Footnote_209"/>
      <w:r>
        <w:rPr>
          <w:rStyle w:val="FootnoteReference"/>
          <w:vertAlign w:val="superscript"/>
        </w:rPr>
        <w:footnoteRef/>
      </w:r>
      <w:r>
        <w:rPr>
          <w:sz w:val="18"/>
          <w:szCs w:val="18"/>
        </w:rPr>
        <w:t xml:space="preserve"> 原创力文档《餐饮业外卖市场用户需求分析》https://max.book118.com/html/2025/0201/7136154010010032.shtm (2025-02-02)【低置信】</w:t>
      </w:r>
      <w:bookmarkEnd w:id="10209"/>
    </w:p>
  </w:footnote>
  <w:footnote w:id="210">
    <w:p>
      <w:pPr>
        <w:pStyle w:val="FootnoteText"/>
        <w:spacing w:before="0" w:after="0" w:line="200" w:lineRule="exact"/>
      </w:pPr>
      <w:bookmarkStart w:id="10210" w:name="_Ref_Footnote_210"/>
      <w:r>
        <w:rPr>
          <w:rStyle w:val="FootnoteReference"/>
          <w:vertAlign w:val="superscript"/>
        </w:rPr>
        <w:footnoteRef/>
      </w:r>
      <w:r>
        <w:rPr>
          <w:sz w:val="18"/>
          <w:szCs w:val="18"/>
        </w:rPr>
        <w:t xml:space="preserve"> Dealmoon《限今天：星巴克Happy Hour 周四限时活动星冰乐半价》https://www.dealmoon.com/cn/50-off-starbucks-happy-hour-activities/1022738.html (2018-10-11)</w:t>
      </w:r>
      <w:bookmarkEnd w:id="10210"/>
    </w:p>
  </w:footnote>
  <w:footnote w:id="211">
    <w:p>
      <w:pPr>
        <w:pStyle w:val="FootnoteText"/>
        <w:spacing w:before="0" w:after="0" w:line="200" w:lineRule="exact"/>
      </w:pPr>
      <w:bookmarkStart w:id="10211" w:name="_Ref_Footnote_211"/>
      <w:r>
        <w:rPr>
          <w:rStyle w:val="FootnoteReference"/>
          <w:vertAlign w:val="superscript"/>
        </w:rPr>
        <w:footnoteRef/>
      </w:r>
      <w:r>
        <w:rPr>
          <w:sz w:val="18"/>
          <w:szCs w:val="18"/>
        </w:rPr>
        <w:t xml:space="preserve"> 小宇宙播客《餐饮集体卷"低价"》（引艾媒咨询数据）https://www.xiaoyuzhoufm.com/episode/66c5a0a133591c27beaecb43 (2024-08-25)</w:t>
      </w:r>
      <w:bookmarkEnd w:id="10211"/>
    </w:p>
  </w:footnote>
  <w:footnote w:id="212">
    <w:p>
      <w:pPr>
        <w:pStyle w:val="FootnoteText"/>
        <w:spacing w:before="0" w:after="0" w:line="200" w:lineRule="exact"/>
      </w:pPr>
      <w:bookmarkStart w:id="10212" w:name="_Ref_Footnote_212"/>
      <w:r>
        <w:rPr>
          <w:rStyle w:val="FootnoteReference"/>
          <w:vertAlign w:val="superscript"/>
        </w:rPr>
        <w:footnoteRef/>
      </w:r>
      <w:r>
        <w:rPr>
          <w:sz w:val="18"/>
          <w:szCs w:val="18"/>
        </w:rPr>
        <w:t xml:space="preserve"> 微信公众号（航旅新零售）《锚定效应如何塑造你的机票选择》http://mp.weixin.qq.com/s?__biz=Mzg2MzIyMTk5Mg==&amp;mid=2247518866&amp;idx=1&amp;sn=84f727de66de22d1e6ba49d9bb3a2add</w:t>
      </w:r>
      <w:bookmarkEnd w:id="10212"/>
    </w:p>
  </w:footnote>
  <w:footnote w:id="213">
    <w:p>
      <w:pPr>
        <w:pStyle w:val="FootnoteText"/>
        <w:spacing w:before="0" w:after="0" w:line="200" w:lineRule="exact"/>
      </w:pPr>
      <w:bookmarkStart w:id="10213" w:name="_Ref_Footnote_213"/>
      <w:r>
        <w:rPr>
          <w:rStyle w:val="FootnoteReference"/>
          <w:vertAlign w:val="superscript"/>
        </w:rPr>
        <w:footnoteRef/>
      </w:r>
      <w:r>
        <w:rPr>
          <w:sz w:val="18"/>
          <w:szCs w:val="18"/>
        </w:rPr>
        <w:t xml:space="preserve"> CBC/CACCC《DoorDash遭加拿大竞争局起诉：误导性定价争议》https://caccc.ca/2025/06/09/competition-bureau-sues-food-delivery-company-doordash-alleging-misleading-price-promotions/ (2025-06-09)</w:t>
      </w:r>
      <w:bookmarkEnd w:id="10213"/>
    </w:p>
  </w:footnote>
  <w:footnote w:id="214">
    <w:p>
      <w:pPr>
        <w:pStyle w:val="FootnoteText"/>
        <w:spacing w:before="0" w:after="0" w:line="200" w:lineRule="exact"/>
      </w:pPr>
      <w:bookmarkStart w:id="10214" w:name="_Ref_Footnote_214"/>
      <w:r>
        <w:rPr>
          <w:rStyle w:val="FootnoteReference"/>
          <w:vertAlign w:val="superscript"/>
        </w:rPr>
        <w:footnoteRef/>
      </w:r>
      <w:r>
        <w:rPr>
          <w:sz w:val="18"/>
          <w:szCs w:val="18"/>
        </w:rPr>
        <w:t xml:space="preserve"> 新浪财经《外卖涨价背后 成本与算法成幕后推手 各方观点》https://news.sina.cn/bignews/opinion/2026-03-14/detail-inhqyaqp0365539.d.html (2026-03-14)【中置信】</w:t>
      </w:r>
      <w:bookmarkEnd w:id="10214"/>
    </w:p>
  </w:footnote>
  <w:footnote w:id="215">
    <w:p>
      <w:pPr>
        <w:pStyle w:val="FootnoteText"/>
        <w:spacing w:before="0" w:after="0" w:line="200" w:lineRule="exact"/>
      </w:pPr>
      <w:bookmarkStart w:id="10215" w:name="_Ref_Footnote_215"/>
      <w:r>
        <w:rPr>
          <w:rStyle w:val="FootnoteReference"/>
          <w:vertAlign w:val="superscript"/>
        </w:rPr>
        <w:footnoteRef/>
      </w:r>
      <w:r>
        <w:rPr>
          <w:sz w:val="18"/>
          <w:szCs w:val="18"/>
        </w:rPr>
        <w:t xml:space="preserve"> 百度经验《饿了么怎么设置送达时间》https://jingyan.baidu.com/article/17bd8e520b21e7c4ab2bb8ed.html (2023-05-05)</w:t>
      </w:r>
      <w:bookmarkEnd w:id="10215"/>
    </w:p>
  </w:footnote>
  <w:footnote w:id="216">
    <w:p>
      <w:pPr>
        <w:pStyle w:val="FootnoteText"/>
        <w:spacing w:before="0" w:after="0" w:line="200" w:lineRule="exact"/>
      </w:pPr>
      <w:bookmarkStart w:id="10216" w:name="_Ref_Footnote_216"/>
      <w:r>
        <w:rPr>
          <w:rStyle w:val="FootnoteReference"/>
          <w:vertAlign w:val="superscript"/>
        </w:rPr>
        <w:footnoteRef/>
      </w:r>
      <w:r>
        <w:rPr>
          <w:sz w:val="18"/>
          <w:szCs w:val="18"/>
        </w:rPr>
        <w:t xml:space="preserve"> 天天问（人人都是产品经理）《饿了么的"预约送达时间"功能，是否形同虚设？》https://wen.woshipm.com/question/detail/t6890j.html</w:t>
      </w:r>
      <w:bookmarkEnd w:id="10216"/>
    </w:p>
  </w:footnote>
  <w:footnote w:id="217">
    <w:p>
      <w:pPr>
        <w:pStyle w:val="FootnoteText"/>
        <w:spacing w:before="0" w:after="0" w:line="200" w:lineRule="exact"/>
      </w:pPr>
      <w:bookmarkStart w:id="10217" w:name="_Ref_Footnote_217"/>
      <w:r>
        <w:rPr>
          <w:rStyle w:val="FootnoteReference"/>
          <w:vertAlign w:val="superscript"/>
        </w:rPr>
        <w:footnoteRef/>
      </w:r>
      <w:r>
        <w:rPr>
          <w:sz w:val="18"/>
          <w:szCs w:val="18"/>
        </w:rPr>
        <w:t xml:space="preserve"> 财联社《付费订阅模式能否开启餐厅复苏新局面？》https://m.cls.cn/detail/1278454 (2023-02-27)</w:t>
      </w:r>
      <w:bookmarkEnd w:id="10217"/>
    </w:p>
  </w:footnote>
  <w:footnote w:id="218">
    <w:p>
      <w:pPr>
        <w:pStyle w:val="FootnoteText"/>
        <w:spacing w:before="0" w:after="0" w:line="200" w:lineRule="exact"/>
      </w:pPr>
      <w:bookmarkStart w:id="10218" w:name="_Ref_Footnote_218"/>
      <w:r>
        <w:rPr>
          <w:rStyle w:val="FootnoteReference"/>
          <w:vertAlign w:val="superscript"/>
        </w:rPr>
        <w:footnoteRef/>
      </w:r>
      <w:r>
        <w:rPr>
          <w:sz w:val="18"/>
          <w:szCs w:val="18"/>
        </w:rPr>
        <w:t xml:space="preserve"> OFweek维科号《外卖大战的终极答案，在拼好饭里》（引华泰研究）https://mp.ofweek.com/Internet/a356714748567 (2025-11-12)</w:t>
      </w:r>
      <w:bookmarkEnd w:id="10218"/>
    </w:p>
  </w:footnote>
  <w:footnote w:id="219">
    <w:p>
      <w:pPr>
        <w:pStyle w:val="FootnoteText"/>
        <w:spacing w:before="0" w:after="0" w:line="200" w:lineRule="exact"/>
      </w:pPr>
      <w:bookmarkStart w:id="10219" w:name="_Ref_Footnote_219"/>
      <w:r>
        <w:rPr>
          <w:rStyle w:val="FootnoteReference"/>
          <w:vertAlign w:val="superscript"/>
        </w:rPr>
        <w:footnoteRef/>
      </w:r>
      <w:r>
        <w:rPr>
          <w:sz w:val="18"/>
          <w:szCs w:val="18"/>
        </w:rPr>
        <w:t xml:space="preserve"> 餐饮界《回收便当盒，建立用户黏性》（同[^7^]）；创业邦（同[^2^]）</w:t>
      </w:r>
      <w:bookmarkEnd w:id="10219"/>
    </w:p>
  </w:footnote>
  <w:footnote w:id="220">
    <w:p>
      <w:pPr>
        <w:pStyle w:val="FootnoteText"/>
        <w:spacing w:before="0" w:after="0" w:line="200" w:lineRule="exact"/>
      </w:pPr>
      <w:bookmarkStart w:id="10220" w:name="_Ref_Footnote_220"/>
      <w:r>
        <w:rPr>
          <w:rStyle w:val="FootnoteReference"/>
          <w:vertAlign w:val="superscript"/>
        </w:rPr>
        <w:footnoteRef/>
      </w:r>
      <w:r>
        <w:rPr>
          <w:sz w:val="18"/>
          <w:szCs w:val="18"/>
        </w:rPr>
        <w:t xml:space="preserve"> 美团渠道分析《上海热门火锅推荐》https://source.meituan.com/q/haidilao-guide-20260324141350-5 (2026-03-24)【中低置信】</w:t>
      </w:r>
      <w:bookmarkEnd w:id="10220"/>
    </w:p>
  </w:footnote>
  <w:footnote w:id="221">
    <w:p>
      <w:pPr>
        <w:pStyle w:val="FootnoteText"/>
        <w:spacing w:before="0" w:after="0" w:line="200" w:lineRule="exact"/>
      </w:pPr>
      <w:bookmarkStart w:id="10221" w:name="_Ref_Footnote_221"/>
      <w:r>
        <w:rPr>
          <w:rStyle w:val="FootnoteReference"/>
          <w:vertAlign w:val="superscript"/>
        </w:rPr>
        <w:footnoteRef/>
      </w:r>
      <w:r>
        <w:rPr>
          <w:sz w:val="18"/>
          <w:szCs w:val="18"/>
        </w:rPr>
        <w:t xml:space="preserve"> 腾讯新闻/南方周末《"无需餐具"还是送，餐盒循环嫌麻烦：外卖限塑，难在哪？》https://news.qq.com/rain/a/20201106A0IC4T00 （2020-11-06）</w:t>
      </w:r>
      <w:bookmarkEnd w:id="10221"/>
    </w:p>
  </w:footnote>
  <w:footnote w:id="222">
    <w:p>
      <w:pPr>
        <w:pStyle w:val="FootnoteText"/>
        <w:spacing w:before="0" w:after="0" w:line="200" w:lineRule="exact"/>
      </w:pPr>
      <w:bookmarkStart w:id="10222" w:name="_Ref_Footnote_222"/>
      <w:r>
        <w:rPr>
          <w:rStyle w:val="FootnoteReference"/>
          <w:vertAlign w:val="superscript"/>
        </w:rPr>
        <w:footnoteRef/>
      </w:r>
      <w:r>
        <w:rPr>
          <w:sz w:val="18"/>
          <w:szCs w:val="18"/>
        </w:rPr>
        <w:t xml:space="preserve"> TapTouch《订阅式餐饮模式：您的餐厅应该提供吗？》https://taptouchpos.com/zh-CN/blogs/subscription-meal-models-should-your-restaurant-offer-them/ (2025-12-04)【中置信】</w:t>
      </w:r>
      <w:bookmarkEnd w:id="10222"/>
    </w:p>
  </w:footnote>
  <w:footnote w:id="223">
    <w:p>
      <w:pPr>
        <w:pStyle w:val="FootnoteText"/>
        <w:spacing w:before="0" w:after="0" w:line="200" w:lineRule="exact"/>
      </w:pPr>
      <w:bookmarkStart w:id="10223" w:name="_Ref_Footnote_223"/>
      <w:r>
        <w:rPr>
          <w:rStyle w:val="FootnoteReference"/>
          <w:vertAlign w:val="superscript"/>
        </w:rPr>
        <w:footnoteRef/>
      </w:r>
      <w:r>
        <w:rPr>
          <w:sz w:val="18"/>
          <w:szCs w:val="18"/>
        </w:rPr>
        <w:t xml:space="preserve"> 搜狐《餐饮订阅制：打破现金流与顾客关系的不确定性》https://www.sohu.com/a/989284783_121079493 (2026-02-25)【中置信】</w:t>
      </w:r>
      <w:bookmarkEnd w:id="10223"/>
    </w:p>
  </w:footnote>
  <w:footnote w:id="224">
    <w:p>
      <w:pPr>
        <w:pStyle w:val="FootnoteText"/>
        <w:spacing w:before="0" w:after="0" w:line="200" w:lineRule="exact"/>
      </w:pPr>
      <w:bookmarkStart w:id="10224" w:name="_Ref_Footnote_224"/>
      <w:r>
        <w:rPr>
          <w:rStyle w:val="FootnoteReference"/>
          <w:vertAlign w:val="superscript"/>
        </w:rPr>
        <w:footnoteRef/>
      </w:r>
      <w:r>
        <w:rPr>
          <w:sz w:val="18"/>
          <w:szCs w:val="18"/>
        </w:rPr>
        <w:t xml:space="preserve"> 微信公众号《百胜中国终于扛过来了》2025-08-09 http://mp.weixin.qq.com/s?__biz=Mzk5MDA0MDcxNg==&amp;mid=2247484093&amp;idx=1&amp;sn=342257dfa7c290e824b8a3c586d7fad0</w:t>
      </w:r>
      <w:bookmarkEnd w:id="10224"/>
    </w:p>
  </w:footnote>
  <w:footnote w:id="225">
    <w:p>
      <w:pPr>
        <w:pStyle w:val="FootnoteText"/>
        <w:spacing w:before="0" w:after="0" w:line="200" w:lineRule="exact"/>
      </w:pPr>
      <w:bookmarkStart w:id="10225" w:name="_Ref_Footnote_225"/>
      <w:r>
        <w:rPr>
          <w:rStyle w:val="FootnoteReference"/>
          <w:vertAlign w:val="superscript"/>
        </w:rPr>
        <w:footnoteRef/>
      </w:r>
      <w:r>
        <w:rPr>
          <w:sz w:val="18"/>
          <w:szCs w:val="18"/>
        </w:rPr>
        <w:t xml:space="preserve"> 小宇宙播客《宠物经济≠宠物生意》（谈中国订阅制难度）https://www.xiaoyuzhoufm.com/episode/685094657dd7cf656627b6b9 (2025-06-16)</w:t>
      </w:r>
      <w:bookmarkEnd w:id="10225"/>
    </w:p>
  </w:footnote>
  <w:footnote w:id="226">
    <w:p>
      <w:pPr>
        <w:pStyle w:val="FootnoteText"/>
        <w:spacing w:before="0" w:after="0" w:line="200" w:lineRule="exact"/>
      </w:pPr>
      <w:bookmarkStart w:id="10226" w:name="_Ref_Footnote_226"/>
      <w:r>
        <w:rPr>
          <w:rStyle w:val="FootnoteReference"/>
          <w:vertAlign w:val="superscript"/>
        </w:rPr>
        <w:footnoteRef/>
      </w:r>
      <w:r>
        <w:rPr>
          <w:sz w:val="18"/>
          <w:szCs w:val="18"/>
        </w:rPr>
        <w:t xml:space="preserve"> 钛媒体《315追踪：被挂牌督办，杨铭宇黄焖鸡…门店数较高点缩水超3000家》https://www.tmtpost.com/7493509.html （2025-03-14）</w:t>
      </w:r>
      <w:bookmarkEnd w:id="10226"/>
    </w:p>
  </w:footnote>
  <w:footnote w:id="227">
    <w:p>
      <w:pPr>
        <w:pStyle w:val="FootnoteText"/>
        <w:spacing w:before="0" w:after="0" w:line="200" w:lineRule="exact"/>
      </w:pPr>
      <w:bookmarkStart w:id="10227" w:name="_Ref_Footnote_227"/>
      <w:r>
        <w:rPr>
          <w:rStyle w:val="FootnoteReference"/>
          <w:vertAlign w:val="superscript"/>
        </w:rPr>
        <w:footnoteRef/>
      </w:r>
      <w:r>
        <w:rPr>
          <w:sz w:val="18"/>
          <w:szCs w:val="18"/>
        </w:rPr>
        <w:t xml:space="preserve"> 虎嗅《"喷射战士"华莱士，紧急退市》https://www.huxiu.com/article/4837824.html （2026-02-28）</w:t>
      </w:r>
      <w:bookmarkEnd w:id="10227"/>
    </w:p>
  </w:footnote>
  <w:footnote w:id="228">
    <w:p>
      <w:pPr>
        <w:pStyle w:val="FootnoteText"/>
        <w:spacing w:before="0" w:after="0" w:line="200" w:lineRule="exact"/>
      </w:pPr>
      <w:bookmarkStart w:id="10228" w:name="_Ref_Footnote_228"/>
      <w:r>
        <w:rPr>
          <w:rStyle w:val="FootnoteReference"/>
          <w:vertAlign w:val="superscript"/>
        </w:rPr>
        <w:footnoteRef/>
      </w:r>
      <w:r>
        <w:rPr>
          <w:sz w:val="18"/>
          <w:szCs w:val="18"/>
        </w:rPr>
        <w:t xml:space="preserve"> 联商网专栏《老乡鸡创始人束从轩：靠透明化等三招反内卷》http://blog.linkshop.com/u/yiilong/534339.html （2024-06-28）</w:t>
      </w:r>
      <w:bookmarkEnd w:id="10228"/>
    </w:p>
  </w:footnote>
  <w:footnote w:id="229">
    <w:p>
      <w:pPr>
        <w:pStyle w:val="FootnoteText"/>
        <w:spacing w:before="0" w:after="0" w:line="200" w:lineRule="exact"/>
      </w:pPr>
      <w:bookmarkStart w:id="10229" w:name="_Ref_Footnote_229"/>
      <w:r>
        <w:rPr>
          <w:rStyle w:val="FootnoteReference"/>
          <w:vertAlign w:val="superscript"/>
        </w:rPr>
        <w:footnoteRef/>
      </w:r>
      <w:r>
        <w:rPr>
          <w:sz w:val="18"/>
          <w:szCs w:val="18"/>
        </w:rPr>
        <w:t xml:space="preserve"> 《西贝预制菜风波：信任崩塌始末》https://torontowechat.ca/blogs/news/... （2025-09-14）</w:t>
      </w:r>
      <w:bookmarkEnd w:id="10229"/>
    </w:p>
  </w:footnote>
  <w:footnote w:id="230">
    <w:p>
      <w:pPr>
        <w:pStyle w:val="FootnoteText"/>
        <w:spacing w:before="0" w:after="0" w:line="200" w:lineRule="exact"/>
      </w:pPr>
      <w:bookmarkStart w:id="10230" w:name="_Ref_Footnote_230"/>
      <w:r>
        <w:rPr>
          <w:rStyle w:val="FootnoteReference"/>
          <w:vertAlign w:val="superscript"/>
        </w:rPr>
        <w:footnoteRef/>
      </w:r>
      <w:r>
        <w:rPr>
          <w:sz w:val="18"/>
          <w:szCs w:val="18"/>
        </w:rPr>
        <w:t xml:space="preserve"> 文汇报《超市、便利店食品报废率近10%？》https://wenhui.whb.cn/third/yidian/202009/08/369797.html （2020-09-08）</w:t>
      </w:r>
      <w:bookmarkEnd w:id="10230"/>
    </w:p>
  </w:footnote>
  <w:footnote w:id="231">
    <w:p>
      <w:pPr>
        <w:pStyle w:val="FootnoteText"/>
        <w:spacing w:before="0" w:after="0" w:line="200" w:lineRule="exact"/>
      </w:pPr>
      <w:bookmarkStart w:id="10231" w:name="_Ref_Footnote_231"/>
      <w:r>
        <w:rPr>
          <w:rStyle w:val="FootnoteReference"/>
          <w:vertAlign w:val="superscript"/>
        </w:rPr>
        <w:footnoteRef/>
      </w:r>
      <w:r>
        <w:rPr>
          <w:sz w:val="18"/>
          <w:szCs w:val="18"/>
        </w:rPr>
        <w:t xml:space="preserve"> 新浪财经《京东七鲜小厨：10亿现金招募"菜品合伙人" 3年建设10000家门店》2025-08-02 https://finance.sina.com.cn/roll/2025-08-02/doc-infircmq3539916.shtml</w:t>
      </w:r>
      <w:bookmarkEnd w:id="10231"/>
    </w:p>
  </w:footnote>
  <w:footnote w:id="232">
    <w:p>
      <w:pPr>
        <w:pStyle w:val="FootnoteText"/>
        <w:spacing w:before="0" w:after="0" w:line="200" w:lineRule="exact"/>
      </w:pPr>
      <w:bookmarkStart w:id="10232" w:name="_Ref_Footnote_232"/>
      <w:r>
        <w:rPr>
          <w:rStyle w:val="FootnoteReference"/>
          <w:vertAlign w:val="superscript"/>
        </w:rPr>
        <w:footnoteRef/>
      </w:r>
      <w:r>
        <w:rPr>
          <w:sz w:val="18"/>
          <w:szCs w:val="18"/>
        </w:rPr>
        <w:t xml:space="preserve"> 美餐官网《智慧餐饮系统解决方案》https://www.meican.com/tech-enabled （检索于2026）</w:t>
      </w:r>
      <w:bookmarkEnd w:id="10232"/>
    </w:p>
  </w:footnote>
  <w:footnote w:id="233">
    <w:p>
      <w:pPr>
        <w:pStyle w:val="FootnoteText"/>
        <w:spacing w:before="0" w:after="0" w:line="200" w:lineRule="exact"/>
      </w:pPr>
      <w:bookmarkStart w:id="10233" w:name="_Ref_Footnote_233"/>
      <w:r>
        <w:rPr>
          <w:rStyle w:val="FootnoteReference"/>
          <w:vertAlign w:val="superscript"/>
        </w:rPr>
        <w:footnoteRef/>
      </w:r>
      <w:r>
        <w:rPr>
          <w:sz w:val="18"/>
          <w:szCs w:val="18"/>
        </w:rPr>
        <w:t xml:space="preserve"> PC下载网《美餐宴请软件功能》https://m.pcsoft.com.cn/android/soft/58993.html (2023-06-27)</w:t>
      </w:r>
      <w:bookmarkEnd w:id="10233"/>
    </w:p>
  </w:footnote>
  <w:footnote w:id="234">
    <w:p>
      <w:pPr>
        <w:pStyle w:val="FootnoteText"/>
        <w:spacing w:before="0" w:after="0" w:line="200" w:lineRule="exact"/>
      </w:pPr>
      <w:bookmarkStart w:id="10234" w:name="_Ref_Footnote_234"/>
      <w:r>
        <w:rPr>
          <w:rStyle w:val="FootnoteReference"/>
          <w:vertAlign w:val="superscript"/>
        </w:rPr>
        <w:footnoteRef/>
      </w:r>
      <w:r>
        <w:rPr>
          <w:sz w:val="18"/>
          <w:szCs w:val="18"/>
        </w:rPr>
        <w:t xml:space="preserve"> 小宇宙播客《团餐是一门什么样的生意？》2023-07-02，https://www.xiaoyuzhoufm.com/episode/64a201f04ea8301fb9f55662</w:t>
      </w:r>
      <w:bookmarkEnd w:id="10234"/>
    </w:p>
  </w:footnote>
  <w:footnote w:id="235">
    <w:p>
      <w:pPr>
        <w:pStyle w:val="FootnoteText"/>
        <w:spacing w:before="0" w:after="0" w:line="200" w:lineRule="exact"/>
      </w:pPr>
      <w:bookmarkStart w:id="10235" w:name="_Ref_Footnote_235"/>
      <w:r>
        <w:rPr>
          <w:rStyle w:val="FootnoteReference"/>
          <w:vertAlign w:val="superscript"/>
        </w:rPr>
        <w:footnoteRef/>
      </w:r>
      <w:r>
        <w:rPr>
          <w:sz w:val="18"/>
          <w:szCs w:val="18"/>
        </w:rPr>
        <w:t xml:space="preserve"> 搜狐《算法下的「奔跑」：谁来为外卖骑手的交通安全负责？》https://www.sohu.com/a/816692342_389742 (2024-10-15)</w:t>
      </w:r>
      <w:bookmarkEnd w:id="10235"/>
    </w:p>
  </w:footnote>
  <w:footnote w:id="236">
    <w:p>
      <w:pPr>
        <w:pStyle w:val="FootnoteText"/>
        <w:spacing w:before="0" w:after="0" w:line="200" w:lineRule="exact"/>
      </w:pPr>
      <w:bookmarkStart w:id="10236" w:name="_Ref_Footnote_236"/>
      <w:r>
        <w:rPr>
          <w:rStyle w:val="FootnoteReference"/>
          <w:vertAlign w:val="superscript"/>
        </w:rPr>
        <w:footnoteRef/>
      </w:r>
      <w:r>
        <w:rPr>
          <w:sz w:val="18"/>
          <w:szCs w:val="18"/>
        </w:rPr>
        <w:t xml:space="preserve"> 中国经济网《肯德基"6元早餐"挑战麦当劳 两大快餐巨头竞争激烈》http://www.ce.cn/cysc/sp/info/201012/28/t20101228_20659532.shtml (2010-12-28)</w:t>
      </w:r>
      <w:bookmarkEnd w:id="10236"/>
    </w:p>
  </w:footnote>
  <w:footnote w:id="237">
    <w:p>
      <w:pPr>
        <w:pStyle w:val="FootnoteText"/>
        <w:spacing w:before="0" w:after="0" w:line="200" w:lineRule="exact"/>
      </w:pPr>
      <w:bookmarkStart w:id="10237" w:name="_Ref_Footnote_237"/>
      <w:r>
        <w:rPr>
          <w:rStyle w:val="FootnoteReference"/>
          <w:vertAlign w:val="superscript"/>
        </w:rPr>
        <w:footnoteRef/>
      </w:r>
      <w:r>
        <w:rPr>
          <w:sz w:val="18"/>
          <w:szCs w:val="18"/>
        </w:rPr>
        <w:t xml:space="preserve"> 网易《县城跑腿新玩法：唤醒外卖小哥的"沉睡运力"》https://www.163.com/dy/article/JSPV32VR0538Q1KC.html (2025-04-10)【中置信】</w:t>
      </w:r>
      <w:bookmarkEnd w:id="10237"/>
    </w:p>
  </w:footnote>
  <w:footnote w:id="238">
    <w:p>
      <w:pPr>
        <w:pStyle w:val="FootnoteText"/>
        <w:spacing w:before="0" w:after="0" w:line="200" w:lineRule="exact"/>
      </w:pPr>
      <w:bookmarkStart w:id="10238" w:name="_Ref_Footnote_238"/>
      <w:r>
        <w:rPr>
          <w:rStyle w:val="FootnoteReference"/>
          <w:vertAlign w:val="superscript"/>
        </w:rPr>
        <w:footnoteRef/>
      </w:r>
      <w:r>
        <w:rPr>
          <w:sz w:val="18"/>
          <w:szCs w:val="18"/>
        </w:rPr>
        <w:t xml:space="preserve"> 瑞欧科技《塑料制品禁止与限制使用政策及其实施现状分析》https://www.reach24h.com/food-contact-material/industry-news/plastics-govern-unscramble （2025-09-01）</w:t>
      </w:r>
      <w:bookmarkEnd w:id="10238"/>
    </w:p>
  </w:footnote>
  <w:footnote w:id="239">
    <w:p>
      <w:pPr>
        <w:pStyle w:val="FootnoteText"/>
        <w:spacing w:before="0" w:after="0" w:line="200" w:lineRule="exact"/>
      </w:pPr>
      <w:bookmarkStart w:id="10239" w:name="_Ref_Footnote_239"/>
      <w:r>
        <w:rPr>
          <w:rStyle w:val="FootnoteReference"/>
          <w:vertAlign w:val="superscript"/>
        </w:rPr>
        <w:footnoteRef/>
      </w:r>
      <w:r>
        <w:rPr>
          <w:sz w:val="18"/>
          <w:szCs w:val="18"/>
        </w:rPr>
        <w:t xml:space="preserve"> 可降解塑料餐盒与传统塑料餐盒力学性能与成本对比分析 http://kjjhc.com/news/287739.html （2026-06-15）</w:t>
      </w:r>
      <w:bookmarkEnd w:id="10239"/>
    </w:p>
  </w:footnote>
  <w:footnote w:id="240">
    <w:p>
      <w:pPr>
        <w:pStyle w:val="FootnoteText"/>
        <w:spacing w:before="0" w:after="0" w:line="200" w:lineRule="exact"/>
      </w:pPr>
      <w:bookmarkStart w:id="10240" w:name="_Ref_Footnote_240"/>
      <w:r>
        <w:rPr>
          <w:rStyle w:val="FootnoteReference"/>
          <w:vertAlign w:val="superscript"/>
        </w:rPr>
        <w:footnoteRef/>
      </w:r>
      <w:r>
        <w:rPr>
          <w:sz w:val="18"/>
          <w:szCs w:val="18"/>
        </w:rPr>
        <w:t xml:space="preserve"> 东方财富证券《中国可降解材料市场研究报告》https://pdf.dfcfw.com/pdf/H3_AP202204141559239159_1.pdf （2022-04-14）</w:t>
      </w:r>
      <w:bookmarkEnd w:id="10240"/>
    </w:p>
  </w:footnote>
  <w:footnote w:id="241">
    <w:p>
      <w:pPr>
        <w:pStyle w:val="FootnoteText"/>
        <w:spacing w:before="0" w:after="0" w:line="200" w:lineRule="exact"/>
      </w:pPr>
      <w:bookmarkStart w:id="10241" w:name="_Ref_Footnote_241"/>
      <w:r>
        <w:rPr>
          <w:rStyle w:val="FootnoteReference"/>
          <w:vertAlign w:val="superscript"/>
        </w:rPr>
        <w:footnoteRef/>
      </w:r>
      <w:r>
        <w:rPr>
          <w:sz w:val="18"/>
          <w:szCs w:val="18"/>
        </w:rPr>
        <w:t xml:space="preserve"> 微信公众号《外卖餐盒涉及碳排放或超千万吨……》http://mp.weixin.qq.com/s?__biz=MzI0NjkxMTIzNg==&amp;mid=2247485128... （日期待考）</w:t>
      </w:r>
      <w:bookmarkEnd w:id="10241"/>
    </w:p>
  </w:footnote>
  <w:footnote w:id="242">
    <w:p>
      <w:pPr>
        <w:pStyle w:val="FootnoteText"/>
        <w:spacing w:before="0" w:after="0" w:line="200" w:lineRule="exact"/>
      </w:pPr>
      <w:bookmarkStart w:id="10242" w:name="_Ref_Footnote_242"/>
      <w:r>
        <w:rPr>
          <w:rStyle w:val="FootnoteReference"/>
          <w:vertAlign w:val="superscript"/>
        </w:rPr>
        <w:footnoteRef/>
      </w:r>
      <w:r>
        <w:rPr>
          <w:sz w:val="18"/>
          <w:szCs w:val="18"/>
        </w:rPr>
        <w:t xml:space="preserve"> 豆瓣/摆脱塑缚《国内首创｜循环外卖餐盒+餐盒回收柜，破解塑料污染》https://www.douban.com/note/788428904/ （2020-12-18）</w:t>
      </w:r>
      <w:bookmarkEnd w:id="10242"/>
    </w:p>
  </w:footnote>
  <w:footnote w:id="243">
    <w:p>
      <w:pPr>
        <w:pStyle w:val="FootnoteText"/>
        <w:spacing w:before="0" w:after="0" w:line="200" w:lineRule="exact"/>
      </w:pPr>
      <w:bookmarkStart w:id="10243" w:name="_Ref_Footnote_243"/>
      <w:r>
        <w:rPr>
          <w:rStyle w:val="FootnoteReference"/>
          <w:vertAlign w:val="superscript"/>
        </w:rPr>
        <w:footnoteRef/>
      </w:r>
      <w:r>
        <w:rPr>
          <w:sz w:val="18"/>
          <w:szCs w:val="18"/>
        </w:rPr>
        <w:t xml:space="preserve"> 搜狐《重用模式结合押金制，迎来中国环保减塑的下一站》https://www.sohu.com/a/834586623_100235747 （2024-12-10）</w:t>
      </w:r>
      <w:bookmarkEnd w:id="10243"/>
    </w:p>
  </w:footnote>
  <w:footnote w:id="244">
    <w:p>
      <w:pPr>
        <w:pStyle w:val="FootnoteText"/>
        <w:spacing w:before="0" w:after="0" w:line="200" w:lineRule="exact"/>
      </w:pPr>
      <w:bookmarkStart w:id="10244" w:name="_Ref_Footnote_244"/>
      <w:r>
        <w:rPr>
          <w:rStyle w:val="FootnoteReference"/>
          <w:vertAlign w:val="superscript"/>
        </w:rPr>
        <w:footnoteRef/>
      </w:r>
      <w:r>
        <w:rPr>
          <w:sz w:val="18"/>
          <w:szCs w:val="18"/>
        </w:rPr>
        <w:t xml:space="preserve"> 人民网福建《"福州曼玲粥店将吃剩排骨再下锅"追踪》http://fj.people.com.cn/n2/2021/0316/c181466-34624493.html （2021-03-16）</w:t>
      </w:r>
      <w:bookmarkEnd w:id="10244"/>
    </w:p>
  </w:footnote>
  <w:footnote w:id="245">
    <w:p>
      <w:pPr>
        <w:pStyle w:val="FootnoteText"/>
        <w:spacing w:before="0" w:after="0" w:line="200" w:lineRule="exact"/>
      </w:pPr>
      <w:bookmarkStart w:id="10245" w:name="_Ref_Footnote_245"/>
      <w:r>
        <w:rPr>
          <w:rStyle w:val="FootnoteReference"/>
          <w:vertAlign w:val="superscript"/>
        </w:rPr>
        <w:footnoteRef/>
      </w:r>
      <w:r>
        <w:rPr>
          <w:sz w:val="18"/>
          <w:szCs w:val="18"/>
        </w:rPr>
        <w:t xml:space="preserve"> 中研普华《净菜加工市场规模已突破3000亿元》https://www.chinairn.com/hyzx/20240821/163653894.shtml （2024-08-21）</w:t>
      </w:r>
      <w:bookmarkEnd w:id="10245"/>
    </w:p>
  </w:footnote>
  <w:footnote w:id="246">
    <w:p>
      <w:pPr>
        <w:pStyle w:val="FootnoteText"/>
        <w:spacing w:before="0" w:after="0" w:line="200" w:lineRule="exact"/>
      </w:pPr>
      <w:bookmarkStart w:id="10246" w:name="_Ref_Footnote_246"/>
      <w:r>
        <w:rPr>
          <w:rStyle w:val="FootnoteReference"/>
          <w:vertAlign w:val="superscript"/>
        </w:rPr>
        <w:footnoteRef/>
      </w:r>
      <w:r>
        <w:rPr>
          <w:sz w:val="18"/>
          <w:szCs w:val="18"/>
        </w:rPr>
        <w:t xml:space="preserve"> CBNData《美团快驴大收缩：难以改造的餐饮供应链》https://www.cbndata.com/information/198819 （2021-08-31）</w:t>
      </w:r>
      <w:bookmarkEnd w:id="10246"/>
    </w:p>
  </w:footnote>
  <w:footnote w:id="247">
    <w:p>
      <w:pPr>
        <w:pStyle w:val="FootnoteText"/>
        <w:spacing w:before="0" w:after="0" w:line="200" w:lineRule="exact"/>
      </w:pPr>
      <w:bookmarkStart w:id="10247" w:name="_Ref_Footnote_247"/>
      <w:r>
        <w:rPr>
          <w:rStyle w:val="FootnoteReference"/>
          <w:vertAlign w:val="superscript"/>
        </w:rPr>
        <w:footnoteRef/>
      </w:r>
      <w:r>
        <w:rPr>
          <w:sz w:val="18"/>
          <w:szCs w:val="18"/>
        </w:rPr>
        <w:t xml:space="preserve"> 东方财富/每日经济新闻《千味央厨：为餐饮企业提供定制化、标准化的预制半成品》https://finance.eastmoney.com/a/202505273415428825.html （2025-05-27）</w:t>
      </w:r>
      <w:bookmarkEnd w:id="10247"/>
    </w:p>
  </w:footnote>
  <w:footnote w:id="248">
    <w:p>
      <w:pPr>
        <w:pStyle w:val="FootnoteText"/>
        <w:spacing w:before="0" w:after="0" w:line="200" w:lineRule="exact"/>
      </w:pPr>
      <w:bookmarkStart w:id="10248" w:name="_Ref_Footnote_248"/>
      <w:r>
        <w:rPr>
          <w:rStyle w:val="FootnoteReference"/>
          <w:vertAlign w:val="superscript"/>
        </w:rPr>
        <w:footnoteRef/>
      </w:r>
      <w:r>
        <w:rPr>
          <w:sz w:val="18"/>
          <w:szCs w:val="18"/>
        </w:rPr>
        <w:t xml:space="preserve"> 东吴证券《从千味央厨看速冻面米餐饮市场新蓝海》https://img3.gelonghui.com/pdf/6569c-bdbe46d2-9104-4fa2-af80-4f9cce1892e7.pdf （2020-07-12）</w:t>
      </w:r>
      <w:bookmarkEnd w:id="10248"/>
    </w:p>
  </w:footnote>
  <w:footnote w:id="249">
    <w:p>
      <w:pPr>
        <w:pStyle w:val="FootnoteText"/>
        <w:spacing w:before="0" w:after="0" w:line="200" w:lineRule="exact"/>
      </w:pPr>
      <w:bookmarkStart w:id="10249" w:name="_Ref_Footnote_249"/>
      <w:r>
        <w:rPr>
          <w:rStyle w:val="FootnoteReference"/>
          <w:vertAlign w:val="superscript"/>
        </w:rPr>
        <w:footnoteRef/>
      </w:r>
      <w:r>
        <w:rPr>
          <w:sz w:val="18"/>
          <w:szCs w:val="18"/>
        </w:rPr>
        <w:t xml:space="preserve"> 新浪科技《七鲜小厨公开食材供应商名单，开放24小时现炒直播》https://finance.sina.com.cn/tech/2025-10-29/doc-infvpywq8760538.shtml （2025-10-29）</w:t>
      </w:r>
      <w:bookmarkEnd w:id="10249"/>
    </w:p>
  </w:footnote>
  <w:footnote w:id="250">
    <w:p>
      <w:pPr>
        <w:pStyle w:val="FootnoteText"/>
        <w:spacing w:before="0" w:after="0" w:line="200" w:lineRule="exact"/>
      </w:pPr>
      <w:bookmarkStart w:id="10250" w:name="_Ref_Footnote_250"/>
      <w:r>
        <w:rPr>
          <w:rStyle w:val="FootnoteReference"/>
          <w:vertAlign w:val="superscript"/>
        </w:rPr>
        <w:footnoteRef/>
      </w:r>
      <w:r>
        <w:rPr>
          <w:sz w:val="18"/>
          <w:szCs w:val="18"/>
        </w:rPr>
        <w:t xml:space="preserve"> 央广网《规模超万亿！食材供应链的风口来了？》http://ent.cnr.cn/ylzt/cyfh/hd/20210323/t20210323_525443726.shtml （2021-03-23）</w:t>
      </w:r>
      <w:bookmarkEnd w:id="10250"/>
    </w:p>
  </w:footnote>
  <w:footnote w:id="251">
    <w:p>
      <w:pPr>
        <w:pStyle w:val="FootnoteText"/>
        <w:spacing w:before="0" w:after="0" w:line="200" w:lineRule="exact"/>
      </w:pPr>
      <w:bookmarkStart w:id="10251" w:name="_Ref_Footnote_251"/>
      <w:r>
        <w:rPr>
          <w:rStyle w:val="FootnoteReference"/>
          <w:vertAlign w:val="superscript"/>
        </w:rPr>
        <w:footnoteRef/>
      </w:r>
      <w:r>
        <w:rPr>
          <w:sz w:val="18"/>
          <w:szCs w:val="18"/>
        </w:rPr>
        <w:t xml:space="preserve"> 澎湃《3.9元的库迪咖啡爆单了…》https://www.thepaper.cn/newsDetail_forward_30751724 （2025-05-01）</w:t>
      </w:r>
      <w:bookmarkEnd w:id="10251"/>
    </w:p>
  </w:footnote>
  <w:footnote w:id="252">
    <w:p>
      <w:pPr>
        <w:pStyle w:val="FootnoteText"/>
        <w:spacing w:before="0" w:after="0" w:line="200" w:lineRule="exact"/>
      </w:pPr>
      <w:bookmarkStart w:id="10252" w:name="_Ref_Footnote_252"/>
      <w:r>
        <w:rPr>
          <w:rStyle w:val="FootnoteReference"/>
          <w:vertAlign w:val="superscript"/>
        </w:rPr>
        <w:footnoteRef/>
      </w:r>
      <w:r>
        <w:rPr>
          <w:sz w:val="18"/>
          <w:szCs w:val="18"/>
        </w:rPr>
        <w:t xml:space="preserve"> 株式会社い和多 東京都食品衛生自主管理認証制度 認証基準（平成30年）https://e-bento.co.jp/wp/wp-content/uploads/2018/10/h30_tokyo-tokutei.pdf</w:t>
      </w:r>
      <w:bookmarkEnd w:id="10252"/>
    </w:p>
  </w:footnote>
  <w:footnote w:id="253">
    <w:p>
      <w:pPr>
        <w:pStyle w:val="FootnoteText"/>
        <w:spacing w:before="0" w:after="0" w:line="200" w:lineRule="exact"/>
      </w:pPr>
      <w:bookmarkStart w:id="10253" w:name="_Ref_Footnote_253"/>
      <w:r>
        <w:rPr>
          <w:rStyle w:val="FootnoteReference"/>
          <w:vertAlign w:val="superscript"/>
        </w:rPr>
        <w:footnoteRef/>
      </w:r>
      <w:r>
        <w:rPr>
          <w:sz w:val="18"/>
          <w:szCs w:val="18"/>
        </w:rPr>
        <w:t xml:space="preserve"> system-haccp.com《弁当屋のHACCP》2024-08-23，https://www.system-haccp.com/industry/lunch-box.html</w:t>
      </w:r>
      <w:bookmarkEnd w:id="10253"/>
    </w:p>
  </w:footnote>
  <w:footnote w:id="254">
    <w:p>
      <w:pPr>
        <w:pStyle w:val="FootnoteText"/>
        <w:spacing w:before="0" w:after="0" w:line="200" w:lineRule="exact"/>
      </w:pPr>
      <w:bookmarkStart w:id="10254" w:name="_Ref_Footnote_254"/>
      <w:r>
        <w:rPr>
          <w:rStyle w:val="FootnoteReference"/>
          <w:vertAlign w:val="superscript"/>
        </w:rPr>
        <w:footnoteRef/>
      </w:r>
      <w:r>
        <w:rPr>
          <w:sz w:val="18"/>
          <w:szCs w:val="18"/>
        </w:rPr>
        <w:t xml:space="preserve"> sunessen《弁当製造における衛生管理》http://sunessen.com/pdf/haccp.pdf</w:t>
      </w:r>
      <w:bookmarkEnd w:id="10254"/>
    </w:p>
  </w:footnote>
  <w:footnote w:id="255">
    <w:p>
      <w:pPr>
        <w:pStyle w:val="FootnoteText"/>
        <w:spacing w:before="0" w:after="0" w:line="200" w:lineRule="exact"/>
      </w:pPr>
      <w:bookmarkStart w:id="10255" w:name="_Ref_Footnote_255"/>
      <w:r>
        <w:rPr>
          <w:rStyle w:val="FootnoteReference"/>
          <w:vertAlign w:val="superscript"/>
        </w:rPr>
        <w:footnoteRef/>
      </w:r>
      <w:r>
        <w:rPr>
          <w:sz w:val="18"/>
          <w:szCs w:val="18"/>
        </w:rPr>
        <w:t xml:space="preserve"> 36氪《「熊猫星厨」完成数千万美元B轮融资》，2018-08-14，https://m.36kr.com/p/1722744750081</w:t>
      </w:r>
      <w:bookmarkEnd w:id="10255"/>
    </w:p>
  </w:footnote>
  <w:footnote w:id="256">
    <w:p>
      <w:pPr>
        <w:pStyle w:val="FootnoteText"/>
        <w:spacing w:before="0" w:after="0" w:line="200" w:lineRule="exact"/>
      </w:pPr>
      <w:bookmarkStart w:id="10256" w:name="_Ref_Footnote_256"/>
      <w:r>
        <w:rPr>
          <w:rStyle w:val="FootnoteReference"/>
          <w:vertAlign w:val="superscript"/>
        </w:rPr>
        <w:footnoteRef/>
      </w:r>
      <w:r>
        <w:rPr>
          <w:sz w:val="18"/>
          <w:szCs w:val="18"/>
        </w:rPr>
        <w:t xml:space="preserve"> 钛媒体/商业街探案《租金纠纷、管理不善，外卖创业者还敢和熊猫星厨合作吗？》，2020-05-11，https://www.tmtpost.com/4370820.html</w:t>
      </w:r>
      <w:bookmarkEnd w:id="10256"/>
    </w:p>
  </w:footnote>
  <w:footnote w:id="257">
    <w:p>
      <w:pPr>
        <w:pStyle w:val="FootnoteText"/>
        <w:spacing w:before="0" w:after="0" w:line="200" w:lineRule="exact"/>
      </w:pPr>
      <w:bookmarkStart w:id="10257" w:name="_Ref_Footnote_257"/>
      <w:r>
        <w:rPr>
          <w:rStyle w:val="FootnoteReference"/>
          <w:vertAlign w:val="superscript"/>
        </w:rPr>
        <w:footnoteRef/>
      </w:r>
      <w:r>
        <w:rPr>
          <w:sz w:val="18"/>
          <w:szCs w:val="18"/>
        </w:rPr>
        <w:t xml:space="preserve"> 连云区"互联网+明厨亮灶"接入指南，连云港市连云区政府，2026-04-28，http://www.lianyun.gov.cn/lyq/rdhy/content/8d0378aa-5e96-4f09-b047-16f8aa0ab055.html</w:t>
      </w:r>
      <w:bookmarkEnd w:id="10257"/>
    </w:p>
  </w:footnote>
  <w:footnote w:id="258">
    <w:p>
      <w:pPr>
        <w:pStyle w:val="FootnoteText"/>
        <w:spacing w:before="0" w:after="0" w:line="200" w:lineRule="exact"/>
      </w:pPr>
      <w:bookmarkStart w:id="10258" w:name="_Ref_Footnote_258"/>
      <w:r>
        <w:rPr>
          <w:rStyle w:val="FootnoteReference"/>
          <w:vertAlign w:val="superscript"/>
        </w:rPr>
        <w:footnoteRef/>
      </w:r>
      <w:r>
        <w:rPr>
          <w:sz w:val="18"/>
          <w:szCs w:val="18"/>
        </w:rPr>
        <w:t xml:space="preserve"> 赢商网《餐饮老板集体加码小店，"小店+外卖"成餐饮破题新路子？》，2024-12-07，https://m.winshang.com/news729599.html</w:t>
      </w:r>
      <w:bookmarkEnd w:id="10258"/>
    </w:p>
  </w:footnote>
  <w:footnote w:id="259">
    <w:p>
      <w:pPr>
        <w:pStyle w:val="FootnoteText"/>
        <w:spacing w:before="0" w:after="0" w:line="200" w:lineRule="exact"/>
      </w:pPr>
      <w:bookmarkStart w:id="10259" w:name="_Ref_Footnote_259"/>
      <w:r>
        <w:rPr>
          <w:rStyle w:val="FootnoteReference"/>
          <w:vertAlign w:val="superscript"/>
        </w:rPr>
        <w:footnoteRef/>
      </w:r>
      <w:r>
        <w:rPr>
          <w:sz w:val="18"/>
          <w:szCs w:val="18"/>
        </w:rPr>
        <w:t xml:space="preserve"> 虎嗅《315餐饮第一"暴雷"：杨铭宇黄焖鸡被曝剩菜回收、变质肉上桌》https://www.huxiu.com/article/4113779.html （2025-03-12）</w:t>
      </w:r>
      <w:bookmarkEnd w:id="10259"/>
    </w:p>
  </w:footnote>
  <w:footnote w:id="260">
    <w:p>
      <w:pPr>
        <w:pStyle w:val="FootnoteText"/>
        <w:spacing w:before="0" w:after="0" w:line="200" w:lineRule="exact"/>
      </w:pPr>
      <w:bookmarkStart w:id="10260" w:name="_Ref_Footnote_260"/>
      <w:r>
        <w:rPr>
          <w:rStyle w:val="FootnoteReference"/>
          <w:vertAlign w:val="superscript"/>
        </w:rPr>
        <w:footnoteRef/>
      </w:r>
      <w:r>
        <w:rPr>
          <w:sz w:val="18"/>
          <w:szCs w:val="18"/>
        </w:rPr>
        <w:t xml:space="preserve"> Food On Demand, "An Operator's Look Inside DoorDash Kitchens Full Service", 2021. https://foodondemand.com/09022021/an-operators-look-inside-doordash-kitchens-full-service/</w:t>
      </w:r>
      <w:bookmarkEnd w:id="10260"/>
    </w:p>
  </w:footnote>
  <w:footnote w:id="261">
    <w:p>
      <w:pPr>
        <w:pStyle w:val="FootnoteText"/>
        <w:spacing w:before="0" w:after="0" w:line="200" w:lineRule="exact"/>
      </w:pPr>
      <w:bookmarkStart w:id="10261" w:name="_Ref_Footnote_261"/>
      <w:r>
        <w:rPr>
          <w:rStyle w:val="FootnoteReference"/>
          <w:vertAlign w:val="superscript"/>
        </w:rPr>
        <w:footnoteRef/>
      </w:r>
      <w:r>
        <w:rPr>
          <w:sz w:val="18"/>
          <w:szCs w:val="18"/>
        </w:rPr>
        <w:t xml:space="preserve"> 凤凰网江西《鸡排哥网红街"退烧"，景德镇依旧火热》，2026-03-23，https://jx.ifeng.com/</w:t>
      </w:r>
      <w:bookmarkEnd w:id="10261"/>
    </w:p>
  </w:footnote>
  <w:footnote w:id="262">
    <w:p>
      <w:pPr>
        <w:pStyle w:val="FootnoteText"/>
        <w:spacing w:before="0" w:after="0" w:line="200" w:lineRule="exact"/>
      </w:pPr>
      <w:bookmarkStart w:id="10262" w:name="_Ref_Footnote_262"/>
      <w:r>
        <w:rPr>
          <w:rStyle w:val="FootnoteReference"/>
          <w:vertAlign w:val="superscript"/>
        </w:rPr>
        <w:footnoteRef/>
      </w:r>
      <w:r>
        <w:rPr>
          <w:sz w:val="18"/>
          <w:szCs w:val="18"/>
        </w:rPr>
        <w:t xml:space="preserve"> 新榜《带动1.1万单交易，抖音后厨直播大战带飞线下消费》，2025-09-16，https://voice.newrank.cn/study/observation/EDDEEE25550DC3E5</w:t>
      </w:r>
      <w:bookmarkEnd w:id="10262"/>
    </w:p>
  </w:footnote>
  <w:footnote w:id="263">
    <w:p>
      <w:pPr>
        <w:pStyle w:val="FootnoteText"/>
        <w:spacing w:before="0" w:after="0" w:line="200" w:lineRule="exact"/>
      </w:pPr>
      <w:bookmarkStart w:id="10263" w:name="_Ref_Footnote_263"/>
      <w:r>
        <w:rPr>
          <w:rStyle w:val="FootnoteReference"/>
          <w:vertAlign w:val="superscript"/>
        </w:rPr>
        <w:footnoteRef/>
      </w:r>
      <w:r>
        <w:rPr>
          <w:sz w:val="18"/>
          <w:szCs w:val="18"/>
        </w:rPr>
        <w:t xml:space="preserve"> 人人都是产品经理《180万私域用户，9000多个群，这个企微案例有点6》2021-03-09 https://www.woshipm.com/marketing/4394074.html</w:t>
      </w:r>
      <w:bookmarkEnd w:id="10263"/>
    </w:p>
  </w:footnote>
  <w:footnote w:id="264">
    <w:p>
      <w:pPr>
        <w:pStyle w:val="FootnoteText"/>
        <w:spacing w:before="0" w:after="0" w:line="200" w:lineRule="exact"/>
      </w:pPr>
      <w:bookmarkStart w:id="10264" w:name="_Ref_Footnote_264"/>
      <w:r>
        <w:rPr>
          <w:rStyle w:val="FootnoteReference"/>
          <w:vertAlign w:val="superscript"/>
        </w:rPr>
        <w:footnoteRef/>
      </w:r>
      <w:r>
        <w:rPr>
          <w:sz w:val="18"/>
          <w:szCs w:val="18"/>
        </w:rPr>
        <w:t xml:space="preserve"> kensan.pro《弁当1種類で廃棄率0.1%を実現！玉子屋に学ぶ「アナログAI経営」》2026-04-01，https://kensan.pro/2026/04/01/...</w:t>
      </w:r>
      <w:bookmarkEnd w:id="10264"/>
    </w:p>
  </w:footnote>
  <w:footnote w:id="265">
    <w:p>
      <w:pPr>
        <w:pStyle w:val="FootnoteText"/>
        <w:spacing w:before="0" w:after="0" w:line="200" w:lineRule="exact"/>
      </w:pPr>
      <w:bookmarkStart w:id="10265" w:name="_Ref_Footnote_265"/>
      <w:r>
        <w:rPr>
          <w:rStyle w:val="FootnoteReference"/>
          <w:vertAlign w:val="superscript"/>
        </w:rPr>
        <w:footnoteRef/>
      </w:r>
      <w:r>
        <w:rPr>
          <w:sz w:val="18"/>
          <w:szCs w:val="18"/>
        </w:rPr>
        <w:t xml:space="preserve"> 今日头条《拼好饭：外卖界杀出个"拼多多"，商家骑手用户三方都在骂？》http://toutiao.com/article/7498598908092776960 (2025-04-29)</w:t>
      </w:r>
      <w:bookmarkEnd w:id="10265"/>
    </w:p>
  </w:footnote>
  <w:footnote w:id="266">
    <w:p>
      <w:pPr>
        <w:pStyle w:val="FootnoteText"/>
        <w:spacing w:before="0" w:after="0" w:line="200" w:lineRule="exact"/>
      </w:pPr>
      <w:bookmarkStart w:id="10266" w:name="_Ref_Footnote_266"/>
      <w:r>
        <w:rPr>
          <w:rStyle w:val="FootnoteReference"/>
          <w:vertAlign w:val="superscript"/>
        </w:rPr>
        <w:footnoteRef/>
      </w:r>
      <w:r>
        <w:rPr>
          <w:sz w:val="18"/>
          <w:szCs w:val="18"/>
        </w:rPr>
        <w:t xml:space="preserve"> 上观新闻《外卖到底赚不赚钱，五位餐馆老板向我们交了个底》，2020-04-26，https://www.jfdaily.com/wx/detail.do?id=241392</w:t>
      </w:r>
      <w:bookmarkEnd w:id="10266"/>
    </w:p>
  </w:footnote>
  <w:footnote w:id="267">
    <w:p>
      <w:pPr>
        <w:pStyle w:val="FootnoteText"/>
        <w:spacing w:before="0" w:after="0" w:line="200" w:lineRule="exact"/>
      </w:pPr>
      <w:bookmarkStart w:id="10267" w:name="_Ref_Footnote_267"/>
      <w:r>
        <w:rPr>
          <w:rStyle w:val="FootnoteReference"/>
          <w:vertAlign w:val="superscript"/>
        </w:rPr>
        <w:footnoteRef/>
      </w:r>
      <w:r>
        <w:rPr>
          <w:sz w:val="18"/>
          <w:szCs w:val="18"/>
        </w:rPr>
        <w:t xml:space="preserve"> 搜狐/北京商报《京东七鲜小厨：不与餐饮老店抢生意》2025-07-27 https://www.sohu.com/a/916937316_115865</w:t>
      </w:r>
      <w:bookmarkEnd w:id="10267"/>
    </w:p>
  </w:footnote>
  <w:footnote w:id="268">
    <w:p>
      <w:pPr>
        <w:pStyle w:val="FootnoteText"/>
        <w:spacing w:before="0" w:after="0" w:line="200" w:lineRule="exact"/>
      </w:pPr>
      <w:bookmarkStart w:id="10268" w:name="_Ref_Footnote_268"/>
      <w:r>
        <w:rPr>
          <w:rStyle w:val="FootnoteReference"/>
          <w:vertAlign w:val="superscript"/>
        </w:rPr>
        <w:footnoteRef/>
      </w:r>
      <w:r>
        <w:rPr>
          <w:sz w:val="18"/>
          <w:szCs w:val="18"/>
        </w:rPr>
        <w:t xml:space="preserve"> 腾讯新闻《拼好饭：吐槽不影响购买！单日订单峰值破800万》https://news.qq.com/rain/a/20241215A034DC00 (2024-12-15)</w:t>
      </w:r>
      <w:bookmarkEnd w:id="10268"/>
    </w:p>
  </w:footnote>
  <w:footnote w:id="269">
    <w:p>
      <w:pPr>
        <w:pStyle w:val="FootnoteText"/>
        <w:spacing w:before="0" w:after="0" w:line="200" w:lineRule="exact"/>
      </w:pPr>
      <w:bookmarkStart w:id="10269" w:name="_Ref_Footnote_269"/>
      <w:r>
        <w:rPr>
          <w:rStyle w:val="FootnoteReference"/>
          <w:vertAlign w:val="superscript"/>
        </w:rPr>
        <w:footnoteRef/>
      </w:r>
      <w:r>
        <w:rPr>
          <w:sz w:val="18"/>
          <w:szCs w:val="18"/>
        </w:rPr>
        <w:t xml:space="preserve"> 澎湃新闻《“9.9元”拼好饭，缘何未成美团的新流量入口？》https://www.thepaper.cn/newsDetail_forward_29007774 (2024-10-12)</w:t>
      </w:r>
      <w:bookmarkEnd w:id="10269"/>
    </w:p>
  </w:footnote>
  <w:footnote w:id="270">
    <w:p>
      <w:pPr>
        <w:pStyle w:val="FootnoteText"/>
        <w:spacing w:before="0" w:after="0" w:line="200" w:lineRule="exact"/>
      </w:pPr>
      <w:bookmarkStart w:id="10270" w:name="_Ref_Footnote_270"/>
      <w:r>
        <w:rPr>
          <w:rStyle w:val="FootnoteReference"/>
          <w:vertAlign w:val="superscript"/>
        </w:rPr>
        <w:footnoteRef/>
      </w:r>
      <w:r>
        <w:rPr>
          <w:sz w:val="18"/>
          <w:szCs w:val="18"/>
        </w:rPr>
        <w:t xml:space="preserve"> 新浪财经《餐饮品牌布局卫星店，外卖厨房成重要形式》，2025-07-02，https://finance.sina.com.cn/jjxw/2025-07-02/doc-infeanhk2527560.shtml</w:t>
      </w:r>
      <w:bookmarkEnd w:id="10270"/>
    </w:p>
  </w:footnote>
  <w:footnote w:id="271">
    <w:p>
      <w:pPr>
        <w:pStyle w:val="FootnoteText"/>
        <w:spacing w:before="0" w:after="0" w:line="200" w:lineRule="exact"/>
      </w:pPr>
      <w:bookmarkStart w:id="10271" w:name="_Ref_Footnote_271"/>
      <w:r>
        <w:rPr>
          <w:rStyle w:val="FootnoteReference"/>
          <w:vertAlign w:val="superscript"/>
        </w:rPr>
        <w:footnoteRef/>
      </w:r>
      <w:r>
        <w:rPr>
          <w:sz w:val="18"/>
          <w:szCs w:val="18"/>
        </w:rPr>
        <w:t xml:space="preserve"> 美团官网新闻《美团联合本地零售品牌，分别孵育打造了哪些创新业态？》，2024-12-25，https://www.meituan.com/news/NN241225074005762</w:t>
      </w:r>
      <w:bookmarkEnd w:id="10271"/>
    </w:p>
  </w:footnote>
  <w:footnote w:id="272">
    <w:p>
      <w:pPr>
        <w:pStyle w:val="FootnoteText"/>
        <w:spacing w:before="0" w:after="0" w:line="200" w:lineRule="exact"/>
      </w:pPr>
      <w:bookmarkStart w:id="10272" w:name="_Ref_Footnote_272"/>
      <w:r>
        <w:rPr>
          <w:rStyle w:val="FootnoteReference"/>
          <w:vertAlign w:val="superscript"/>
        </w:rPr>
        <w:footnoteRef/>
      </w:r>
      <w:r>
        <w:rPr>
          <w:sz w:val="18"/>
          <w:szCs w:val="18"/>
        </w:rPr>
        <w:t xml:space="preserve"> Restaurant Dive, "Ask an expert: What structural problems killed the ghost kitchen?"（律师 Alon Lagstein 专访）, 2024-05-17. https://www.restaurantdive.com/news/ask-an-expert-what-structural-problems-killed-the-ghost-kitchen/716465/</w:t>
      </w:r>
      <w:bookmarkEnd w:id="10272"/>
    </w:p>
  </w:footnote>
  <w:footnote w:id="273">
    <w:p>
      <w:pPr>
        <w:pStyle w:val="FootnoteText"/>
        <w:spacing w:before="0" w:after="0" w:line="200" w:lineRule="exact"/>
      </w:pPr>
      <w:bookmarkStart w:id="10273" w:name="_Ref_Footnote_273"/>
      <w:r>
        <w:rPr>
          <w:rStyle w:val="FootnoteReference"/>
          <w:vertAlign w:val="superscript"/>
        </w:rPr>
        <w:footnoteRef/>
      </w:r>
      <w:r>
        <w:rPr>
          <w:sz w:val="18"/>
          <w:szCs w:val="18"/>
        </w:rPr>
        <w:t xml:space="preserve"> 零点校园《校园外卖定价密码：动态策略如何破解"午高峰"与"闲时单"困局？》https://www.0xiao.com/news/48924.html (2025-03-14)【中置信】</w:t>
      </w:r>
      <w:bookmarkEnd w:id="10273"/>
    </w:p>
  </w:footnote>
  <w:footnote w:id="274">
    <w:p>
      <w:pPr>
        <w:pStyle w:val="FootnoteText"/>
        <w:spacing w:before="0" w:after="0" w:line="200" w:lineRule="exact"/>
      </w:pPr>
      <w:bookmarkStart w:id="10274" w:name="_Ref_Footnote_274"/>
      <w:r>
        <w:rPr>
          <w:rStyle w:val="FootnoteReference"/>
          <w:vertAlign w:val="superscript"/>
        </w:rPr>
        <w:footnoteRef/>
      </w:r>
      <w:r>
        <w:rPr>
          <w:sz w:val="18"/>
          <w:szCs w:val="18"/>
        </w:rPr>
        <w:t xml:space="preserve"> 动点科技《美餐，个人外卖转型后如何做企业订餐平台》https://cn.technode.com/post/2015-07-14/meican-zhaoxiao/ (2015-07-14)</w:t>
      </w:r>
      <w:bookmarkEnd w:id="10274"/>
    </w:p>
  </w:footnote>
  <w:footnote w:id="275">
    <w:p>
      <w:pPr>
        <w:pStyle w:val="FootnoteText"/>
        <w:spacing w:before="0" w:after="0" w:line="200" w:lineRule="exact"/>
      </w:pPr>
      <w:bookmarkStart w:id="10275" w:name="_Ref_Footnote_275"/>
      <w:r>
        <w:rPr>
          <w:rStyle w:val="FootnoteReference"/>
          <w:vertAlign w:val="superscript"/>
        </w:rPr>
        <w:footnoteRef/>
      </w:r>
      <w:r>
        <w:rPr>
          <w:sz w:val="18"/>
          <w:szCs w:val="18"/>
        </w:rPr>
        <w:t xml:space="preserve"> Restaurant Business《DoorDash pushes back against inflated delivery prices》https://restaurantbusinessonline.com/technology/doordash-pushes-back-against-inflated-delivery-prices (2023-04-27)</w:t>
      </w:r>
      <w:bookmarkEnd w:id="10275"/>
    </w:p>
  </w:footnote>
  <w:footnote w:id="276">
    <w:p>
      <w:pPr>
        <w:pStyle w:val="FootnoteText"/>
        <w:spacing w:before="0" w:after="0" w:line="200" w:lineRule="exact"/>
      </w:pPr>
      <w:bookmarkStart w:id="10276" w:name="_Ref_Footnote_276"/>
      <w:r>
        <w:rPr>
          <w:rStyle w:val="FootnoteReference"/>
          <w:vertAlign w:val="superscript"/>
        </w:rPr>
        <w:footnoteRef/>
      </w:r>
      <w:r>
        <w:rPr>
          <w:sz w:val="18"/>
          <w:szCs w:val="18"/>
        </w:rPr>
        <w:t xml:space="preserve"> 人人都是产品经理《盘点"小作文"事件始末》，2023-12-05，https://www.woshipm.com/it/5959978.html</w:t>
      </w:r>
      <w:bookmarkEnd w:id="10276"/>
    </w:p>
  </w:footnote>
  <w:footnote w:id="277">
    <w:p>
      <w:pPr>
        <w:pStyle w:val="FootnoteText"/>
        <w:spacing w:before="0" w:after="0" w:line="200" w:lineRule="exact"/>
      </w:pPr>
      <w:bookmarkStart w:id="10277" w:name="_Ref_Footnote_277"/>
      <w:r>
        <w:rPr>
          <w:rStyle w:val="FootnoteReference"/>
          <w:vertAlign w:val="superscript"/>
        </w:rPr>
        <w:footnoteRef/>
      </w:r>
      <w:r>
        <w:rPr>
          <w:sz w:val="18"/>
          <w:szCs w:val="18"/>
        </w:rPr>
        <w:t xml:space="preserve"> 新京报评论（东方财富转载）《外卖大战一年商户利润骤降 内卷式竞争只会害惨餐饮业》2026-03-17 https://biz.eastmoney.com/a/202603163673460139.html</w:t>
      </w:r>
      <w:bookmarkEnd w:id="10277"/>
    </w:p>
  </w:footnote>
  <w:footnote w:id="278">
    <w:p>
      <w:pPr>
        <w:pStyle w:val="FootnoteText"/>
        <w:spacing w:before="0" w:after="0" w:line="200" w:lineRule="exact"/>
      </w:pPr>
      <w:bookmarkStart w:id="10278" w:name="_Ref_Footnote_278"/>
      <w:r>
        <w:rPr>
          <w:rStyle w:val="FootnoteReference"/>
          <w:vertAlign w:val="superscript"/>
        </w:rPr>
        <w:footnoteRef/>
      </w:r>
      <w:r>
        <w:rPr>
          <w:sz w:val="18"/>
          <w:szCs w:val="18"/>
        </w:rPr>
        <w:t xml:space="preserve"> 千龙网《餐饮内卷高淘汰期，共享厨房里的卫星店成为新宠儿》，2024-06-25，https://china.qianlong.com/2024/0625/8290534.shtml</w:t>
      </w:r>
      <w:bookmarkEnd w:id="10278"/>
    </w:p>
  </w:footnote>
</w:footnotes>
</file>

<file path=word/header1.xml><?xml version="1.0" encoding="utf-8"?>
<w:hdr xmlns:w="http://schemas.openxmlformats.org/wordprocessingml/2006/main" xmlns:r="http://schemas.openxmlformats.org/officeDocument/2006/relationships">
  <w:p>
    <w:pPr>
      <w:pBdr>
        <w:bottom w:val="single" w:sz="4" w:space="1" w:color="BFB0A1"/>
      </w:pBdr>
      <w:jc w:val="right"/>
    </w:pPr>
    <w:r>
      <w:rPr>
        <w:rFonts w:ascii="Microsoft YaHei" w:hAnsi="Microsoft YaHei" w:eastAsia="微软雅黑"/>
        <w:color w:val="A69784"/>
        <w:sz w:val="16"/>
        <w:szCs w:val="16"/>
      </w:rPr>
      <w:t xml:space="preserve">「锅气计划」内部模式评估报告</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cs="Times New Roman"/>
      <w:color w:val="3D3229"/>
      <w:sz w:val="22"/>
      <w:szCs w:val="22"/>
    </w:rPr>
    <w:pPr>
      <w:spacing w:after="120" w:line="360" w:lineRule="auto"/>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Bdr>
        <w:bottom w:val="single" w:sz="8" w:space="4" w:color="8B7355"/>
      </w:pBdr>
    </w:pPr>
    <w:rPr>
      <w:rFonts w:ascii="Microsoft YaHei" w:hAnsi="Microsoft YaHei" w:cs="Microsoft YaHei" w:eastAsia="微软雅黑"/>
      <w:b/>
      <w:bCs/>
      <w:color w:val="6E5B45"/>
      <w:sz w:val="36"/>
      <w:szCs w:val="36"/>
    </w:rPr>
  </w:style>
  <w:style w:styleId="Heading2" w:type="paragraph">
    <w:name w:val="Heading 2"/>
    <w:basedOn w:val="Normal"/>
    <w:next w:val="BodyText"/>
    <w:uiPriority w:val="9"/>
    <w:unhideWhenUsed/>
    <w:qFormat/>
    <w:pPr>
      <w:keepNext/>
      <w:keepLines/>
      <w:spacing w:after="0" w:before="200"/>
      <w:outlineLvl w:val="1"/>
    </w:pPr>
    <w:rPr>
      <w:rFonts w:ascii="Microsoft YaHei" w:hAnsi="Microsoft YaHei" w:cs="Microsoft YaHei" w:eastAsia="微软雅黑"/>
      <w:b/>
      <w:bCs/>
      <w:color w:val="8B7355"/>
      <w:sz w:val="30"/>
      <w:szCs w:val="30"/>
    </w:rPr>
  </w:style>
  <w:style w:styleId="Heading3" w:type="paragraph">
    <w:name w:val="Heading 3"/>
    <w:basedOn w:val="Normal"/>
    <w:next w:val="BodyText"/>
    <w:uiPriority w:val="9"/>
    <w:unhideWhenUsed/>
    <w:qFormat/>
    <w:pPr>
      <w:keepNext/>
      <w:keepLines/>
      <w:spacing w:after="0" w:before="200"/>
      <w:outlineLvl w:val="2"/>
    </w:pPr>
    <w:rPr>
      <w:rFonts w:ascii="Microsoft YaHei" w:hAnsi="Microsoft YaHei" w:cs="Microsoft YaHei" w:eastAsia="微软雅黑"/>
      <w:b/>
      <w:bCs/>
      <w:color w:val="8B7355"/>
      <w:sz w:val="26"/>
      <w:szCs w:val="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1" Target="media/rId21.png"/><Relationship Type="http://schemas.openxmlformats.org/officeDocument/2006/relationships/image" Id="rId34" Target="media/rId34.png"/><Relationship Type="http://schemas.openxmlformats.org/officeDocument/2006/relationships/image" Id="rId50" Target="media/rId50.png"/><Relationship Type="http://schemas.openxmlformats.org/officeDocument/2006/relationships/image" Id="rId58" Target="media/rId58.png"/><Relationship Type="http://schemas.openxmlformats.org/officeDocument/2006/relationships/image" Id="rId65" Target="media/rId65.png"/><Relationship Type="http://schemas.openxmlformats.org/officeDocument/2006/relationships/image" Id="rId76" Target="media/rId76.png"/><Relationship Type="http://schemas.openxmlformats.org/officeDocument/2006/relationships/image" Id="rId90" Target="media/rId90.png"/><Relationship Type="http://schemas.openxmlformats.org/officeDocument/2006/relationships/image" Id="rId118" Target="media/rId118.png"/><Relationship Type="http://schemas.openxmlformats.org/officeDocument/2006/relationships/image" Id="rId123" Target="media/rId123.png"/><Relationship Type="http://schemas.openxmlformats.org/officeDocument/2006/relationships/image" Id="rId147" Target="media/rId147.png"/><Relationship Type="http://schemas.openxmlformats.org/officeDocument/2006/relationships/header" Id="rIdHeader1" Target="header1.xml"/><Relationship Type="http://schemas.openxmlformats.org/officeDocument/2006/relationships/footer" Id="rIdFooter1"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2026-07-26T05:50:05Z</dcterms:created>
  <dcterms:modified xsi:type="dcterms:W3CDTF">2026-07-26T05:50:05Z</dcterms:modified>
</cp:coreProperties>
</file>

<file path=docProps/custom.xml><?xml version="1.0" encoding="utf-8"?>
<Properties xmlns="http://schemas.openxmlformats.org/officeDocument/2006/custom-properties" xmlns:vt="http://schemas.openxmlformats.org/officeDocument/2006/docPropsVTypes"/>
</file>