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647E" w:rsidRPr="0009647E" w:rsidRDefault="0009647E" w:rsidP="0009647E">
      <w:pPr>
        <w:widowControl/>
        <w:snapToGrid w:val="0"/>
        <w:spacing w:line="360" w:lineRule="auto"/>
        <w:jc w:val="center"/>
        <w:rPr>
          <w:kern w:val="0"/>
          <w:szCs w:val="21"/>
        </w:rPr>
      </w:pPr>
      <w:bookmarkStart w:id="0" w:name="_GoBack"/>
      <w:bookmarkEnd w:id="0"/>
      <w:r w:rsidRPr="0009647E">
        <w:rPr>
          <w:rFonts w:ascii="宋体" w:hAnsi="宋体" w:hint="eastAsia"/>
          <w:b/>
          <w:bCs/>
          <w:color w:val="FF6600"/>
          <w:kern w:val="0"/>
          <w:sz w:val="36"/>
          <w:szCs w:val="36"/>
        </w:rPr>
        <w:t>中信银行家乐福联名信用卡</w:t>
      </w:r>
      <w:r w:rsidRPr="0009647E">
        <w:rPr>
          <w:rFonts w:ascii="宋体" w:hAnsi="宋体" w:hint="eastAsia"/>
          <w:b/>
          <w:bCs/>
          <w:color w:val="FF6600"/>
          <w:kern w:val="0"/>
          <w:sz w:val="36"/>
          <w:szCs w:val="36"/>
        </w:rPr>
        <w:br/>
        <w:t>“超级·6”特惠日立享5折活动</w:t>
      </w:r>
    </w:p>
    <w:p w:rsidR="0009647E" w:rsidRPr="0009647E" w:rsidRDefault="0009647E" w:rsidP="0009647E">
      <w:pPr>
        <w:widowControl/>
        <w:snapToGrid w:val="0"/>
        <w:spacing w:line="360" w:lineRule="auto"/>
        <w:rPr>
          <w:kern w:val="0"/>
          <w:szCs w:val="21"/>
        </w:rPr>
      </w:pPr>
      <w:r w:rsidRPr="0009647E">
        <w:rPr>
          <w:rFonts w:ascii="宋体" w:hAnsi="宋体" w:hint="eastAsia"/>
          <w:kern w:val="0"/>
          <w:szCs w:val="21"/>
        </w:rPr>
        <w:t>内容:</w:t>
      </w:r>
    </w:p>
    <w:p w:rsidR="0009647E" w:rsidRPr="0009647E" w:rsidRDefault="0009647E" w:rsidP="0009647E">
      <w:pPr>
        <w:widowControl/>
        <w:snapToGrid w:val="0"/>
        <w:spacing w:line="360" w:lineRule="auto"/>
        <w:ind w:firstLine="420"/>
        <w:rPr>
          <w:kern w:val="0"/>
          <w:szCs w:val="21"/>
        </w:rPr>
      </w:pPr>
      <w:r w:rsidRPr="0009647E">
        <w:rPr>
          <w:rFonts w:ascii="宋体" w:hAnsi="宋体" w:hint="eastAsia"/>
          <w:kern w:val="0"/>
          <w:szCs w:val="21"/>
        </w:rPr>
        <w:t>目前，家乐福返现金(首刷礼及天天返5%活动奖励)的使用是客户持卡至家乐福门店消费后，在买单时出示卡片，由门店工作人员扫描客户卡片背面条形码进行验证权益，而家乐福超级6特惠日则是采用刷卡立减的形式。</w:t>
      </w:r>
    </w:p>
    <w:p w:rsidR="0009647E" w:rsidRPr="0009647E" w:rsidRDefault="0009647E" w:rsidP="0009647E">
      <w:pPr>
        <w:widowControl/>
        <w:snapToGrid w:val="0"/>
        <w:spacing w:line="360" w:lineRule="auto"/>
        <w:rPr>
          <w:kern w:val="0"/>
          <w:szCs w:val="21"/>
        </w:rPr>
      </w:pPr>
      <w:r w:rsidRPr="0009647E">
        <w:rPr>
          <w:rFonts w:ascii="宋体" w:hAnsi="宋体" w:hint="eastAsia"/>
          <w:kern w:val="0"/>
          <w:szCs w:val="21"/>
        </w:rPr>
        <w:t>如客户是新客户，想享受到超级6特惠日优惠的同时，还想获得100元的首刷礼，则客户消费立减入账后的金额需要大于或等于100元。</w:t>
      </w:r>
    </w:p>
    <w:p w:rsidR="0009647E" w:rsidRPr="0009647E" w:rsidRDefault="0009647E" w:rsidP="0009647E">
      <w:pPr>
        <w:widowControl/>
        <w:snapToGrid w:val="0"/>
        <w:spacing w:line="360" w:lineRule="auto"/>
        <w:rPr>
          <w:kern w:val="0"/>
          <w:szCs w:val="21"/>
        </w:rPr>
      </w:pPr>
      <w:r w:rsidRPr="0009647E">
        <w:rPr>
          <w:rFonts w:ascii="宋体" w:hAnsi="宋体" w:hint="eastAsia"/>
          <w:kern w:val="0"/>
          <w:szCs w:val="21"/>
        </w:rPr>
        <w:t>例1：客户购物价格为100元，因活动日享受立减50元优惠，故实际消费入账金额为50元，不可获得首刷礼奖励；</w:t>
      </w:r>
    </w:p>
    <w:p w:rsidR="0009647E" w:rsidRPr="0009647E" w:rsidRDefault="0009647E" w:rsidP="0009647E">
      <w:pPr>
        <w:widowControl/>
        <w:snapToGrid w:val="0"/>
        <w:spacing w:line="360" w:lineRule="auto"/>
        <w:rPr>
          <w:kern w:val="0"/>
          <w:szCs w:val="21"/>
        </w:rPr>
      </w:pPr>
      <w:r w:rsidRPr="0009647E">
        <w:rPr>
          <w:rFonts w:ascii="宋体" w:hAnsi="宋体" w:hint="eastAsia"/>
          <w:kern w:val="0"/>
          <w:szCs w:val="21"/>
        </w:rPr>
        <w:t>例2：客户购物价格为200元，因活动日享受立减50元优惠，故实际消费入账金额为150元，可以获得首刷礼奖励；</w:t>
      </w:r>
    </w:p>
    <w:p w:rsidR="0009647E" w:rsidRPr="0009647E" w:rsidRDefault="0009647E" w:rsidP="0009647E">
      <w:pPr>
        <w:widowControl/>
        <w:snapToGrid w:val="0"/>
        <w:spacing w:line="360" w:lineRule="auto"/>
        <w:rPr>
          <w:kern w:val="0"/>
          <w:szCs w:val="21"/>
        </w:rPr>
      </w:pPr>
      <w:r w:rsidRPr="0009647E">
        <w:rPr>
          <w:rFonts w:ascii="宋体" w:hAnsi="宋体" w:hint="eastAsia"/>
          <w:kern w:val="0"/>
          <w:szCs w:val="21"/>
        </w:rPr>
        <w:t>以此类推。</w:t>
      </w:r>
    </w:p>
    <w:p w:rsidR="0009647E" w:rsidRPr="0009647E" w:rsidRDefault="0009647E" w:rsidP="0009647E">
      <w:pPr>
        <w:widowControl/>
        <w:snapToGrid w:val="0"/>
        <w:spacing w:line="360" w:lineRule="auto"/>
        <w:rPr>
          <w:kern w:val="0"/>
          <w:szCs w:val="21"/>
        </w:rPr>
      </w:pPr>
      <w:r w:rsidRPr="0009647E">
        <w:rPr>
          <w:rFonts w:ascii="宋体" w:hAnsi="宋体" w:hint="eastAsia"/>
          <w:b/>
          <w:bCs/>
          <w:color w:val="0000FF"/>
          <w:kern w:val="0"/>
          <w:szCs w:val="21"/>
        </w:rPr>
        <w:t>活动负责人：</w:t>
      </w:r>
      <w:r w:rsidRPr="0009647E">
        <w:rPr>
          <w:rFonts w:ascii="宋体" w:hAnsi="宋体" w:hint="eastAsia"/>
          <w:kern w:val="0"/>
          <w:szCs w:val="21"/>
        </w:rPr>
        <w:t>战略联盟部 张玲娜 6912</w:t>
      </w:r>
    </w:p>
    <w:p w:rsidR="0009647E" w:rsidRPr="0009647E" w:rsidRDefault="0009647E" w:rsidP="0009647E">
      <w:pPr>
        <w:widowControl/>
        <w:snapToGrid w:val="0"/>
        <w:spacing w:line="360" w:lineRule="auto"/>
        <w:rPr>
          <w:kern w:val="0"/>
          <w:szCs w:val="21"/>
        </w:rPr>
      </w:pPr>
      <w:r w:rsidRPr="0009647E">
        <w:rPr>
          <w:rFonts w:ascii="宋体" w:hAnsi="宋体" w:hint="eastAsia"/>
          <w:b/>
          <w:bCs/>
          <w:color w:val="0000FF"/>
          <w:kern w:val="0"/>
          <w:szCs w:val="21"/>
        </w:rPr>
        <w:t>活动时间：</w:t>
      </w:r>
      <w:smartTag w:uri="urn:schemas-microsoft-com:office:smarttags" w:element="chsdate">
        <w:smartTagPr>
          <w:attr w:name="IsROCDate" w:val="False"/>
          <w:attr w:name="IsLunarDate" w:val="False"/>
          <w:attr w:name="Day" w:val="14"/>
          <w:attr w:name="Month" w:val="4"/>
          <w:attr w:name="Year" w:val="2018"/>
        </w:smartTagPr>
        <w:r w:rsidRPr="0009647E">
          <w:rPr>
            <w:rFonts w:ascii="宋体" w:hAnsi="宋体" w:hint="eastAsia"/>
            <w:kern w:val="0"/>
            <w:szCs w:val="21"/>
          </w:rPr>
          <w:t>2018年4月14日</w:t>
        </w:r>
      </w:smartTag>
      <w:r w:rsidRPr="0009647E">
        <w:rPr>
          <w:rFonts w:ascii="宋体" w:hAnsi="宋体" w:hint="eastAsia"/>
          <w:kern w:val="0"/>
          <w:szCs w:val="21"/>
        </w:rPr>
        <w:t>-</w:t>
      </w:r>
      <w:smartTag w:uri="urn:schemas-microsoft-com:office:smarttags" w:element="chsdate">
        <w:smartTagPr>
          <w:attr w:name="IsROCDate" w:val="False"/>
          <w:attr w:name="IsLunarDate" w:val="False"/>
          <w:attr w:name="Day" w:val="31"/>
          <w:attr w:name="Month" w:val="12"/>
          <w:attr w:name="Year" w:val="2018"/>
        </w:smartTagPr>
        <w:r w:rsidRPr="0009647E">
          <w:rPr>
            <w:rFonts w:ascii="宋体" w:hAnsi="宋体" w:hint="eastAsia"/>
            <w:kern w:val="0"/>
            <w:szCs w:val="21"/>
          </w:rPr>
          <w:t>12月31日</w:t>
        </w:r>
      </w:smartTag>
      <w:r w:rsidRPr="0009647E">
        <w:rPr>
          <w:rFonts w:ascii="宋体" w:hAnsi="宋体" w:hint="eastAsia"/>
          <w:kern w:val="0"/>
          <w:szCs w:val="21"/>
        </w:rPr>
        <w:t>每周六10:00起</w:t>
      </w:r>
    </w:p>
    <w:p w:rsidR="0009647E" w:rsidRPr="0009647E" w:rsidRDefault="0009647E" w:rsidP="0009647E">
      <w:pPr>
        <w:widowControl/>
        <w:snapToGrid w:val="0"/>
        <w:spacing w:line="360" w:lineRule="auto"/>
        <w:rPr>
          <w:kern w:val="0"/>
          <w:szCs w:val="21"/>
        </w:rPr>
      </w:pPr>
      <w:r w:rsidRPr="0009647E">
        <w:rPr>
          <w:rFonts w:ascii="宋体" w:hAnsi="宋体" w:hint="eastAsia"/>
          <w:b/>
          <w:bCs/>
          <w:color w:val="0000FF"/>
          <w:kern w:val="0"/>
          <w:szCs w:val="21"/>
        </w:rPr>
        <w:t>活动对象：</w:t>
      </w:r>
      <w:r w:rsidRPr="0009647E">
        <w:rPr>
          <w:rFonts w:ascii="宋体" w:hAnsi="宋体" w:hint="eastAsia"/>
          <w:kern w:val="0"/>
          <w:szCs w:val="21"/>
        </w:rPr>
        <w:t>家乐福联名卡主卡客户可参与，附属卡不参与（银联单币卡及双币卡均按该活动参与，VISA单币卡版不参与该活动）</w:t>
      </w:r>
    </w:p>
    <w:p w:rsidR="0009647E" w:rsidRPr="0009647E" w:rsidRDefault="0009647E" w:rsidP="0009647E">
      <w:pPr>
        <w:widowControl/>
        <w:snapToGrid w:val="0"/>
        <w:spacing w:line="360" w:lineRule="auto"/>
        <w:rPr>
          <w:kern w:val="0"/>
          <w:szCs w:val="21"/>
        </w:rPr>
      </w:pPr>
      <w:r w:rsidRPr="0009647E">
        <w:rPr>
          <w:rFonts w:ascii="宋体" w:hAnsi="宋体" w:hint="eastAsia"/>
          <w:b/>
          <w:bCs/>
          <w:color w:val="0000FF"/>
          <w:kern w:val="0"/>
          <w:szCs w:val="21"/>
        </w:rPr>
        <w:t>活动内容：</w:t>
      </w:r>
      <w:r w:rsidRPr="0009647E">
        <w:rPr>
          <w:rFonts w:ascii="宋体" w:hAnsi="宋体" w:hint="eastAsia"/>
          <w:kern w:val="0"/>
          <w:szCs w:val="21"/>
        </w:rPr>
        <w:t>持中信家乐福联名卡主卡客户，在家乐福店内每周六单笔消费满60元（含）以上立享5折优惠，最高优惠上限50元，每活动月内每位持卡客户每活动日限1次，月限参与两次，立减优惠有限，先到先得。</w:t>
      </w:r>
    </w:p>
    <w:p w:rsidR="0009647E" w:rsidRPr="0009647E" w:rsidRDefault="0009647E" w:rsidP="0009647E">
      <w:pPr>
        <w:widowControl/>
        <w:snapToGrid w:val="0"/>
        <w:spacing w:line="360" w:lineRule="auto"/>
        <w:rPr>
          <w:kern w:val="0"/>
          <w:szCs w:val="21"/>
        </w:rPr>
      </w:pPr>
      <w:r w:rsidRPr="0009647E">
        <w:rPr>
          <w:rFonts w:ascii="宋体" w:hAnsi="宋体" w:hint="eastAsia"/>
          <w:b/>
          <w:bCs/>
          <w:color w:val="FF0000"/>
          <w:kern w:val="0"/>
          <w:szCs w:val="21"/>
        </w:rPr>
        <w:t>（解读：以客户为单位，每个活动日最高立减上限为50元，每月最多可享受两次优惠，按每个活动日限量，具体限量金额不可告知客户，可与首刷礼、天天返活动同步参与，只能是刷卡消费才可以享受，立减是指消费达标以后会立刻减免掉金额，全国所有家乐福门店都有这个活动）</w:t>
      </w:r>
    </w:p>
    <w:p w:rsidR="0009647E" w:rsidRPr="0009647E" w:rsidRDefault="0009647E" w:rsidP="0009647E">
      <w:pPr>
        <w:widowControl/>
        <w:snapToGrid w:val="0"/>
        <w:spacing w:line="360" w:lineRule="auto"/>
        <w:rPr>
          <w:kern w:val="0"/>
          <w:szCs w:val="21"/>
        </w:rPr>
      </w:pPr>
      <w:r w:rsidRPr="0009647E">
        <w:rPr>
          <w:rFonts w:ascii="宋体" w:hAnsi="宋体" w:hint="eastAsia"/>
          <w:kern w:val="0"/>
          <w:szCs w:val="21"/>
        </w:rPr>
        <w:t>限量问题：经与银联方核实，目前可通过银联云闪付APP查看</w:t>
      </w:r>
      <w:r w:rsidRPr="0009647E">
        <w:rPr>
          <w:rFonts w:ascii="宋体" w:hAnsi="宋体" w:hint="eastAsia"/>
          <w:b/>
          <w:bCs/>
          <w:kern w:val="0"/>
          <w:szCs w:val="21"/>
        </w:rPr>
        <w:t>实时</w:t>
      </w:r>
      <w:r w:rsidRPr="0009647E">
        <w:rPr>
          <w:rFonts w:ascii="宋体" w:hAnsi="宋体" w:hint="eastAsia"/>
          <w:kern w:val="0"/>
          <w:szCs w:val="21"/>
        </w:rPr>
        <w:t>优惠名额剩余量，如客户要求确认，可指引客户下载APP搜索家乐福进行查看。</w:t>
      </w:r>
    </w:p>
    <w:p w:rsidR="0009647E" w:rsidRPr="0009647E" w:rsidRDefault="0009647E" w:rsidP="0009647E">
      <w:pPr>
        <w:widowControl/>
        <w:snapToGrid w:val="0"/>
        <w:spacing w:line="360" w:lineRule="auto"/>
        <w:rPr>
          <w:kern w:val="0"/>
          <w:szCs w:val="21"/>
        </w:rPr>
      </w:pPr>
      <w:r w:rsidRPr="0009647E">
        <w:rPr>
          <w:rFonts w:ascii="宋体" w:hAnsi="宋体" w:hint="eastAsia"/>
          <w:b/>
          <w:bCs/>
          <w:color w:val="0000FF"/>
          <w:kern w:val="0"/>
          <w:szCs w:val="21"/>
        </w:rPr>
        <w:t>活动细则：</w:t>
      </w:r>
    </w:p>
    <w:p w:rsidR="0009647E" w:rsidRPr="0009647E" w:rsidRDefault="0009647E" w:rsidP="0009647E">
      <w:pPr>
        <w:widowControl/>
        <w:shd w:val="clear" w:color="auto" w:fill="FFFFFF"/>
        <w:snapToGrid w:val="0"/>
        <w:spacing w:line="360" w:lineRule="auto"/>
        <w:rPr>
          <w:kern w:val="0"/>
          <w:szCs w:val="21"/>
        </w:rPr>
      </w:pPr>
      <w:r w:rsidRPr="0009647E">
        <w:rPr>
          <w:rFonts w:ascii="宋体" w:hAnsi="宋体" w:hint="eastAsia"/>
          <w:kern w:val="0"/>
          <w:szCs w:val="21"/>
        </w:rPr>
        <w:t>1、活动期间，每位客户每周六享受首单5折优惠，最高上限50元优惠，每客户每活动日限参加1次啊，月限参加2次优惠，每日优惠名额有限，先到先得，用完即止。</w:t>
      </w:r>
    </w:p>
    <w:p w:rsidR="0009647E" w:rsidRPr="0009647E" w:rsidRDefault="0009647E" w:rsidP="0009647E">
      <w:pPr>
        <w:widowControl/>
        <w:shd w:val="clear" w:color="auto" w:fill="FFFFFF"/>
        <w:snapToGrid w:val="0"/>
        <w:spacing w:line="360" w:lineRule="auto"/>
        <w:rPr>
          <w:kern w:val="0"/>
          <w:szCs w:val="21"/>
        </w:rPr>
      </w:pPr>
      <w:r w:rsidRPr="0009647E">
        <w:rPr>
          <w:rFonts w:ascii="宋体" w:hAnsi="宋体" w:hint="eastAsia"/>
          <w:kern w:val="0"/>
          <w:szCs w:val="21"/>
        </w:rPr>
        <w:t>2、所有立减金额属于对持卡人的礼赠品，就享受立减优惠的商品，商品销售金额中立减的部分不再提供可用作报销凭证的发票。</w:t>
      </w:r>
    </w:p>
    <w:p w:rsidR="0009647E" w:rsidRPr="0009647E" w:rsidRDefault="0009647E" w:rsidP="0009647E">
      <w:pPr>
        <w:widowControl/>
        <w:shd w:val="clear" w:color="auto" w:fill="FFFFFF"/>
        <w:snapToGrid w:val="0"/>
        <w:spacing w:line="360" w:lineRule="auto"/>
        <w:rPr>
          <w:kern w:val="0"/>
          <w:szCs w:val="21"/>
        </w:rPr>
      </w:pPr>
      <w:r w:rsidRPr="0009647E">
        <w:rPr>
          <w:rFonts w:ascii="宋体" w:hAnsi="宋体" w:hint="eastAsia"/>
          <w:kern w:val="0"/>
          <w:szCs w:val="21"/>
        </w:rPr>
        <w:t>3、中信银行非商品的制造商或提供商，商品的质量问题、服务事宜，由商品的制造商或供应商根据其售后及服务政策处理。</w:t>
      </w:r>
    </w:p>
    <w:p w:rsidR="0009647E" w:rsidRPr="0009647E" w:rsidRDefault="0009647E" w:rsidP="0009647E">
      <w:pPr>
        <w:widowControl/>
        <w:shd w:val="clear" w:color="auto" w:fill="FFFFFF"/>
        <w:snapToGrid w:val="0"/>
        <w:spacing w:line="360" w:lineRule="auto"/>
        <w:rPr>
          <w:kern w:val="0"/>
          <w:szCs w:val="21"/>
        </w:rPr>
      </w:pPr>
      <w:r w:rsidRPr="0009647E">
        <w:rPr>
          <w:rFonts w:ascii="宋体" w:hAnsi="宋体" w:hint="eastAsia"/>
          <w:kern w:val="0"/>
          <w:szCs w:val="21"/>
        </w:rPr>
        <w:lastRenderedPageBreak/>
        <w:t>4、持卡人仅可以主卡账户参加活动。交易金额以人民币元为货币单位进行计算。</w:t>
      </w:r>
    </w:p>
    <w:p w:rsidR="0009647E" w:rsidRPr="0009647E" w:rsidRDefault="0009647E" w:rsidP="0009647E">
      <w:pPr>
        <w:widowControl/>
        <w:shd w:val="clear" w:color="auto" w:fill="FFFFFF"/>
        <w:snapToGrid w:val="0"/>
        <w:spacing w:line="360" w:lineRule="auto"/>
        <w:rPr>
          <w:kern w:val="0"/>
          <w:szCs w:val="21"/>
        </w:rPr>
      </w:pPr>
      <w:r w:rsidRPr="0009647E">
        <w:rPr>
          <w:rFonts w:ascii="宋体" w:hAnsi="宋体" w:hint="eastAsia"/>
          <w:kern w:val="0"/>
          <w:szCs w:val="21"/>
        </w:rPr>
        <w:t>5、凡在家乐福店内购买购物卡或礼品卡的金额均不计入交易金额累计，不可参与特惠日活动。</w:t>
      </w:r>
    </w:p>
    <w:p w:rsidR="0009647E" w:rsidRPr="0009647E" w:rsidRDefault="0009647E" w:rsidP="0009647E">
      <w:pPr>
        <w:widowControl/>
        <w:shd w:val="clear" w:color="auto" w:fill="FFFFFF"/>
        <w:snapToGrid w:val="0"/>
        <w:spacing w:line="360" w:lineRule="auto"/>
        <w:rPr>
          <w:kern w:val="0"/>
          <w:szCs w:val="21"/>
        </w:rPr>
      </w:pPr>
      <w:r w:rsidRPr="0009647E">
        <w:rPr>
          <w:rFonts w:ascii="宋体" w:hAnsi="宋体" w:hint="eastAsia"/>
          <w:kern w:val="0"/>
          <w:szCs w:val="21"/>
        </w:rPr>
        <w:t>6、暂不支持通过支付宝、微信等线上第三方支付平台绑定信用卡进行支付的方式参与本次活动。</w:t>
      </w:r>
    </w:p>
    <w:p w:rsidR="0009647E" w:rsidRPr="0009647E" w:rsidRDefault="0009647E" w:rsidP="0009647E">
      <w:pPr>
        <w:widowControl/>
        <w:shd w:val="clear" w:color="auto" w:fill="FFFFFF"/>
        <w:snapToGrid w:val="0"/>
        <w:spacing w:line="360" w:lineRule="auto"/>
        <w:rPr>
          <w:kern w:val="0"/>
          <w:szCs w:val="21"/>
        </w:rPr>
      </w:pPr>
      <w:r w:rsidRPr="0009647E">
        <w:rPr>
          <w:rFonts w:ascii="宋体" w:hAnsi="宋体" w:hint="eastAsia"/>
          <w:kern w:val="0"/>
          <w:szCs w:val="21"/>
        </w:rPr>
        <w:t>7、客户没有逾期、挂失、销卡及其它止付的行为，且卡片为可以正常使用的，即可以参与本活动。由于各种原因，如卡片状态异常、额度不足等导致付款失败及当笔交易发生撤销/冲正/退货等则无法享受活动且名额不予返还，将自动释放给下一位满足活动条件付款成功的客户。</w:t>
      </w:r>
    </w:p>
    <w:p w:rsidR="0009647E" w:rsidRPr="0009647E" w:rsidRDefault="0009647E" w:rsidP="0009647E">
      <w:pPr>
        <w:widowControl/>
        <w:shd w:val="clear" w:color="auto" w:fill="FFFFFF"/>
        <w:snapToGrid w:val="0"/>
        <w:spacing w:line="360" w:lineRule="auto"/>
        <w:rPr>
          <w:kern w:val="0"/>
          <w:szCs w:val="21"/>
        </w:rPr>
      </w:pPr>
      <w:r w:rsidRPr="0009647E">
        <w:rPr>
          <w:rFonts w:ascii="宋体" w:hAnsi="宋体" w:hint="eastAsia"/>
          <w:kern w:val="0"/>
          <w:szCs w:val="21"/>
        </w:rPr>
        <w:t>8、活动期间如家乐福门店有搬迁、关闭等变更情况，以门店实际情况为准，中信银行信用卡中心不再另行通知持卡人。</w:t>
      </w:r>
    </w:p>
    <w:p w:rsidR="0009647E" w:rsidRPr="0009647E" w:rsidRDefault="0009647E" w:rsidP="0009647E">
      <w:pPr>
        <w:widowControl/>
        <w:snapToGrid w:val="0"/>
        <w:spacing w:line="360" w:lineRule="auto"/>
        <w:rPr>
          <w:kern w:val="0"/>
          <w:szCs w:val="21"/>
        </w:rPr>
      </w:pPr>
      <w:r w:rsidRPr="0009647E">
        <w:rPr>
          <w:rFonts w:ascii="宋体" w:hAnsi="宋体" w:hint="eastAsia"/>
          <w:b/>
          <w:bCs/>
          <w:color w:val="0000FF"/>
          <w:kern w:val="0"/>
          <w:szCs w:val="21"/>
        </w:rPr>
        <w:t>后续投诉指引：</w:t>
      </w:r>
    </w:p>
    <w:p w:rsidR="0009647E" w:rsidRPr="0009647E" w:rsidRDefault="0009647E" w:rsidP="0009647E">
      <w:pPr>
        <w:widowControl/>
        <w:snapToGrid w:val="0"/>
        <w:spacing w:line="360" w:lineRule="auto"/>
        <w:rPr>
          <w:kern w:val="0"/>
          <w:szCs w:val="21"/>
        </w:rPr>
      </w:pPr>
      <w:r w:rsidRPr="0009647E">
        <w:rPr>
          <w:rFonts w:ascii="宋体" w:hAnsi="宋体" w:hint="eastAsia"/>
          <w:b/>
          <w:bCs/>
          <w:kern w:val="0"/>
          <w:szCs w:val="21"/>
        </w:rPr>
        <w:t>其他未涉及到的投诉内容请通过CM函反馈投诉接口人。</w:t>
      </w:r>
    </w:p>
    <w:p w:rsidR="00990EA4" w:rsidRPr="0009647E" w:rsidRDefault="00990EA4"/>
    <w:sectPr w:rsidR="00990EA4" w:rsidRPr="0009647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647E"/>
    <w:rsid w:val="0009647E"/>
    <w:rsid w:val="00990EA4"/>
    <w:rsid w:val="00C66CE3"/>
    <w:rsid w:val="00FD37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1026"/>
    <o:shapelayout v:ext="edit">
      <o:idmap v:ext="edit" data="1"/>
    </o:shapelayout>
  </w:shapeDefaults>
  <w:decimalSymbol w:val="."/>
  <w:listSeparator w:val=","/>
  <w15:chartTrackingRefBased/>
  <w15:docId w15:val="{F6259D6B-AC01-4FBD-9F52-6957F6F68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0183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185</Words>
  <Characters>1061</Characters>
  <Application>Microsoft Office Word</Application>
  <DocSecurity>0</DocSecurity>
  <Lines>8</Lines>
  <Paragraphs>2</Paragraphs>
  <ScaleCrop>false</ScaleCrop>
  <Company>CITICBANK</Company>
  <LinksUpToDate>false</LinksUpToDate>
  <CharactersWithSpaces>1244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王家法</dc:creator>
  <cp:keywords/>
  <cp:lastModifiedBy>丁 娜</cp:lastModifiedBy>
  <cp:revision>2</cp:revision>
  <dcterms:created xsi:type="dcterms:W3CDTF">2018-06-05T23:00:00Z</dcterms:created>
  <dcterms:modified xsi:type="dcterms:W3CDTF">2018-06-05T23:00:00Z</dcterms:modified>
</cp:coreProperties>
</file>