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D0" w:rsidRPr="003F3DD0" w:rsidRDefault="003F3DD0" w:rsidP="003F3DD0">
      <w:pPr>
        <w:widowControl/>
        <w:snapToGrid w:val="0"/>
        <w:spacing w:line="360" w:lineRule="auto"/>
        <w:jc w:val="center"/>
        <w:rPr>
          <w:kern w:val="0"/>
          <w:szCs w:val="21"/>
        </w:rPr>
      </w:pPr>
      <w:bookmarkStart w:id="0" w:name="_Toc25474"/>
      <w:bookmarkStart w:id="1" w:name="_Toc17054"/>
      <w:bookmarkStart w:id="2" w:name="_Toc171766596"/>
      <w:bookmarkStart w:id="3" w:name="_Toc171766333"/>
      <w:bookmarkStart w:id="4" w:name="_GoBack"/>
      <w:bookmarkEnd w:id="0"/>
      <w:bookmarkEnd w:id="1"/>
      <w:bookmarkEnd w:id="2"/>
      <w:bookmarkEnd w:id="4"/>
      <w:r w:rsidRPr="003F3DD0">
        <w:rPr>
          <w:rFonts w:ascii="宋体" w:hAnsi="宋体" w:hint="eastAsia"/>
          <w:b/>
          <w:bCs/>
          <w:color w:val="FF6600"/>
          <w:kern w:val="0"/>
          <w:sz w:val="44"/>
          <w:szCs w:val="44"/>
        </w:rPr>
        <w:t>精彩365线上平台（餐券平台）</w:t>
      </w:r>
      <w:bookmarkEnd w:id="3"/>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t>手册使用说明：</w:t>
      </w:r>
      <w:r w:rsidRPr="003F3DD0">
        <w:rPr>
          <w:rFonts w:ascii="宋体" w:hAnsi="宋体" w:hint="eastAsia"/>
          <w:kern w:val="0"/>
          <w:szCs w:val="21"/>
        </w:rPr>
        <w:t>精彩365线上平台（餐券平台）客服操作手册，提供给客服人员在维护该业务相关流程的指引与功能说明。</w:t>
      </w:r>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t>进入方式：</w:t>
      </w:r>
      <w:r w:rsidRPr="003F3DD0">
        <w:rPr>
          <w:rFonts w:ascii="宋体" w:hAnsi="宋体" w:hint="eastAsia"/>
          <w:kern w:val="0"/>
          <w:szCs w:val="21"/>
        </w:rPr>
        <w:t>自动化作业平台&gt;系统主菜单&gt;餐劵平台&gt;客服管理</w:t>
      </w:r>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t>权益次数说明：</w:t>
      </w:r>
      <w:r w:rsidRPr="003F3DD0">
        <w:rPr>
          <w:rFonts w:ascii="宋体" w:hAnsi="宋体" w:hint="eastAsia"/>
          <w:kern w:val="0"/>
          <w:szCs w:val="21"/>
        </w:rPr>
        <w:t>线上平台每月2次权益，与精彩365权益不冲突，可以同时使用。即：线上兑换2次，线下兑换2次。</w:t>
      </w:r>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t>权益获取</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1、每客户每月线上平台单独2个精彩365权益</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 xml:space="preserve">2、新客户的精彩365权益，需要在卡片激活后两个自然日生效； </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3、无效客户状态变更为有效客户后的两个自然日获取权益</w:t>
      </w:r>
    </w:p>
    <w:p w:rsidR="003F3DD0" w:rsidRPr="003F3DD0" w:rsidRDefault="003F3DD0" w:rsidP="003F3DD0">
      <w:pPr>
        <w:widowControl/>
        <w:snapToGrid w:val="0"/>
        <w:spacing w:line="360" w:lineRule="auto"/>
        <w:rPr>
          <w:kern w:val="0"/>
          <w:szCs w:val="21"/>
        </w:rPr>
      </w:pPr>
      <w:r w:rsidRPr="003F3DD0">
        <w:rPr>
          <w:rFonts w:ascii="宋体" w:hAnsi="宋体" w:hint="eastAsia"/>
          <w:color w:val="FF0000"/>
          <w:kern w:val="0"/>
          <w:szCs w:val="21"/>
        </w:rPr>
        <w:t>注：无效客户指客户名下没有一张有效卡，或者客户名下仅有的有效卡是蓝卡、公务卡、测试卡。 而有效卡指卡片有效期内且卡片状态正常。</w:t>
      </w:r>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t>客户兑换报错提示：</w:t>
      </w:r>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t>1、账户总账余额不足：</w:t>
      </w:r>
      <w:r w:rsidRPr="003F3DD0">
        <w:rPr>
          <w:rFonts w:ascii="宋体" w:hAnsi="宋体" w:hint="eastAsia"/>
          <w:kern w:val="0"/>
          <w:szCs w:val="21"/>
        </w:rPr>
        <w:t>表示客户当月两次精彩365权益已经使用完；</w:t>
      </w:r>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t>2、总账状态无效：</w:t>
      </w:r>
      <w:r w:rsidRPr="003F3DD0">
        <w:rPr>
          <w:rFonts w:ascii="宋体" w:hAnsi="宋体" w:hint="eastAsia"/>
          <w:kern w:val="0"/>
          <w:szCs w:val="21"/>
        </w:rPr>
        <w:t>表示客户为新客户激活不足两个自然日或是无效客户或是无效客户变更为有效客户不足两个自然日（以上三个情况选一）。</w:t>
      </w:r>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t>3、总账状态不存在：</w:t>
      </w:r>
      <w:r w:rsidRPr="003F3DD0">
        <w:rPr>
          <w:rFonts w:ascii="宋体" w:hAnsi="宋体" w:hint="eastAsia"/>
          <w:kern w:val="0"/>
          <w:szCs w:val="21"/>
        </w:rPr>
        <w:t>表示客户为新客户激活不足两个自然日或是无效客户或是无效客户变更为有效客户不足两个自然日（以上三个情况选一）。</w:t>
      </w:r>
    </w:p>
    <w:p w:rsidR="003F3DD0" w:rsidRPr="003F3DD0" w:rsidRDefault="003F3DD0" w:rsidP="003F3DD0">
      <w:pPr>
        <w:widowControl/>
        <w:snapToGrid w:val="0"/>
        <w:spacing w:line="360" w:lineRule="auto"/>
        <w:rPr>
          <w:kern w:val="0"/>
          <w:szCs w:val="21"/>
        </w:rPr>
      </w:pPr>
      <w:r w:rsidRPr="003F3DD0">
        <w:rPr>
          <w:rFonts w:ascii="宋体" w:hAnsi="宋体" w:hint="eastAsia"/>
          <w:b/>
          <w:bCs/>
          <w:color w:val="0000FF"/>
          <w:kern w:val="0"/>
          <w:szCs w:val="21"/>
        </w:rPr>
        <w:t>活动对接人</w:t>
      </w:r>
    </w:p>
    <w:p w:rsidR="003F3DD0" w:rsidRPr="003F3DD0" w:rsidRDefault="003F3DD0" w:rsidP="003F3DD0">
      <w:pPr>
        <w:widowControl/>
        <w:snapToGrid w:val="0"/>
        <w:spacing w:line="360" w:lineRule="auto"/>
        <w:rPr>
          <w:kern w:val="0"/>
          <w:szCs w:val="21"/>
        </w:rPr>
      </w:pPr>
      <w:r w:rsidRPr="003F3DD0">
        <w:rPr>
          <w:rFonts w:ascii="MS Mincho" w:eastAsia="MS Mincho" w:hAnsi="MS Mincho" w:hint="eastAsia"/>
          <w:kern w:val="0"/>
          <w:szCs w:val="21"/>
        </w:rPr>
        <w:t>▶</w:t>
      </w:r>
      <w:r w:rsidRPr="003F3DD0">
        <w:rPr>
          <w:rFonts w:ascii="宋体" w:hAnsi="宋体" w:hint="eastAsia"/>
          <w:b/>
          <w:bCs/>
          <w:kern w:val="0"/>
          <w:szCs w:val="21"/>
        </w:rPr>
        <w:t>活动店面引发的客诉与咨询：</w:t>
      </w:r>
      <w:r w:rsidRPr="003F3DD0">
        <w:rPr>
          <w:rFonts w:ascii="宋体" w:hAnsi="宋体" w:hint="eastAsia"/>
          <w:kern w:val="0"/>
          <w:szCs w:val="21"/>
        </w:rPr>
        <w:t>商品引入人/引入人手机（第一责任人，可在“自动化作业平台&gt;系统主菜单&gt;餐劵平台&gt;客服管理&gt;商品查询-商品名称查询查-搜索客诉商品-查看详情”内查找引入人联系方式）</w:t>
      </w:r>
    </w:p>
    <w:p w:rsidR="003F3DD0" w:rsidRPr="003F3DD0" w:rsidRDefault="003F3DD0" w:rsidP="003F3DD0">
      <w:pPr>
        <w:widowControl/>
        <w:snapToGrid w:val="0"/>
        <w:spacing w:line="360" w:lineRule="auto"/>
        <w:rPr>
          <w:kern w:val="0"/>
          <w:szCs w:val="21"/>
        </w:rPr>
      </w:pPr>
      <w:r w:rsidRPr="003F3DD0">
        <w:rPr>
          <w:rFonts w:ascii="MS Mincho" w:eastAsia="MS Mincho" w:hAnsi="MS Mincho" w:hint="eastAsia"/>
          <w:kern w:val="0"/>
          <w:szCs w:val="21"/>
        </w:rPr>
        <w:t>▶</w:t>
      </w:r>
      <w:r w:rsidRPr="003F3DD0">
        <w:rPr>
          <w:rFonts w:ascii="宋体" w:hAnsi="宋体" w:hint="eastAsia"/>
          <w:b/>
          <w:bCs/>
          <w:kern w:val="0"/>
          <w:szCs w:val="21"/>
        </w:rPr>
        <w:t>精彩365线上平台故障（后端操作平台、未兑换成功等）：</w:t>
      </w:r>
      <w:r w:rsidRPr="003F3DD0">
        <w:rPr>
          <w:rFonts w:ascii="宋体" w:hAnsi="宋体" w:hint="eastAsia"/>
          <w:kern w:val="0"/>
          <w:szCs w:val="21"/>
        </w:rPr>
        <w:t>市场部，冯岩（分机号6576）</w:t>
      </w:r>
    </w:p>
    <w:p w:rsidR="003F3DD0" w:rsidRPr="003F3DD0" w:rsidRDefault="003F3DD0" w:rsidP="003F3DD0">
      <w:pPr>
        <w:widowControl/>
        <w:snapToGrid w:val="0"/>
        <w:spacing w:line="360" w:lineRule="auto"/>
        <w:rPr>
          <w:kern w:val="0"/>
          <w:szCs w:val="21"/>
        </w:rPr>
      </w:pPr>
      <w:r w:rsidRPr="003F3DD0">
        <w:rPr>
          <w:rFonts w:ascii="MS Mincho" w:eastAsia="MS Mincho" w:hAnsi="MS Mincho" w:hint="eastAsia"/>
          <w:kern w:val="0"/>
          <w:szCs w:val="21"/>
        </w:rPr>
        <w:t>▶</w:t>
      </w:r>
      <w:r w:rsidRPr="003F3DD0">
        <w:rPr>
          <w:rFonts w:ascii="宋体" w:hAnsi="宋体" w:hint="eastAsia"/>
          <w:b/>
          <w:bCs/>
          <w:kern w:val="0"/>
          <w:szCs w:val="21"/>
        </w:rPr>
        <w:t>精彩365活动总负责人：</w:t>
      </w:r>
      <w:r w:rsidRPr="003F3DD0">
        <w:rPr>
          <w:rFonts w:ascii="宋体" w:hAnsi="宋体" w:hint="eastAsia"/>
          <w:kern w:val="0"/>
          <w:szCs w:val="21"/>
        </w:rPr>
        <w:t>市场部，金露（分机号8533）、冯岩（分机号6576）</w:t>
      </w:r>
    </w:p>
    <w:p w:rsidR="003F3DD0" w:rsidRPr="003F3DD0" w:rsidRDefault="003F3DD0" w:rsidP="003F3DD0">
      <w:pPr>
        <w:widowControl/>
        <w:snapToGrid w:val="0"/>
        <w:spacing w:line="360" w:lineRule="auto"/>
        <w:rPr>
          <w:kern w:val="0"/>
          <w:szCs w:val="21"/>
        </w:rPr>
      </w:pPr>
      <w:r w:rsidRPr="003F3DD0">
        <w:rPr>
          <w:rFonts w:ascii="宋体" w:hAnsi="宋体" w:hint="eastAsia"/>
          <w:b/>
          <w:bCs/>
          <w:color w:val="0000FF"/>
          <w:kern w:val="0"/>
          <w:szCs w:val="21"/>
        </w:rPr>
        <w:t>活动时间：</w:t>
      </w:r>
    </w:p>
    <w:p w:rsidR="003F3DD0" w:rsidRPr="003F3DD0" w:rsidRDefault="003F3DD0" w:rsidP="003F3DD0">
      <w:pPr>
        <w:widowControl/>
        <w:snapToGrid w:val="0"/>
        <w:spacing w:line="360" w:lineRule="auto"/>
        <w:rPr>
          <w:kern w:val="0"/>
          <w:szCs w:val="21"/>
        </w:rPr>
      </w:pPr>
      <w:r w:rsidRPr="003F3DD0">
        <w:rPr>
          <w:rFonts w:ascii="MS Mincho" w:eastAsia="MS Mincho" w:hAnsi="MS Mincho" w:hint="eastAsia"/>
          <w:b/>
          <w:bCs/>
          <w:kern w:val="0"/>
          <w:szCs w:val="21"/>
        </w:rPr>
        <w:t>▶</w:t>
      </w:r>
      <w:smartTag w:uri="urn:schemas-microsoft-com:office:smarttags" w:element="chsdate">
        <w:smartTagPr>
          <w:attr w:name="IsROCDate" w:val="False"/>
          <w:attr w:name="IsLunarDate" w:val="False"/>
          <w:attr w:name="Day" w:val="20"/>
          <w:attr w:name="Month" w:val="12"/>
          <w:attr w:name="Year" w:val="2017"/>
        </w:smartTagPr>
        <w:r w:rsidRPr="003F3DD0">
          <w:rPr>
            <w:rFonts w:ascii="宋体" w:hAnsi="宋体" w:hint="eastAsia"/>
            <w:kern w:val="0"/>
            <w:szCs w:val="21"/>
          </w:rPr>
          <w:t>2017年12月20日</w:t>
        </w:r>
      </w:smartTag>
      <w:r w:rsidRPr="003F3DD0">
        <w:rPr>
          <w:rFonts w:ascii="宋体" w:hAnsi="宋体" w:hint="eastAsia"/>
          <w:kern w:val="0"/>
          <w:szCs w:val="21"/>
        </w:rPr>
        <w:t>——</w:t>
      </w:r>
      <w:smartTag w:uri="urn:schemas-microsoft-com:office:smarttags" w:element="chsdate">
        <w:smartTagPr>
          <w:attr w:name="IsROCDate" w:val="False"/>
          <w:attr w:name="IsLunarDate" w:val="False"/>
          <w:attr w:name="Day" w:val="28"/>
          <w:attr w:name="Month" w:val="2"/>
          <w:attr w:name="Year" w:val="2018"/>
        </w:smartTagPr>
        <w:r w:rsidRPr="003F3DD0">
          <w:rPr>
            <w:rFonts w:ascii="宋体" w:hAnsi="宋体" w:hint="eastAsia"/>
            <w:kern w:val="0"/>
            <w:szCs w:val="21"/>
          </w:rPr>
          <w:t>2018年2月28日</w:t>
        </w:r>
      </w:smartTag>
      <w:r w:rsidRPr="003F3DD0">
        <w:rPr>
          <w:rFonts w:ascii="宋体" w:hAnsi="宋体" w:hint="eastAsia"/>
          <w:b/>
          <w:bCs/>
          <w:kern w:val="0"/>
          <w:szCs w:val="21"/>
        </w:rPr>
        <w:t>（</w:t>
      </w:r>
      <w:r w:rsidRPr="003F3DD0">
        <w:rPr>
          <w:rFonts w:ascii="宋体" w:hAnsi="宋体" w:hint="eastAsia"/>
          <w:kern w:val="0"/>
          <w:szCs w:val="21"/>
        </w:rPr>
        <w:t>北京、上海、广州、深圳、福州、南京、青岛、成都、重庆、西安、石家庄、呼和浩特、南宁、温州、泉州）15家分中心</w:t>
      </w:r>
    </w:p>
    <w:p w:rsidR="003F3DD0" w:rsidRPr="003F3DD0" w:rsidRDefault="003F3DD0" w:rsidP="003F3DD0">
      <w:pPr>
        <w:widowControl/>
        <w:snapToGrid w:val="0"/>
        <w:spacing w:line="360" w:lineRule="auto"/>
        <w:rPr>
          <w:kern w:val="0"/>
          <w:szCs w:val="21"/>
        </w:rPr>
      </w:pPr>
      <w:r w:rsidRPr="003F3DD0">
        <w:rPr>
          <w:rFonts w:ascii="MS Mincho" w:eastAsia="MS Mincho" w:hAnsi="MS Mincho" w:hint="eastAsia"/>
          <w:b/>
          <w:bCs/>
          <w:kern w:val="0"/>
          <w:szCs w:val="21"/>
        </w:rPr>
        <w:t>▶</w:t>
      </w:r>
      <w:smartTag w:uri="urn:schemas-microsoft-com:office:smarttags" w:element="chsdate">
        <w:smartTagPr>
          <w:attr w:name="IsROCDate" w:val="False"/>
          <w:attr w:name="IsLunarDate" w:val="False"/>
          <w:attr w:name="Day" w:val="7"/>
          <w:attr w:name="Month" w:val="3"/>
          <w:attr w:name="Year" w:val="2018"/>
        </w:smartTagPr>
        <w:r w:rsidRPr="003F3DD0">
          <w:rPr>
            <w:rFonts w:ascii="宋体" w:hAnsi="宋体" w:hint="eastAsia"/>
            <w:kern w:val="0"/>
            <w:szCs w:val="21"/>
          </w:rPr>
          <w:t>2018年3月7日</w:t>
        </w:r>
      </w:smartTag>
      <w:r w:rsidRPr="003F3DD0">
        <w:rPr>
          <w:rFonts w:ascii="宋体" w:hAnsi="宋体" w:hint="eastAsia"/>
          <w:kern w:val="0"/>
          <w:szCs w:val="21"/>
        </w:rPr>
        <w:t>——</w:t>
      </w:r>
      <w:smartTag w:uri="urn:schemas-microsoft-com:office:smarttags" w:element="chsdate">
        <w:smartTagPr>
          <w:attr w:name="IsROCDate" w:val="False"/>
          <w:attr w:name="IsLunarDate" w:val="False"/>
          <w:attr w:name="Day" w:val="31"/>
          <w:attr w:name="Month" w:val="7"/>
          <w:attr w:name="Year" w:val="2018"/>
        </w:smartTagPr>
        <w:r w:rsidRPr="003F3DD0">
          <w:rPr>
            <w:rFonts w:ascii="宋体" w:hAnsi="宋体" w:hint="eastAsia"/>
            <w:kern w:val="0"/>
            <w:szCs w:val="21"/>
          </w:rPr>
          <w:t>2018年7月31日</w:t>
        </w:r>
      </w:smartTag>
      <w:r w:rsidRPr="003F3DD0">
        <w:rPr>
          <w:rFonts w:ascii="宋体" w:hAnsi="宋体" w:hint="eastAsia"/>
          <w:kern w:val="0"/>
          <w:szCs w:val="21"/>
        </w:rPr>
        <w:t>（全国73个分中心上线）</w:t>
      </w:r>
    </w:p>
    <w:p w:rsidR="003F3DD0" w:rsidRPr="003F3DD0" w:rsidRDefault="003F3DD0" w:rsidP="003F3DD0">
      <w:pPr>
        <w:widowControl/>
        <w:snapToGrid w:val="0"/>
        <w:spacing w:line="360" w:lineRule="auto"/>
        <w:rPr>
          <w:kern w:val="0"/>
          <w:szCs w:val="21"/>
        </w:rPr>
      </w:pPr>
      <w:r w:rsidRPr="003F3DD0">
        <w:rPr>
          <w:rFonts w:ascii="宋体" w:hAnsi="宋体" w:hint="eastAsia"/>
          <w:color w:val="FF0000"/>
          <w:kern w:val="0"/>
          <w:szCs w:val="21"/>
        </w:rPr>
        <w:t>注：活动抢兑会有开始时间，以自动化平台显示为准。</w:t>
      </w:r>
    </w:p>
    <w:p w:rsidR="003F3DD0" w:rsidRPr="003F3DD0" w:rsidRDefault="003F3DD0" w:rsidP="003F3DD0">
      <w:pPr>
        <w:widowControl/>
        <w:snapToGrid w:val="0"/>
        <w:spacing w:line="360" w:lineRule="auto"/>
        <w:rPr>
          <w:kern w:val="0"/>
          <w:szCs w:val="21"/>
        </w:rPr>
      </w:pPr>
      <w:r w:rsidRPr="003F3DD0">
        <w:rPr>
          <w:rFonts w:ascii="宋体" w:hAnsi="宋体" w:hint="eastAsia"/>
          <w:b/>
          <w:bCs/>
          <w:color w:val="0000FF"/>
          <w:kern w:val="0"/>
          <w:szCs w:val="21"/>
        </w:rPr>
        <w:t>适用对象：</w:t>
      </w:r>
      <w:r w:rsidRPr="003F3DD0">
        <w:rPr>
          <w:rFonts w:ascii="宋体" w:hAnsi="宋体" w:hint="eastAsia"/>
          <w:kern w:val="0"/>
          <w:szCs w:val="21"/>
        </w:rPr>
        <w:t>中信银行信用卡持卡人（与精彩365一致，部分客户例外）</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其中附属卡（含独立和非独立）可以参与活动，和主卡共计两次权益；</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lastRenderedPageBreak/>
        <w:t>公务卡（含个人和单位）不可以参与活动</w:t>
      </w:r>
    </w:p>
    <w:p w:rsidR="003F3DD0" w:rsidRPr="003F3DD0" w:rsidRDefault="003F3DD0" w:rsidP="003F3DD0">
      <w:pPr>
        <w:widowControl/>
        <w:snapToGrid w:val="0"/>
        <w:spacing w:line="360" w:lineRule="auto"/>
        <w:rPr>
          <w:kern w:val="0"/>
          <w:szCs w:val="21"/>
        </w:rPr>
      </w:pPr>
      <w:r w:rsidRPr="003F3DD0">
        <w:rPr>
          <w:rFonts w:ascii="宋体" w:hAnsi="宋体" w:hint="eastAsia"/>
          <w:b/>
          <w:bCs/>
          <w:color w:val="0000FF"/>
          <w:kern w:val="0"/>
          <w:szCs w:val="21"/>
        </w:rPr>
        <w:t>进入方式：</w:t>
      </w:r>
      <w:r w:rsidRPr="003F3DD0">
        <w:rPr>
          <w:rFonts w:ascii="宋体" w:hAnsi="宋体" w:hint="eastAsia"/>
          <w:kern w:val="0"/>
          <w:szCs w:val="21"/>
        </w:rPr>
        <w:t>自动化作业平台——系统主菜单——餐劵平台——客服管理</w:t>
      </w:r>
      <w:bookmarkStart w:id="5" w:name="_Toc32613"/>
      <w:bookmarkEnd w:id="5"/>
    </w:p>
    <w:p w:rsidR="003F3DD0" w:rsidRPr="003F3DD0" w:rsidRDefault="003F3DD0" w:rsidP="003F3DD0">
      <w:pPr>
        <w:widowControl/>
        <w:snapToGrid w:val="0"/>
        <w:spacing w:line="360" w:lineRule="auto"/>
        <w:rPr>
          <w:kern w:val="0"/>
          <w:szCs w:val="21"/>
        </w:rPr>
      </w:pPr>
      <w:r w:rsidRPr="003F3DD0">
        <w:rPr>
          <w:rFonts w:ascii="宋体" w:hAnsi="宋体" w:hint="eastAsia"/>
          <w:b/>
          <w:bCs/>
          <w:color w:val="0000FF"/>
          <w:kern w:val="0"/>
          <w:szCs w:val="21"/>
        </w:rPr>
        <w:t>活动内容</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活动期间，登陆动卡空间APP，可享受商品权益+现金购买代金券或优惠金额购买代金券，具体兑换以自动化平台/动卡空间显示为准。</w:t>
      </w:r>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t>精彩365线上平台—“5折”专区</w:t>
      </w:r>
    </w:p>
    <w:p w:rsidR="003F3DD0" w:rsidRPr="003F3DD0" w:rsidRDefault="003F3DD0" w:rsidP="003F3DD0">
      <w:pPr>
        <w:widowControl/>
        <w:snapToGrid w:val="0"/>
        <w:spacing w:line="360" w:lineRule="auto"/>
        <w:ind w:firstLine="420"/>
        <w:rPr>
          <w:kern w:val="0"/>
          <w:szCs w:val="21"/>
        </w:rPr>
      </w:pPr>
      <w:r w:rsidRPr="003F3DD0">
        <w:rPr>
          <w:rFonts w:ascii="宋体" w:hAnsi="宋体" w:hint="eastAsia"/>
          <w:color w:val="FF0000"/>
          <w:kern w:val="0"/>
          <w:szCs w:val="21"/>
        </w:rPr>
        <w:t>每周三周六上午11点</w:t>
      </w:r>
      <w:r w:rsidRPr="003F3DD0">
        <w:rPr>
          <w:rFonts w:ascii="宋体" w:hAnsi="宋体" w:hint="eastAsia"/>
          <w:kern w:val="0"/>
          <w:szCs w:val="21"/>
        </w:rPr>
        <w:t>可通过“精彩365权益+现金”的方式以5折或低于5折的价格购买合作餐厅的代金券一份，有效期内天天可使用，商品的适用店面和活动细则详见动卡空间APP。每人每月2个精彩365权益。客户可在商品有效期内随时退券，商品过期后系统会在</w:t>
      </w:r>
      <w:r w:rsidRPr="003F3DD0">
        <w:rPr>
          <w:rFonts w:ascii="宋体" w:hAnsi="宋体" w:hint="eastAsia"/>
          <w:b/>
          <w:bCs/>
          <w:kern w:val="0"/>
          <w:szCs w:val="21"/>
        </w:rPr>
        <w:t>10个工作日</w:t>
      </w:r>
      <w:r w:rsidRPr="003F3DD0">
        <w:rPr>
          <w:rFonts w:ascii="宋体" w:hAnsi="宋体" w:hint="eastAsia"/>
          <w:kern w:val="0"/>
          <w:szCs w:val="21"/>
        </w:rPr>
        <w:t>内自动退券。（举例：线上支付“1个权益+50元”可购买星巴克100元代金券一份）</w:t>
      </w:r>
    </w:p>
    <w:p w:rsidR="003F3DD0" w:rsidRPr="003F3DD0" w:rsidRDefault="003F3DD0" w:rsidP="003F3DD0">
      <w:pPr>
        <w:widowControl/>
        <w:snapToGrid w:val="0"/>
        <w:spacing w:line="360" w:lineRule="auto"/>
        <w:rPr>
          <w:kern w:val="0"/>
          <w:szCs w:val="21"/>
        </w:rPr>
      </w:pPr>
      <w:r w:rsidRPr="003F3DD0">
        <w:rPr>
          <w:rFonts w:ascii="宋体" w:hAnsi="宋体" w:hint="eastAsia"/>
          <w:b/>
          <w:bCs/>
          <w:color w:val="FF0000"/>
          <w:kern w:val="0"/>
          <w:szCs w:val="21"/>
        </w:rPr>
        <w:t>注：“5折”专区活动补充说明</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1）客户抢购5折商品后，需在15分钟内进行支付。超过15分钟，则交易自动关闭，商品会重新回到库存。</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2）商品当月购买成功但未到店核销使用，若当月退货可返还权益和金额，若次月退货或超过有效期仍未使用，则不退权益只退支付金额。</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3）客户凭商品的验证券码到店核销使用，一经核销则不可退款不可退权益</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4）商家按客户实际支付金额开具发票，优惠金额不开发票。</w:t>
      </w:r>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t>精彩365线上平台—“友券”专区（</w:t>
      </w:r>
      <w:r w:rsidRPr="003F3DD0">
        <w:rPr>
          <w:rFonts w:ascii="宋体" w:hAnsi="宋体" w:hint="eastAsia"/>
          <w:b/>
          <w:bCs/>
          <w:color w:val="FF0000"/>
          <w:kern w:val="0"/>
          <w:szCs w:val="21"/>
        </w:rPr>
        <w:t>含1元兑代金券</w:t>
      </w:r>
      <w:r w:rsidRPr="003F3DD0">
        <w:rPr>
          <w:rFonts w:ascii="宋体" w:hAnsi="宋体" w:hint="eastAsia"/>
          <w:b/>
          <w:bCs/>
          <w:kern w:val="0"/>
          <w:szCs w:val="21"/>
        </w:rPr>
        <w:t>）</w:t>
      </w:r>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t>每天0点刷新数量</w:t>
      </w:r>
    </w:p>
    <w:p w:rsidR="003F3DD0" w:rsidRPr="003F3DD0" w:rsidRDefault="003F3DD0" w:rsidP="003F3DD0">
      <w:pPr>
        <w:widowControl/>
        <w:snapToGrid w:val="0"/>
        <w:spacing w:line="360" w:lineRule="auto"/>
        <w:ind w:firstLine="420"/>
        <w:rPr>
          <w:kern w:val="0"/>
          <w:szCs w:val="21"/>
        </w:rPr>
      </w:pPr>
      <w:r w:rsidRPr="003F3DD0">
        <w:rPr>
          <w:rFonts w:ascii="宋体" w:hAnsi="宋体" w:hint="eastAsia"/>
          <w:kern w:val="0"/>
          <w:szCs w:val="21"/>
        </w:rPr>
        <w:t>可通过“纯现金”的方式优惠购买合作餐厅的代金券一份，有效期内天天可买天天可使用，商品的适用店面和活动细则详见动卡空间APP。客户可在商品有效期内随时退券，商品过期后系统会在10个工作日内自动退券。商品数量有限，购完即止。（举例：线上支付“80元”可购买星巴克100元代金券一份）</w:t>
      </w:r>
    </w:p>
    <w:p w:rsidR="003F3DD0" w:rsidRPr="003F3DD0" w:rsidRDefault="003F3DD0" w:rsidP="003F3DD0">
      <w:pPr>
        <w:widowControl/>
        <w:snapToGrid w:val="0"/>
        <w:spacing w:line="360" w:lineRule="auto"/>
        <w:ind w:firstLine="420"/>
        <w:rPr>
          <w:kern w:val="0"/>
          <w:szCs w:val="21"/>
        </w:rPr>
      </w:pPr>
      <w:r w:rsidRPr="003F3DD0">
        <w:rPr>
          <w:rFonts w:ascii="宋体" w:hAnsi="宋体" w:hint="eastAsia"/>
          <w:kern w:val="0"/>
          <w:szCs w:val="21"/>
        </w:rPr>
        <w:t>兑换节点：动卡空间--爱逛--精彩365--5折/友券/1元享美食</w:t>
      </w:r>
    </w:p>
    <w:p w:rsidR="003F3DD0" w:rsidRPr="003F3DD0" w:rsidRDefault="003F3DD0" w:rsidP="003F3DD0">
      <w:pPr>
        <w:widowControl/>
        <w:snapToGrid w:val="0"/>
        <w:spacing w:line="360" w:lineRule="auto"/>
        <w:ind w:firstLine="420"/>
        <w:rPr>
          <w:kern w:val="0"/>
          <w:szCs w:val="21"/>
        </w:rPr>
      </w:pPr>
      <w:r w:rsidRPr="003F3DD0">
        <w:rPr>
          <w:rFonts w:ascii="宋体" w:hAnsi="宋体" w:hint="eastAsia"/>
          <w:color w:val="FF0000"/>
          <w:kern w:val="0"/>
          <w:szCs w:val="21"/>
        </w:rPr>
        <w:t>注：部分地区无1元抢兑，商品栏显示空白。</w:t>
      </w:r>
    </w:p>
    <w:p w:rsidR="003F3DD0" w:rsidRPr="003F3DD0" w:rsidRDefault="003F3DD0" w:rsidP="003F3DD0">
      <w:pPr>
        <w:widowControl/>
        <w:snapToGrid w:val="0"/>
        <w:spacing w:line="360" w:lineRule="auto"/>
        <w:rPr>
          <w:kern w:val="0"/>
          <w:szCs w:val="21"/>
        </w:rPr>
      </w:pPr>
      <w:r w:rsidRPr="003F3DD0">
        <w:rPr>
          <w:rFonts w:ascii="宋体" w:hAnsi="宋体" w:hint="eastAsia"/>
          <w:b/>
          <w:bCs/>
          <w:color w:val="0000FF"/>
          <w:kern w:val="0"/>
          <w:szCs w:val="21"/>
        </w:rPr>
        <w:t>客户自助查询商品信息指引</w:t>
      </w:r>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t>1、查询商品使用须知、适用门店</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登陆动卡空间APP--爱逛--精彩365--5折/友券--商品列表--商品详情</w:t>
      </w:r>
    </w:p>
    <w:p w:rsidR="003F3DD0" w:rsidRPr="003F3DD0" w:rsidRDefault="00E32DD8" w:rsidP="003F3DD0">
      <w:pPr>
        <w:widowControl/>
        <w:snapToGrid w:val="0"/>
        <w:spacing w:line="360" w:lineRule="auto"/>
        <w:rPr>
          <w:kern w:val="0"/>
          <w:szCs w:val="21"/>
        </w:rPr>
      </w:pPr>
      <w:r w:rsidRPr="003F3DD0">
        <w:rPr>
          <w:rFonts w:ascii="宋体" w:hAnsi="宋体"/>
          <w:noProof/>
          <w:kern w:val="0"/>
          <w:szCs w:val="21"/>
        </w:rPr>
        <w:lastRenderedPageBreak/>
        <w:drawing>
          <wp:inline distT="0" distB="0" distL="0" distR="0">
            <wp:extent cx="1760220" cy="3131820"/>
            <wp:effectExtent l="0" t="0" r="0" b="0"/>
            <wp:docPr id="1" name="图片 1" descr="loreServlet?FileType=Img&amp;picFolder=2017-1226174425572QL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eServlet?FileType=Img&amp;picFolder=2017-1226174425572QLFZ"/>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0220" cy="3131820"/>
                    </a:xfrm>
                    <a:prstGeom prst="rect">
                      <a:avLst/>
                    </a:prstGeom>
                    <a:noFill/>
                    <a:ln>
                      <a:noFill/>
                    </a:ln>
                  </pic:spPr>
                </pic:pic>
              </a:graphicData>
            </a:graphic>
          </wp:inline>
        </w:drawing>
      </w:r>
      <w:r w:rsidRPr="003F3DD0">
        <w:rPr>
          <w:rFonts w:ascii="宋体" w:hAnsi="宋体"/>
          <w:noProof/>
          <w:kern w:val="0"/>
          <w:szCs w:val="21"/>
        </w:rPr>
        <w:drawing>
          <wp:inline distT="0" distB="0" distL="0" distR="0">
            <wp:extent cx="1775460" cy="3154680"/>
            <wp:effectExtent l="0" t="0" r="0" b="0"/>
            <wp:docPr id="2" name="图片 2" descr="loreServlet?FileType=Img&amp;picFolder=2017-1226174425572QL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reServlet?FileType=Img&amp;picFolder=2017-1226174425572QLF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5460" cy="3154680"/>
                    </a:xfrm>
                    <a:prstGeom prst="rect">
                      <a:avLst/>
                    </a:prstGeom>
                    <a:noFill/>
                    <a:ln>
                      <a:noFill/>
                    </a:ln>
                  </pic:spPr>
                </pic:pic>
              </a:graphicData>
            </a:graphic>
          </wp:inline>
        </w:drawing>
      </w:r>
      <w:r w:rsidRPr="003F3DD0">
        <w:rPr>
          <w:rFonts w:ascii="宋体" w:hAnsi="宋体"/>
          <w:noProof/>
          <w:kern w:val="0"/>
          <w:szCs w:val="21"/>
        </w:rPr>
        <w:drawing>
          <wp:inline distT="0" distB="0" distL="0" distR="0">
            <wp:extent cx="1737360" cy="3086100"/>
            <wp:effectExtent l="0" t="0" r="0" b="0"/>
            <wp:docPr id="3" name="图片 3" descr="loreServlet?FileType=Img&amp;picFolder=2017-1226174425572QL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reServlet?FileType=Img&amp;picFolder=2017-1226174425572QLF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7360" cy="3086100"/>
                    </a:xfrm>
                    <a:prstGeom prst="rect">
                      <a:avLst/>
                    </a:prstGeom>
                    <a:noFill/>
                    <a:ln>
                      <a:noFill/>
                    </a:ln>
                  </pic:spPr>
                </pic:pic>
              </a:graphicData>
            </a:graphic>
          </wp:inline>
        </w:drawing>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2、查询订单状态、查询已购买商品券码、退券流程</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登陆动卡空间APP--精彩365--我的--订单</w:t>
      </w:r>
    </w:p>
    <w:p w:rsidR="003F3DD0" w:rsidRPr="003F3DD0" w:rsidRDefault="00E32DD8" w:rsidP="003F3DD0">
      <w:pPr>
        <w:widowControl/>
        <w:snapToGrid w:val="0"/>
        <w:spacing w:line="360" w:lineRule="auto"/>
        <w:rPr>
          <w:kern w:val="0"/>
          <w:szCs w:val="21"/>
        </w:rPr>
      </w:pPr>
      <w:r w:rsidRPr="003F3DD0">
        <w:rPr>
          <w:rFonts w:ascii="宋体" w:hAnsi="宋体"/>
          <w:noProof/>
          <w:kern w:val="0"/>
          <w:szCs w:val="21"/>
        </w:rPr>
        <w:drawing>
          <wp:inline distT="0" distB="0" distL="0" distR="0">
            <wp:extent cx="2141220" cy="3817620"/>
            <wp:effectExtent l="0" t="0" r="0" b="0"/>
            <wp:docPr id="4" name="图片 4" descr="loreServlet?FileType=Img&amp;picFolder=2017-1226174425572QL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reServlet?FileType=Img&amp;picFolder=2017-1226174425572QLF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3817620"/>
                    </a:xfrm>
                    <a:prstGeom prst="rect">
                      <a:avLst/>
                    </a:prstGeom>
                    <a:noFill/>
                    <a:ln>
                      <a:noFill/>
                    </a:ln>
                  </pic:spPr>
                </pic:pic>
              </a:graphicData>
            </a:graphic>
          </wp:inline>
        </w:drawing>
      </w:r>
      <w:r w:rsidRPr="003F3DD0">
        <w:rPr>
          <w:rFonts w:ascii="宋体" w:hAnsi="宋体"/>
          <w:noProof/>
          <w:kern w:val="0"/>
          <w:szCs w:val="21"/>
        </w:rPr>
        <w:drawing>
          <wp:inline distT="0" distB="0" distL="0" distR="0">
            <wp:extent cx="2141220" cy="3810000"/>
            <wp:effectExtent l="0" t="0" r="0" b="0"/>
            <wp:docPr id="5" name="图片 5" descr="loreServlet?FileType=Img&amp;picFolder=2017-1226174425572QL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reServlet?FileType=Img&amp;picFolder=2017-1226174425572QLF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3810000"/>
                    </a:xfrm>
                    <a:prstGeom prst="rect">
                      <a:avLst/>
                    </a:prstGeom>
                    <a:noFill/>
                    <a:ln>
                      <a:noFill/>
                    </a:ln>
                  </pic:spPr>
                </pic:pic>
              </a:graphicData>
            </a:graphic>
          </wp:inline>
        </w:drawing>
      </w:r>
    </w:p>
    <w:p w:rsidR="003F3DD0" w:rsidRPr="003F3DD0" w:rsidRDefault="003F3DD0" w:rsidP="003F3DD0">
      <w:pPr>
        <w:widowControl/>
        <w:snapToGrid w:val="0"/>
        <w:spacing w:line="360" w:lineRule="auto"/>
        <w:rPr>
          <w:kern w:val="0"/>
          <w:szCs w:val="21"/>
        </w:rPr>
      </w:pPr>
      <w:r w:rsidRPr="003F3DD0">
        <w:rPr>
          <w:rFonts w:ascii="宋体" w:hAnsi="宋体" w:hint="eastAsia"/>
          <w:color w:val="FF0000"/>
          <w:kern w:val="0"/>
          <w:szCs w:val="21"/>
        </w:rPr>
        <w:t>注：订单状态含义</w:t>
      </w:r>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t>未使用：</w:t>
      </w:r>
      <w:r w:rsidRPr="003F3DD0">
        <w:rPr>
          <w:rFonts w:ascii="宋体" w:hAnsi="宋体" w:hint="eastAsia"/>
          <w:kern w:val="0"/>
          <w:szCs w:val="21"/>
        </w:rPr>
        <w:t>客户已购买该商品，并支付成功，凭券码可取门店正常消费。客户不想使用可退货（未使用订单--下拉到最后--申请退款）。</w:t>
      </w:r>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t>已使用：</w:t>
      </w:r>
      <w:r w:rsidRPr="003F3DD0">
        <w:rPr>
          <w:rFonts w:ascii="宋体" w:hAnsi="宋体" w:hint="eastAsia"/>
          <w:kern w:val="0"/>
          <w:szCs w:val="21"/>
        </w:rPr>
        <w:t>客户已去店面消费，并核销了券码。此状态不可退货（因为已经实际消费了）</w:t>
      </w:r>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t>待支付：</w:t>
      </w:r>
      <w:r w:rsidRPr="003F3DD0">
        <w:rPr>
          <w:rFonts w:ascii="宋体" w:hAnsi="宋体" w:hint="eastAsia"/>
          <w:kern w:val="0"/>
          <w:szCs w:val="21"/>
        </w:rPr>
        <w:t>客户已抢购某商品，但还未支付金额，且未超过15分钟；</w:t>
      </w:r>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lastRenderedPageBreak/>
        <w:t>已关闭：</w:t>
      </w:r>
      <w:r w:rsidRPr="003F3DD0">
        <w:rPr>
          <w:rFonts w:ascii="宋体" w:hAnsi="宋体" w:hint="eastAsia"/>
          <w:kern w:val="0"/>
          <w:szCs w:val="21"/>
        </w:rPr>
        <w:t>客户抢购了某商品，但15分中心内未支付，交易关闭。客户要继续购买得重新下单。</w:t>
      </w:r>
    </w:p>
    <w:p w:rsidR="003F3DD0" w:rsidRPr="003F3DD0" w:rsidRDefault="003F3DD0" w:rsidP="003F3DD0">
      <w:pPr>
        <w:widowControl/>
        <w:snapToGrid w:val="0"/>
        <w:spacing w:line="360" w:lineRule="auto"/>
        <w:rPr>
          <w:kern w:val="0"/>
          <w:szCs w:val="21"/>
        </w:rPr>
      </w:pPr>
      <w:r w:rsidRPr="003F3DD0">
        <w:rPr>
          <w:rFonts w:ascii="宋体" w:hAnsi="宋体" w:hint="eastAsia"/>
          <w:b/>
          <w:bCs/>
          <w:color w:val="FF0000"/>
          <w:kern w:val="0"/>
          <w:szCs w:val="21"/>
        </w:rPr>
        <w:t>注：客户购买商品成功、核销券码成功会收到短信通知。</w:t>
      </w:r>
    </w:p>
    <w:p w:rsidR="003F3DD0" w:rsidRPr="003F3DD0" w:rsidRDefault="00E32DD8" w:rsidP="003F3DD0">
      <w:pPr>
        <w:widowControl/>
        <w:snapToGrid w:val="0"/>
        <w:spacing w:line="360" w:lineRule="auto"/>
        <w:rPr>
          <w:kern w:val="0"/>
          <w:szCs w:val="21"/>
        </w:rPr>
      </w:pPr>
      <w:r w:rsidRPr="003F3DD0">
        <w:rPr>
          <w:rFonts w:ascii="宋体" w:hAnsi="宋体"/>
          <w:noProof/>
          <w:kern w:val="0"/>
          <w:szCs w:val="21"/>
        </w:rPr>
        <w:drawing>
          <wp:inline distT="0" distB="0" distL="0" distR="0">
            <wp:extent cx="2506980" cy="4450080"/>
            <wp:effectExtent l="0" t="0" r="0" b="0"/>
            <wp:docPr id="6" name="图片 6" descr="loreServlet?FileType=Img&amp;picFolder=2017-1226174425572QL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reServlet?FileType=Img&amp;picFolder=2017-1226174425572QLF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6980" cy="4450080"/>
                    </a:xfrm>
                    <a:prstGeom prst="rect">
                      <a:avLst/>
                    </a:prstGeom>
                    <a:noFill/>
                    <a:ln>
                      <a:noFill/>
                    </a:ln>
                  </pic:spPr>
                </pic:pic>
              </a:graphicData>
            </a:graphic>
          </wp:inline>
        </w:drawing>
      </w:r>
      <w:r w:rsidRPr="003F3DD0">
        <w:rPr>
          <w:rFonts w:ascii="宋体" w:hAnsi="宋体"/>
          <w:noProof/>
          <w:kern w:val="0"/>
          <w:szCs w:val="21"/>
        </w:rPr>
        <w:drawing>
          <wp:inline distT="0" distB="0" distL="0" distR="0">
            <wp:extent cx="2506980" cy="4450080"/>
            <wp:effectExtent l="0" t="0" r="0" b="0"/>
            <wp:docPr id="7" name="图片 7" descr="loreServlet?FileType=Img&amp;picFolder=2017-1226174425572QL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reServlet?FileType=Img&amp;picFolder=2017-1226174425572QLF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6980" cy="4450080"/>
                    </a:xfrm>
                    <a:prstGeom prst="rect">
                      <a:avLst/>
                    </a:prstGeom>
                    <a:noFill/>
                    <a:ln>
                      <a:noFill/>
                    </a:ln>
                  </pic:spPr>
                </pic:pic>
              </a:graphicData>
            </a:graphic>
          </wp:inline>
        </w:drawing>
      </w:r>
    </w:p>
    <w:p w:rsidR="003F3DD0" w:rsidRPr="003F3DD0" w:rsidRDefault="003F3DD0" w:rsidP="003F3DD0">
      <w:pPr>
        <w:widowControl/>
        <w:snapToGrid w:val="0"/>
        <w:spacing w:line="360" w:lineRule="auto"/>
        <w:rPr>
          <w:kern w:val="0"/>
          <w:szCs w:val="21"/>
        </w:rPr>
      </w:pPr>
      <w:r w:rsidRPr="003F3DD0">
        <w:rPr>
          <w:rFonts w:ascii="宋体" w:hAnsi="宋体" w:hint="eastAsia"/>
          <w:b/>
          <w:bCs/>
          <w:color w:val="0000FF"/>
          <w:kern w:val="0"/>
          <w:szCs w:val="21"/>
        </w:rPr>
        <w:t>服务端功能列表（如果客户网络不好，或不愿意自助查询情况下，客服可以后台帮助查看）</w:t>
      </w:r>
    </w:p>
    <w:p w:rsidR="003F3DD0" w:rsidRPr="003F3DD0" w:rsidRDefault="003F3DD0" w:rsidP="003F3DD0">
      <w:pPr>
        <w:widowControl/>
        <w:snapToGrid w:val="0"/>
        <w:spacing w:line="360" w:lineRule="auto"/>
        <w:rPr>
          <w:kern w:val="0"/>
          <w:szCs w:val="21"/>
        </w:rPr>
      </w:pPr>
      <w:bookmarkStart w:id="6" w:name="_Toc30441"/>
      <w:bookmarkStart w:id="7" w:name="_Toc27968"/>
      <w:bookmarkStart w:id="8" w:name="_Toc21666"/>
      <w:bookmarkEnd w:id="6"/>
      <w:bookmarkEnd w:id="7"/>
      <w:r w:rsidRPr="003F3DD0">
        <w:rPr>
          <w:rFonts w:ascii="宋体" w:hAnsi="宋体" w:hint="eastAsia"/>
          <w:b/>
          <w:bCs/>
          <w:kern w:val="0"/>
          <w:szCs w:val="21"/>
        </w:rPr>
        <w:t>1</w:t>
      </w:r>
      <w:bookmarkEnd w:id="8"/>
      <w:r w:rsidRPr="003F3DD0">
        <w:rPr>
          <w:rFonts w:ascii="宋体" w:hAnsi="宋体" w:hint="eastAsia"/>
          <w:b/>
          <w:bCs/>
          <w:kern w:val="0"/>
          <w:szCs w:val="21"/>
        </w:rPr>
        <w:t>、权益查询</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操作流程：自动化作业平台——系统主菜单——权益平台——账户信息查询</w:t>
      </w:r>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t>查询</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可根据信用卡卡号、身份证号查询客户权益次数，</w:t>
      </w:r>
    </w:p>
    <w:p w:rsidR="003F3DD0" w:rsidRPr="003F3DD0" w:rsidRDefault="00E32DD8" w:rsidP="003F3DD0">
      <w:pPr>
        <w:widowControl/>
        <w:snapToGrid w:val="0"/>
        <w:spacing w:line="360" w:lineRule="auto"/>
        <w:rPr>
          <w:kern w:val="0"/>
          <w:szCs w:val="21"/>
        </w:rPr>
      </w:pPr>
      <w:r w:rsidRPr="003F3DD0">
        <w:rPr>
          <w:noProof/>
          <w:kern w:val="0"/>
          <w:szCs w:val="21"/>
        </w:rPr>
        <w:lastRenderedPageBreak/>
        <w:drawing>
          <wp:inline distT="0" distB="0" distL="0" distR="0">
            <wp:extent cx="762000" cy="327660"/>
            <wp:effectExtent l="0" t="0" r="0" b="0"/>
            <wp:docPr id="8" name="图片 8" descr="loreServlet?FileType=Img&amp;picFolder=2017-1226174425572QL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reServlet?FileType=Img&amp;picFolder=2017-1226174425572QLF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327660"/>
                    </a:xfrm>
                    <a:prstGeom prst="rect">
                      <a:avLst/>
                    </a:prstGeom>
                    <a:noFill/>
                    <a:ln>
                      <a:noFill/>
                    </a:ln>
                  </pic:spPr>
                </pic:pic>
              </a:graphicData>
            </a:graphic>
          </wp:inline>
        </w:drawing>
      </w:r>
      <w:r w:rsidRPr="003F3DD0">
        <w:rPr>
          <w:rFonts w:ascii="宋体" w:hAnsi="宋体"/>
          <w:b/>
          <w:bCs/>
          <w:noProof/>
          <w:kern w:val="0"/>
          <w:szCs w:val="21"/>
        </w:rPr>
        <w:drawing>
          <wp:inline distT="0" distB="0" distL="0" distR="0">
            <wp:extent cx="4747260" cy="3566160"/>
            <wp:effectExtent l="0" t="0" r="0" b="0"/>
            <wp:docPr id="9" name="图片 9" descr="loreServlet?FileType=Img&amp;picFolder=2017-1226174425572QL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reServlet?FileType=Img&amp;picFolder=2017-1226174425572QLF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7260" cy="3566160"/>
                    </a:xfrm>
                    <a:prstGeom prst="rect">
                      <a:avLst/>
                    </a:prstGeom>
                    <a:noFill/>
                    <a:ln>
                      <a:noFill/>
                    </a:ln>
                  </pic:spPr>
                </pic:pic>
              </a:graphicData>
            </a:graphic>
          </wp:inline>
        </w:drawing>
      </w:r>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t>查看详情</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通过“交易流水”查看具体权益使用门店信息</w:t>
      </w:r>
    </w:p>
    <w:p w:rsidR="003F3DD0" w:rsidRPr="003F3DD0" w:rsidRDefault="00E32DD8" w:rsidP="003F3DD0">
      <w:pPr>
        <w:widowControl/>
        <w:snapToGrid w:val="0"/>
        <w:spacing w:line="360" w:lineRule="auto"/>
        <w:rPr>
          <w:kern w:val="0"/>
          <w:szCs w:val="21"/>
        </w:rPr>
      </w:pPr>
      <w:r w:rsidRPr="003F3DD0">
        <w:rPr>
          <w:rFonts w:ascii="宋体" w:hAnsi="宋体"/>
          <w:b/>
          <w:bCs/>
          <w:noProof/>
          <w:kern w:val="0"/>
          <w:szCs w:val="21"/>
        </w:rPr>
        <w:drawing>
          <wp:inline distT="0" distB="0" distL="0" distR="0">
            <wp:extent cx="4732020" cy="2667000"/>
            <wp:effectExtent l="0" t="0" r="0" b="0"/>
            <wp:docPr id="10" name="图片 10" descr="loreServlet?FileType=Img&amp;picFolder=2017-1226174425572QL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reServlet?FileType=Img&amp;picFolder=2017-1226174425572QLF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020" cy="2667000"/>
                    </a:xfrm>
                    <a:prstGeom prst="rect">
                      <a:avLst/>
                    </a:prstGeom>
                    <a:noFill/>
                    <a:ln>
                      <a:noFill/>
                    </a:ln>
                  </pic:spPr>
                </pic:pic>
              </a:graphicData>
            </a:graphic>
          </wp:inline>
        </w:drawing>
      </w:r>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t>2、订单查询</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功能：对所有订单信息（未使用、已核销、已退款、已关闭）进行查询，包括已核销商品的核销时间</w:t>
      </w:r>
      <w:r w:rsidRPr="003F3DD0">
        <w:rPr>
          <w:rFonts w:ascii="宋体" w:hAnsi="宋体" w:hint="eastAsia"/>
          <w:kern w:val="0"/>
          <w:szCs w:val="21"/>
        </w:rPr>
        <w:br/>
        <w:t>餐券平台——客服管理</w:t>
      </w:r>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t>操作流程：</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1）查询</w:t>
      </w:r>
    </w:p>
    <w:p w:rsidR="003F3DD0" w:rsidRPr="003F3DD0" w:rsidRDefault="00E32DD8" w:rsidP="003F3DD0">
      <w:pPr>
        <w:widowControl/>
        <w:snapToGrid w:val="0"/>
        <w:spacing w:line="360" w:lineRule="auto"/>
        <w:rPr>
          <w:kern w:val="0"/>
          <w:szCs w:val="21"/>
        </w:rPr>
      </w:pPr>
      <w:r w:rsidRPr="003F3DD0">
        <w:rPr>
          <w:rFonts w:ascii="宋体" w:hAnsi="宋体"/>
          <w:noProof/>
          <w:kern w:val="0"/>
          <w:szCs w:val="21"/>
        </w:rPr>
        <w:lastRenderedPageBreak/>
        <w:drawing>
          <wp:inline distT="0" distB="0" distL="0" distR="0">
            <wp:extent cx="5280660" cy="2964180"/>
            <wp:effectExtent l="0" t="0" r="0" b="0"/>
            <wp:docPr id="11" name="图片 11" descr="loreServlet?FileType=Img&amp;picFolder=2017-1226174425572QL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reServlet?FileType=Img&amp;picFolder=2017-1226174425572QLF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0660" cy="2964180"/>
                    </a:xfrm>
                    <a:prstGeom prst="rect">
                      <a:avLst/>
                    </a:prstGeom>
                    <a:noFill/>
                    <a:ln>
                      <a:noFill/>
                    </a:ln>
                  </pic:spPr>
                </pic:pic>
              </a:graphicData>
            </a:graphic>
          </wp:inline>
        </w:drawing>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可根据订单号、信用卡卡号、券码编号、用户手机号、身份证号、 有效期查询订单信息</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2）查看详情</w:t>
      </w:r>
    </w:p>
    <w:p w:rsidR="003F3DD0" w:rsidRPr="003F3DD0" w:rsidRDefault="00E32DD8" w:rsidP="003F3DD0">
      <w:pPr>
        <w:widowControl/>
        <w:snapToGrid w:val="0"/>
        <w:spacing w:line="360" w:lineRule="auto"/>
        <w:rPr>
          <w:kern w:val="0"/>
          <w:szCs w:val="21"/>
        </w:rPr>
      </w:pPr>
      <w:r w:rsidRPr="003F3DD0">
        <w:rPr>
          <w:rFonts w:ascii="宋体" w:hAnsi="宋体"/>
          <w:noProof/>
          <w:kern w:val="0"/>
          <w:szCs w:val="21"/>
        </w:rPr>
        <w:drawing>
          <wp:inline distT="0" distB="0" distL="0" distR="0">
            <wp:extent cx="5280660" cy="2964180"/>
            <wp:effectExtent l="0" t="0" r="0" b="0"/>
            <wp:docPr id="12" name="图片 12" descr="loreServlet?FileType=Img&amp;picFolder=2017-1226174425572QL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reServlet?FileType=Img&amp;picFolder=2017-1226174425572QLF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0660" cy="2964180"/>
                    </a:xfrm>
                    <a:prstGeom prst="rect">
                      <a:avLst/>
                    </a:prstGeom>
                    <a:noFill/>
                    <a:ln>
                      <a:noFill/>
                    </a:ln>
                  </pic:spPr>
                </pic:pic>
              </a:graphicData>
            </a:graphic>
          </wp:inline>
        </w:drawing>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点击“查看详情”就可以看到该订单的详细信息</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3）发送短信</w:t>
      </w:r>
    </w:p>
    <w:p w:rsidR="003F3DD0" w:rsidRPr="003F3DD0" w:rsidRDefault="00E32DD8" w:rsidP="003F3DD0">
      <w:pPr>
        <w:widowControl/>
        <w:snapToGrid w:val="0"/>
        <w:spacing w:line="360" w:lineRule="auto"/>
        <w:rPr>
          <w:kern w:val="0"/>
          <w:szCs w:val="21"/>
        </w:rPr>
      </w:pPr>
      <w:r w:rsidRPr="003F3DD0">
        <w:rPr>
          <w:rFonts w:ascii="宋体" w:hAnsi="宋体"/>
          <w:noProof/>
          <w:kern w:val="0"/>
          <w:szCs w:val="21"/>
        </w:rPr>
        <w:lastRenderedPageBreak/>
        <w:drawing>
          <wp:inline distT="0" distB="0" distL="0" distR="0">
            <wp:extent cx="5280660" cy="2964180"/>
            <wp:effectExtent l="0" t="0" r="0" b="0"/>
            <wp:docPr id="13" name="图片 13" descr="loreServlet?FileType=Img&amp;picFolder=2017-1226174425572QL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reServlet?FileType=Img&amp;picFolder=2017-1226174425572QLF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0660" cy="2964180"/>
                    </a:xfrm>
                    <a:prstGeom prst="rect">
                      <a:avLst/>
                    </a:prstGeom>
                    <a:noFill/>
                    <a:ln>
                      <a:noFill/>
                    </a:ln>
                  </pic:spPr>
                </pic:pic>
              </a:graphicData>
            </a:graphic>
          </wp:inline>
        </w:drawing>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点击“发送短息”，只有未使用的订单才会有发送短信的操作</w:t>
      </w:r>
      <w:bookmarkStart w:id="9" w:name="_Toc11243"/>
      <w:bookmarkStart w:id="10" w:name="_Toc24673"/>
      <w:bookmarkStart w:id="11" w:name="_Toc7056"/>
      <w:bookmarkEnd w:id="9"/>
      <w:bookmarkEnd w:id="10"/>
      <w:bookmarkEnd w:id="11"/>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t>3、商品查询</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功能：查询所有的商品信息</w:t>
      </w:r>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t>操作流程：</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查询</w:t>
      </w:r>
    </w:p>
    <w:p w:rsidR="003F3DD0" w:rsidRPr="003F3DD0" w:rsidRDefault="00E32DD8" w:rsidP="003F3DD0">
      <w:pPr>
        <w:widowControl/>
        <w:snapToGrid w:val="0"/>
        <w:spacing w:line="360" w:lineRule="auto"/>
        <w:rPr>
          <w:kern w:val="0"/>
          <w:szCs w:val="21"/>
        </w:rPr>
      </w:pPr>
      <w:r w:rsidRPr="003F3DD0">
        <w:rPr>
          <w:rFonts w:ascii="宋体" w:hAnsi="宋体"/>
          <w:noProof/>
          <w:kern w:val="0"/>
          <w:szCs w:val="21"/>
        </w:rPr>
        <w:drawing>
          <wp:inline distT="0" distB="0" distL="0" distR="0">
            <wp:extent cx="5280660" cy="2964180"/>
            <wp:effectExtent l="0" t="0" r="0" b="0"/>
            <wp:docPr id="14" name="图片 14" descr="loreServlet?FileType=Img&amp;picFolder=2017-1226174425572QL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reServlet?FileType=Img&amp;picFolder=2017-1226174425572QLF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0660" cy="2964180"/>
                    </a:xfrm>
                    <a:prstGeom prst="rect">
                      <a:avLst/>
                    </a:prstGeom>
                    <a:noFill/>
                    <a:ln>
                      <a:noFill/>
                    </a:ln>
                  </pic:spPr>
                </pic:pic>
              </a:graphicData>
            </a:graphic>
          </wp:inline>
        </w:drawing>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查询：可根据全部商品、商品名称、商品编号、品牌名称，门店名称、有效期、是否补贴、状态来查询商品信息</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查看详情：选择一条商品信息，点击查看详情，可以查看商品的详细信息，如引入人、引入人电话</w:t>
      </w:r>
    </w:p>
    <w:p w:rsidR="003F3DD0" w:rsidRPr="003F3DD0" w:rsidRDefault="003F3DD0" w:rsidP="003F3DD0">
      <w:pPr>
        <w:widowControl/>
        <w:snapToGrid w:val="0"/>
        <w:spacing w:line="360" w:lineRule="auto"/>
        <w:rPr>
          <w:kern w:val="0"/>
          <w:szCs w:val="21"/>
        </w:rPr>
      </w:pPr>
      <w:bookmarkStart w:id="12" w:name="_Toc6338"/>
      <w:bookmarkStart w:id="13" w:name="_Toc21087"/>
      <w:bookmarkStart w:id="14" w:name="_Toc6167"/>
      <w:bookmarkEnd w:id="12"/>
      <w:bookmarkEnd w:id="13"/>
      <w:r w:rsidRPr="003F3DD0">
        <w:rPr>
          <w:rFonts w:ascii="宋体" w:hAnsi="宋体" w:hint="eastAsia"/>
          <w:b/>
          <w:bCs/>
          <w:kern w:val="0"/>
          <w:szCs w:val="21"/>
        </w:rPr>
        <w:t>4</w:t>
      </w:r>
      <w:bookmarkEnd w:id="14"/>
      <w:r w:rsidRPr="003F3DD0">
        <w:rPr>
          <w:rFonts w:ascii="宋体" w:hAnsi="宋体" w:hint="eastAsia"/>
          <w:b/>
          <w:bCs/>
          <w:kern w:val="0"/>
          <w:szCs w:val="21"/>
        </w:rPr>
        <w:t>、客服管理-退款订单</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功能：对退款的订单信息进行查询</w:t>
      </w:r>
    </w:p>
    <w:p w:rsidR="003F3DD0" w:rsidRPr="003F3DD0" w:rsidRDefault="003F3DD0" w:rsidP="003F3DD0">
      <w:pPr>
        <w:widowControl/>
        <w:snapToGrid w:val="0"/>
        <w:spacing w:line="360" w:lineRule="auto"/>
        <w:rPr>
          <w:kern w:val="0"/>
          <w:szCs w:val="21"/>
        </w:rPr>
      </w:pPr>
      <w:r w:rsidRPr="003F3DD0">
        <w:rPr>
          <w:rFonts w:ascii="宋体" w:hAnsi="宋体" w:hint="eastAsia"/>
          <w:b/>
          <w:bCs/>
          <w:kern w:val="0"/>
          <w:szCs w:val="21"/>
        </w:rPr>
        <w:lastRenderedPageBreak/>
        <w:t>操作流程：</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1）查询退款订单</w:t>
      </w:r>
    </w:p>
    <w:p w:rsidR="003F3DD0" w:rsidRPr="003F3DD0" w:rsidRDefault="00E32DD8" w:rsidP="003F3DD0">
      <w:pPr>
        <w:widowControl/>
        <w:snapToGrid w:val="0"/>
        <w:spacing w:line="360" w:lineRule="auto"/>
        <w:rPr>
          <w:kern w:val="0"/>
          <w:szCs w:val="21"/>
        </w:rPr>
      </w:pPr>
      <w:r w:rsidRPr="003F3DD0">
        <w:rPr>
          <w:rFonts w:ascii="宋体" w:hAnsi="宋体"/>
          <w:noProof/>
          <w:kern w:val="0"/>
          <w:szCs w:val="21"/>
        </w:rPr>
        <w:drawing>
          <wp:inline distT="0" distB="0" distL="0" distR="0">
            <wp:extent cx="5280660" cy="2964180"/>
            <wp:effectExtent l="0" t="0" r="0" b="0"/>
            <wp:docPr id="15" name="图片 15" descr="loreServlet?FileType=Img&amp;picFolder=2017-1226174425572QL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reServlet?FileType=Img&amp;picFolder=2017-1226174425572QLF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0660" cy="2964180"/>
                    </a:xfrm>
                    <a:prstGeom prst="rect">
                      <a:avLst/>
                    </a:prstGeom>
                    <a:noFill/>
                    <a:ln>
                      <a:noFill/>
                    </a:ln>
                  </pic:spPr>
                </pic:pic>
              </a:graphicData>
            </a:graphic>
          </wp:inline>
        </w:drawing>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可根据订单号、商品名称、商品编号、用户手机号、用户身份证号、以及状态来查询相关退款订单信息</w:t>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2）查看订单详情</w:t>
      </w:r>
    </w:p>
    <w:p w:rsidR="003F3DD0" w:rsidRPr="003F3DD0" w:rsidRDefault="00E32DD8" w:rsidP="003F3DD0">
      <w:pPr>
        <w:widowControl/>
        <w:snapToGrid w:val="0"/>
        <w:spacing w:line="360" w:lineRule="auto"/>
        <w:rPr>
          <w:kern w:val="0"/>
          <w:szCs w:val="21"/>
        </w:rPr>
      </w:pPr>
      <w:r w:rsidRPr="003F3DD0">
        <w:rPr>
          <w:rFonts w:ascii="宋体" w:hAnsi="宋体"/>
          <w:noProof/>
          <w:kern w:val="0"/>
          <w:szCs w:val="21"/>
        </w:rPr>
        <w:drawing>
          <wp:inline distT="0" distB="0" distL="0" distR="0">
            <wp:extent cx="5280660" cy="2964180"/>
            <wp:effectExtent l="0" t="0" r="0" b="0"/>
            <wp:docPr id="16" name="图片 16" descr="loreServlet?FileType=Img&amp;picFolder=2017-1226174425572QL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reServlet?FileType=Img&amp;picFolder=2017-1226174425572QLFZ"/>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2964180"/>
                    </a:xfrm>
                    <a:prstGeom prst="rect">
                      <a:avLst/>
                    </a:prstGeom>
                    <a:noFill/>
                    <a:ln>
                      <a:noFill/>
                    </a:ln>
                  </pic:spPr>
                </pic:pic>
              </a:graphicData>
            </a:graphic>
          </wp:inline>
        </w:drawing>
      </w:r>
    </w:p>
    <w:p w:rsidR="003F3DD0" w:rsidRPr="003F3DD0" w:rsidRDefault="003F3DD0" w:rsidP="003F3DD0">
      <w:pPr>
        <w:widowControl/>
        <w:snapToGrid w:val="0"/>
        <w:spacing w:line="360" w:lineRule="auto"/>
        <w:rPr>
          <w:kern w:val="0"/>
          <w:szCs w:val="21"/>
        </w:rPr>
      </w:pPr>
      <w:r w:rsidRPr="003F3DD0">
        <w:rPr>
          <w:rFonts w:ascii="宋体" w:hAnsi="宋体" w:hint="eastAsia"/>
          <w:kern w:val="0"/>
          <w:szCs w:val="21"/>
        </w:rPr>
        <w:t>点击订单后的“查看详情”</w:t>
      </w:r>
    </w:p>
    <w:p w:rsidR="00990EA4" w:rsidRPr="003F3DD0" w:rsidRDefault="00990EA4"/>
    <w:sectPr w:rsidR="00990EA4" w:rsidRPr="003F3D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D0"/>
    <w:rsid w:val="003F3DD0"/>
    <w:rsid w:val="00990EA4"/>
    <w:rsid w:val="00C66CE3"/>
    <w:rsid w:val="00E32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32B5AC89-5C71-45A6-8E2F-97838EF7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547898">
      <w:bodyDiv w:val="1"/>
      <w:marLeft w:val="0"/>
      <w:marRight w:val="0"/>
      <w:marTop w:val="0"/>
      <w:marBottom w:val="0"/>
      <w:divBdr>
        <w:top w:val="none" w:sz="0" w:space="0" w:color="auto"/>
        <w:left w:val="none" w:sz="0" w:space="0" w:color="auto"/>
        <w:bottom w:val="none" w:sz="0" w:space="0" w:color="auto"/>
        <w:right w:val="none" w:sz="0" w:space="0" w:color="auto"/>
      </w:divBdr>
    </w:div>
    <w:div w:id="9875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373</Words>
  <Characters>2128</Characters>
  <Application>Microsoft Office Word</Application>
  <DocSecurity>0</DocSecurity>
  <Lines>17</Lines>
  <Paragraphs>4</Paragraphs>
  <ScaleCrop>false</ScaleCrop>
  <Company>CITICBANK</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王家法</dc:creator>
  <cp:keywords/>
  <cp:lastModifiedBy>丁 娜</cp:lastModifiedBy>
  <cp:revision>2</cp:revision>
  <dcterms:created xsi:type="dcterms:W3CDTF">2018-06-05T23:01:00Z</dcterms:created>
  <dcterms:modified xsi:type="dcterms:W3CDTF">2018-06-05T23:01:00Z</dcterms:modified>
</cp:coreProperties>
</file>