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wmf" ContentType="image/x-w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eastAsia="黑体"/>
          <w:sz w:val="32"/>
          <w:szCs w:val="32"/>
        </w:rPr>
      </w:pPr>
      <w:r>
        <w:rPr>
          <w:rFonts w:hint="eastAsia" w:ascii="黑体" w:hAnsi="黑体" w:eastAsia="黑体"/>
          <w:sz w:val="32"/>
          <w:szCs w:val="32"/>
        </w:rPr>
        <w:t>《数值分析》课程实验报告</w:t>
      </w:r>
    </w:p>
    <w:p>
      <w:pPr>
        <w:rPr>
          <w:rFonts w:ascii="宋体" w:hAnsi="宋体"/>
          <w:sz w:val="28"/>
          <w:szCs w:val="28"/>
          <w:u w:val="single"/>
        </w:rPr>
      </w:pPr>
      <w:r>
        <w:rPr>
          <w:rFonts w:hint="eastAsia" w:ascii="宋体" w:hAnsi="宋体"/>
          <w:sz w:val="28"/>
          <w:szCs w:val="28"/>
        </w:rPr>
        <w:t xml:space="preserve">        实验名称</w:t>
      </w:r>
      <w:r>
        <w:rPr>
          <w:rFonts w:hint="eastAsia" w:ascii="宋体" w:hAnsi="宋体"/>
          <w:sz w:val="28"/>
          <w:szCs w:val="28"/>
          <w:u w:val="single"/>
        </w:rPr>
        <w:t xml:space="preserve">   常微分方程的初值问题的数值解法 </w:t>
      </w:r>
      <w:r>
        <w:rPr>
          <w:rFonts w:ascii="宋体" w:hAnsi="宋体"/>
          <w:sz w:val="28"/>
          <w:szCs w:val="28"/>
          <w:u w:val="single"/>
        </w:rPr>
        <w:t xml:space="preserve"> </w:t>
      </w:r>
      <w:r>
        <w:rPr>
          <w:rFonts w:hint="eastAsia" w:ascii="宋体" w:hAnsi="宋体"/>
          <w:sz w:val="28"/>
          <w:szCs w:val="28"/>
          <w:u w:val="single"/>
        </w:rPr>
        <w:t xml:space="preserve"> </w:t>
      </w:r>
    </w:p>
    <w:tbl>
      <w:tblPr>
        <w:tblStyle w:val="3"/>
        <w:tblW w:w="8674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28"/>
        <w:gridCol w:w="1260"/>
        <w:gridCol w:w="720"/>
        <w:gridCol w:w="1620"/>
        <w:gridCol w:w="720"/>
        <w:gridCol w:w="1980"/>
        <w:gridCol w:w="720"/>
        <w:gridCol w:w="82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28" w:type="dxa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</w:tcPr>
          <w:p>
            <w:pPr>
              <w:rPr>
                <w:b/>
                <w:bCs/>
                <w:sz w:val="24"/>
                <w:szCs w:val="24"/>
              </w:rPr>
            </w:pPr>
            <w:r>
              <w:rPr>
                <w:rFonts w:hint="eastAsia"/>
                <w:b/>
                <w:bCs/>
                <w:sz w:val="24"/>
                <w:szCs w:val="24"/>
              </w:rPr>
              <w:t>班级</w:t>
            </w:r>
          </w:p>
        </w:tc>
        <w:tc>
          <w:tcPr>
            <w:tcW w:w="1260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4" w:space="0"/>
            </w:tcBorders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信息1</w:t>
            </w:r>
            <w:r>
              <w:rPr>
                <w:rFonts w:hint="eastAsia"/>
                <w:sz w:val="24"/>
                <w:szCs w:val="24"/>
                <w:lang w:val="en-US" w:eastAsia="zh-CN"/>
              </w:rPr>
              <w:t>7</w:t>
            </w:r>
            <w:r>
              <w:rPr>
                <w:rFonts w:hint="eastAsia"/>
                <w:sz w:val="24"/>
                <w:szCs w:val="24"/>
              </w:rPr>
              <w:t>01</w:t>
            </w:r>
          </w:p>
        </w:tc>
        <w:tc>
          <w:tcPr>
            <w:tcW w:w="720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4" w:space="0"/>
            </w:tcBorders>
          </w:tcPr>
          <w:p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rFonts w:hint="eastAsia"/>
                <w:b/>
                <w:bCs/>
                <w:sz w:val="24"/>
                <w:szCs w:val="24"/>
              </w:rPr>
              <w:t>姓名</w:t>
            </w:r>
          </w:p>
        </w:tc>
        <w:tc>
          <w:tcPr>
            <w:tcW w:w="1620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4" w:space="0"/>
            </w:tcBorders>
          </w:tcPr>
          <w:p>
            <w:pPr>
              <w:jc w:val="center"/>
              <w:rPr>
                <w:rFonts w:hint="eastAsia" w:eastAsia="宋体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艾春辉</w:t>
            </w:r>
          </w:p>
        </w:tc>
        <w:tc>
          <w:tcPr>
            <w:tcW w:w="720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4" w:space="0"/>
            </w:tcBorders>
          </w:tcPr>
          <w:p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rFonts w:hint="eastAsia"/>
                <w:b/>
                <w:bCs/>
                <w:sz w:val="24"/>
                <w:szCs w:val="24"/>
              </w:rPr>
              <w:t>学号</w:t>
            </w:r>
          </w:p>
        </w:tc>
        <w:tc>
          <w:tcPr>
            <w:tcW w:w="1980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4" w:space="0"/>
            </w:tcBorders>
          </w:tcPr>
          <w:p>
            <w:pPr>
              <w:jc w:val="center"/>
              <w:rPr>
                <w:rFonts w:hint="default" w:eastAsia="宋体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</w:rPr>
              <w:t>201</w:t>
            </w:r>
            <w:r>
              <w:rPr>
                <w:rFonts w:hint="eastAsia"/>
                <w:sz w:val="24"/>
                <w:szCs w:val="24"/>
                <w:lang w:val="en-US" w:eastAsia="zh-CN"/>
              </w:rPr>
              <w:t>710000101</w:t>
            </w:r>
          </w:p>
        </w:tc>
        <w:tc>
          <w:tcPr>
            <w:tcW w:w="720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4" w:space="0"/>
            </w:tcBorders>
          </w:tcPr>
          <w:p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rFonts w:hint="eastAsia"/>
                <w:b/>
                <w:bCs/>
                <w:sz w:val="24"/>
                <w:szCs w:val="24"/>
              </w:rPr>
              <w:t>序号</w:t>
            </w:r>
          </w:p>
        </w:tc>
        <w:tc>
          <w:tcPr>
            <w:tcW w:w="826" w:type="dxa"/>
            <w:tcBorders>
              <w:top w:val="single" w:color="auto" w:sz="12" w:space="0"/>
              <w:left w:val="nil"/>
              <w:bottom w:val="single" w:color="auto" w:sz="4" w:space="0"/>
              <w:right w:val="single" w:color="auto" w:sz="12" w:space="0"/>
            </w:tcBorders>
          </w:tcPr>
          <w:p>
            <w:pPr>
              <w:rPr>
                <w:rFonts w:ascii="宋体" w:hAnsi="宋体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28" w:type="dxa"/>
            <w:tcBorders>
              <w:top w:val="single" w:color="auto" w:sz="4" w:space="0"/>
              <w:left w:val="single" w:color="auto" w:sz="12" w:space="0"/>
              <w:bottom w:val="double" w:color="auto" w:sz="2" w:space="0"/>
              <w:right w:val="single" w:color="auto" w:sz="4" w:space="0"/>
            </w:tcBorders>
          </w:tcPr>
          <w:p>
            <w:pPr>
              <w:jc w:val="left"/>
              <w:rPr>
                <w:b/>
                <w:bCs/>
                <w:sz w:val="24"/>
                <w:szCs w:val="24"/>
              </w:rPr>
            </w:pPr>
            <w:r>
              <w:rPr>
                <w:rFonts w:hint="eastAsia"/>
                <w:b/>
                <w:bCs/>
                <w:sz w:val="24"/>
                <w:szCs w:val="24"/>
              </w:rPr>
              <w:t>教师</w:t>
            </w:r>
          </w:p>
        </w:tc>
        <w:tc>
          <w:tcPr>
            <w:tcW w:w="1260" w:type="dxa"/>
            <w:tcBorders>
              <w:top w:val="single" w:color="auto" w:sz="4" w:space="0"/>
              <w:left w:val="nil"/>
              <w:bottom w:val="double" w:color="auto" w:sz="2" w:space="0"/>
              <w:right w:val="single" w:color="auto" w:sz="4" w:space="0"/>
            </w:tcBorders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赵美玲</w:t>
            </w:r>
          </w:p>
        </w:tc>
        <w:tc>
          <w:tcPr>
            <w:tcW w:w="720" w:type="dxa"/>
            <w:tcBorders>
              <w:top w:val="single" w:color="auto" w:sz="4" w:space="0"/>
              <w:left w:val="nil"/>
              <w:bottom w:val="double" w:color="auto" w:sz="2" w:space="0"/>
              <w:right w:val="single" w:color="auto" w:sz="4" w:space="0"/>
            </w:tcBorders>
          </w:tcPr>
          <w:p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rFonts w:hint="eastAsia"/>
                <w:b/>
                <w:bCs/>
                <w:sz w:val="24"/>
                <w:szCs w:val="24"/>
              </w:rPr>
              <w:t>地点</w:t>
            </w:r>
          </w:p>
        </w:tc>
        <w:tc>
          <w:tcPr>
            <w:tcW w:w="4320" w:type="dxa"/>
            <w:gridSpan w:val="3"/>
            <w:tcBorders>
              <w:top w:val="single" w:color="auto" w:sz="4" w:space="0"/>
              <w:left w:val="nil"/>
              <w:bottom w:val="double" w:color="auto" w:sz="2" w:space="0"/>
              <w:right w:val="single" w:color="auto" w:sz="4" w:space="0"/>
            </w:tcBorders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数学实验中心</w:t>
            </w:r>
          </w:p>
        </w:tc>
        <w:tc>
          <w:tcPr>
            <w:tcW w:w="720" w:type="dxa"/>
            <w:tcBorders>
              <w:top w:val="single" w:color="auto" w:sz="4" w:space="0"/>
              <w:left w:val="nil"/>
              <w:bottom w:val="double" w:color="auto" w:sz="2" w:space="0"/>
              <w:right w:val="single" w:color="auto" w:sz="4" w:space="0"/>
            </w:tcBorders>
          </w:tcPr>
          <w:p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rFonts w:hint="eastAsia"/>
                <w:b/>
                <w:bCs/>
                <w:sz w:val="24"/>
                <w:szCs w:val="24"/>
              </w:rPr>
              <w:t>评分</w:t>
            </w:r>
          </w:p>
        </w:tc>
        <w:tc>
          <w:tcPr>
            <w:tcW w:w="826" w:type="dxa"/>
            <w:tcBorders>
              <w:top w:val="single" w:color="auto" w:sz="4" w:space="0"/>
              <w:left w:val="nil"/>
              <w:bottom w:val="double" w:color="auto" w:sz="2" w:space="0"/>
              <w:right w:val="single" w:color="auto" w:sz="12" w:space="0"/>
            </w:tcBorders>
          </w:tcPr>
          <w:p>
            <w:pPr>
              <w:rPr>
                <w:rFonts w:ascii="宋体" w:hAnsi="宋体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387" w:hRule="atLeast"/>
        </w:trPr>
        <w:tc>
          <w:tcPr>
            <w:tcW w:w="8674" w:type="dxa"/>
            <w:gridSpan w:val="8"/>
            <w:tcBorders>
              <w:top w:val="double" w:color="auto" w:sz="2" w:space="0"/>
              <w:left w:val="single" w:color="auto" w:sz="12" w:space="0"/>
              <w:bottom w:val="single" w:color="auto" w:sz="12" w:space="0"/>
              <w:right w:val="single" w:color="auto" w:sz="12" w:space="0"/>
            </w:tcBorders>
          </w:tcPr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ascii="黑体" w:hAnsi="宋体" w:eastAsia="黑体"/>
                <w:sz w:val="28"/>
                <w:szCs w:val="28"/>
              </w:rPr>
            </w:pPr>
            <w:r>
              <w:rPr>
                <w:rFonts w:hint="eastAsia" w:ascii="黑体" w:hAnsi="宋体" w:eastAsia="黑体"/>
                <w:sz w:val="28"/>
                <w:szCs w:val="28"/>
              </w:rPr>
              <w:t>实验目的</w:t>
            </w:r>
          </w:p>
          <w:p>
            <w:pPr>
              <w:spacing w:line="360" w:lineRule="exact"/>
              <w:ind w:firstLine="420" w:firstLineChars="200"/>
              <w:rPr>
                <w:rFonts w:ascii="宋体" w:hAnsi="宋体"/>
              </w:rPr>
            </w:pPr>
            <w:r>
              <w:rPr>
                <w:rFonts w:hint="eastAsia" w:ascii="宋体" w:hAnsi="宋体"/>
              </w:rPr>
              <w:t>①</w:t>
            </w:r>
            <w:r>
              <w:rPr>
                <w:rFonts w:hint="eastAsia" w:ascii="宋体" w:hAnsi="宋体"/>
              </w:rPr>
              <w:tab/>
            </w:r>
            <w:r>
              <w:rPr>
                <w:rFonts w:hint="eastAsia" w:ascii="宋体" w:hAnsi="宋体"/>
              </w:rPr>
              <w:t>掌握常微分方程数值解的常用算法；</w:t>
            </w:r>
          </w:p>
          <w:p>
            <w:pPr>
              <w:spacing w:line="360" w:lineRule="exact"/>
              <w:ind w:firstLine="420" w:firstLineChars="200"/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②</w:t>
            </w:r>
            <w:r>
              <w:rPr>
                <w:rFonts w:hint="eastAsia" w:ascii="宋体" w:hAnsi="宋体"/>
              </w:rPr>
              <w:tab/>
            </w:r>
            <w:r>
              <w:rPr>
                <w:rFonts w:hint="eastAsia" w:ascii="宋体" w:hAnsi="宋体"/>
              </w:rPr>
              <w:t>培养编程与上机调试能力。</w:t>
            </w:r>
          </w:p>
          <w:p>
            <w:pPr>
              <w:pStyle w:val="6"/>
              <w:numPr>
                <w:ilvl w:val="0"/>
                <w:numId w:val="1"/>
              </w:numPr>
              <w:ind w:firstLineChars="0"/>
              <w:rPr>
                <w:rFonts w:ascii="黑体" w:hAnsi="宋体" w:eastAsia="黑体"/>
                <w:sz w:val="28"/>
                <w:szCs w:val="28"/>
              </w:rPr>
            </w:pPr>
            <w:r>
              <w:rPr>
                <w:rFonts w:hint="eastAsia" w:ascii="黑体" w:hAnsi="宋体" w:eastAsia="黑体"/>
                <w:sz w:val="28"/>
                <w:szCs w:val="28"/>
                <w:lang w:val="en-US" w:eastAsia="zh-CN"/>
              </w:rPr>
              <w:t>实验原理</w:t>
            </w:r>
          </w:p>
          <w:p>
            <w:pPr>
              <w:ind w:firstLine="420" w:firstLineChars="200"/>
              <w:rPr>
                <w:szCs w:val="24"/>
              </w:rPr>
            </w:pPr>
            <w:r>
              <w:rPr>
                <w:rFonts w:hint="eastAsia"/>
              </w:rPr>
              <w:t>对于常微分方程初值问题</w:t>
            </w:r>
          </w:p>
          <w:p>
            <w:pPr>
              <w:jc w:val="center"/>
            </w:pPr>
            <w:r>
              <w:rPr>
                <w:position w:val="-32"/>
                <w:szCs w:val="24"/>
              </w:rPr>
              <w:object>
                <v:shape id="_x0000_i1025" o:spt="75" type="#_x0000_t75" style="height:38.2pt;width:132.1pt;" o:ole="t" filled="f" o:preferrelative="t" stroked="f" coordsize="21600,21600">
                  <v:path/>
                  <v:fill on="f" focussize="0,0"/>
                  <v:stroke on="f" joinstyle="miter"/>
                  <v:imagedata r:id="rId5" o:title=""/>
                  <o:lock v:ext="edit" aspectratio="t"/>
                  <w10:wrap type="none"/>
                  <w10:anchorlock/>
                </v:shape>
                <o:OLEObject Type="Embed" ProgID="Equation.DSMT4" ShapeID="_x0000_i1025" DrawAspect="Content" ObjectID="_1468075725" r:id="rId4">
                  <o:LockedField>false</o:LockedField>
                </o:OLEObject>
              </w:object>
            </w:r>
          </w:p>
          <w:p>
            <w:r>
              <w:rPr>
                <w:rFonts w:hint="eastAsia"/>
              </w:rPr>
              <w:t>考虑如下数值解法。</w:t>
            </w:r>
          </w:p>
          <w:p>
            <w:pPr>
              <w:pStyle w:val="2"/>
              <w:ind w:left="420" w:leftChars="0"/>
            </w:pPr>
            <w:bookmarkStart w:id="0" w:name="_Toc122938536"/>
            <w:bookmarkStart w:id="1" w:name="_Toc166598542"/>
            <w:r>
              <w:t>5.3.1</w:t>
            </w:r>
            <w:r>
              <w:rPr>
                <w:rFonts w:hint="eastAsia"/>
              </w:rPr>
              <w:t>改进欧拉法的算法</w:t>
            </w:r>
            <w:bookmarkEnd w:id="0"/>
            <w:bookmarkEnd w:id="1"/>
          </w:p>
          <w:p>
            <w:pPr>
              <w:rPr>
                <w:color w:val="000000"/>
              </w:rPr>
            </w:pPr>
            <w:r>
              <w:t xml:space="preserve">   </w:t>
            </w:r>
            <w:r>
              <w:rPr>
                <w:rFonts w:hint="eastAsia"/>
              </w:rPr>
              <w:t>对给定的</w:t>
            </w:r>
            <w:r>
              <w:rPr>
                <w:color w:val="000000"/>
                <w:position w:val="-10"/>
                <w:szCs w:val="24"/>
              </w:rPr>
              <w:object>
                <v:shape id="_x0000_i1026" o:spt="75" type="#_x0000_t75" style="height:15.65pt;width:38.2pt;" o:ole="t" filled="f" o:preferrelative="t" stroked="f" coordsize="21600,21600">
                  <v:path/>
                  <v:fill on="f" focussize="0,0"/>
                  <v:stroke on="f" joinstyle="miter"/>
                  <v:imagedata r:id="rId7" o:title=""/>
                  <o:lock v:ext="edit" aspectratio="t"/>
                  <w10:wrap type="none"/>
                  <w10:anchorlock/>
                </v:shape>
                <o:OLEObject Type="Embed" ProgID="Equation.DSMT4" ShapeID="_x0000_i1026" DrawAspect="Content" ObjectID="_1468075726" r:id="rId6">
                  <o:LockedField>false</o:LockedField>
                </o:OLEObject>
              </w:object>
            </w:r>
            <w:r>
              <w:rPr>
                <w:rFonts w:hint="eastAsia"/>
                <w:color w:val="000000"/>
              </w:rPr>
              <w:t>，用如下改进的欧拉公式</w:t>
            </w:r>
          </w:p>
          <w:p>
            <w:pPr>
              <w:jc w:val="center"/>
              <w:rPr>
                <w:color w:val="000000"/>
              </w:rPr>
            </w:pPr>
            <w:r>
              <w:rPr>
                <w:color w:val="000000"/>
                <w:position w:val="-44"/>
                <w:szCs w:val="24"/>
              </w:rPr>
              <w:object>
                <v:shape id="_x0000_i1027" o:spt="75" type="#_x0000_t75" style="height:50.1pt;width:273.6pt;" o:ole="t" filled="f" o:preferrelative="t" stroked="f" coordsize="21600,21600">
                  <v:path/>
                  <v:fill on="f" focussize="0,0"/>
                  <v:stroke on="f" joinstyle="miter"/>
                  <v:imagedata r:id="rId9" o:title=""/>
                  <o:lock v:ext="edit" aspectratio="t"/>
                  <w10:wrap type="none"/>
                  <w10:anchorlock/>
                </v:shape>
                <o:OLEObject Type="Embed" ProgID="Equation.DSMT4" ShapeID="_x0000_i1027" DrawAspect="Content" ObjectID="_1468075727" r:id="rId8">
                  <o:LockedField>false</o:LockedField>
                </o:OLEObject>
              </w:object>
            </w:r>
          </w:p>
          <w:p>
            <w:pPr>
              <w:rPr>
                <w:color w:val="000000"/>
              </w:rPr>
            </w:pPr>
            <w:r>
              <w:rPr>
                <w:rFonts w:hint="eastAsia"/>
                <w:color w:val="000000"/>
              </w:rPr>
              <w:t>求解常微分方程初值问题。</w:t>
            </w:r>
          </w:p>
          <w:p>
            <w:pPr>
              <w:pStyle w:val="2"/>
              <w:ind w:left="420" w:leftChars="0"/>
            </w:pPr>
            <w:r>
              <w:t xml:space="preserve"> </w:t>
            </w:r>
            <w:bookmarkStart w:id="2" w:name="_Toc122938537"/>
            <w:bookmarkStart w:id="3" w:name="_Toc166598543"/>
            <w:r>
              <w:t xml:space="preserve">5.3.2 </w:t>
            </w:r>
            <w:r>
              <w:rPr>
                <w:rFonts w:hint="eastAsia"/>
              </w:rPr>
              <w:t>四阶龙格</w:t>
            </w:r>
            <w:r>
              <w:t>-</w:t>
            </w:r>
            <w:r>
              <w:rPr>
                <w:rFonts w:hint="eastAsia"/>
              </w:rPr>
              <w:t>库塔法的算法</w:t>
            </w:r>
            <w:bookmarkEnd w:id="2"/>
            <w:bookmarkEnd w:id="3"/>
          </w:p>
          <w:p>
            <w:r>
              <w:t xml:space="preserve">  </w:t>
            </w:r>
            <w:r>
              <w:rPr>
                <w:rFonts w:hint="eastAsia"/>
              </w:rPr>
              <w:t>对上述给定的</w:t>
            </w:r>
            <w:r>
              <w:rPr>
                <w:color w:val="000000"/>
                <w:position w:val="-10"/>
                <w:szCs w:val="24"/>
              </w:rPr>
              <w:object>
                <v:shape id="_x0000_i1028" o:spt="75" type="#_x0000_t75" style="height:15.65pt;width:38.2pt;" o:ole="t" filled="f" o:preferrelative="t" stroked="f" coordsize="21600,21600">
                  <v:path/>
                  <v:fill on="f" focussize="0,0"/>
                  <v:stroke on="f" joinstyle="miter"/>
                  <v:imagedata r:id="rId7" o:title=""/>
                  <o:lock v:ext="edit" aspectratio="t"/>
                  <w10:wrap type="none"/>
                  <w10:anchorlock/>
                </v:shape>
                <o:OLEObject Type="Embed" ProgID="Equation.DSMT4" ShapeID="_x0000_i1028" DrawAspect="Content" ObjectID="_1468075728" r:id="rId10">
                  <o:LockedField>false</o:LockedField>
                </o:OLEObject>
              </w:object>
            </w:r>
            <w:r>
              <w:rPr>
                <w:rFonts w:hint="eastAsia"/>
                <w:color w:val="000000"/>
              </w:rPr>
              <w:t>，用如下</w:t>
            </w:r>
            <w:r>
              <w:rPr>
                <w:rFonts w:hint="eastAsia"/>
              </w:rPr>
              <w:t>四阶龙格</w:t>
            </w:r>
            <w:r>
              <w:t>-</w:t>
            </w:r>
            <w:r>
              <w:rPr>
                <w:rFonts w:hint="eastAsia"/>
              </w:rPr>
              <w:t>库塔法求解常微分方程初值问题，</w:t>
            </w:r>
          </w:p>
          <w:p>
            <w:pPr>
              <w:ind w:firstLine="1050" w:firstLineChars="500"/>
              <w:rPr>
                <w:rFonts w:hint="eastAsia"/>
              </w:rPr>
            </w:pPr>
            <w:r>
              <w:rPr>
                <w:position w:val="-128"/>
                <w:szCs w:val="24"/>
              </w:rPr>
              <w:object>
                <v:shape id="_x0000_i1029" o:spt="75" type="#_x0000_t75" style="height:134pt;width:239.15pt;" o:ole="t" filled="f" o:preferrelative="t" stroked="f" coordsize="21600,21600">
                  <v:path/>
                  <v:fill on="f" focussize="0,0"/>
                  <v:stroke on="f" joinstyle="miter"/>
                  <v:imagedata r:id="rId12" o:title=""/>
                  <o:lock v:ext="edit" aspectratio="t"/>
                  <w10:wrap type="none"/>
                  <w10:anchorlock/>
                </v:shape>
                <o:OLEObject Type="Embed" ProgID="Equation.DSMT4" ShapeID="_x0000_i1029" DrawAspect="Content" ObjectID="_1468075729" r:id="rId11">
                  <o:LockedField>false</o:LockedField>
                </o:OLEObject>
              </w:object>
            </w:r>
          </w:p>
          <w:p>
            <w:pPr>
              <w:rPr>
                <w:rFonts w:ascii="宋体" w:hAnsi="宋体"/>
              </w:rPr>
            </w:pPr>
            <w:r>
              <w:rPr>
                <w:rFonts w:hint="eastAsia" w:ascii="宋体" w:hAnsi="宋体"/>
              </w:rPr>
              <w:t>1、编程求解常微分方程初值问题</w:t>
            </w:r>
          </w:p>
          <w:p>
            <w:pPr>
              <w:jc w:val="center"/>
              <w:rPr>
                <w:rFonts w:hint="eastAsia" w:ascii="宋体" w:hAnsi="宋体"/>
              </w:rPr>
            </w:pPr>
            <w:r>
              <w:drawing>
                <wp:inline distT="0" distB="0" distL="0" distR="0">
                  <wp:extent cx="2480945" cy="668020"/>
                  <wp:effectExtent l="0" t="0" r="0" b="0"/>
                  <wp:docPr id="9" name="图片 7" descr="C:\Users\yt\AppData\Local\Temp\ksohtml\wpsF0F5.tmp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图片 7" descr="C:\Users\yt\AppData\Local\Temp\ksohtml\wpsF0F5.tm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80945" cy="6680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jc w:val="center"/>
              <w:rPr>
                <w:rFonts w:hint="eastAsia" w:ascii="宋体" w:hAnsi="宋体"/>
              </w:rPr>
            </w:pPr>
            <w:r>
              <w:drawing>
                <wp:inline distT="0" distB="0" distL="0" distR="0">
                  <wp:extent cx="2154555" cy="668020"/>
                  <wp:effectExtent l="0" t="0" r="0" b="0"/>
                  <wp:docPr id="2" name="图片 6" descr="C:\Users\yt\AppData\Local\Temp\ksohtml\wpsF115.tmp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6" descr="C:\Users\yt\AppData\Local\Temp\ksohtml\wpsF115.tm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54555" cy="6680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ind w:firstLine="210" w:firstLineChars="100"/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（1） 编程实现改进欧拉法和四阶龙格</w:t>
            </w:r>
            <w:r>
              <w:rPr>
                <w:rFonts w:hint="eastAsia"/>
              </w:rPr>
              <w:t>-</w:t>
            </w:r>
            <w:r>
              <w:rPr>
                <w:rFonts w:hint="eastAsia" w:ascii="宋体" w:hAnsi="宋体"/>
              </w:rPr>
              <w:t>库塔法，并求解常微分方程初值问题</w:t>
            </w:r>
            <w:r>
              <w:rPr>
                <w:rFonts w:hint="eastAsia"/>
              </w:rPr>
              <w:t>a)</w:t>
            </w:r>
            <w:r>
              <w:rPr>
                <w:rFonts w:hint="eastAsia" w:ascii="宋体" w:hAnsi="宋体"/>
              </w:rPr>
              <w:t>和</w:t>
            </w:r>
            <w:r>
              <w:rPr>
                <w:rFonts w:hint="eastAsia"/>
              </w:rPr>
              <w:t>b)</w:t>
            </w:r>
            <w:r>
              <w:rPr>
                <w:rFonts w:hint="eastAsia" w:ascii="宋体" w:hAnsi="宋体"/>
              </w:rPr>
              <w:t>，写出数值结果。</w:t>
            </w:r>
          </w:p>
          <w:p>
            <w:pPr>
              <w:ind w:firstLine="210" w:firstLineChars="100"/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（2）分析改进的欧拉公式和四阶龙格</w:t>
            </w:r>
            <w:r>
              <w:rPr>
                <w:rFonts w:hint="eastAsia"/>
              </w:rPr>
              <w:t>-</w:t>
            </w:r>
            <w:r>
              <w:rPr>
                <w:rFonts w:hint="eastAsia" w:ascii="宋体" w:hAnsi="宋体"/>
              </w:rPr>
              <w:t>库塔法的求解结果，并从结果分析其收敛性。</w:t>
            </w:r>
          </w:p>
          <w:p>
            <w:pPr>
              <w:ind w:firstLine="210" w:firstLineChars="100"/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问题a）的真解为</w:t>
            </w:r>
            <w:r>
              <w:drawing>
                <wp:inline distT="0" distB="0" distL="0" distR="0">
                  <wp:extent cx="763270" cy="405765"/>
                  <wp:effectExtent l="0" t="0" r="0" b="0"/>
                  <wp:docPr id="3" name="图片 5" descr="C:\Users\yt\AppData\Local\Temp\ksohtml\wpsF126.tmp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图片 5" descr="C:\Users\yt\AppData\Local\Temp\ksohtml\wpsF126.tm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63270" cy="4057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 w:ascii="宋体" w:hAnsi="宋体"/>
              </w:rPr>
              <w:t>，问题b）的真解为</w:t>
            </w:r>
            <w:r>
              <w:drawing>
                <wp:inline distT="0" distB="0" distL="0" distR="0">
                  <wp:extent cx="747395" cy="262255"/>
                  <wp:effectExtent l="0" t="0" r="0" b="0"/>
                  <wp:docPr id="4" name="图片 4" descr="C:\Users\yt\AppData\Local\Temp\ksohtml\wpsF136.tmp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图片 4" descr="C:\Users\yt\AppData\Local\Temp\ksohtml\wpsF136.tm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47395" cy="262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 w:ascii="宋体" w:hAnsi="宋体"/>
              </w:rPr>
              <w:t>。</w:t>
            </w:r>
          </w:p>
          <w:p>
            <w:pPr>
              <w:spacing w:line="360" w:lineRule="auto"/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2、分别取步长</w:t>
            </w:r>
            <w:r>
              <w:drawing>
                <wp:inline distT="0" distB="0" distL="0" distR="0">
                  <wp:extent cx="1471295" cy="214630"/>
                  <wp:effectExtent l="0" t="0" r="0" b="0"/>
                  <wp:docPr id="5" name="图片 3" descr="C:\Users\yt\AppData\Local\Temp\ksohtml\wpsF137.tmp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图片 3" descr="C:\Users\yt\AppData\Local\Temp\ksohtml\wpsF137.tm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71295" cy="2146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 w:ascii="宋体" w:hAnsi="宋体"/>
              </w:rPr>
              <w:t>，用显式欧拉法和隐式欧拉法求解初值问题</w:t>
            </w:r>
          </w:p>
          <w:p>
            <w:pPr>
              <w:spacing w:line="360" w:lineRule="auto"/>
              <w:jc w:val="center"/>
              <w:rPr>
                <w:rFonts w:hint="eastAsia" w:ascii="宋体" w:hAnsi="宋体"/>
              </w:rPr>
            </w:pPr>
            <w:r>
              <w:drawing>
                <wp:inline distT="0" distB="0" distL="0" distR="0">
                  <wp:extent cx="1327785" cy="214630"/>
                  <wp:effectExtent l="0" t="0" r="0" b="0"/>
                  <wp:docPr id="6" name="图片 2" descr="C:\Users\yt\AppData\Local\Temp\ksohtml\wpsF148.tmp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图片 2" descr="C:\Users\yt\AppData\Local\Temp\ksohtml\wpsF148.tm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27785" cy="2146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spacing w:line="360" w:lineRule="auto"/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由结果分析算法的稳定性。(解析解为</w:t>
            </w:r>
            <w:r>
              <w:drawing>
                <wp:inline distT="0" distB="0" distL="0" distR="0">
                  <wp:extent cx="946150" cy="230505"/>
                  <wp:effectExtent l="0" t="0" r="0" b="0"/>
                  <wp:docPr id="7" name="图片 1" descr="C:\Users\yt\AppData\Local\Temp\ksohtml\wpsF149.tmp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图片 1" descr="C:\Users\yt\AppData\Local\Temp\ksohtml\wpsF149.tm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46150" cy="2305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 w:ascii="宋体" w:hAnsi="宋体"/>
              </w:rPr>
              <w:t>)</w:t>
            </w:r>
          </w:p>
          <w:p>
            <w:pPr>
              <w:pStyle w:val="6"/>
              <w:ind w:firstLine="0" w:firstLineChars="0"/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答：</w:t>
            </w:r>
            <w:r>
              <w:rPr>
                <w:rFonts w:ascii="宋体" w:hAnsi="宋体"/>
              </w:rPr>
              <w:t>1</w:t>
            </w:r>
            <w:r>
              <w:rPr>
                <w:rFonts w:hint="eastAsia" w:ascii="宋体" w:hAnsi="宋体"/>
              </w:rPr>
              <w:t>、（1）改进欧拉法程序见</w:t>
            </w:r>
            <w:r>
              <w:rPr>
                <w:rFonts w:hint="eastAsia" w:ascii="宋体" w:hAnsi="宋体"/>
                <w:lang w:val="en-US" w:eastAsia="zh-CN"/>
              </w:rPr>
              <w:t>test1.py</w:t>
            </w:r>
            <w:r>
              <w:rPr>
                <w:rFonts w:hint="eastAsia" w:ascii="宋体" w:hAnsi="宋体"/>
              </w:rPr>
              <w:t>, 四阶龙格</w:t>
            </w:r>
            <w:r>
              <w:rPr>
                <w:rFonts w:hint="eastAsia"/>
              </w:rPr>
              <w:t>-</w:t>
            </w:r>
            <w:r>
              <w:rPr>
                <w:rFonts w:hint="eastAsia" w:ascii="宋体" w:hAnsi="宋体"/>
              </w:rPr>
              <w:t>库塔法程序见</w:t>
            </w:r>
            <w:r>
              <w:rPr>
                <w:rFonts w:hint="eastAsia" w:ascii="宋体" w:hAnsi="宋体"/>
                <w:lang w:val="en-US" w:eastAsia="zh-CN"/>
              </w:rPr>
              <w:t>test2.py</w:t>
            </w:r>
            <w:r>
              <w:rPr>
                <w:rFonts w:hint="eastAsia" w:ascii="宋体" w:hAnsi="宋体"/>
              </w:rPr>
              <w:t>，实验结果如下：</w:t>
            </w:r>
          </w:p>
          <w:tbl>
            <w:tblPr>
              <w:tblStyle w:val="4"/>
              <w:tblW w:w="0" w:type="auto"/>
              <w:jc w:val="center"/>
              <w:tblBorders>
                <w:top w:val="single" w:color="auto" w:sz="4" w:space="0"/>
                <w:left w:val="none" w:color="auto" w:sz="0" w:space="0"/>
                <w:bottom w:val="single" w:color="auto" w:sz="4" w:space="0"/>
                <w:right w:val="none" w:color="auto" w:sz="0" w:space="0"/>
                <w:insideH w:val="none" w:color="auto" w:sz="0" w:space="0"/>
                <w:insideV w:val="none" w:color="auto" w:sz="0" w:space="0"/>
              </w:tblBorders>
              <w:tblLayout w:type="fixed"/>
              <w:tblCellMar>
                <w:top w:w="0" w:type="dxa"/>
                <w:left w:w="108" w:type="dxa"/>
                <w:bottom w:w="0" w:type="dxa"/>
                <w:right w:w="108" w:type="dxa"/>
              </w:tblCellMar>
            </w:tblPr>
            <w:tblGrid>
              <w:gridCol w:w="1004"/>
              <w:gridCol w:w="1276"/>
              <w:gridCol w:w="1559"/>
              <w:gridCol w:w="1985"/>
              <w:gridCol w:w="1843"/>
            </w:tblGrid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340" w:hRule="atLeast"/>
                <w:jc w:val="center"/>
              </w:trPr>
              <w:tc>
                <w:tcPr>
                  <w:tcW w:w="1004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函数</w:t>
                  </w:r>
                </w:p>
              </w:tc>
              <w:tc>
                <w:tcPr>
                  <w:tcW w:w="1276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m:oMathPara>
                    <m:oMath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hint="eastAsia" w:ascii="Cambria Math" w:hAnsi="Cambria Math"/>
                            </w:rPr>
                            <m:t>x</m:t>
                          </m:r>
                          <m:ctrlPr>
                            <w:rPr>
                              <w:rFonts w:ascii="Cambria Math" w:hAnsi="Cambria Math"/>
                            </w:rPr>
                          </m:ctrlP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ctrlPr>
                            <w:rPr>
                              <w:rFonts w:ascii="Cambria Math" w:hAnsi="Cambria Math"/>
                            </w:rPr>
                          </m:ctrlPr>
                        </m:sub>
                      </m:sSub>
                    </m:oMath>
                  </m:oMathPara>
                </w:p>
              </w:tc>
              <w:tc>
                <w:tcPr>
                  <w:tcW w:w="1559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准确值</w:t>
                  </w:r>
                </w:p>
              </w:tc>
              <w:tc>
                <w:tcPr>
                  <w:tcW w:w="1985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改进欧拉法</w:t>
                  </w:r>
                </w:p>
              </w:tc>
              <w:tc>
                <w:tcPr>
                  <w:tcW w:w="1843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经典龙格库塔法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16" w:hRule="atLeast"/>
                <w:jc w:val="center"/>
              </w:trPr>
              <w:tc>
                <w:tcPr>
                  <w:tcW w:w="1004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一</w:t>
                  </w:r>
                </w:p>
              </w:tc>
              <w:tc>
                <w:tcPr>
                  <w:tcW w:w="1276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0</w:t>
                  </w:r>
                  <w:r>
                    <w:rPr>
                      <w:rFonts w:ascii="宋体" w:hAnsi="宋体"/>
                    </w:rPr>
                    <w:t>.1</w:t>
                  </w:r>
                </w:p>
              </w:tc>
              <w:tc>
                <w:tcPr>
                  <w:tcW w:w="1559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.111111</w:t>
                  </w:r>
                </w:p>
              </w:tc>
              <w:tc>
                <w:tcPr>
                  <w:tcW w:w="1985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.1105</w:t>
                  </w:r>
                </w:p>
              </w:tc>
              <w:tc>
                <w:tcPr>
                  <w:tcW w:w="1843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1.1111104900521944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21" w:hRule="atLeast"/>
                <w:jc w:val="center"/>
              </w:trPr>
              <w:tc>
                <w:tcPr>
                  <w:tcW w:w="1004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</w:p>
              </w:tc>
              <w:tc>
                <w:tcPr>
                  <w:tcW w:w="1276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0</w:t>
                  </w:r>
                  <w:r>
                    <w:rPr>
                      <w:rFonts w:ascii="宋体" w:hAnsi="宋体"/>
                    </w:rPr>
                    <w:t>.2</w:t>
                  </w:r>
                </w:p>
              </w:tc>
              <w:tc>
                <w:tcPr>
                  <w:tcW w:w="1559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.25</w:t>
                  </w:r>
                </w:p>
              </w:tc>
              <w:tc>
                <w:tcPr>
                  <w:tcW w:w="1985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1.2482762285866027</w:t>
                  </w:r>
                </w:p>
              </w:tc>
              <w:tc>
                <w:tcPr>
                  <w:tcW w:w="1843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1.2499979920470152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13" w:hRule="atLeast"/>
                <w:jc w:val="center"/>
              </w:trPr>
              <w:tc>
                <w:tcPr>
                  <w:tcW w:w="1004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</w:p>
              </w:tc>
              <w:tc>
                <w:tcPr>
                  <w:tcW w:w="1276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0</w:t>
                  </w:r>
                  <w:r>
                    <w:rPr>
                      <w:rFonts w:ascii="宋体" w:hAnsi="宋体"/>
                    </w:rPr>
                    <w:t>.3</w:t>
                  </w:r>
                </w:p>
              </w:tc>
              <w:tc>
                <w:tcPr>
                  <w:tcW w:w="1559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.428571</w:t>
                  </w:r>
                </w:p>
              </w:tc>
              <w:tc>
                <w:tcPr>
                  <w:tcW w:w="1985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1.4247601260213614</w:t>
                  </w:r>
                </w:p>
              </w:tc>
              <w:tc>
                <w:tcPr>
                  <w:tcW w:w="1843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1.4285661863014445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19" w:hRule="atLeast"/>
                <w:jc w:val="center"/>
              </w:trPr>
              <w:tc>
                <w:tcPr>
                  <w:tcW w:w="1004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</w:p>
              </w:tc>
              <w:tc>
                <w:tcPr>
                  <w:tcW w:w="1276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0</w:t>
                  </w:r>
                  <w:r>
                    <w:rPr>
                      <w:rFonts w:ascii="宋体" w:hAnsi="宋体"/>
                    </w:rPr>
                    <w:t>.4</w:t>
                  </w:r>
                </w:p>
              </w:tc>
              <w:tc>
                <w:tcPr>
                  <w:tcW w:w="1559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.666666</w:t>
                  </w:r>
                </w:p>
              </w:tc>
              <w:tc>
                <w:tcPr>
                  <w:tcW w:w="1985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both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1.6587363946557603</w:t>
                  </w:r>
                </w:p>
              </w:tc>
              <w:tc>
                <w:tcPr>
                  <w:tcW w:w="1843" w:type="dxa"/>
                  <w:tcBorders>
                    <w:bottom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1.6666532572503225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11" w:hRule="atLeast"/>
                <w:jc w:val="center"/>
              </w:trPr>
              <w:tc>
                <w:tcPr>
                  <w:tcW w:w="1004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二</w:t>
                  </w:r>
                </w:p>
              </w:tc>
              <w:tc>
                <w:tcPr>
                  <w:tcW w:w="1276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2</w:t>
                  </w:r>
                  <w:r>
                    <w:rPr>
                      <w:rFonts w:ascii="宋体" w:hAnsi="宋体"/>
                    </w:rPr>
                    <w:t>.1</w:t>
                  </w:r>
                </w:p>
              </w:tc>
              <w:tc>
                <w:tcPr>
                  <w:tcW w:w="1559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.187434</w:t>
                  </w:r>
                </w:p>
              </w:tc>
              <w:tc>
                <w:tcPr>
                  <w:tcW w:w="1985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1.1875</w:t>
                  </w:r>
                </w:p>
              </w:tc>
              <w:tc>
                <w:tcPr>
                  <w:tcW w:w="1843" w:type="dxa"/>
                  <w:tcBorders>
                    <w:top w:val="single" w:color="auto" w:sz="4" w:space="0"/>
                  </w:tcBorders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1.1874362471788942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16" w:hRule="atLeast"/>
                <w:jc w:val="center"/>
              </w:trPr>
              <w:tc>
                <w:tcPr>
                  <w:tcW w:w="1004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</w:p>
              </w:tc>
              <w:tc>
                <w:tcPr>
                  <w:tcW w:w="1276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2</w:t>
                  </w:r>
                  <w:r>
                    <w:rPr>
                      <w:rFonts w:ascii="宋体" w:hAnsi="宋体"/>
                    </w:rPr>
                    <w:t>.2</w:t>
                  </w:r>
                </w:p>
              </w:tc>
              <w:tc>
                <w:tcPr>
                  <w:tcW w:w="1559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.356465</w:t>
                  </w:r>
                </w:p>
              </w:tc>
              <w:tc>
                <w:tcPr>
                  <w:tcW w:w="1985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1.3565459923557568</w:t>
                  </w:r>
                </w:p>
              </w:tc>
              <w:tc>
                <w:tcPr>
                  <w:tcW w:w="1843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1.3564683099780293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09" w:hRule="atLeast"/>
                <w:jc w:val="center"/>
              </w:trPr>
              <w:tc>
                <w:tcPr>
                  <w:tcW w:w="1004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</w:p>
              </w:tc>
              <w:tc>
                <w:tcPr>
                  <w:tcW w:w="1276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2</w:t>
                  </w:r>
                  <w:r>
                    <w:rPr>
                      <w:rFonts w:ascii="宋体" w:hAnsi="宋体"/>
                    </w:rPr>
                    <w:t>.3</w:t>
                  </w:r>
                </w:p>
              </w:tc>
              <w:tc>
                <w:tcPr>
                  <w:tcW w:w="1559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.513274</w:t>
                  </w:r>
                </w:p>
              </w:tc>
              <w:tc>
                <w:tcPr>
                  <w:tcW w:w="1985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1.5133558178802284</w:t>
                  </w:r>
                </w:p>
              </w:tc>
              <w:tc>
                <w:tcPr>
                  <w:tcW w:w="1843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1.513276851413264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15" w:hRule="atLeast"/>
                <w:jc w:val="center"/>
              </w:trPr>
              <w:tc>
                <w:tcPr>
                  <w:tcW w:w="1004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</w:p>
              </w:tc>
              <w:tc>
                <w:tcPr>
                  <w:tcW w:w="1276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2</w:t>
                  </w:r>
                  <w:r>
                    <w:rPr>
                      <w:rFonts w:ascii="宋体" w:hAnsi="宋体"/>
                    </w:rPr>
                    <w:t>.4</w:t>
                  </w:r>
                </w:p>
              </w:tc>
              <w:tc>
                <w:tcPr>
                  <w:tcW w:w="1559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.661324</w:t>
                  </w:r>
                </w:p>
              </w:tc>
              <w:tc>
                <w:tcPr>
                  <w:tcW w:w="1985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1.661403411661542</w:t>
                  </w:r>
                </w:p>
              </w:tc>
              <w:tc>
                <w:tcPr>
                  <w:tcW w:w="1843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1.6613269035807452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21" w:hRule="atLeast"/>
                <w:jc w:val="center"/>
              </w:trPr>
              <w:tc>
                <w:tcPr>
                  <w:tcW w:w="1004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</w:p>
              </w:tc>
              <w:tc>
                <w:tcPr>
                  <w:tcW w:w="1276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2</w:t>
                  </w:r>
                  <w:r>
                    <w:rPr>
                      <w:rFonts w:ascii="宋体" w:hAnsi="宋体"/>
                    </w:rPr>
                    <w:t>.5</w:t>
                  </w:r>
                </w:p>
              </w:tc>
              <w:tc>
                <w:tcPr>
                  <w:tcW w:w="1559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.802775</w:t>
                  </w:r>
                </w:p>
              </w:tc>
              <w:tc>
                <w:tcPr>
                  <w:tcW w:w="1985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1.8028506178381118</w:t>
                  </w:r>
                </w:p>
              </w:tc>
              <w:tc>
                <w:tcPr>
                  <w:tcW w:w="1843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1.8027776370912958</w:t>
                  </w:r>
                </w:p>
              </w:tc>
            </w:tr>
            <w:tr>
              <w:tblPrEx>
                <w:tblBorders>
                  <w:top w:val="single" w:color="auto" w:sz="4" w:space="0"/>
                  <w:left w:val="none" w:color="auto" w:sz="0" w:space="0"/>
                  <w:bottom w:val="single" w:color="auto" w:sz="4" w:space="0"/>
                  <w:right w:val="none" w:color="auto" w:sz="0" w:space="0"/>
                  <w:insideH w:val="none" w:color="auto" w:sz="0" w:space="0"/>
                  <w:insideV w:val="none" w:color="auto" w:sz="0" w:space="0"/>
                </w:tblBorders>
                <w:tblCellMar>
                  <w:top w:w="0" w:type="dxa"/>
                  <w:left w:w="108" w:type="dxa"/>
                  <w:bottom w:w="0" w:type="dxa"/>
                  <w:right w:w="108" w:type="dxa"/>
                </w:tblCellMar>
              </w:tblPrEx>
              <w:trPr>
                <w:trHeight w:val="412" w:hRule="atLeast"/>
                <w:jc w:val="center"/>
              </w:trPr>
              <w:tc>
                <w:tcPr>
                  <w:tcW w:w="1004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</w:p>
              </w:tc>
              <w:tc>
                <w:tcPr>
                  <w:tcW w:w="1276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2</w:t>
                  </w:r>
                  <w:r>
                    <w:rPr>
                      <w:rFonts w:ascii="宋体" w:hAnsi="宋体"/>
                    </w:rPr>
                    <w:t>.6</w:t>
                  </w:r>
                </w:p>
              </w:tc>
              <w:tc>
                <w:tcPr>
                  <w:tcW w:w="1559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</w:rPr>
                    <w:t>1</w:t>
                  </w:r>
                  <w:r>
                    <w:rPr>
                      <w:rFonts w:ascii="宋体" w:hAnsi="宋体"/>
                    </w:rPr>
                    <w:t>.939071</w:t>
                  </w:r>
                </w:p>
              </w:tc>
              <w:tc>
                <w:tcPr>
                  <w:tcW w:w="1985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 w:ascii="宋体" w:hAnsi="宋体"/>
                      <w:sz w:val="18"/>
                      <w:szCs w:val="18"/>
                    </w:rPr>
                    <w:t>1.9391431095639504</w:t>
                  </w:r>
                </w:p>
              </w:tc>
              <w:tc>
                <w:tcPr>
                  <w:tcW w:w="1843" w:type="dxa"/>
                </w:tcPr>
                <w:p>
                  <w:pPr>
                    <w:pStyle w:val="6"/>
                    <w:ind w:firstLine="0" w:firstLineChars="0"/>
                    <w:jc w:val="center"/>
                    <w:rPr>
                      <w:rFonts w:hint="eastAsia" w:ascii="宋体" w:hAnsi="宋体"/>
                    </w:rPr>
                  </w:pPr>
                  <w:r>
                    <w:rPr>
                      <w:rFonts w:hint="eastAsia"/>
                      <w:sz w:val="18"/>
                      <w:szCs w:val="18"/>
                    </w:rPr>
                    <w:t>1.9390738201189597</w:t>
                  </w:r>
                </w:p>
              </w:tc>
            </w:tr>
          </w:tbl>
          <w:p>
            <w:pPr>
              <w:pStyle w:val="6"/>
              <w:ind w:firstLine="0" w:firstLineChars="0"/>
              <w:jc w:val="center"/>
              <w:rPr>
                <w:rFonts w:ascii="宋体" w:hAnsi="宋体"/>
              </w:rPr>
            </w:pPr>
            <w:r>
              <w:rPr>
                <w:rFonts w:hint="eastAsia" w:ascii="宋体" w:hAnsi="宋体"/>
              </w:rPr>
              <w:t>表一</w:t>
            </w:r>
          </w:p>
          <w:p>
            <w:pPr>
              <w:pStyle w:val="6"/>
              <w:ind w:firstLine="0" w:firstLineChars="0"/>
              <w:rPr>
                <w:rFonts w:hint="default" w:ascii="宋体" w:hAnsi="宋体" w:eastAsia="宋体"/>
                <w:lang w:val="en-US" w:eastAsia="zh-CN"/>
              </w:rPr>
            </w:pPr>
            <w:r>
              <w:rPr>
                <w:rFonts w:hint="eastAsia" w:ascii="宋体" w:hAnsi="宋体"/>
              </w:rPr>
              <w:t>从实验结果来看</w:t>
            </w:r>
            <w:r>
              <w:rPr>
                <w:rFonts w:hint="eastAsia" w:ascii="宋体" w:hAnsi="宋体"/>
                <w:lang w:eastAsia="zh-CN"/>
              </w:rPr>
              <w:t>，</w:t>
            </w:r>
            <w:r>
              <w:rPr>
                <w:rFonts w:hint="eastAsia" w:ascii="宋体" w:hAnsi="宋体"/>
                <w:lang w:val="en-US" w:eastAsia="zh-CN"/>
              </w:rPr>
              <w:t>经典龙格库塔方法更好</w:t>
            </w:r>
          </w:p>
          <w:p>
            <w:pPr>
              <w:pStyle w:val="6"/>
              <w:numPr>
                <w:ilvl w:val="0"/>
                <w:numId w:val="2"/>
              </w:numPr>
              <w:ind w:firstLine="0" w:firstLineChars="0"/>
              <w:rPr>
                <w:rFonts w:hint="eastAsia" w:ascii="宋体" w:hAnsi="宋体"/>
                <w:lang w:val="en-US" w:eastAsia="zh-CN"/>
              </w:rPr>
            </w:pPr>
            <w:r>
              <w:rPr>
                <w:rFonts w:hint="eastAsia" w:ascii="宋体" w:hAnsi="宋体"/>
              </w:rPr>
              <w:t>显隐式欧拉法，程序见</w:t>
            </w:r>
            <w:r>
              <w:rPr>
                <w:rFonts w:hint="eastAsia" w:ascii="宋体" w:hAnsi="宋体"/>
                <w:lang w:val="en-US" w:eastAsia="zh-CN"/>
              </w:rPr>
              <w:t>test3.py</w:t>
            </w:r>
          </w:p>
          <w:p>
            <w:pPr>
              <w:pStyle w:val="6"/>
              <w:numPr>
                <w:ilvl w:val="0"/>
                <w:numId w:val="0"/>
              </w:numPr>
              <w:rPr>
                <w:rFonts w:hint="eastAsia" w:ascii="宋体" w:hAnsi="宋体"/>
                <w:lang w:val="en-US" w:eastAsia="zh-CN"/>
              </w:rPr>
            </w:pPr>
            <w:r>
              <w:rPr>
                <w:rFonts w:hint="eastAsia" w:ascii="宋体" w:hAnsi="宋体"/>
                <w:lang w:val="en-US" w:eastAsia="zh-CN"/>
              </w:rPr>
              <w:t>运行结果：</w:t>
            </w:r>
          </w:p>
          <w:p>
            <w:pPr>
              <w:pStyle w:val="6"/>
              <w:numPr>
                <w:ilvl w:val="0"/>
                <w:numId w:val="0"/>
              </w:numPr>
              <w:rPr>
                <w:rFonts w:hint="eastAsia" w:ascii="宋体" w:hAnsi="宋体"/>
                <w:lang w:val="en-US" w:eastAsia="zh-CN"/>
              </w:rPr>
            </w:pPr>
            <w:r>
              <w:rPr>
                <w:rFonts w:hint="eastAsia" w:ascii="宋体" w:hAnsi="宋体"/>
                <w:lang w:val="en-US" w:eastAsia="zh-CN"/>
              </w:rPr>
              <w:t>h=0.1</w:t>
            </w:r>
          </w:p>
          <w:p>
            <w:pPr>
              <w:pStyle w:val="6"/>
              <w:numPr>
                <w:ilvl w:val="0"/>
                <w:numId w:val="0"/>
              </w:numPr>
            </w:pPr>
            <w:r>
              <w:drawing>
                <wp:inline distT="0" distB="0" distL="114300" distR="114300">
                  <wp:extent cx="3439795" cy="939165"/>
                  <wp:effectExtent l="0" t="0" r="8255" b="13335"/>
                  <wp:docPr id="10" name="图片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图片 7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39795" cy="9391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6"/>
              <w:numPr>
                <w:ilvl w:val="0"/>
                <w:numId w:val="0"/>
              </w:num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h=0.05</w:t>
            </w:r>
          </w:p>
          <w:p>
            <w:pPr>
              <w:pStyle w:val="6"/>
              <w:numPr>
                <w:ilvl w:val="0"/>
                <w:numId w:val="0"/>
              </w:numPr>
            </w:pPr>
            <w:r>
              <w:drawing>
                <wp:inline distT="0" distB="0" distL="114300" distR="114300">
                  <wp:extent cx="3811270" cy="1194435"/>
                  <wp:effectExtent l="0" t="0" r="17780" b="5715"/>
                  <wp:docPr id="11" name="图片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图片 8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811270" cy="11944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6"/>
              <w:numPr>
                <w:ilvl w:val="0"/>
                <w:numId w:val="0"/>
              </w:num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h=0.01</w:t>
            </w:r>
          </w:p>
          <w:p>
            <w:pPr>
              <w:pStyle w:val="6"/>
              <w:numPr>
                <w:ilvl w:val="0"/>
                <w:numId w:val="0"/>
              </w:numPr>
            </w:pPr>
            <w:r>
              <w:drawing>
                <wp:inline distT="0" distB="0" distL="114300" distR="114300">
                  <wp:extent cx="3660775" cy="1175385"/>
                  <wp:effectExtent l="0" t="0" r="15875" b="5715"/>
                  <wp:docPr id="12" name="图片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图片 9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660775" cy="11753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6"/>
              <w:numPr>
                <w:ilvl w:val="0"/>
                <w:numId w:val="0"/>
              </w:num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h=0.001</w:t>
            </w:r>
          </w:p>
          <w:p>
            <w:pPr>
              <w:pStyle w:val="6"/>
              <w:numPr>
                <w:ilvl w:val="0"/>
                <w:numId w:val="0"/>
              </w:numPr>
              <w:rPr>
                <w:rFonts w:hint="default"/>
                <w:lang w:val="en-US" w:eastAsia="zh-CN"/>
              </w:rPr>
            </w:pPr>
            <w:r>
              <w:drawing>
                <wp:inline distT="0" distB="0" distL="114300" distR="114300">
                  <wp:extent cx="4363085" cy="1440815"/>
                  <wp:effectExtent l="0" t="0" r="18415" b="6985"/>
                  <wp:docPr id="13" name="图片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图片 10"/>
                          <pic:cNvPicPr>
                            <a:picLocks noChangeAspect="1"/>
                          </pic:cNvPicPr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63085" cy="14408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6"/>
              <w:numPr>
                <w:ilvl w:val="0"/>
                <w:numId w:val="0"/>
              </w:numPr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由实验结果可以看出隐式欧拉的效果比较好，不光是在收敛速度，更在解的准确度上都比显示欧拉要好，因为隐式欧拉用了不动点迭代法，这样可以使得结果更加精准，且参照了前一步的x</w:t>
            </w:r>
            <w:r>
              <w:rPr>
                <w:rFonts w:ascii="宋体" w:hAnsi="宋体"/>
              </w:rPr>
              <w:t>.</w:t>
            </w:r>
          </w:p>
          <w:p>
            <w:pPr>
              <w:pStyle w:val="6"/>
              <w:numPr>
                <w:ilvl w:val="0"/>
                <w:numId w:val="1"/>
              </w:numPr>
              <w:ind w:firstLineChars="0"/>
              <w:rPr>
                <w:rFonts w:ascii="黑体" w:hAnsi="宋体" w:eastAsia="黑体"/>
                <w:sz w:val="28"/>
                <w:szCs w:val="28"/>
              </w:rPr>
            </w:pPr>
            <w:r>
              <w:rPr>
                <w:rFonts w:hint="eastAsia" w:ascii="黑体" w:hAnsi="宋体" w:eastAsia="黑体"/>
                <w:sz w:val="28"/>
                <w:szCs w:val="28"/>
              </w:rPr>
              <w:t>思考题分析解答</w:t>
            </w:r>
          </w:p>
          <w:p>
            <w:pPr>
              <w:pStyle w:val="6"/>
              <w:ind w:firstLine="0" w:firstLineChars="0"/>
              <w:rPr>
                <w:rFonts w:ascii="黑体" w:hAnsi="宋体" w:eastAsia="黑体"/>
                <w:sz w:val="28"/>
                <w:szCs w:val="28"/>
              </w:rPr>
            </w:pPr>
            <w:r>
              <w:rPr>
                <w:rFonts w:hint="eastAsia" w:ascii="宋体" w:hAnsi="宋体"/>
              </w:rPr>
              <w:t>1、选择某常微分方程初值问题的数值方法计算</w:t>
            </w:r>
            <w:r>
              <w:drawing>
                <wp:inline distT="0" distB="0" distL="0" distR="0">
                  <wp:extent cx="556895" cy="405765"/>
                  <wp:effectExtent l="0" t="0" r="0" b="0"/>
                  <wp:docPr id="8" name="图片 8" descr="C:\Users\yt\AppData\Local\Temp\ksohtml\wps4064.tmp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图片 8" descr="C:\Users\yt\AppData\Local\Temp\ksohtml\wps4064.tm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56895" cy="4057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 w:ascii="宋体" w:hAnsi="宋体"/>
              </w:rPr>
              <w:t>的近似值，并保证有四位有效数字。</w:t>
            </w:r>
          </w:p>
          <w:p>
            <w:pPr>
              <w:rPr>
                <w:rFonts w:hint="eastAsia" w:ascii="宋体" w:hAnsi="宋体"/>
              </w:rPr>
            </w:pPr>
            <w:r>
              <w:rPr>
                <w:rFonts w:hint="eastAsia" w:ascii="宋体" w:hAnsi="宋体"/>
              </w:rPr>
              <w:t>2、画出</w:t>
            </w:r>
            <w:r>
              <w:rPr>
                <w:rFonts w:hint="eastAsia"/>
              </w:rPr>
              <w:t>RKF</w:t>
            </w:r>
            <w:r>
              <w:rPr>
                <w:rFonts w:hint="eastAsia" w:ascii="宋体" w:hAnsi="宋体"/>
              </w:rPr>
              <w:t>方法的算法流程图，并编程实现该算法，求解上面</w:t>
            </w:r>
            <w:r>
              <w:rPr>
                <w:rFonts w:hint="eastAsia"/>
              </w:rPr>
              <w:t>5.4</w:t>
            </w:r>
            <w:r>
              <w:rPr>
                <w:rFonts w:hint="eastAsia" w:ascii="宋体" w:hAnsi="宋体"/>
              </w:rPr>
              <w:t>节的常微分方程初值问题。</w:t>
            </w:r>
          </w:p>
          <w:p>
            <w:pPr>
              <w:pStyle w:val="6"/>
              <w:ind w:firstLine="0" w:firstLineChars="0"/>
              <w:rPr>
                <w:rFonts w:ascii="宋体" w:hAnsi="宋体"/>
              </w:rPr>
            </w:pPr>
            <w:r>
              <w:rPr>
                <w:rFonts w:hint="eastAsia" w:ascii="宋体" w:hAnsi="宋体"/>
              </w:rPr>
              <w:t>答：</w:t>
            </w:r>
            <w:r>
              <w:rPr>
                <w:rFonts w:ascii="宋体" w:hAnsi="宋体"/>
              </w:rPr>
              <w:t>1</w:t>
            </w:r>
            <w:r>
              <w:rPr>
                <w:rFonts w:hint="eastAsia" w:ascii="宋体" w:hAnsi="宋体"/>
              </w:rPr>
              <w:t>、使用改进欧拉法求解，令y</w:t>
            </w:r>
            <w:r>
              <w:rPr>
                <w:rFonts w:ascii="宋体" w:hAnsi="宋体"/>
              </w:rPr>
              <w:t>0=0,</w:t>
            </w:r>
            <w:r>
              <w:rPr>
                <w:rFonts w:hint="eastAsia" w:ascii="宋体" w:hAnsi="宋体"/>
              </w:rPr>
              <w:t>需要注意的是当t</w:t>
            </w:r>
            <w:r>
              <w:rPr>
                <w:rFonts w:ascii="宋体" w:hAnsi="宋体"/>
              </w:rPr>
              <w:t>=0</w:t>
            </w:r>
            <w:r>
              <w:rPr>
                <w:rFonts w:hint="eastAsia" w:ascii="宋体" w:hAnsi="宋体"/>
              </w:rPr>
              <w:t>是sint</w:t>
            </w:r>
            <w:r>
              <w:rPr>
                <w:rFonts w:ascii="宋体" w:hAnsi="宋体"/>
              </w:rPr>
              <w:t>/t</w:t>
            </w:r>
            <w:r>
              <w:rPr>
                <w:rFonts w:hint="eastAsia" w:ascii="宋体" w:hAnsi="宋体"/>
              </w:rPr>
              <w:t>=</w:t>
            </w:r>
            <w:r>
              <w:rPr>
                <w:rFonts w:ascii="宋体" w:hAnsi="宋体"/>
              </w:rPr>
              <w:t>1</w:t>
            </w:r>
          </w:p>
          <w:p>
            <w:pPr>
              <w:pStyle w:val="6"/>
              <w:ind w:firstLine="0" w:firstLineChars="0"/>
              <w:jc w:val="center"/>
              <w:rPr>
                <w:rFonts w:hint="eastAsia" w:ascii="宋体" w:hAnsi="宋体"/>
              </w:rPr>
            </w:pPr>
            <w:r>
              <w:drawing>
                <wp:inline distT="0" distB="0" distL="114300" distR="114300">
                  <wp:extent cx="2809875" cy="152400"/>
                  <wp:effectExtent l="0" t="0" r="9525" b="0"/>
                  <wp:docPr id="14" name="图片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图片 11"/>
                          <pic:cNvPicPr>
                            <a:picLocks noChangeAspect="1"/>
                          </pic:cNvPicPr>
                        </pic:nvPicPr>
                        <pic:blipFill>
                          <a:blip r:embed="rId2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09875" cy="152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6"/>
              <w:ind w:firstLine="0" w:firstLineChars="0"/>
              <w:rPr>
                <w:rFonts w:ascii="宋体" w:hAnsi="宋体"/>
              </w:rPr>
            </w:pPr>
            <w:r>
              <w:rPr>
                <w:rFonts w:hint="eastAsia" w:ascii="宋体" w:hAnsi="宋体"/>
              </w:rPr>
              <w:t>2、算法流程图</w:t>
            </w:r>
          </w:p>
          <w:p>
            <w:pPr>
              <w:pStyle w:val="6"/>
              <w:ind w:firstLine="0" w:firstLineChars="0"/>
              <w:rPr>
                <w:rFonts w:hint="eastAsia" w:ascii="宋体" w:hAnsi="宋体" w:eastAsia="宋体"/>
                <w:lang w:eastAsia="zh-CN"/>
              </w:rPr>
            </w:pPr>
            <w:bookmarkStart w:id="4" w:name="_GoBack"/>
            <w:r>
              <w:rPr>
                <w:rFonts w:hint="eastAsia" w:ascii="宋体" w:hAnsi="宋体" w:eastAsia="宋体"/>
                <w:lang w:eastAsia="zh-CN"/>
              </w:rPr>
              <w:drawing>
                <wp:inline distT="0" distB="0" distL="114300" distR="114300">
                  <wp:extent cx="3481070" cy="4970780"/>
                  <wp:effectExtent l="0" t="0" r="5080" b="1270"/>
                  <wp:docPr id="1" name="图片 1" descr="3G`LFOU5}P6ZP@GNNEL9D~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图片 1" descr="3G`LFOU5}P6ZP@GNNEL9D~T"/>
                          <pic:cNvPicPr>
                            <a:picLocks noChangeAspect="1"/>
                          </pic:cNvPicPr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497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4"/>
          </w:p>
          <w:p>
            <w:pPr>
              <w:pStyle w:val="6"/>
              <w:ind w:firstLine="0" w:firstLineChars="0"/>
              <w:rPr>
                <w:rFonts w:hint="eastAsia" w:ascii="宋体" w:hAnsi="宋体"/>
                <w:sz w:val="24"/>
                <w:szCs w:val="24"/>
              </w:rPr>
            </w:pPr>
          </w:p>
          <w:p>
            <w:pPr>
              <w:pStyle w:val="6"/>
              <w:ind w:firstLine="0" w:firstLineChars="0"/>
              <w:rPr>
                <w:rFonts w:hint="eastAsia" w:ascii="宋体" w:hAnsi="宋体"/>
                <w:sz w:val="24"/>
                <w:szCs w:val="24"/>
                <w:lang w:val="en-US" w:eastAsia="zh-CN"/>
              </w:rPr>
            </w:pPr>
            <w:r>
              <w:rPr>
                <w:rFonts w:hint="eastAsia" w:ascii="宋体" w:hAnsi="宋体"/>
                <w:sz w:val="24"/>
                <w:szCs w:val="24"/>
                <w:lang w:val="en-US" w:eastAsia="zh-CN"/>
              </w:rPr>
              <w:t>代码见test4.py</w:t>
            </w:r>
          </w:p>
          <w:p>
            <w:pPr>
              <w:pStyle w:val="6"/>
              <w:ind w:firstLine="0" w:firstLineChars="0"/>
              <w:rPr>
                <w:rFonts w:hint="eastAsia" w:ascii="宋体" w:hAnsi="宋体"/>
                <w:sz w:val="24"/>
                <w:szCs w:val="24"/>
                <w:lang w:val="en-US" w:eastAsia="zh-CN"/>
              </w:rPr>
            </w:pPr>
            <w:r>
              <w:rPr>
                <w:rFonts w:hint="eastAsia" w:ascii="宋体" w:hAnsi="宋体"/>
                <w:sz w:val="24"/>
                <w:szCs w:val="24"/>
                <w:lang w:val="en-US" w:eastAsia="zh-CN"/>
              </w:rPr>
              <w:t>运行结果：</w:t>
            </w:r>
          </w:p>
          <w:p>
            <w:pPr>
              <w:pStyle w:val="6"/>
              <w:ind w:firstLine="0" w:firstLineChars="0"/>
              <w:rPr>
                <w:rFonts w:hint="default" w:ascii="宋体" w:hAnsi="宋体"/>
                <w:sz w:val="24"/>
                <w:szCs w:val="24"/>
                <w:lang w:val="en-US" w:eastAsia="zh-CN"/>
              </w:rPr>
            </w:pPr>
            <w:r>
              <w:drawing>
                <wp:inline distT="0" distB="0" distL="114300" distR="114300">
                  <wp:extent cx="4578985" cy="1816100"/>
                  <wp:effectExtent l="0" t="0" r="12065" b="12700"/>
                  <wp:docPr id="15" name="图片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图片 12"/>
                          <pic:cNvPicPr>
                            <a:picLocks noChangeAspect="1"/>
                          </pic:cNvPicPr>
                        </pic:nvPicPr>
                        <pic:blipFill>
                          <a:blip r:embed="rId2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78985" cy="18161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ascii="黑体" w:hAnsi="宋体" w:eastAsia="黑体"/>
                <w:sz w:val="28"/>
                <w:szCs w:val="28"/>
              </w:rPr>
            </w:pPr>
            <w:r>
              <w:rPr>
                <w:rFonts w:hint="eastAsia" w:ascii="黑体" w:hAnsi="宋体" w:eastAsia="黑体"/>
                <w:sz w:val="28"/>
                <w:szCs w:val="28"/>
              </w:rPr>
              <w:t>重点难点分析</w:t>
            </w:r>
          </w:p>
          <w:p>
            <w:pPr>
              <w:rPr>
                <w:rFonts w:ascii="宋体" w:hAnsi="宋体"/>
                <w:sz w:val="24"/>
                <w:szCs w:val="24"/>
              </w:rPr>
            </w:pPr>
            <w:r>
              <w:rPr>
                <w:rFonts w:hint="eastAsia" w:ascii="宋体" w:hAnsi="宋体"/>
                <w:sz w:val="24"/>
                <w:szCs w:val="24"/>
              </w:rPr>
              <w:t>本实验重点在于掌握各种初值问题的计算公式，理解平均斜率是怎么得到的。</w:t>
            </w:r>
          </w:p>
        </w:tc>
      </w:tr>
    </w:tbl>
    <w:p>
      <w:pPr>
        <w:rPr>
          <w:b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楷体_GB2312">
    <w:altName w:val="楷体"/>
    <w:panose1 w:val="00000000000000000000"/>
    <w:charset w:val="86"/>
    <w:family w:val="modern"/>
    <w:pitch w:val="default"/>
    <w:sig w:usb0="00000000" w:usb1="00000000" w:usb2="00000010" w:usb3="00000000" w:csb0="00040000" w:csb1="00000000"/>
  </w:font>
  <w:font w:name="Cambria Math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09A8F4"/>
    <w:multiLevelType w:val="singleLevel"/>
    <w:tmpl w:val="2009A8F4"/>
    <w:lvl w:ilvl="0" w:tentative="0">
      <w:start w:val="2"/>
      <w:numFmt w:val="decimal"/>
      <w:suff w:val="nothing"/>
      <w:lvlText w:val="%1、"/>
      <w:lvlJc w:val="left"/>
    </w:lvl>
  </w:abstractNum>
  <w:abstractNum w:abstractNumId="1">
    <w:nsid w:val="6BCD5AD0"/>
    <w:multiLevelType w:val="multilevel"/>
    <w:tmpl w:val="6BCD5AD0"/>
    <w:lvl w:ilvl="0" w:tentative="0">
      <w:start w:val="1"/>
      <w:numFmt w:val="japaneseCounting"/>
      <w:lvlText w:val="%1、"/>
      <w:lvlJc w:val="left"/>
      <w:pPr>
        <w:ind w:left="720" w:hanging="72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2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13A1"/>
    <w:rsid w:val="002D2C38"/>
    <w:rsid w:val="005F3AAF"/>
    <w:rsid w:val="006C08F6"/>
    <w:rsid w:val="008529DA"/>
    <w:rsid w:val="008C0206"/>
    <w:rsid w:val="009613A1"/>
    <w:rsid w:val="009B03E3"/>
    <w:rsid w:val="009C0601"/>
    <w:rsid w:val="00AA4214"/>
    <w:rsid w:val="00AE7F7F"/>
    <w:rsid w:val="00CD3A53"/>
    <w:rsid w:val="00D25382"/>
    <w:rsid w:val="00D70A63"/>
    <w:rsid w:val="00EB3ED4"/>
    <w:rsid w:val="00F002B9"/>
    <w:rsid w:val="00F258E7"/>
    <w:rsid w:val="00F62109"/>
    <w:rsid w:val="04243A52"/>
    <w:rsid w:val="06F26F5D"/>
    <w:rsid w:val="0C566F12"/>
    <w:rsid w:val="12AF018D"/>
    <w:rsid w:val="1D775772"/>
    <w:rsid w:val="2FD82E20"/>
    <w:rsid w:val="4FED4645"/>
    <w:rsid w:val="5CD61361"/>
    <w:rsid w:val="61F730F9"/>
    <w:rsid w:val="65294CDD"/>
    <w:rsid w:val="67302546"/>
    <w:rsid w:val="6A100424"/>
    <w:rsid w:val="779B4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qFormat="1" w:unhideWhenUsed="0" w:uiPriority="99" w:name="Placeholder Text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1"/>
      <w:lang w:val="en-US" w:eastAsia="zh-CN" w:bidi="ar-SA"/>
    </w:rPr>
  </w:style>
  <w:style w:type="paragraph" w:styleId="2">
    <w:name w:val="heading 3"/>
    <w:basedOn w:val="1"/>
    <w:next w:val="1"/>
    <w:link w:val="8"/>
    <w:semiHidden/>
    <w:unhideWhenUsed/>
    <w:qFormat/>
    <w:uiPriority w:val="0"/>
    <w:pPr>
      <w:keepNext/>
      <w:keepLines/>
      <w:spacing w:before="120" w:after="120"/>
      <w:ind w:left="200" w:leftChars="200"/>
      <w:jc w:val="left"/>
      <w:outlineLvl w:val="2"/>
    </w:pPr>
    <w:rPr>
      <w:rFonts w:eastAsia="楷体_GB2312"/>
      <w:b/>
      <w:bCs/>
      <w:szCs w:val="32"/>
    </w:rPr>
  </w:style>
  <w:style w:type="character" w:default="1" w:styleId="5">
    <w:name w:val="Default Paragraph Font"/>
    <w:semiHidden/>
    <w:unhideWhenUsed/>
    <w:uiPriority w:val="1"/>
  </w:style>
  <w:style w:type="table" w:default="1" w:styleId="3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customStyle="1" w:styleId="6">
    <w:name w:val="列出段落1"/>
    <w:basedOn w:val="1"/>
    <w:qFormat/>
    <w:uiPriority w:val="0"/>
    <w:pPr>
      <w:ind w:firstLine="420" w:firstLineChars="200"/>
    </w:pPr>
  </w:style>
  <w:style w:type="paragraph" w:styleId="7">
    <w:name w:val="List Paragraph"/>
    <w:basedOn w:val="1"/>
    <w:qFormat/>
    <w:uiPriority w:val="34"/>
    <w:pPr>
      <w:ind w:firstLine="420" w:firstLineChars="200"/>
    </w:pPr>
  </w:style>
  <w:style w:type="character" w:customStyle="1" w:styleId="8">
    <w:name w:val="标题 3 字符"/>
    <w:basedOn w:val="5"/>
    <w:link w:val="2"/>
    <w:semiHidden/>
    <w:qFormat/>
    <w:uiPriority w:val="0"/>
    <w:rPr>
      <w:rFonts w:ascii="Times New Roman" w:hAnsi="Times New Roman" w:eastAsia="楷体_GB2312"/>
      <w:b/>
      <w:bCs/>
      <w:kern w:val="2"/>
      <w:sz w:val="21"/>
      <w:szCs w:val="32"/>
    </w:rPr>
  </w:style>
  <w:style w:type="character" w:styleId="9">
    <w:name w:val="Placeholder Text"/>
    <w:basedOn w:val="5"/>
    <w:semiHidden/>
    <w:qFormat/>
    <w:uiPriority w:val="99"/>
    <w:rPr>
      <w:color w:val="80808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3.wmf"/><Relationship Id="rId8" Type="http://schemas.openxmlformats.org/officeDocument/2006/relationships/oleObject" Target="embeddings/oleObject3.bin"/><Relationship Id="rId7" Type="http://schemas.openxmlformats.org/officeDocument/2006/relationships/image" Target="media/image2.wmf"/><Relationship Id="rId6" Type="http://schemas.openxmlformats.org/officeDocument/2006/relationships/oleObject" Target="embeddings/oleObject2.bin"/><Relationship Id="rId5" Type="http://schemas.openxmlformats.org/officeDocument/2006/relationships/image" Target="media/image1.wmf"/><Relationship Id="rId4" Type="http://schemas.openxmlformats.org/officeDocument/2006/relationships/oleObject" Target="embeddings/oleObject1.bin"/><Relationship Id="rId30" Type="http://schemas.openxmlformats.org/officeDocument/2006/relationships/fontTable" Target="fontTable.xml"/><Relationship Id="rId3" Type="http://schemas.openxmlformats.org/officeDocument/2006/relationships/theme" Target="theme/theme1.xml"/><Relationship Id="rId29" Type="http://schemas.openxmlformats.org/officeDocument/2006/relationships/numbering" Target="numbering.xml"/><Relationship Id="rId28" Type="http://schemas.openxmlformats.org/officeDocument/2006/relationships/customXml" Target="../customXml/item1.xml"/><Relationship Id="rId27" Type="http://schemas.openxmlformats.org/officeDocument/2006/relationships/image" Target="media/image19.png"/><Relationship Id="rId26" Type="http://schemas.openxmlformats.org/officeDocument/2006/relationships/image" Target="media/image18.png"/><Relationship Id="rId25" Type="http://schemas.openxmlformats.org/officeDocument/2006/relationships/image" Target="media/image17.png"/><Relationship Id="rId24" Type="http://schemas.openxmlformats.org/officeDocument/2006/relationships/image" Target="media/image16.png"/><Relationship Id="rId23" Type="http://schemas.openxmlformats.org/officeDocument/2006/relationships/image" Target="media/image15.png"/><Relationship Id="rId22" Type="http://schemas.openxmlformats.org/officeDocument/2006/relationships/image" Target="media/image14.png"/><Relationship Id="rId21" Type="http://schemas.openxmlformats.org/officeDocument/2006/relationships/image" Target="media/image13.png"/><Relationship Id="rId20" Type="http://schemas.openxmlformats.org/officeDocument/2006/relationships/image" Target="media/image12.png"/><Relationship Id="rId2" Type="http://schemas.openxmlformats.org/officeDocument/2006/relationships/settings" Target="settings.xml"/><Relationship Id="rId19" Type="http://schemas.openxmlformats.org/officeDocument/2006/relationships/image" Target="media/image11.png"/><Relationship Id="rId18" Type="http://schemas.openxmlformats.org/officeDocument/2006/relationships/image" Target="media/image10.png"/><Relationship Id="rId17" Type="http://schemas.openxmlformats.org/officeDocument/2006/relationships/image" Target="media/image9.png"/><Relationship Id="rId16" Type="http://schemas.openxmlformats.org/officeDocument/2006/relationships/image" Target="media/image8.png"/><Relationship Id="rId15" Type="http://schemas.openxmlformats.org/officeDocument/2006/relationships/image" Target="media/image7.png"/><Relationship Id="rId14" Type="http://schemas.openxmlformats.org/officeDocument/2006/relationships/image" Target="media/image6.png"/><Relationship Id="rId13" Type="http://schemas.openxmlformats.org/officeDocument/2006/relationships/image" Target="media/image5.png"/><Relationship Id="rId12" Type="http://schemas.openxmlformats.org/officeDocument/2006/relationships/image" Target="media/image4.wmf"/><Relationship Id="rId11" Type="http://schemas.openxmlformats.org/officeDocument/2006/relationships/oleObject" Target="embeddings/oleObject5.bin"/><Relationship Id="rId10" Type="http://schemas.openxmlformats.org/officeDocument/2006/relationships/oleObject" Target="embeddings/oleObject4.bin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4</Pages>
  <Words>210</Words>
  <Characters>1202</Characters>
  <Lines>10</Lines>
  <Paragraphs>2</Paragraphs>
  <TotalTime>0</TotalTime>
  <ScaleCrop>false</ScaleCrop>
  <LinksUpToDate>false</LinksUpToDate>
  <CharactersWithSpaces>1410</CharactersWithSpaces>
  <Application>WPS Office_11.1.0.9339_F1E327BC-269C-435d-A152-05C5408002CA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2019-01-09T12:52:00Z</dcterms:created>
  <dc:creator>yt</dc:creator>
  <cp:lastModifiedBy>胖虎艾春辉</cp:lastModifiedBy>
  <dcterms:modified xsi:type="dcterms:W3CDTF">2019-12-24T03:13:33Z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2052-11.1.0.9339</vt:lpwstr>
  </property>
</Properties>
</file>