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318" w:lineRule="auto"/>
        <w:rPr/>
      </w:pPr>
      <w:r/>
    </w:p>
    <w:p>
      <w:pPr>
        <w:ind w:firstLine="1438"/>
        <w:spacing w:line="720" w:lineRule="exact"/>
        <w:rPr/>
      </w:pPr>
      <w:r>
        <w:rPr>
          <w:position w:val="-14"/>
        </w:rPr>
        <w:drawing>
          <wp:inline distT="0" distB="0" distL="0" distR="0">
            <wp:extent cx="1138300" cy="45719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8300" cy="45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1480" w:right="3327"/>
        <w:spacing w:before="430" w:line="213" w:lineRule="auto"/>
        <w:outlineLvl w:val="0"/>
        <w:rPr>
          <w:rFonts w:ascii="Trebuchet MS" w:hAnsi="Trebuchet MS" w:eastAsia="Trebuchet MS" w:cs="Trebuchet MS"/>
          <w:sz w:val="148"/>
          <w:szCs w:val="148"/>
        </w:rPr>
      </w:pPr>
      <w:r>
        <w:rPr>
          <w:rFonts w:ascii="Trebuchet MS" w:hAnsi="Trebuchet MS" w:eastAsia="Trebuchet MS" w:cs="Trebuchet MS"/>
          <w:sz w:val="148"/>
          <w:szCs w:val="148"/>
          <w:b/>
          <w:bCs/>
          <w:color w:val="FFFFFF"/>
          <w:spacing w:val="-114"/>
          <w:w w:val="86"/>
        </w:rPr>
        <w:t>Doing</w:t>
      </w:r>
      <w:r>
        <w:rPr>
          <w:rFonts w:ascii="Trebuchet MS" w:hAnsi="Trebuchet MS" w:eastAsia="Trebuchet MS" w:cs="Trebuchet MS"/>
          <w:sz w:val="148"/>
          <w:szCs w:val="148"/>
          <w:b/>
          <w:bCs/>
          <w:color w:val="FFFFFF"/>
          <w:spacing w:val="-177"/>
        </w:rPr>
        <w:t xml:space="preserve"> </w:t>
      </w:r>
      <w:r>
        <w:rPr>
          <w:rFonts w:ascii="Trebuchet MS" w:hAnsi="Trebuchet MS" w:eastAsia="Trebuchet MS" w:cs="Trebuchet MS"/>
          <w:sz w:val="148"/>
          <w:szCs w:val="148"/>
          <w:b/>
          <w:bCs/>
          <w:color w:val="FFFFFF"/>
          <w:spacing w:val="-114"/>
          <w:w w:val="86"/>
        </w:rPr>
        <w:t>business</w:t>
      </w:r>
      <w:r>
        <w:rPr>
          <w:rFonts w:ascii="Trebuchet MS" w:hAnsi="Trebuchet MS" w:eastAsia="Trebuchet MS" w:cs="Trebuchet MS"/>
          <w:sz w:val="148"/>
          <w:szCs w:val="148"/>
          <w:b/>
          <w:bCs/>
          <w:color w:val="FFFFFF"/>
        </w:rPr>
        <w:t xml:space="preserve"> </w:t>
      </w:r>
      <w:r>
        <w:rPr>
          <w:rFonts w:ascii="Trebuchet MS" w:hAnsi="Trebuchet MS" w:eastAsia="Trebuchet MS" w:cs="Trebuchet MS"/>
          <w:sz w:val="148"/>
          <w:szCs w:val="148"/>
          <w:b/>
          <w:bCs/>
          <w:color w:val="FFFFFF"/>
          <w:spacing w:val="-104"/>
          <w:w w:val="83"/>
        </w:rPr>
        <w:t>in</w:t>
      </w:r>
      <w:r>
        <w:rPr>
          <w:rFonts w:ascii="Trebuchet MS" w:hAnsi="Trebuchet MS" w:eastAsia="Trebuchet MS" w:cs="Trebuchet MS"/>
          <w:sz w:val="148"/>
          <w:szCs w:val="148"/>
          <w:b/>
          <w:bCs/>
          <w:color w:val="FFFFFF"/>
          <w:spacing w:val="-116"/>
        </w:rPr>
        <w:t xml:space="preserve"> </w:t>
      </w:r>
      <w:r>
        <w:rPr>
          <w:rFonts w:ascii="Trebuchet MS" w:hAnsi="Trebuchet MS" w:eastAsia="Trebuchet MS" w:cs="Trebuchet MS"/>
          <w:sz w:val="148"/>
          <w:szCs w:val="148"/>
          <w:b/>
          <w:bCs/>
          <w:color w:val="FFFFFF"/>
          <w:spacing w:val="-104"/>
          <w:w w:val="83"/>
        </w:rPr>
        <w:t>Saudi</w:t>
      </w:r>
      <w:r>
        <w:rPr>
          <w:rFonts w:ascii="Trebuchet MS" w:hAnsi="Trebuchet MS" w:eastAsia="Trebuchet MS" w:cs="Trebuchet MS"/>
          <w:sz w:val="148"/>
          <w:szCs w:val="148"/>
          <w:b/>
          <w:bCs/>
          <w:color w:val="FFFFFF"/>
          <w:spacing w:val="-213"/>
        </w:rPr>
        <w:t xml:space="preserve"> </w:t>
      </w:r>
      <w:r>
        <w:rPr>
          <w:rFonts w:ascii="Trebuchet MS" w:hAnsi="Trebuchet MS" w:eastAsia="Trebuchet MS" w:cs="Trebuchet MS"/>
          <w:sz w:val="148"/>
          <w:szCs w:val="148"/>
          <w:b/>
          <w:bCs/>
          <w:color w:val="FFFFFF"/>
          <w:spacing w:val="-104"/>
          <w:w w:val="83"/>
        </w:rPr>
        <w:t>Arabia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1443"/>
        <w:spacing w:before="104" w:line="427" w:lineRule="exact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color w:val="FFFFFF"/>
          <w:spacing w:val="-1"/>
          <w:position w:val="4"/>
        </w:rPr>
        <w:t>The 2024 tax guide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1445"/>
        <w:spacing w:before="55" w:line="226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position w:val="2"/>
        </w:rPr>
        <w:t>September</w:t>
      </w:r>
      <w:r>
        <w:rPr>
          <w:sz w:val="19"/>
          <w:szCs w:val="19"/>
          <w:b/>
          <w:bCs/>
          <w:color w:val="FFFFFF"/>
          <w:spacing w:val="9"/>
          <w:position w:val="2"/>
        </w:rPr>
        <w:t xml:space="preserve"> 2024</w:t>
      </w:r>
    </w:p>
    <w:p>
      <w:pPr>
        <w:pStyle w:val="BodyText"/>
        <w:ind w:left="1451"/>
        <w:spacing w:before="51" w:line="20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</w:rPr>
        <w:t>KPMG</w:t>
      </w:r>
      <w:r>
        <w:rPr>
          <w:sz w:val="19"/>
          <w:szCs w:val="19"/>
          <w:b/>
          <w:bCs/>
          <w:color w:val="FFFFFF"/>
          <w:spacing w:val="4"/>
        </w:rPr>
        <w:t xml:space="preserve"> </w:t>
      </w:r>
      <w:r>
        <w:rPr>
          <w:sz w:val="19"/>
          <w:szCs w:val="19"/>
          <w:b/>
          <w:bCs/>
          <w:color w:val="FFFFFF"/>
        </w:rPr>
        <w:t>Professional</w:t>
      </w:r>
      <w:r>
        <w:rPr>
          <w:sz w:val="19"/>
          <w:szCs w:val="19"/>
          <w:b/>
          <w:bCs/>
          <w:color w:val="FFFFFF"/>
          <w:spacing w:val="4"/>
        </w:rPr>
        <w:t xml:space="preserve"> </w:t>
      </w:r>
      <w:r>
        <w:rPr>
          <w:sz w:val="19"/>
          <w:szCs w:val="19"/>
          <w:b/>
          <w:bCs/>
          <w:color w:val="FFFFFF"/>
        </w:rPr>
        <w:t>Services</w:t>
      </w:r>
    </w:p>
    <w:p>
      <w:pPr>
        <w:pStyle w:val="BodyText"/>
        <w:spacing w:line="241" w:lineRule="auto"/>
        <w:rPr/>
      </w:pPr>
      <w:r/>
    </w:p>
    <w:p>
      <w:pPr>
        <w:pStyle w:val="BodyText"/>
        <w:ind w:left="10754"/>
        <w:spacing w:before="46" w:line="190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00338D"/>
        </w:rPr>
        <w:t>1</w:t>
      </w:r>
    </w:p>
    <w:p>
      <w:pPr>
        <w:spacing w:line="190" w:lineRule="exact"/>
        <w:sectPr>
          <w:headerReference w:type="default" r:id="rId1"/>
          <w:pgSz w:w="11906" w:h="16838"/>
          <w:pgMar w:top="400" w:right="1" w:bottom="0" w:left="0" w:header="0" w:footer="0" w:gutter="0"/>
        </w:sectPr>
        <w:rPr>
          <w:sz w:val="16"/>
          <w:szCs w:val="16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553" w:right="17973" w:hanging="10"/>
        <w:spacing w:before="319" w:line="203" w:lineRule="auto"/>
        <w:outlineLvl w:val="0"/>
        <w:rPr>
          <w:rFonts w:ascii="Trebuchet MS" w:hAnsi="Trebuchet MS" w:eastAsia="Trebuchet MS" w:cs="Trebuchet MS"/>
          <w:sz w:val="110"/>
          <w:szCs w:val="11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683996</wp:posOffset>
                </wp:positionH>
                <wp:positionV relativeFrom="paragraph">
                  <wp:posOffset>-597695</wp:posOffset>
                </wp:positionV>
                <wp:extent cx="6192520" cy="6858000"/>
                <wp:effectExtent l="0" t="0" r="0" b="0"/>
                <wp:wrapNone/>
                <wp:docPr id="12" name="Rect 12"/>
                <wp:cNvGraphicFramePr/>
                <a:graphic>
                  <a:graphicData uri="http://schemas.microsoft.com/office/word/2010/wordprocessingShape">
                    <wps:wsp>
                      <wps:cNvPr id="12" name="Rect 12"/>
                      <wps:cNvSpPr/>
                      <wps:spPr>
                        <a:xfrm>
                          <a:off x="683996" y="-597695"/>
                          <a:ext cx="6192520" cy="6858000"/>
                        </a:xfrm>
                        <a:prstGeom prst="rect">
                          <a:avLst/>
                        </a:prstGeom>
                        <a:solidFill>
                          <a:srgbClr val="00338D">
                            <a:alpha val="8980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" style="position:absolute;margin-left:53.858pt;margin-top:-47.0626pt;mso-position-vertical-relative:text;mso-position-horizontal-relative:text;width:487.6pt;height:540pt;z-index:-251658240;" fillcolor="#00338D" filled="true" stroked="false">
                <v:fill opacity="0.898039"/>
              </v:rect>
            </w:pict>
          </mc:Fallback>
        </mc:AlternateConten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FFFFFF"/>
          <w:spacing w:val="-58"/>
          <w:w w:val="76"/>
        </w:rPr>
        <w:t>Welcome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FFFFFF"/>
          <w:spacing w:val="-155"/>
        </w:rPr>
        <w:t xml:space="preserve"> 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FFFFFF"/>
          <w:spacing w:val="-58"/>
          <w:w w:val="76"/>
        </w:rPr>
        <w:t>to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FFFFFF"/>
        </w:rPr>
        <w:t xml:space="preserve"> 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FFFFFF"/>
          <w:spacing w:val="-68"/>
          <w:w w:val="80"/>
        </w:rPr>
        <w:t>Saudi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FFFFFF"/>
          <w:spacing w:val="-160"/>
        </w:rPr>
        <w:t xml:space="preserve"> 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FFFFFF"/>
          <w:spacing w:val="-68"/>
          <w:w w:val="80"/>
        </w:rPr>
        <w:t>Arabia</w:t>
      </w:r>
    </w:p>
    <w:p>
      <w:pPr>
        <w:pStyle w:val="BodyText"/>
        <w:spacing w:line="321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pStyle w:val="BodyText"/>
        <w:ind w:left="4826" w:right="13766" w:firstLine="4"/>
        <w:spacing w:before="57" w:line="251" w:lineRule="auto"/>
        <w:rPr>
          <w:sz w:val="20"/>
          <w:szCs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971994</wp:posOffset>
            </wp:positionH>
            <wp:positionV relativeFrom="paragraph">
              <wp:posOffset>60907</wp:posOffset>
            </wp:positionV>
            <wp:extent cx="1675574" cy="214216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5574" cy="214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FFFFFF"/>
          <w:spacing w:val="-2"/>
        </w:rPr>
        <w:t>Saudi Arabia</w:t>
      </w:r>
      <w:r>
        <w:rPr>
          <w:sz w:val="20"/>
          <w:szCs w:val="20"/>
          <w:color w:val="FFFFFF"/>
          <w:spacing w:val="15"/>
        </w:rPr>
        <w:t xml:space="preserve"> </w:t>
      </w:r>
      <w:r>
        <w:rPr>
          <w:sz w:val="20"/>
          <w:szCs w:val="20"/>
          <w:color w:val="FFFFFF"/>
          <w:spacing w:val="-2"/>
        </w:rPr>
        <w:t>is</w:t>
      </w:r>
      <w:r>
        <w:rPr>
          <w:sz w:val="20"/>
          <w:szCs w:val="20"/>
          <w:color w:val="FFFFFF"/>
          <w:spacing w:val="14"/>
        </w:rPr>
        <w:t xml:space="preserve"> </w:t>
      </w:r>
      <w:r>
        <w:rPr>
          <w:sz w:val="20"/>
          <w:szCs w:val="20"/>
          <w:color w:val="FFFFFF"/>
          <w:spacing w:val="-2"/>
        </w:rPr>
        <w:t>renowned for</w:t>
      </w:r>
      <w:r>
        <w:rPr>
          <w:sz w:val="20"/>
          <w:szCs w:val="20"/>
          <w:color w:val="FFFFFF"/>
          <w:spacing w:val="14"/>
          <w:w w:val="101"/>
        </w:rPr>
        <w:t xml:space="preserve"> </w:t>
      </w:r>
      <w:r>
        <w:rPr>
          <w:sz w:val="20"/>
          <w:szCs w:val="20"/>
          <w:color w:val="FFFFFF"/>
          <w:spacing w:val="-2"/>
        </w:rPr>
        <w:t>its</w:t>
      </w:r>
      <w:r>
        <w:rPr>
          <w:sz w:val="20"/>
          <w:szCs w:val="20"/>
          <w:color w:val="FFFFFF"/>
          <w:spacing w:val="14"/>
          <w:w w:val="101"/>
        </w:rPr>
        <w:t xml:space="preserve"> </w:t>
      </w:r>
      <w:r>
        <w:rPr>
          <w:sz w:val="20"/>
          <w:szCs w:val="20"/>
          <w:color w:val="FFFFFF"/>
          <w:spacing w:val="-2"/>
        </w:rPr>
        <w:t>rich</w:t>
      </w:r>
      <w:r>
        <w:rPr>
          <w:sz w:val="20"/>
          <w:szCs w:val="20"/>
          <w:color w:val="FFFFFF"/>
          <w:spacing w:val="15"/>
        </w:rPr>
        <w:t xml:space="preserve"> </w:t>
      </w:r>
      <w:r>
        <w:rPr>
          <w:sz w:val="20"/>
          <w:szCs w:val="20"/>
          <w:color w:val="FFFFFF"/>
          <w:spacing w:val="-2"/>
        </w:rPr>
        <w:t>history, vi</w:t>
      </w:r>
      <w:r>
        <w:rPr>
          <w:sz w:val="20"/>
          <w:szCs w:val="20"/>
          <w:color w:val="FFFFFF"/>
          <w:spacing w:val="-3"/>
        </w:rPr>
        <w:t>brant culture,</w:t>
      </w:r>
      <w:r>
        <w:rPr>
          <w:sz w:val="20"/>
          <w:szCs w:val="20"/>
          <w:color w:val="FFFFFF"/>
        </w:rPr>
        <w:t xml:space="preserve"> </w:t>
      </w:r>
      <w:r>
        <w:rPr>
          <w:sz w:val="20"/>
          <w:szCs w:val="20"/>
          <w:color w:val="FFFFFF"/>
          <w:spacing w:val="-1"/>
        </w:rPr>
        <w:t>and strategic geographical position</w:t>
      </w:r>
      <w:r>
        <w:rPr>
          <w:sz w:val="20"/>
          <w:szCs w:val="20"/>
          <w:color w:val="FFFFFF"/>
          <w:spacing w:val="-2"/>
        </w:rPr>
        <w:t>.</w:t>
      </w:r>
      <w:r>
        <w:rPr>
          <w:sz w:val="20"/>
          <w:szCs w:val="20"/>
          <w:color w:val="FFFFFF"/>
          <w:spacing w:val="12"/>
        </w:rPr>
        <w:t xml:space="preserve"> </w:t>
      </w:r>
      <w:r>
        <w:rPr>
          <w:sz w:val="20"/>
          <w:szCs w:val="20"/>
          <w:color w:val="FFFFFF"/>
          <w:spacing w:val="-2"/>
        </w:rPr>
        <w:t>Over the years,</w:t>
      </w:r>
      <w:r>
        <w:rPr>
          <w:sz w:val="20"/>
          <w:szCs w:val="20"/>
          <w:color w:val="FFFFFF"/>
          <w:spacing w:val="4"/>
        </w:rPr>
        <w:t xml:space="preserve"> </w:t>
      </w:r>
      <w:r>
        <w:rPr>
          <w:sz w:val="20"/>
          <w:szCs w:val="20"/>
          <w:color w:val="FFFFFF"/>
          <w:spacing w:val="-2"/>
        </w:rPr>
        <w:t>the</w:t>
      </w:r>
    </w:p>
    <w:p>
      <w:pPr>
        <w:pStyle w:val="BodyText"/>
        <w:ind w:left="4826" w:right="13647" w:firstLine="13"/>
        <w:spacing w:line="250" w:lineRule="auto"/>
        <w:rPr>
          <w:sz w:val="20"/>
          <w:szCs w:val="20"/>
        </w:rPr>
      </w:pPr>
      <w:r>
        <w:rPr>
          <w:sz w:val="20"/>
          <w:szCs w:val="20"/>
          <w:color w:val="FFFFFF"/>
          <w:spacing w:val="-2"/>
        </w:rPr>
        <w:t>Kingdom</w:t>
      </w:r>
      <w:r>
        <w:rPr>
          <w:sz w:val="20"/>
          <w:szCs w:val="20"/>
          <w:color w:val="FFFFFF"/>
          <w:spacing w:val="16"/>
        </w:rPr>
        <w:t xml:space="preserve"> </w:t>
      </w:r>
      <w:r>
        <w:rPr>
          <w:sz w:val="20"/>
          <w:szCs w:val="20"/>
          <w:color w:val="FFFFFF"/>
          <w:spacing w:val="-2"/>
        </w:rPr>
        <w:t>has solidified</w:t>
      </w:r>
      <w:r>
        <w:rPr>
          <w:sz w:val="20"/>
          <w:szCs w:val="20"/>
          <w:color w:val="FFFFFF"/>
          <w:spacing w:val="14"/>
          <w:w w:val="101"/>
        </w:rPr>
        <w:t xml:space="preserve"> </w:t>
      </w:r>
      <w:r>
        <w:rPr>
          <w:sz w:val="20"/>
          <w:szCs w:val="20"/>
          <w:color w:val="FFFFFF"/>
          <w:spacing w:val="-2"/>
        </w:rPr>
        <w:t>its status as </w:t>
      </w:r>
      <w:r>
        <w:rPr>
          <w:sz w:val="20"/>
          <w:szCs w:val="20"/>
          <w:color w:val="FFFFFF"/>
          <w:spacing w:val="-3"/>
        </w:rPr>
        <w:t>a</w:t>
      </w:r>
      <w:r>
        <w:rPr>
          <w:sz w:val="20"/>
          <w:szCs w:val="20"/>
          <w:color w:val="FFFFFF"/>
          <w:spacing w:val="8"/>
        </w:rPr>
        <w:t xml:space="preserve"> </w:t>
      </w:r>
      <w:r>
        <w:rPr>
          <w:sz w:val="20"/>
          <w:szCs w:val="20"/>
          <w:color w:val="FFFFFF"/>
          <w:spacing w:val="-3"/>
        </w:rPr>
        <w:t>global</w:t>
      </w:r>
      <w:r>
        <w:rPr>
          <w:sz w:val="20"/>
          <w:szCs w:val="20"/>
          <w:color w:val="FFFFFF"/>
          <w:spacing w:val="15"/>
          <w:w w:val="101"/>
        </w:rPr>
        <w:t xml:space="preserve"> </w:t>
      </w:r>
      <w:r>
        <w:rPr>
          <w:sz w:val="20"/>
          <w:szCs w:val="20"/>
          <w:color w:val="FFFFFF"/>
          <w:spacing w:val="-3"/>
        </w:rPr>
        <w:t>hub for</w:t>
      </w:r>
      <w:r>
        <w:rPr>
          <w:sz w:val="20"/>
          <w:szCs w:val="20"/>
          <w:color w:val="FFFFFF"/>
          <w:spacing w:val="12"/>
        </w:rPr>
        <w:t xml:space="preserve"> </w:t>
      </w:r>
      <w:r>
        <w:rPr>
          <w:sz w:val="20"/>
          <w:szCs w:val="20"/>
          <w:color w:val="FFFFFF"/>
          <w:spacing w:val="-3"/>
        </w:rPr>
        <w:t>business</w:t>
      </w:r>
      <w:r>
        <w:rPr>
          <w:sz w:val="20"/>
          <w:szCs w:val="20"/>
          <w:color w:val="FFFFFF"/>
        </w:rPr>
        <w:t xml:space="preserve"> </w:t>
      </w:r>
      <w:r>
        <w:rPr>
          <w:sz w:val="20"/>
          <w:szCs w:val="20"/>
          <w:color w:val="FFFFFF"/>
          <w:spacing w:val="-1"/>
        </w:rPr>
        <w:t>and</w:t>
      </w:r>
      <w:r>
        <w:rPr>
          <w:sz w:val="20"/>
          <w:szCs w:val="20"/>
          <w:color w:val="FFFFFF"/>
          <w:spacing w:val="21"/>
        </w:rPr>
        <w:t xml:space="preserve"> </w:t>
      </w:r>
      <w:r>
        <w:rPr>
          <w:sz w:val="20"/>
          <w:szCs w:val="20"/>
          <w:color w:val="FFFFFF"/>
          <w:spacing w:val="-1"/>
        </w:rPr>
        <w:t>investment opportunities. The government</w:t>
      </w:r>
      <w:r>
        <w:rPr>
          <w:sz w:val="20"/>
          <w:szCs w:val="20"/>
          <w:color w:val="FFFFFF"/>
          <w:spacing w:val="15"/>
        </w:rPr>
        <w:t xml:space="preserve"> </w:t>
      </w:r>
      <w:r>
        <w:rPr>
          <w:sz w:val="20"/>
          <w:szCs w:val="20"/>
          <w:color w:val="FFFFFF"/>
          <w:spacing w:val="-1"/>
        </w:rPr>
        <w:t>has</w:t>
      </w:r>
    </w:p>
    <w:p>
      <w:pPr>
        <w:pStyle w:val="BodyText"/>
        <w:ind w:left="4833"/>
        <w:spacing w:line="240" w:lineRule="exact"/>
        <w:rPr>
          <w:sz w:val="20"/>
          <w:szCs w:val="20"/>
        </w:rPr>
      </w:pPr>
      <w:r>
        <w:rPr>
          <w:sz w:val="20"/>
          <w:szCs w:val="20"/>
          <w:color w:val="FFFFFF"/>
          <w:position w:val="2"/>
        </w:rPr>
        <w:t>implemented various</w:t>
      </w:r>
      <w:r>
        <w:rPr>
          <w:sz w:val="20"/>
          <w:szCs w:val="20"/>
          <w:color w:val="FFFFFF"/>
          <w:spacing w:val="14"/>
          <w:w w:val="101"/>
          <w:position w:val="2"/>
        </w:rPr>
        <w:t xml:space="preserve"> </w:t>
      </w:r>
      <w:r>
        <w:rPr>
          <w:sz w:val="20"/>
          <w:szCs w:val="20"/>
          <w:color w:val="FFFFFF"/>
          <w:position w:val="2"/>
        </w:rPr>
        <w:t>measure</w:t>
      </w:r>
      <w:r>
        <w:rPr>
          <w:sz w:val="20"/>
          <w:szCs w:val="20"/>
          <w:color w:val="FFFFFF"/>
          <w:spacing w:val="-1"/>
          <w:position w:val="2"/>
        </w:rPr>
        <w:t>s to further develop the</w:t>
      </w:r>
    </w:p>
    <w:p>
      <w:pPr>
        <w:pStyle w:val="BodyText"/>
        <w:ind w:left="4839"/>
        <w:spacing w:line="240" w:lineRule="exact"/>
        <w:rPr>
          <w:sz w:val="20"/>
          <w:szCs w:val="20"/>
        </w:rPr>
      </w:pPr>
      <w:r>
        <w:rPr>
          <w:sz w:val="20"/>
          <w:szCs w:val="20"/>
          <w:color w:val="FFFFFF"/>
          <w:spacing w:val="-1"/>
          <w:position w:val="2"/>
        </w:rPr>
        <w:t>Kingdom‘s economy, with </w:t>
      </w:r>
      <w:r>
        <w:rPr>
          <w:sz w:val="20"/>
          <w:szCs w:val="20"/>
          <w:color w:val="FFFFFF"/>
          <w:spacing w:val="-2"/>
          <w:position w:val="2"/>
        </w:rPr>
        <w:t>Vision 2030 playing</w:t>
      </w:r>
      <w:r>
        <w:rPr>
          <w:sz w:val="20"/>
          <w:szCs w:val="20"/>
          <w:color w:val="FFFFFF"/>
          <w:spacing w:val="6"/>
          <w:position w:val="2"/>
        </w:rPr>
        <w:t xml:space="preserve"> </w:t>
      </w:r>
      <w:r>
        <w:rPr>
          <w:sz w:val="20"/>
          <w:szCs w:val="20"/>
          <w:color w:val="FFFFFF"/>
          <w:spacing w:val="-2"/>
          <w:position w:val="2"/>
        </w:rPr>
        <w:t>a</w:t>
      </w:r>
      <w:r>
        <w:rPr>
          <w:sz w:val="20"/>
          <w:szCs w:val="20"/>
          <w:color w:val="FFFFFF"/>
          <w:spacing w:val="13"/>
          <w:position w:val="2"/>
        </w:rPr>
        <w:t xml:space="preserve"> </w:t>
      </w:r>
      <w:r>
        <w:rPr>
          <w:sz w:val="20"/>
          <w:szCs w:val="20"/>
          <w:color w:val="FFFFFF"/>
          <w:spacing w:val="-2"/>
          <w:position w:val="2"/>
        </w:rPr>
        <w:t>pivotal</w:t>
      </w:r>
      <w:r>
        <w:rPr>
          <w:sz w:val="20"/>
          <w:szCs w:val="20"/>
          <w:color w:val="FFFFFF"/>
          <w:spacing w:val="14"/>
          <w:w w:val="101"/>
          <w:position w:val="2"/>
        </w:rPr>
        <w:t xml:space="preserve"> </w:t>
      </w:r>
      <w:r>
        <w:rPr>
          <w:sz w:val="20"/>
          <w:szCs w:val="20"/>
          <w:color w:val="FFFFFF"/>
          <w:spacing w:val="-2"/>
          <w:position w:val="2"/>
        </w:rPr>
        <w:t>role.</w:t>
      </w:r>
    </w:p>
    <w:p>
      <w:pPr>
        <w:pStyle w:val="BodyText"/>
        <w:ind w:left="4827" w:right="13762" w:hanging="7"/>
        <w:spacing w:before="238" w:line="251" w:lineRule="auto"/>
        <w:rPr>
          <w:sz w:val="20"/>
          <w:szCs w:val="20"/>
        </w:rPr>
      </w:pPr>
      <w:r>
        <w:rPr>
          <w:sz w:val="20"/>
          <w:szCs w:val="20"/>
          <w:color w:val="FFFFFF"/>
          <w:spacing w:val="5"/>
        </w:rPr>
        <w:t>Vision 2030 focuses on </w:t>
      </w:r>
      <w:r>
        <w:rPr>
          <w:sz w:val="20"/>
          <w:szCs w:val="20"/>
          <w:color w:val="FFFFFF"/>
          <w:spacing w:val="4"/>
        </w:rPr>
        <w:t>economic diversification</w:t>
      </w:r>
      <w:r>
        <w:rPr>
          <w:sz w:val="20"/>
          <w:szCs w:val="20"/>
          <w:color w:val="FFFFFF"/>
          <w:spacing w:val="7"/>
        </w:rPr>
        <w:t xml:space="preserve"> </w:t>
      </w:r>
      <w:r>
        <w:rPr>
          <w:sz w:val="20"/>
          <w:szCs w:val="20"/>
          <w:color w:val="FFFFFF"/>
          <w:spacing w:val="4"/>
        </w:rPr>
        <w:t>through</w:t>
      </w:r>
      <w:r>
        <w:rPr>
          <w:sz w:val="20"/>
          <w:szCs w:val="20"/>
          <w:color w:val="FFFFFF"/>
        </w:rPr>
        <w:t xml:space="preserve"> </w:t>
      </w:r>
      <w:r>
        <w:rPr>
          <w:sz w:val="20"/>
          <w:szCs w:val="20"/>
          <w:color w:val="FFFFFF"/>
          <w:spacing w:val="3"/>
        </w:rPr>
        <w:t>many</w:t>
      </w:r>
      <w:r>
        <w:rPr>
          <w:sz w:val="20"/>
          <w:szCs w:val="20"/>
          <w:color w:val="FFFFFF"/>
          <w:spacing w:val="29"/>
        </w:rPr>
        <w:t xml:space="preserve"> </w:t>
      </w:r>
      <w:r>
        <w:rPr>
          <w:sz w:val="20"/>
          <w:szCs w:val="20"/>
          <w:color w:val="FFFFFF"/>
          <w:spacing w:val="3"/>
        </w:rPr>
        <w:t>initiatives such as</w:t>
      </w:r>
      <w:r>
        <w:rPr>
          <w:sz w:val="20"/>
          <w:szCs w:val="20"/>
          <w:color w:val="FFFFFF"/>
          <w:spacing w:val="19"/>
        </w:rPr>
        <w:t xml:space="preserve"> </w:t>
      </w:r>
      <w:r>
        <w:rPr>
          <w:sz w:val="20"/>
          <w:szCs w:val="20"/>
          <w:color w:val="FFFFFF"/>
          <w:spacing w:val="3"/>
        </w:rPr>
        <w:t>limited deregulation, promotion</w:t>
      </w:r>
      <w:r>
        <w:rPr>
          <w:sz w:val="20"/>
          <w:szCs w:val="20"/>
          <w:color w:val="FFFFFF"/>
        </w:rPr>
        <w:t xml:space="preserve"> </w:t>
      </w:r>
      <w:r>
        <w:rPr>
          <w:sz w:val="20"/>
          <w:szCs w:val="20"/>
          <w:color w:val="FFFFFF"/>
          <w:spacing w:val="3"/>
        </w:rPr>
        <w:t>of foreign</w:t>
      </w:r>
      <w:r>
        <w:rPr>
          <w:sz w:val="20"/>
          <w:szCs w:val="20"/>
          <w:color w:val="FFFFFF"/>
          <w:spacing w:val="22"/>
        </w:rPr>
        <w:t xml:space="preserve"> </w:t>
      </w:r>
      <w:r>
        <w:rPr>
          <w:sz w:val="20"/>
          <w:szCs w:val="20"/>
          <w:color w:val="FFFFFF"/>
          <w:spacing w:val="3"/>
        </w:rPr>
        <w:t>investment, and targeted privatization.</w:t>
      </w:r>
      <w:r>
        <w:rPr>
          <w:sz w:val="20"/>
          <w:szCs w:val="20"/>
          <w:color w:val="FFFFFF"/>
          <w:spacing w:val="25"/>
        </w:rPr>
        <w:t xml:space="preserve"> </w:t>
      </w:r>
      <w:r>
        <w:rPr>
          <w:sz w:val="20"/>
          <w:szCs w:val="20"/>
          <w:color w:val="FFFFFF"/>
          <w:spacing w:val="3"/>
        </w:rPr>
        <w:t>It</w:t>
      </w:r>
    </w:p>
    <w:p>
      <w:pPr>
        <w:pStyle w:val="BodyText"/>
        <w:ind w:left="4828" w:right="14051"/>
        <w:spacing w:before="2" w:line="251" w:lineRule="auto"/>
        <w:rPr>
          <w:sz w:val="20"/>
          <w:szCs w:val="20"/>
        </w:rPr>
      </w:pPr>
      <w:r>
        <w:rPr>
          <w:sz w:val="20"/>
          <w:szCs w:val="20"/>
          <w:color w:val="FFFFFF"/>
          <w:spacing w:val="3"/>
        </w:rPr>
        <w:t>continues to drive transformative changes across</w:t>
      </w:r>
      <w:r>
        <w:rPr>
          <w:sz w:val="20"/>
          <w:szCs w:val="20"/>
          <w:color w:val="FFFFFF"/>
          <w:spacing w:val="16"/>
        </w:rPr>
        <w:t xml:space="preserve"> </w:t>
      </w:r>
      <w:r>
        <w:rPr>
          <w:sz w:val="20"/>
          <w:szCs w:val="20"/>
          <w:color w:val="FFFFFF"/>
          <w:spacing w:val="3"/>
        </w:rPr>
        <w:t>all</w:t>
      </w:r>
      <w:r>
        <w:rPr>
          <w:sz w:val="20"/>
          <w:szCs w:val="20"/>
          <w:color w:val="FFFFFF"/>
        </w:rPr>
        <w:t xml:space="preserve">  </w:t>
      </w:r>
      <w:r>
        <w:rPr>
          <w:sz w:val="20"/>
          <w:szCs w:val="20"/>
          <w:color w:val="FFFFFF"/>
          <w:spacing w:val="4"/>
        </w:rPr>
        <w:t>sectors of the economy, creating</w:t>
      </w:r>
      <w:r>
        <w:rPr>
          <w:sz w:val="20"/>
          <w:szCs w:val="20"/>
          <w:color w:val="FFFFFF"/>
          <w:spacing w:val="13"/>
        </w:rPr>
        <w:t xml:space="preserve"> </w:t>
      </w:r>
      <w:r>
        <w:rPr>
          <w:sz w:val="20"/>
          <w:szCs w:val="20"/>
          <w:color w:val="FFFFFF"/>
          <w:spacing w:val="4"/>
        </w:rPr>
        <w:t>endless</w:t>
      </w:r>
      <w:r>
        <w:rPr>
          <w:sz w:val="20"/>
          <w:szCs w:val="20"/>
          <w:color w:val="FFFFFF"/>
          <w:spacing w:val="12"/>
        </w:rPr>
        <w:t xml:space="preserve"> </w:t>
      </w:r>
      <w:r>
        <w:rPr>
          <w:sz w:val="20"/>
          <w:szCs w:val="20"/>
          <w:color w:val="FFFFFF"/>
          <w:spacing w:val="4"/>
        </w:rPr>
        <w:t>commer</w:t>
      </w:r>
      <w:r>
        <w:rPr>
          <w:sz w:val="20"/>
          <w:szCs w:val="20"/>
          <w:color w:val="FFFFFF"/>
          <w:spacing w:val="3"/>
        </w:rPr>
        <w:t>cial</w:t>
      </w:r>
      <w:r>
        <w:rPr>
          <w:sz w:val="20"/>
          <w:szCs w:val="20"/>
          <w:color w:val="FFFFFF"/>
        </w:rPr>
        <w:t xml:space="preserve"> </w:t>
      </w:r>
      <w:r>
        <w:rPr>
          <w:sz w:val="20"/>
          <w:szCs w:val="20"/>
          <w:color w:val="FFFFFF"/>
          <w:spacing w:val="4"/>
        </w:rPr>
        <w:t>opportunities for businesses.</w:t>
      </w:r>
    </w:p>
    <w:p>
      <w:pPr>
        <w:pStyle w:val="BodyText"/>
        <w:ind w:left="4831" w:right="13770" w:firstLine="8"/>
        <w:spacing w:before="235" w:line="251" w:lineRule="auto"/>
        <w:rPr>
          <w:sz w:val="20"/>
          <w:szCs w:val="20"/>
        </w:rPr>
      </w:pPr>
      <w:r>
        <w:pict>
          <v:shape id="_x0000_s6" style="position:absolute;margin-left:76.1149pt;margin-top:25.4825pt;mso-position-vertical-relative:text;mso-position-horizontal-relative:text;width:122.85pt;height:34.9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outlineLvl w:val="0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FFFFFF"/>
                    </w:rPr>
                    <w:t>Dr. Abdullah Al Fozan</w:t>
                  </w:r>
                </w:p>
                <w:p>
                  <w:pPr>
                    <w:pStyle w:val="BodyText"/>
                    <w:ind w:left="20"/>
                    <w:spacing w:before="16" w:line="230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  <w:spacing w:val="-5"/>
                    </w:rPr>
                    <w:t>Chairman and</w:t>
                  </w:r>
                  <w:r>
                    <w:rPr>
                      <w:sz w:val="19"/>
                      <w:szCs w:val="19"/>
                      <w:color w:val="FFFFFF"/>
                      <w:spacing w:val="1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5"/>
                    </w:rPr>
                    <w:t>CEO</w:t>
                  </w:r>
                </w:p>
                <w:p>
                  <w:pPr>
                    <w:pStyle w:val="BodyText"/>
                    <w:ind w:left="28"/>
                    <w:spacing w:before="52" w:line="19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KPMG</w:t>
                  </w:r>
                  <w:r>
                    <w:rPr>
                      <w:sz w:val="19"/>
                      <w:szCs w:val="19"/>
                      <w:color w:val="FFFFFF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Professional Services</w:t>
                  </w:r>
                </w:p>
              </w:txbxContent>
            </v:textbox>
          </v:shape>
        </w:pict>
      </w:r>
      <w:r>
        <w:rPr>
          <w:sz w:val="20"/>
          <w:szCs w:val="20"/>
          <w:color w:val="FFFFFF"/>
          <w:spacing w:val="-1"/>
        </w:rPr>
        <w:t>In this guide, we aim to equip</w:t>
      </w:r>
      <w:r>
        <w:rPr>
          <w:sz w:val="20"/>
          <w:szCs w:val="20"/>
          <w:color w:val="FFFFFF"/>
          <w:spacing w:val="9"/>
        </w:rPr>
        <w:t xml:space="preserve"> </w:t>
      </w:r>
      <w:r>
        <w:rPr>
          <w:sz w:val="20"/>
          <w:szCs w:val="20"/>
          <w:color w:val="FFFFFF"/>
          <w:spacing w:val="-1"/>
        </w:rPr>
        <w:t>entre</w:t>
      </w:r>
      <w:r>
        <w:rPr>
          <w:sz w:val="20"/>
          <w:szCs w:val="20"/>
          <w:color w:val="FFFFFF"/>
          <w:spacing w:val="-2"/>
        </w:rPr>
        <w:t>preneurs,</w:t>
      </w:r>
      <w:r>
        <w:rPr>
          <w:sz w:val="20"/>
          <w:szCs w:val="20"/>
          <w:color w:val="FFFFFF"/>
          <w:spacing w:val="15"/>
        </w:rPr>
        <w:t xml:space="preserve"> </w:t>
      </w:r>
      <w:r>
        <w:rPr>
          <w:sz w:val="20"/>
          <w:szCs w:val="20"/>
          <w:color w:val="FFFFFF"/>
          <w:spacing w:val="-2"/>
        </w:rPr>
        <w:t>investors,</w:t>
      </w:r>
      <w:r>
        <w:rPr>
          <w:sz w:val="20"/>
          <w:szCs w:val="20"/>
          <w:color w:val="FFFFFF"/>
          <w:spacing w:val="6"/>
        </w:rPr>
        <w:t xml:space="preserve"> </w:t>
      </w:r>
      <w:r>
        <w:rPr>
          <w:sz w:val="20"/>
          <w:szCs w:val="20"/>
          <w:color w:val="FFFFFF"/>
          <w:spacing w:val="-2"/>
        </w:rPr>
        <w:t>and</w:t>
      </w:r>
      <w:r>
        <w:rPr>
          <w:sz w:val="20"/>
          <w:szCs w:val="20"/>
          <w:color w:val="FFFFFF"/>
        </w:rPr>
        <w:t xml:space="preserve"> </w:t>
      </w:r>
      <w:r>
        <w:rPr>
          <w:sz w:val="20"/>
          <w:szCs w:val="20"/>
          <w:color w:val="FFFFFF"/>
          <w:spacing w:val="-1"/>
        </w:rPr>
        <w:t>business professionals with essential</w:t>
      </w:r>
      <w:r>
        <w:rPr>
          <w:sz w:val="20"/>
          <w:szCs w:val="20"/>
          <w:color w:val="FFFFFF"/>
          <w:spacing w:val="15"/>
        </w:rPr>
        <w:t xml:space="preserve"> </w:t>
      </w:r>
      <w:r>
        <w:rPr>
          <w:sz w:val="20"/>
          <w:szCs w:val="20"/>
          <w:color w:val="FFFFFF"/>
          <w:spacing w:val="-1"/>
        </w:rPr>
        <w:t>insig</w:t>
      </w:r>
      <w:r>
        <w:rPr>
          <w:sz w:val="20"/>
          <w:szCs w:val="20"/>
          <w:color w:val="FFFFFF"/>
          <w:spacing w:val="-2"/>
        </w:rPr>
        <w:t>hts to</w:t>
      </w:r>
      <w:r>
        <w:rPr>
          <w:sz w:val="20"/>
          <w:szCs w:val="20"/>
          <w:color w:val="FFFFFF"/>
          <w:spacing w:val="14"/>
        </w:rPr>
        <w:t xml:space="preserve"> </w:t>
      </w:r>
      <w:r>
        <w:rPr>
          <w:sz w:val="20"/>
          <w:szCs w:val="20"/>
          <w:color w:val="FFFFFF"/>
          <w:spacing w:val="-2"/>
        </w:rPr>
        <w:t>navigate</w:t>
      </w:r>
    </w:p>
    <w:p>
      <w:pPr>
        <w:pStyle w:val="BodyText"/>
        <w:ind w:left="4820" w:right="13689" w:firstLine="2"/>
        <w:spacing w:before="1" w:line="250" w:lineRule="auto"/>
        <w:rPr>
          <w:sz w:val="20"/>
          <w:szCs w:val="20"/>
        </w:rPr>
      </w:pPr>
      <w:r>
        <w:rPr>
          <w:sz w:val="20"/>
          <w:szCs w:val="20"/>
          <w:color w:val="FFFFFF"/>
          <w:spacing w:val="-1"/>
        </w:rPr>
        <w:t>the complexities of doing business</w:t>
      </w:r>
      <w:r>
        <w:rPr>
          <w:sz w:val="20"/>
          <w:szCs w:val="20"/>
          <w:color w:val="FFFFFF"/>
          <w:spacing w:val="14"/>
          <w:w w:val="101"/>
        </w:rPr>
        <w:t xml:space="preserve"> </w:t>
      </w:r>
      <w:r>
        <w:rPr>
          <w:sz w:val="20"/>
          <w:szCs w:val="20"/>
          <w:color w:val="FFFFFF"/>
          <w:spacing w:val="-1"/>
        </w:rPr>
        <w:t>in</w:t>
      </w:r>
      <w:r>
        <w:rPr>
          <w:sz w:val="20"/>
          <w:szCs w:val="20"/>
          <w:color w:val="FFFFFF"/>
          <w:spacing w:val="11"/>
        </w:rPr>
        <w:t xml:space="preserve"> </w:t>
      </w:r>
      <w:r>
        <w:rPr>
          <w:sz w:val="20"/>
          <w:szCs w:val="20"/>
          <w:color w:val="FFFFFF"/>
          <w:spacing w:val="-1"/>
        </w:rPr>
        <w:t>Saudi Arabia</w:t>
      </w:r>
      <w:r>
        <w:rPr>
          <w:sz w:val="20"/>
          <w:szCs w:val="20"/>
          <w:color w:val="FFFFFF"/>
          <w:spacing w:val="-2"/>
        </w:rPr>
        <w:t>.</w:t>
      </w:r>
      <w:r>
        <w:rPr>
          <w:sz w:val="20"/>
          <w:szCs w:val="20"/>
          <w:color w:val="FFFFFF"/>
          <w:spacing w:val="1"/>
        </w:rPr>
        <w:t xml:space="preserve"> </w:t>
      </w:r>
      <w:r>
        <w:rPr>
          <w:sz w:val="20"/>
          <w:szCs w:val="20"/>
          <w:color w:val="FFFFFF"/>
          <w:spacing w:val="-2"/>
        </w:rPr>
        <w:t>We</w:t>
      </w:r>
      <w:r>
        <w:rPr>
          <w:sz w:val="20"/>
          <w:szCs w:val="20"/>
          <w:color w:val="FFFFFF"/>
          <w:spacing w:val="8"/>
        </w:rPr>
        <w:t xml:space="preserve"> </w:t>
      </w:r>
      <w:r>
        <w:rPr>
          <w:sz w:val="20"/>
          <w:szCs w:val="20"/>
          <w:color w:val="FFFFFF"/>
          <w:spacing w:val="-2"/>
        </w:rPr>
        <w:t>offer</w:t>
      </w:r>
      <w:r>
        <w:rPr>
          <w:sz w:val="20"/>
          <w:szCs w:val="20"/>
          <w:color w:val="FFFFFF"/>
        </w:rPr>
        <w:t xml:space="preserve"> </w:t>
      </w:r>
      <w:r>
        <w:rPr>
          <w:sz w:val="20"/>
          <w:szCs w:val="20"/>
          <w:color w:val="FFFFFF"/>
          <w:spacing w:val="-1"/>
        </w:rPr>
        <w:t>you a comprehensive guide on the</w:t>
      </w:r>
      <w:r>
        <w:rPr>
          <w:sz w:val="20"/>
          <w:szCs w:val="20"/>
          <w:color w:val="FFFFFF"/>
          <w:spacing w:val="20"/>
          <w:w w:val="101"/>
        </w:rPr>
        <w:t xml:space="preserve"> </w:t>
      </w:r>
      <w:r>
        <w:rPr>
          <w:sz w:val="20"/>
          <w:szCs w:val="20"/>
          <w:color w:val="FFFFFF"/>
          <w:spacing w:val="-1"/>
        </w:rPr>
        <w:t>taxation</w:t>
      </w:r>
      <w:r>
        <w:rPr>
          <w:sz w:val="20"/>
          <w:szCs w:val="20"/>
          <w:color w:val="FFFFFF"/>
          <w:spacing w:val="8"/>
        </w:rPr>
        <w:t xml:space="preserve"> </w:t>
      </w:r>
      <w:r>
        <w:rPr>
          <w:sz w:val="20"/>
          <w:szCs w:val="20"/>
          <w:color w:val="FFFFFF"/>
          <w:spacing w:val="-1"/>
        </w:rPr>
        <w:t>system,</w:t>
      </w:r>
      <w:r>
        <w:rPr>
          <w:sz w:val="20"/>
          <w:szCs w:val="20"/>
          <w:color w:val="FFFFFF"/>
          <w:spacing w:val="4"/>
        </w:rPr>
        <w:t xml:space="preserve"> </w:t>
      </w:r>
      <w:r>
        <w:rPr>
          <w:sz w:val="20"/>
          <w:szCs w:val="20"/>
          <w:color w:val="FFFFFF"/>
          <w:spacing w:val="-1"/>
        </w:rPr>
        <w:t>the</w:t>
      </w:r>
    </w:p>
    <w:p>
      <w:pPr>
        <w:pStyle w:val="BodyText"/>
        <w:ind w:left="4828" w:right="13926" w:firstLine="5"/>
        <w:spacing w:before="1" w:line="250" w:lineRule="auto"/>
        <w:rPr>
          <w:sz w:val="20"/>
          <w:szCs w:val="20"/>
        </w:rPr>
      </w:pPr>
      <w:r>
        <w:rPr>
          <w:sz w:val="20"/>
          <w:szCs w:val="20"/>
          <w:color w:val="FFFFFF"/>
          <w:spacing w:val="-1"/>
        </w:rPr>
        <w:t>rules for zakat, transfer pricing, and</w:t>
      </w:r>
      <w:r>
        <w:rPr>
          <w:sz w:val="20"/>
          <w:szCs w:val="20"/>
          <w:color w:val="FFFFFF"/>
          <w:spacing w:val="15"/>
          <w:w w:val="101"/>
        </w:rPr>
        <w:t xml:space="preserve"> </w:t>
      </w:r>
      <w:r>
        <w:rPr>
          <w:sz w:val="20"/>
          <w:szCs w:val="20"/>
          <w:color w:val="FFFFFF"/>
          <w:spacing w:val="-1"/>
        </w:rPr>
        <w:t>how</w:t>
      </w:r>
      <w:r>
        <w:rPr>
          <w:sz w:val="20"/>
          <w:szCs w:val="20"/>
          <w:color w:val="FFFFFF"/>
          <w:spacing w:val="4"/>
        </w:rPr>
        <w:t xml:space="preserve"> </w:t>
      </w:r>
      <w:r>
        <w:rPr>
          <w:sz w:val="20"/>
          <w:szCs w:val="20"/>
          <w:color w:val="FFFFFF"/>
          <w:spacing w:val="-2"/>
        </w:rPr>
        <w:t>these</w:t>
      </w:r>
      <w:r>
        <w:rPr>
          <w:sz w:val="20"/>
          <w:szCs w:val="20"/>
          <w:color w:val="FFFFFF"/>
          <w:spacing w:val="14"/>
          <w:w w:val="101"/>
        </w:rPr>
        <w:t xml:space="preserve"> </w:t>
      </w:r>
      <w:r>
        <w:rPr>
          <w:sz w:val="20"/>
          <w:szCs w:val="20"/>
          <w:color w:val="FFFFFF"/>
          <w:spacing w:val="-2"/>
        </w:rPr>
        <w:t>impact</w:t>
      </w:r>
      <w:r>
        <w:rPr>
          <w:sz w:val="20"/>
          <w:szCs w:val="20"/>
          <w:color w:val="FFFFFF"/>
          <w:spacing w:val="4"/>
        </w:rPr>
        <w:t xml:space="preserve"> </w:t>
      </w:r>
      <w:r>
        <w:rPr>
          <w:sz w:val="20"/>
          <w:szCs w:val="20"/>
          <w:color w:val="FFFFFF"/>
          <w:spacing w:val="-2"/>
        </w:rPr>
        <w:t>the</w:t>
      </w:r>
      <w:r>
        <w:rPr>
          <w:sz w:val="20"/>
          <w:szCs w:val="20"/>
          <w:color w:val="FFFFFF"/>
        </w:rPr>
        <w:t xml:space="preserve"> </w:t>
      </w:r>
      <w:r>
        <w:rPr>
          <w:sz w:val="20"/>
          <w:szCs w:val="20"/>
          <w:color w:val="FFFFFF"/>
          <w:spacing w:val="-1"/>
        </w:rPr>
        <w:t>continuously evolving busi</w:t>
      </w:r>
      <w:r>
        <w:rPr>
          <w:sz w:val="20"/>
          <w:szCs w:val="20"/>
          <w:color w:val="FFFFFF"/>
          <w:spacing w:val="-2"/>
        </w:rPr>
        <w:t>ness</w:t>
      </w:r>
      <w:r>
        <w:rPr>
          <w:sz w:val="20"/>
          <w:szCs w:val="20"/>
          <w:color w:val="FFFFFF"/>
          <w:spacing w:val="16"/>
        </w:rPr>
        <w:t xml:space="preserve"> </w:t>
      </w:r>
      <w:r>
        <w:rPr>
          <w:sz w:val="20"/>
          <w:szCs w:val="20"/>
          <w:color w:val="FFFFFF"/>
          <w:spacing w:val="-2"/>
        </w:rPr>
        <w:t>landscape—all crucial for</w:t>
      </w:r>
    </w:p>
    <w:p>
      <w:pPr>
        <w:pStyle w:val="BodyText"/>
        <w:ind w:left="4828"/>
        <w:spacing w:line="241" w:lineRule="exact"/>
        <w:rPr>
          <w:sz w:val="20"/>
          <w:szCs w:val="20"/>
        </w:rPr>
      </w:pPr>
      <w:r>
        <w:rPr>
          <w:sz w:val="20"/>
          <w:szCs w:val="20"/>
          <w:color w:val="FFFFFF"/>
          <w:spacing w:val="-2"/>
          <w:position w:val="2"/>
        </w:rPr>
        <w:t>successfully</w:t>
      </w:r>
      <w:r>
        <w:rPr>
          <w:sz w:val="20"/>
          <w:szCs w:val="20"/>
          <w:color w:val="FFFFFF"/>
          <w:spacing w:val="24"/>
          <w:w w:val="101"/>
          <w:position w:val="2"/>
        </w:rPr>
        <w:t xml:space="preserve"> </w:t>
      </w:r>
      <w:r>
        <w:rPr>
          <w:sz w:val="20"/>
          <w:szCs w:val="20"/>
          <w:color w:val="FFFFFF"/>
          <w:spacing w:val="-2"/>
          <w:position w:val="2"/>
        </w:rPr>
        <w:t>managing business operations</w:t>
      </w:r>
      <w:r>
        <w:rPr>
          <w:sz w:val="20"/>
          <w:szCs w:val="20"/>
          <w:color w:val="FFFFFF"/>
          <w:spacing w:val="14"/>
          <w:w w:val="101"/>
          <w:position w:val="2"/>
        </w:rPr>
        <w:t xml:space="preserve"> </w:t>
      </w:r>
      <w:r>
        <w:rPr>
          <w:sz w:val="20"/>
          <w:szCs w:val="20"/>
          <w:color w:val="FFFFFF"/>
          <w:spacing w:val="-2"/>
          <w:position w:val="2"/>
        </w:rPr>
        <w:t>in the</w:t>
      </w:r>
      <w:r>
        <w:rPr>
          <w:sz w:val="20"/>
          <w:szCs w:val="20"/>
          <w:color w:val="FFFFFF"/>
          <w:spacing w:val="20"/>
          <w:w w:val="101"/>
          <w:position w:val="2"/>
        </w:rPr>
        <w:t xml:space="preserve"> </w:t>
      </w:r>
      <w:r>
        <w:rPr>
          <w:sz w:val="20"/>
          <w:szCs w:val="20"/>
          <w:color w:val="FFFFFF"/>
          <w:spacing w:val="-2"/>
          <w:position w:val="2"/>
        </w:rPr>
        <w:t>Kingdom.</w:t>
      </w:r>
    </w:p>
    <w:p>
      <w:pPr>
        <w:pStyle w:val="BodyText"/>
        <w:ind w:left="4823" w:right="13738" w:firstLine="16"/>
        <w:spacing w:before="238" w:line="251" w:lineRule="auto"/>
        <w:rPr>
          <w:sz w:val="20"/>
          <w:szCs w:val="20"/>
        </w:rPr>
      </w:pPr>
      <w:r>
        <w:rPr>
          <w:sz w:val="20"/>
          <w:szCs w:val="20"/>
          <w:color w:val="FFFFFF"/>
        </w:rPr>
        <w:t>I</w:t>
      </w:r>
      <w:r>
        <w:rPr>
          <w:sz w:val="20"/>
          <w:szCs w:val="20"/>
          <w:color w:val="FFFFFF"/>
          <w:spacing w:val="17"/>
          <w:w w:val="101"/>
        </w:rPr>
        <w:t xml:space="preserve"> </w:t>
      </w:r>
      <w:r>
        <w:rPr>
          <w:sz w:val="20"/>
          <w:szCs w:val="20"/>
          <w:color w:val="FFFFFF"/>
        </w:rPr>
        <w:t>hope you find this</w:t>
      </w:r>
      <w:r>
        <w:rPr>
          <w:sz w:val="20"/>
          <w:szCs w:val="20"/>
          <w:color w:val="FFFFFF"/>
          <w:spacing w:val="16"/>
        </w:rPr>
        <w:t xml:space="preserve"> </w:t>
      </w:r>
      <w:r>
        <w:rPr>
          <w:sz w:val="20"/>
          <w:szCs w:val="20"/>
          <w:color w:val="FFFFFF"/>
        </w:rPr>
        <w:t>insightful for your organization, an</w:t>
      </w:r>
      <w:r>
        <w:rPr>
          <w:sz w:val="20"/>
          <w:szCs w:val="20"/>
          <w:color w:val="FFFFFF"/>
          <w:spacing w:val="-1"/>
        </w:rPr>
        <w:t>d</w:t>
      </w:r>
      <w:r>
        <w:rPr>
          <w:sz w:val="20"/>
          <w:szCs w:val="20"/>
          <w:color w:val="FFFFFF"/>
          <w:spacing w:val="9"/>
        </w:rPr>
        <w:t xml:space="preserve"> </w:t>
      </w:r>
      <w:r>
        <w:rPr>
          <w:sz w:val="20"/>
          <w:szCs w:val="20"/>
          <w:color w:val="FFFFFF"/>
          <w:spacing w:val="-1"/>
        </w:rPr>
        <w:t>our</w:t>
      </w:r>
      <w:r>
        <w:rPr>
          <w:sz w:val="20"/>
          <w:szCs w:val="20"/>
          <w:color w:val="FFFFFF"/>
        </w:rPr>
        <w:t xml:space="preserve"> </w:t>
      </w:r>
      <w:r>
        <w:rPr>
          <w:sz w:val="20"/>
          <w:szCs w:val="20"/>
          <w:color w:val="FFFFFF"/>
        </w:rPr>
        <w:t>tax</w:t>
      </w:r>
      <w:r>
        <w:rPr>
          <w:sz w:val="20"/>
          <w:szCs w:val="20"/>
          <w:color w:val="FFFFFF"/>
          <w:spacing w:val="13"/>
        </w:rPr>
        <w:t xml:space="preserve"> </w:t>
      </w:r>
      <w:r>
        <w:rPr>
          <w:sz w:val="20"/>
          <w:szCs w:val="20"/>
          <w:color w:val="FFFFFF"/>
        </w:rPr>
        <w:t>professionals ar</w:t>
      </w:r>
      <w:r>
        <w:rPr>
          <w:sz w:val="20"/>
          <w:szCs w:val="20"/>
          <w:color w:val="FFFFFF"/>
          <w:spacing w:val="-1"/>
        </w:rPr>
        <w:t>e</w:t>
      </w:r>
      <w:r>
        <w:rPr>
          <w:sz w:val="20"/>
          <w:szCs w:val="20"/>
          <w:color w:val="FFFFFF"/>
          <w:spacing w:val="17"/>
        </w:rPr>
        <w:t xml:space="preserve"> </w:t>
      </w:r>
      <w:r>
        <w:rPr>
          <w:sz w:val="20"/>
          <w:szCs w:val="20"/>
          <w:color w:val="FFFFFF"/>
          <w:spacing w:val="-1"/>
        </w:rPr>
        <w:t>happy to</w:t>
      </w:r>
      <w:r>
        <w:rPr>
          <w:sz w:val="20"/>
          <w:szCs w:val="20"/>
          <w:color w:val="FFFFFF"/>
          <w:spacing w:val="16"/>
        </w:rPr>
        <w:t xml:space="preserve"> </w:t>
      </w:r>
      <w:r>
        <w:rPr>
          <w:sz w:val="20"/>
          <w:szCs w:val="20"/>
          <w:color w:val="FFFFFF"/>
          <w:spacing w:val="-1"/>
        </w:rPr>
        <w:t>respond to any of</w:t>
      </w:r>
      <w:r>
        <w:rPr>
          <w:sz w:val="20"/>
          <w:szCs w:val="20"/>
          <w:color w:val="FFFFFF"/>
          <w:spacing w:val="2"/>
        </w:rPr>
        <w:t xml:space="preserve"> </w:t>
      </w:r>
      <w:r>
        <w:rPr>
          <w:sz w:val="20"/>
          <w:szCs w:val="20"/>
          <w:color w:val="FFFFFF"/>
          <w:spacing w:val="-1"/>
        </w:rPr>
        <w:t>your</w:t>
      </w:r>
    </w:p>
    <w:p>
      <w:pPr>
        <w:pStyle w:val="BodyText"/>
        <w:ind w:left="4834"/>
        <w:spacing w:line="241" w:lineRule="exact"/>
        <w:rPr>
          <w:sz w:val="20"/>
          <w:szCs w:val="20"/>
        </w:rPr>
      </w:pPr>
      <w:r>
        <w:rPr>
          <w:sz w:val="20"/>
          <w:szCs w:val="20"/>
          <w:color w:val="FFFFFF"/>
          <w:spacing w:val="-1"/>
          <w:position w:val="2"/>
        </w:rPr>
        <w:t>inquiries.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left="1081"/>
        <w:spacing w:before="46" w:line="193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FFFFFF"/>
          <w:spacing w:val="1"/>
          <w:position w:val="2"/>
        </w:rPr>
        <w:t>2       </w:t>
      </w:r>
      <w:r>
        <w:rPr>
          <w:sz w:val="16"/>
          <w:szCs w:val="16"/>
          <w:color w:val="FFFFFF"/>
          <w:position w:val="2"/>
        </w:rPr>
        <w:t>Doing</w:t>
      </w:r>
      <w:r>
        <w:rPr>
          <w:sz w:val="16"/>
          <w:szCs w:val="16"/>
          <w:color w:val="FFFFFF"/>
          <w:spacing w:val="15"/>
          <w:w w:val="101"/>
          <w:position w:val="2"/>
        </w:rPr>
        <w:t xml:space="preserve"> </w:t>
      </w:r>
      <w:r>
        <w:rPr>
          <w:sz w:val="16"/>
          <w:szCs w:val="16"/>
          <w:color w:val="FFFFFF"/>
          <w:position w:val="2"/>
        </w:rPr>
        <w:t>business</w:t>
      </w:r>
      <w:r>
        <w:rPr>
          <w:sz w:val="16"/>
          <w:szCs w:val="16"/>
          <w:color w:val="FFFFFF"/>
          <w:spacing w:val="17"/>
          <w:position w:val="2"/>
        </w:rPr>
        <w:t xml:space="preserve"> </w:t>
      </w:r>
      <w:r>
        <w:rPr>
          <w:sz w:val="16"/>
          <w:szCs w:val="16"/>
          <w:color w:val="FFFFFF"/>
          <w:position w:val="2"/>
        </w:rPr>
        <w:t>in</w:t>
      </w:r>
      <w:r>
        <w:rPr>
          <w:sz w:val="16"/>
          <w:szCs w:val="16"/>
          <w:color w:val="FFFFFF"/>
          <w:spacing w:val="14"/>
          <w:w w:val="101"/>
          <w:position w:val="2"/>
        </w:rPr>
        <w:t xml:space="preserve"> </w:t>
      </w:r>
      <w:r>
        <w:rPr>
          <w:sz w:val="16"/>
          <w:szCs w:val="16"/>
          <w:color w:val="FFFFFF"/>
          <w:position w:val="2"/>
        </w:rPr>
        <w:t>Saudi</w:t>
      </w:r>
      <w:r>
        <w:rPr>
          <w:sz w:val="16"/>
          <w:szCs w:val="16"/>
          <w:color w:val="FFFFFF"/>
          <w:spacing w:val="1"/>
          <w:position w:val="2"/>
        </w:rPr>
        <w:t xml:space="preserve"> </w:t>
      </w:r>
      <w:r>
        <w:rPr>
          <w:sz w:val="16"/>
          <w:szCs w:val="16"/>
          <w:color w:val="FFFFFF"/>
          <w:position w:val="2"/>
        </w:rPr>
        <w:t>Arabia</w:t>
      </w:r>
      <w:r>
        <w:rPr>
          <w:sz w:val="16"/>
          <w:szCs w:val="16"/>
          <w:color w:val="FFFFFF"/>
          <w:spacing w:val="1"/>
          <w:position w:val="2"/>
        </w:rPr>
        <w:t xml:space="preserve">                                                                                                                                                           </w:t>
      </w:r>
      <w:r>
        <w:rPr>
          <w:sz w:val="16"/>
          <w:szCs w:val="16"/>
          <w:color w:val="FFFFFF"/>
          <w:position w:val="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The</w:t>
      </w:r>
      <w:r>
        <w:rPr>
          <w:sz w:val="16"/>
          <w:szCs w:val="16"/>
          <w:color w:val="FFFFFF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FFFFFF"/>
          <w:position w:val="2"/>
        </w:rPr>
        <w:t>2024 tax</w:t>
      </w:r>
      <w:r>
        <w:rPr>
          <w:sz w:val="16"/>
          <w:szCs w:val="16"/>
          <w:color w:val="FFFFFF"/>
          <w:spacing w:val="12"/>
          <w:position w:val="2"/>
        </w:rPr>
        <w:t xml:space="preserve"> </w:t>
      </w:r>
      <w:r>
        <w:rPr>
          <w:sz w:val="16"/>
          <w:szCs w:val="16"/>
          <w:color w:val="FFFFFF"/>
          <w:position w:val="2"/>
        </w:rPr>
        <w:t>guide      </w:t>
      </w:r>
      <w:r>
        <w:rPr>
          <w:sz w:val="16"/>
          <w:szCs w:val="16"/>
          <w:b/>
          <w:bCs/>
          <w:color w:val="FFFFFF"/>
          <w:position w:val="2"/>
        </w:rPr>
        <w:t>3</w:t>
      </w:r>
    </w:p>
    <w:p>
      <w:pPr>
        <w:spacing w:line="193" w:lineRule="exact"/>
        <w:sectPr>
          <w:headerReference w:type="default" r:id="rId3"/>
          <w:footerReference w:type="default" r:id="rId4"/>
          <w:pgSz w:w="23812" w:h="16838"/>
          <w:pgMar w:top="400" w:right="0" w:bottom="2" w:left="0" w:header="0" w:footer="0" w:gutter="0"/>
        </w:sectPr>
        <w:rPr>
          <w:sz w:val="16"/>
          <w:szCs w:val="16"/>
        </w:rPr>
      </w:pPr>
    </w:p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30"/>
        <w:spacing w:before="319" w:line="198" w:lineRule="auto"/>
        <w:outlineLvl w:val="0"/>
        <w:rPr>
          <w:rFonts w:ascii="Trebuchet MS" w:hAnsi="Trebuchet MS" w:eastAsia="Trebuchet MS" w:cs="Trebuchet MS"/>
          <w:sz w:val="110"/>
          <w:szCs w:val="110"/>
        </w:rPr>
      </w:pP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78"/>
          <w:w w:val="84"/>
        </w:rPr>
        <w:t>Recent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136"/>
        </w:rPr>
        <w:t xml:space="preserve"> 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78"/>
          <w:w w:val="84"/>
        </w:rPr>
        <w:t>highlights</w:t>
      </w:r>
    </w:p>
    <w:p>
      <w:pPr>
        <w:spacing w:before="41"/>
        <w:rPr/>
      </w:pPr>
      <w:r/>
    </w:p>
    <w:p>
      <w:pPr>
        <w:spacing w:before="40"/>
        <w:rPr/>
      </w:pPr>
      <w:r/>
    </w:p>
    <w:tbl>
      <w:tblPr>
        <w:tblStyle w:val="TableNormal"/>
        <w:tblW w:w="975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76"/>
        <w:gridCol w:w="4875"/>
      </w:tblGrid>
      <w:tr>
        <w:trPr>
          <w:trHeight w:val="13277" w:hRule="atLeast"/>
        </w:trPr>
        <w:tc>
          <w:tcPr>
            <w:tcW w:w="4876" w:type="dxa"/>
            <w:vAlign w:val="top"/>
          </w:tcPr>
          <w:p>
            <w:pPr>
              <w:pStyle w:val="TableText"/>
              <w:spacing w:line="6480" w:lineRule="exact"/>
              <w:rPr/>
            </w:pPr>
            <w:r>
              <w:rPr>
                <w:position w:val="-129"/>
              </w:rPr>
              <w:pict>
                <v:group id="_x0000_s8" style="mso-position-vertical-relative:line;mso-position-horizontal-relative:char;width:232.45pt;height:324pt;" filled="false" stroked="false" coordsize="4648,6480" coordorigin="0,0">
                  <v:rect id="_x0000_s10" style="position:absolute;left:0;top:0;width:4648;height:6480;" fillcolor="#1E49E2" filled="true" stroked="false"/>
                  <v:shape id="_x0000_s12" style="position:absolute;left:380;top:508;width:3873;height:555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161" w:right="43"/>
                            <w:spacing w:before="20" w:line="195" w:lineRule="auto"/>
                            <w:rPr>
                              <w:rFonts w:ascii="Trebuchet MS" w:hAnsi="Trebuchet MS" w:eastAsia="Trebuchet MS" w:cs="Trebuchet MS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rebuchet MS" w:hAnsi="Trebuchet MS" w:eastAsia="Trebuchet MS" w:cs="Trebuchet MS"/>
                              <w:sz w:val="40"/>
                              <w:szCs w:val="40"/>
                              <w:b/>
                              <w:bCs/>
                              <w:color w:val="FFFFFF"/>
                              <w:spacing w:val="-24"/>
                              <w:w w:val="75"/>
                            </w:rPr>
                            <w:t>Regional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40"/>
                              <w:szCs w:val="40"/>
                              <w:b/>
                              <w:bCs/>
                              <w:color w:val="FFFFFF"/>
                              <w:spacing w:val="-6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40"/>
                              <w:szCs w:val="40"/>
                              <w:b/>
                              <w:bCs/>
                              <w:color w:val="FFFFFF"/>
                              <w:spacing w:val="-24"/>
                              <w:w w:val="75"/>
                            </w:rPr>
                            <w:t>Headquarters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40"/>
                              <w:szCs w:val="40"/>
                              <w:b/>
                              <w:bCs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40"/>
                              <w:szCs w:val="40"/>
                              <w:b/>
                              <w:bCs/>
                              <w:color w:val="FFFFFF"/>
                              <w:spacing w:val="-26"/>
                              <w:w w:val="83"/>
                            </w:rPr>
                            <w:t>Program</w:t>
                          </w:r>
                        </w:p>
                        <w:p>
                          <w:pPr>
                            <w:spacing w:line="39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5" w:right="22" w:hanging="5"/>
                            <w:spacing w:before="54" w:line="261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6"/>
                            </w:rPr>
                            <w:t>The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6"/>
                            </w:rPr>
                            <w:t>Regional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6"/>
                            </w:rPr>
                            <w:t>Headquarters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6"/>
                            </w:rPr>
                            <w:t>(RHQ)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6"/>
                            </w:rPr>
                            <w:t>p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7"/>
                            </w:rPr>
                            <w:t>rogram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7"/>
                            </w:rPr>
                            <w:t>is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designed to attract the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regional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headquarters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of global companies to Saudi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Arabia.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While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the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>program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>is designed to offer support,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>incen-</w:t>
                          </w:r>
                        </w:p>
                        <w:p>
                          <w:pPr>
                            <w:ind w:left="22"/>
                            <w:spacing w:before="10" w:line="22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  <w:position w:val="2"/>
                            </w:rPr>
                            <w:t>tives and strategic guidance for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8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  <w:position w:val="2"/>
                            </w:rPr>
                            <w:t>managing</w:t>
                          </w:r>
                        </w:p>
                        <w:p>
                          <w:pPr>
                            <w:ind w:left="24" w:right="20" w:firstLine="5"/>
                            <w:spacing w:before="10" w:line="264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>branches, subsidiaries, and af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filiated entities,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it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>also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>limits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>multinationals without 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he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RHQ</w:t>
                          </w:r>
                        </w:p>
                        <w:p>
                          <w:pPr>
                            <w:ind w:left="20" w:right="206" w:firstLine="12"/>
                            <w:spacing w:before="1" w:line="257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license to do business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>with the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>government.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This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initiative was jointly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launched by the</w:t>
                          </w:r>
                        </w:p>
                        <w:p>
                          <w:pPr>
                            <w:ind w:left="29" w:right="191" w:firstLine="6"/>
                            <w:spacing w:before="11" w:line="258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Ministry of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Investment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(MISA) and the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Royal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6"/>
                            </w:rPr>
                            <w:t>Commission for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6"/>
                            </w:rPr>
                            <w:t>Riyadh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6"/>
                            </w:rPr>
                            <w:t>City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6"/>
                            </w:rPr>
                            <w:t>(RC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7"/>
                            </w:rPr>
                            <w:t>RC).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FFFFFF"/>
                              <w:position w:val="6"/>
                            </w:rPr>
                            <w:t>1</w:t>
                          </w:r>
                        </w:p>
                        <w:p>
                          <w:pPr>
                            <w:ind w:left="20" w:right="81" w:firstLine="10"/>
                            <w:spacing w:before="250" w:line="258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5"/>
                            </w:rPr>
                            <w:t>On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5"/>
                            </w:rPr>
                            <w:t>14 April 2024, the Zakat, Tax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5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5"/>
                            </w:rPr>
                            <w:t>Customs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4"/>
                            </w:rPr>
                            <w:t>Authority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4"/>
                            </w:rPr>
                            <w:t>(ZATCA)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4"/>
                            </w:rPr>
                            <w:t>released guidelines on</w:t>
                          </w:r>
                        </w:p>
                        <w:p>
                          <w:pPr>
                            <w:ind w:left="37"/>
                            <w:spacing w:before="10" w:line="230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  <w:position w:val="2"/>
                            </w:rPr>
                            <w:t>RHQ,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  <w:position w:val="2"/>
                            </w:rPr>
                            <w:t>providing detailed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4"/>
                              <w:position w:val="2"/>
                            </w:rPr>
                            <w:t>explanations of</w:t>
                          </w:r>
                        </w:p>
                        <w:p>
                          <w:pPr>
                            <w:ind w:left="27" w:right="24" w:firstLine="4"/>
                            <w:spacing w:before="10" w:line="258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regulatory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provisions accompanied by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4"/>
                            </w:rPr>
                            <w:t xml:space="preserve"> practical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examples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illustrating the application and</w:t>
                          </w:r>
                        </w:p>
                        <w:p>
                          <w:pPr>
                            <w:ind w:left="33"/>
                            <w:spacing w:before="11" w:line="229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>utilization of the tax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>incentives.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FFFFFF"/>
                              <w:spacing w:val="-2"/>
                              <w:position w:val="6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4" style="position:absolute;left:418;top:378;width:829;height:830;" filled="false" stroked="false" type="#_x0000_t75">
                    <v:imagedata o:title="" r:id="rId8"/>
                  </v:shape>
                </v:group>
              </w:pict>
            </w:r>
          </w:p>
          <w:p>
            <w:pPr>
              <w:pStyle w:val="TableText"/>
              <w:spacing w:before="240" w:line="6000" w:lineRule="exact"/>
              <w:rPr/>
            </w:pPr>
            <w:r>
              <w:rPr>
                <w:position w:val="-120"/>
              </w:rPr>
              <w:pict>
                <v:group id="_x0000_s16" style="mso-position-vertical-relative:line;mso-position-horizontal-relative:char;width:232.45pt;height:300pt;" filled="false" stroked="false" coordsize="4648,6000" coordorigin="0,0">
                  <v:rect id="_x0000_s18" style="position:absolute;left:0;top:0;width:4648;height:6000;" fillcolor="#00338D" filled="true" stroked="false"/>
                  <v:shape id="_x0000_s20" style="position:absolute;left:381;top:369;width:3868;height:521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160" w:right="866"/>
                            <w:spacing w:before="18" w:line="223" w:lineRule="auto"/>
                            <w:rPr>
                              <w:rFonts w:ascii="Trebuchet MS" w:hAnsi="Trebuchet MS" w:eastAsia="Trebuchet MS" w:cs="Trebuchet MS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rebuchet MS" w:hAnsi="Trebuchet MS" w:eastAsia="Trebuchet MS" w:cs="Trebuchet MS"/>
                              <w:sz w:val="40"/>
                              <w:szCs w:val="40"/>
                              <w:b/>
                              <w:bCs/>
                              <w:color w:val="FFFFFF"/>
                              <w:spacing w:val="-22"/>
                              <w:w w:val="73"/>
                            </w:rPr>
                            <w:t>Investment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40"/>
                              <w:szCs w:val="40"/>
                              <w:b/>
                              <w:bCs/>
                              <w:color w:val="FFFFFF"/>
                              <w:spacing w:val="-6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40"/>
                              <w:szCs w:val="40"/>
                              <w:b/>
                              <w:bCs/>
                              <w:color w:val="FFFFFF"/>
                              <w:spacing w:val="-22"/>
                              <w:w w:val="73"/>
                            </w:rPr>
                            <w:t>Law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40"/>
                              <w:szCs w:val="40"/>
                              <w:b/>
                              <w:bCs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 w:eastAsia="Trebuchet MS" w:cs="Trebuchet MS"/>
                              <w:sz w:val="40"/>
                              <w:szCs w:val="40"/>
                              <w:b/>
                              <w:bCs/>
                              <w:color w:val="FFFFFF"/>
                              <w:spacing w:val="-21"/>
                              <w:w w:val="77"/>
                            </w:rPr>
                            <w:t>reforms</w:t>
                          </w:r>
                        </w:p>
                        <w:p>
                          <w:pPr>
                            <w:ind w:left="23" w:right="138" w:firstLine="13"/>
                            <w:spacing w:before="246" w:line="260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In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August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5"/>
                            </w:rPr>
                            <w:t xml:space="preserve"> 2024,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the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Ministry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Investment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announced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new business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regulations aimed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at boosting transparency and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easing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the</w:t>
                          </w:r>
                        </w:p>
                        <w:p>
                          <w:pPr>
                            <w:ind w:left="29"/>
                            <w:spacing w:before="10" w:line="22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2"/>
                            </w:rPr>
                            <w:t>process of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2"/>
                            </w:rPr>
                            <w:t>investing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2"/>
                            </w:rPr>
                            <w:t>in the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2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2"/>
                            </w:rPr>
                            <w:t>Kingdom as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  <w:position w:val="2"/>
                            </w:rPr>
                            <w:t>it</w:t>
                          </w:r>
                        </w:p>
                        <w:p>
                          <w:pPr>
                            <w:ind w:left="32"/>
                            <w:spacing w:before="10" w:line="230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looks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attract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5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more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foreign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capital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to</w:t>
                          </w:r>
                        </w:p>
                        <w:p>
                          <w:pPr>
                            <w:ind w:left="25"/>
                            <w:spacing w:before="10" w:line="230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support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economic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diversification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0"/>
                              <w:position w:val="2"/>
                            </w:rPr>
                            <w:t>.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The</w:t>
                          </w:r>
                        </w:p>
                        <w:p>
                          <w:pPr>
                            <w:ind w:left="31" w:right="223"/>
                            <w:spacing w:before="10" w:line="258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updated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2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investment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law enhances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investor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rights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by guaranteeing the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rule of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law, fair</w:t>
                          </w:r>
                        </w:p>
                        <w:p>
                          <w:pPr>
                            <w:ind w:left="21"/>
                            <w:spacing w:before="10" w:line="22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treatment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5"/>
                              <w:position w:val="2"/>
                            </w:rPr>
                            <w:t>,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equal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treatment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local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6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and</w:t>
                          </w:r>
                        </w:p>
                        <w:p>
                          <w:pPr>
                            <w:ind w:left="21" w:right="60"/>
                            <w:spacing w:before="11" w:line="258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foreign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investors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the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freedom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transfer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funds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without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delay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8"/>
                            </w:rPr>
                            <w:t>,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among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other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reforms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8"/>
                            </w:rPr>
                            <w:t>.</w:t>
                          </w:r>
                        </w:p>
                        <w:p>
                          <w:pPr>
                            <w:ind w:left="20" w:right="20" w:firstLine="15"/>
                            <w:spacing w:before="12" w:line="261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Foreign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investor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licenses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 xml:space="preserve"> will also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>be scrap-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ped and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replaced with a simplified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registra-  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tion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process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</w:rPr>
                            <w:t>,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while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dedicated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service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centers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will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be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established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help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expedite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the</w:t>
                          </w:r>
                        </w:p>
                        <w:p>
                          <w:pPr>
                            <w:ind w:left="29"/>
                            <w:spacing w:before="8" w:line="22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  <w:position w:val="2"/>
                            </w:rPr>
                            <w:t>process of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  <w:position w:val="2"/>
                            </w:rPr>
                            <w:t>investing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  <w:position w:val="2"/>
                            </w:rPr>
                            <w:t>in Saudi Arabia. The</w:t>
                          </w:r>
                        </w:p>
                        <w:p>
                          <w:pPr>
                            <w:ind w:left="31"/>
                            <w:spacing w:before="11" w:line="22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reforms are due to take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position w:val="2"/>
                            </w:rPr>
                            <w:t>effe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2"/>
                            </w:rPr>
                            <w:t>ct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2"/>
                            </w:rPr>
                            <w:t>in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2"/>
                            </w:rPr>
                            <w:t>early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2"/>
                            </w:rPr>
                            <w:t>2025.</w:t>
                          </w:r>
                        </w:p>
                      </w:txbxContent>
                    </v:textbox>
                  </v:shape>
                  <v:shape id="_x0000_s22" style="position:absolute;left:419;top:369;width:829;height:830;" filled="false" stroked="false" type="#_x0000_t75">
                    <v:imagedata o:title="" r:id="rId9"/>
                  </v:shape>
                </v:group>
              </w:pict>
            </w:r>
          </w:p>
          <w:p>
            <w:pPr>
              <w:pStyle w:val="TableText"/>
              <w:spacing w:line="316" w:lineRule="auto"/>
              <w:rPr>
                <w:sz w:val="21"/>
              </w:rPr>
            </w:pPr>
            <w:r/>
          </w:p>
          <w:p>
            <w:pPr>
              <w:pStyle w:val="TableText"/>
              <w:ind w:left="2"/>
              <w:spacing w:before="46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00338D"/>
                <w:spacing w:val="2"/>
              </w:rPr>
              <w:t>4       </w:t>
            </w:r>
            <w:r>
              <w:rPr>
                <w:sz w:val="16"/>
                <w:szCs w:val="16"/>
                <w:color w:val="231F20"/>
              </w:rPr>
              <w:t>Doing</w:t>
            </w:r>
            <w:r>
              <w:rPr>
                <w:sz w:val="16"/>
                <w:szCs w:val="16"/>
                <w:color w:val="231F20"/>
                <w:spacing w:val="16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business</w:t>
            </w:r>
            <w:r>
              <w:rPr>
                <w:sz w:val="16"/>
                <w:szCs w:val="16"/>
                <w:color w:val="231F20"/>
                <w:spacing w:val="17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in</w:t>
            </w:r>
            <w:r>
              <w:rPr>
                <w:sz w:val="16"/>
                <w:szCs w:val="16"/>
                <w:color w:val="231F20"/>
                <w:spacing w:val="14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Saudi</w:t>
            </w:r>
            <w:r>
              <w:rPr>
                <w:sz w:val="16"/>
                <w:szCs w:val="16"/>
                <w:color w:val="231F20"/>
                <w:spacing w:val="6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Arabia</w:t>
            </w:r>
          </w:p>
        </w:tc>
        <w:tc>
          <w:tcPr>
            <w:shd w:val="clear" w:fill="0C233C"/>
            <w:tcW w:w="4875" w:type="dxa"/>
            <w:vAlign w:val="top"/>
          </w:tcPr>
          <w:p>
            <w:pPr>
              <w:pStyle w:val="TableText"/>
              <w:spacing w:line="416" w:lineRule="auto"/>
              <w:rPr>
                <w:sz w:val="21"/>
              </w:rPr>
            </w:pPr>
            <w:r>
              <w:drawing>
                <wp:anchor distT="0" distB="0" distL="0" distR="0" simplePos="0" relativeHeight="251671552" behindDoc="0" locked="0" layoutInCell="1" allowOverlap="1">
                  <wp:simplePos x="0" y="0"/>
                  <wp:positionH relativeFrom="rightMargin">
                    <wp:posOffset>-2735911</wp:posOffset>
                  </wp:positionH>
                  <wp:positionV relativeFrom="topMargin">
                    <wp:posOffset>256195</wp:posOffset>
                  </wp:positionV>
                  <wp:extent cx="463447" cy="510792"/>
                  <wp:effectExtent l="0" t="0" r="0" b="0"/>
                  <wp:wrapNone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3447" cy="51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ind w:left="1682" w:right="1136"/>
              <w:spacing w:before="116" w:line="209" w:lineRule="auto"/>
              <w:rPr>
                <w:rFonts w:ascii="Trebuchet MS" w:hAnsi="Trebuchet MS" w:eastAsia="Trebuchet MS" w:cs="Trebuchet MS"/>
                <w:sz w:val="40"/>
                <w:szCs w:val="40"/>
              </w:rPr>
            </w:pPr>
            <w:r>
              <w:rPr>
                <w:rFonts w:ascii="Trebuchet MS" w:hAnsi="Trebuchet MS" w:eastAsia="Trebuchet MS" w:cs="Trebuchet MS"/>
                <w:sz w:val="40"/>
                <w:szCs w:val="40"/>
                <w:b/>
                <w:bCs/>
                <w:color w:val="FFFFFF"/>
                <w:spacing w:val="-27"/>
                <w:w w:val="77"/>
              </w:rPr>
              <w:t>Special</w:t>
            </w:r>
            <w:r>
              <w:rPr>
                <w:rFonts w:ascii="Trebuchet MS" w:hAnsi="Trebuchet MS" w:eastAsia="Trebuchet MS" w:cs="Trebuchet MS"/>
                <w:sz w:val="40"/>
                <w:szCs w:val="40"/>
                <w:b/>
                <w:bCs/>
                <w:color w:val="FFFFFF"/>
                <w:spacing w:val="-58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40"/>
                <w:szCs w:val="40"/>
                <w:b/>
                <w:bCs/>
                <w:color w:val="FFFFFF"/>
                <w:spacing w:val="-27"/>
                <w:w w:val="77"/>
              </w:rPr>
              <w:t>Economic</w:t>
            </w:r>
            <w:r>
              <w:rPr>
                <w:rFonts w:ascii="Trebuchet MS" w:hAnsi="Trebuchet MS" w:eastAsia="Trebuchet MS" w:cs="Trebuchet MS"/>
                <w:sz w:val="40"/>
                <w:szCs w:val="40"/>
                <w:b/>
                <w:bCs/>
                <w:color w:val="FFFFFF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40"/>
                <w:szCs w:val="40"/>
                <w:b/>
                <w:bCs/>
                <w:color w:val="FFFFFF"/>
                <w:spacing w:val="-25"/>
                <w:w w:val="79"/>
              </w:rPr>
              <w:t>Zones</w:t>
            </w:r>
          </w:p>
          <w:p>
            <w:pPr>
              <w:pStyle w:val="TableText"/>
              <w:spacing w:line="337" w:lineRule="auto"/>
              <w:rPr>
                <w:sz w:val="21"/>
              </w:rPr>
            </w:pPr>
            <w:r/>
          </w:p>
          <w:p>
            <w:pPr>
              <w:pStyle w:val="TableText"/>
              <w:ind w:left="511"/>
              <w:spacing w:before="55" w:line="229" w:lineRule="exact"/>
              <w:rPr/>
            </w:pPr>
            <w:r>
              <w:rPr>
                <w:color w:val="FFFFFF"/>
                <w:spacing w:val="-1"/>
                <w:position w:val="2"/>
              </w:rPr>
              <w:t>Saudi Arabia</w:t>
            </w:r>
            <w:r>
              <w:rPr>
                <w:color w:val="FFFFFF"/>
                <w:spacing w:val="30"/>
                <w:position w:val="2"/>
              </w:rPr>
              <w:t xml:space="preserve"> </w:t>
            </w:r>
            <w:r>
              <w:rPr>
                <w:color w:val="FFFFFF"/>
                <w:spacing w:val="-1"/>
                <w:position w:val="2"/>
              </w:rPr>
              <w:t>has established</w:t>
            </w:r>
            <w:r>
              <w:rPr>
                <w:color w:val="FFFFFF"/>
                <w:spacing w:val="15"/>
                <w:position w:val="2"/>
              </w:rPr>
              <w:t xml:space="preserve"> </w:t>
            </w:r>
            <w:r>
              <w:rPr>
                <w:color w:val="FFFFFF"/>
                <w:spacing w:val="-1"/>
                <w:position w:val="2"/>
              </w:rPr>
              <w:t>multiple Special</w:t>
            </w:r>
          </w:p>
          <w:p>
            <w:pPr>
              <w:pStyle w:val="TableText"/>
              <w:ind w:left="519"/>
              <w:spacing w:before="10" w:line="230" w:lineRule="exact"/>
              <w:rPr/>
            </w:pPr>
            <w:r>
              <w:rPr>
                <w:color w:val="FFFFFF"/>
                <w:spacing w:val="-1"/>
                <w:position w:val="2"/>
              </w:rPr>
              <w:t>Economic Zones</w:t>
            </w:r>
            <w:r>
              <w:rPr>
                <w:color w:val="FFFFFF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FFFFFF"/>
                <w:spacing w:val="-1"/>
                <w:position w:val="2"/>
              </w:rPr>
              <w:t>(SEZs) throughout the</w:t>
            </w:r>
          </w:p>
          <w:p>
            <w:pPr>
              <w:pStyle w:val="TableText"/>
              <w:ind w:left="514" w:right="302" w:hanging="5"/>
              <w:spacing w:before="10" w:line="258" w:lineRule="auto"/>
              <w:rPr/>
            </w:pPr>
            <w:r>
              <w:rPr>
                <w:color w:val="FFFFFF"/>
              </w:rPr>
              <w:t>country</w:t>
            </w:r>
            <w:r>
              <w:rPr>
                <w:color w:val="FFFFFF"/>
                <w:spacing w:val="13"/>
              </w:rPr>
              <w:t>, </w:t>
            </w:r>
            <w:r>
              <w:rPr>
                <w:color w:val="FFFFFF"/>
              </w:rPr>
              <w:t>strategically</w:t>
            </w:r>
            <w:r>
              <w:rPr>
                <w:color w:val="FFFFFF"/>
                <w:spacing w:val="13"/>
              </w:rPr>
              <w:t xml:space="preserve"> </w:t>
            </w:r>
            <w:r>
              <w:rPr>
                <w:color w:val="FFFFFF"/>
              </w:rPr>
              <w:t>designed</w:t>
            </w:r>
            <w:r>
              <w:rPr>
                <w:color w:val="FFFFFF"/>
                <w:spacing w:val="13"/>
              </w:rPr>
              <w:t xml:space="preserve"> </w:t>
            </w:r>
            <w:r>
              <w:rPr>
                <w:color w:val="FFFFFF"/>
              </w:rPr>
              <w:t>to</w:t>
            </w:r>
            <w:r>
              <w:rPr>
                <w:color w:val="FFFFFF"/>
                <w:spacing w:val="13"/>
              </w:rPr>
              <w:t xml:space="preserve"> </w:t>
            </w:r>
            <w:r>
              <w:rPr>
                <w:color w:val="FFFFFF"/>
              </w:rPr>
              <w:t>attract</w:t>
            </w:r>
            <w:r>
              <w:rPr>
                <w:color w:val="FFFFFF"/>
                <w:spacing w:val="13"/>
              </w:rPr>
              <w:t xml:space="preserve"> </w:t>
            </w:r>
            <w:r>
              <w:rPr>
                <w:color w:val="FFFFFF"/>
              </w:rPr>
              <w:t>foreign</w:t>
            </w:r>
            <w:r>
              <w:rPr>
                <w:color w:val="FFFFFF"/>
                <w:spacing w:val="2"/>
              </w:rPr>
              <w:t xml:space="preserve"> </w:t>
            </w:r>
            <w:r>
              <w:rPr>
                <w:color w:val="FFFFFF"/>
                <w:spacing w:val="2"/>
              </w:rPr>
              <w:t>investment and drive economic</w:t>
            </w:r>
            <w:r>
              <w:rPr>
                <w:color w:val="FFFFFF"/>
                <w:spacing w:val="15"/>
              </w:rPr>
              <w:t xml:space="preserve"> </w:t>
            </w:r>
            <w:r>
              <w:rPr>
                <w:color w:val="FFFFFF"/>
                <w:spacing w:val="2"/>
              </w:rPr>
              <w:t>growth.</w:t>
            </w:r>
          </w:p>
          <w:p>
            <w:pPr>
              <w:pStyle w:val="TableText"/>
              <w:ind w:left="502" w:right="297" w:firstLine="9"/>
              <w:spacing w:before="251" w:line="261" w:lineRule="auto"/>
              <w:rPr/>
            </w:pPr>
            <w:r>
              <w:rPr>
                <w:b/>
                <w:bCs/>
                <w:color w:val="FFFFFF"/>
                <w:spacing w:val="-7"/>
              </w:rPr>
              <w:t>King Abdullah</w:t>
            </w:r>
            <w:r>
              <w:rPr>
                <w:b/>
                <w:bCs/>
                <w:color w:val="FFFFFF"/>
                <w:spacing w:val="10"/>
              </w:rPr>
              <w:t xml:space="preserve"> </w:t>
            </w:r>
            <w:r>
              <w:rPr>
                <w:b/>
                <w:bCs/>
                <w:color w:val="FFFFFF"/>
                <w:spacing w:val="-7"/>
              </w:rPr>
              <w:t>Economic City</w:t>
            </w:r>
            <w:r>
              <w:rPr>
                <w:b/>
                <w:bCs/>
                <w:color w:val="FFFFFF"/>
                <w:spacing w:val="10"/>
              </w:rPr>
              <w:t xml:space="preserve"> </w:t>
            </w:r>
            <w:r>
              <w:rPr>
                <w:color w:val="FFFFFF"/>
                <w:spacing w:val="-7"/>
              </w:rPr>
              <w:t>(KAEC),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  <w:spacing w:val="-7"/>
              </w:rPr>
              <w:t>loca</w:t>
            </w:r>
            <w:r>
              <w:rPr>
                <w:color w:val="FFFFFF"/>
                <w:spacing w:val="-8"/>
              </w:rPr>
              <w:t>ted on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  <w:spacing w:val="-7"/>
              </w:rPr>
              <w:t>the</w:t>
            </w:r>
            <w:r>
              <w:rPr>
                <w:color w:val="FFFFFF"/>
                <w:spacing w:val="16"/>
                <w:w w:val="101"/>
              </w:rPr>
              <w:t xml:space="preserve"> </w:t>
            </w:r>
            <w:r>
              <w:rPr>
                <w:color w:val="FFFFFF"/>
                <w:spacing w:val="-7"/>
              </w:rPr>
              <w:t>Red Sea,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  <w:spacing w:val="-7"/>
              </w:rPr>
              <w:t>is a comprehensive</w:t>
            </w:r>
            <w:r>
              <w:rPr>
                <w:color w:val="FFFFFF"/>
                <w:spacing w:val="4"/>
              </w:rPr>
              <w:t xml:space="preserve"> </w:t>
            </w:r>
            <w:r>
              <w:rPr>
                <w:color w:val="FFFFFF"/>
                <w:spacing w:val="-7"/>
              </w:rPr>
              <w:t>zone</w:t>
            </w:r>
            <w:r>
              <w:rPr>
                <w:color w:val="FFFFFF"/>
                <w:spacing w:val="5"/>
              </w:rPr>
              <w:t xml:space="preserve"> </w:t>
            </w:r>
            <w:r>
              <w:rPr>
                <w:color w:val="FFFFFF"/>
                <w:spacing w:val="-7"/>
              </w:rPr>
              <w:t>catering to</w:t>
            </w:r>
            <w:r>
              <w:rPr>
                <w:color w:val="FFFFFF"/>
              </w:rPr>
              <w:t xml:space="preserve">  </w:t>
            </w:r>
            <w:r>
              <w:rPr>
                <w:color w:val="FFFFFF"/>
                <w:spacing w:val="-5"/>
              </w:rPr>
              <w:t>various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  <w:spacing w:val="-5"/>
              </w:rPr>
              <w:t>industries such as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  <w:spacing w:val="-5"/>
              </w:rPr>
              <w:t>man</w:t>
            </w:r>
            <w:r>
              <w:rPr>
                <w:color w:val="FFFFFF"/>
                <w:spacing w:val="-6"/>
              </w:rPr>
              <w:t>ufacturing,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  <w:spacing w:val="-6"/>
              </w:rPr>
              <w:t>logistics,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  <w:spacing w:val="-5"/>
              </w:rPr>
              <w:t>and tourism.</w:t>
            </w:r>
            <w:r>
              <w:rPr>
                <w:color w:val="FFFFFF"/>
                <w:spacing w:val="16"/>
                <w:w w:val="101"/>
              </w:rPr>
              <w:t xml:space="preserve"> </w:t>
            </w:r>
            <w:r>
              <w:rPr>
                <w:color w:val="FFFFFF"/>
                <w:spacing w:val="-5"/>
              </w:rPr>
              <w:t>It features </w:t>
            </w:r>
            <w:r>
              <w:rPr>
                <w:color w:val="FFFFFF"/>
                <w:spacing w:val="-6"/>
              </w:rPr>
              <w:t>a port,</w:t>
            </w:r>
            <w:r>
              <w:rPr>
                <w:color w:val="FFFFFF"/>
                <w:spacing w:val="3"/>
              </w:rPr>
              <w:t xml:space="preserve"> </w:t>
            </w:r>
            <w:r>
              <w:rPr>
                <w:color w:val="FFFFFF"/>
                <w:spacing w:val="-6"/>
              </w:rPr>
              <w:t>an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  <w:spacing w:val="-6"/>
              </w:rPr>
              <w:t>industrial</w:t>
            </w:r>
            <w:r>
              <w:rPr>
                <w:color w:val="FFFFFF"/>
                <w:spacing w:val="9"/>
              </w:rPr>
              <w:t xml:space="preserve"> </w:t>
            </w:r>
            <w:r>
              <w:rPr>
                <w:color w:val="FFFFFF"/>
                <w:spacing w:val="-6"/>
              </w:rPr>
              <w:t>park,</w:t>
            </w:r>
          </w:p>
          <w:p>
            <w:pPr>
              <w:pStyle w:val="TableText"/>
              <w:ind w:left="506"/>
              <w:spacing w:before="8" w:line="229" w:lineRule="exact"/>
              <w:rPr/>
            </w:pPr>
            <w:r>
              <w:rPr>
                <w:color w:val="FFFFFF"/>
                <w:spacing w:val="-7"/>
              </w:rPr>
              <w:t>and</w:t>
            </w:r>
            <w:r>
              <w:rPr>
                <w:color w:val="FFFFFF"/>
                <w:spacing w:val="27"/>
              </w:rPr>
              <w:t xml:space="preserve"> </w:t>
            </w:r>
            <w:r>
              <w:rPr>
                <w:color w:val="FFFFFF"/>
                <w:spacing w:val="-7"/>
              </w:rPr>
              <w:t>residential and commercial areas.</w:t>
            </w:r>
          </w:p>
          <w:p>
            <w:pPr>
              <w:pStyle w:val="TableText"/>
              <w:ind w:left="513" w:right="558" w:hanging="2"/>
              <w:spacing w:before="251" w:line="260" w:lineRule="auto"/>
              <w:rPr/>
            </w:pPr>
            <w:r>
              <w:rPr>
                <w:b/>
                <w:bCs/>
                <w:color w:val="FFFFFF"/>
                <w:spacing w:val="-4"/>
              </w:rPr>
              <w:t>Ras Al</w:t>
            </w:r>
            <w:r>
              <w:rPr>
                <w:b/>
                <w:bCs/>
                <w:color w:val="FFFFFF"/>
                <w:spacing w:val="11"/>
              </w:rPr>
              <w:t xml:space="preserve"> </w:t>
            </w:r>
            <w:r>
              <w:rPr>
                <w:b/>
                <w:bCs/>
                <w:color w:val="FFFFFF"/>
                <w:spacing w:val="-4"/>
              </w:rPr>
              <w:t>Khair</w:t>
            </w:r>
            <w:r>
              <w:rPr>
                <w:color w:val="FFFFFF"/>
                <w:spacing w:val="-4"/>
              </w:rPr>
              <w:t>,</w:t>
            </w:r>
            <w:r>
              <w:rPr>
                <w:color w:val="FFFFFF"/>
                <w:spacing w:val="13"/>
                <w:w w:val="101"/>
              </w:rPr>
              <w:t xml:space="preserve"> </w:t>
            </w:r>
            <w:r>
              <w:rPr>
                <w:color w:val="FFFFFF"/>
                <w:spacing w:val="-4"/>
              </w:rPr>
              <w:t>located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  <w:spacing w:val="-4"/>
              </w:rPr>
              <w:t>in </w:t>
            </w:r>
            <w:r>
              <w:rPr>
                <w:color w:val="FFFFFF"/>
                <w:spacing w:val="-5"/>
              </w:rPr>
              <w:t>the eastern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  <w:spacing w:val="-5"/>
              </w:rPr>
              <w:t>province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  <w:spacing w:val="-3"/>
              </w:rPr>
              <w:t>near Jubail, focuses on</w:t>
            </w:r>
            <w:r>
              <w:rPr>
                <w:color w:val="FFFFFF"/>
                <w:spacing w:val="-4"/>
              </w:rPr>
              <w:t xml:space="preserve"> the</w:t>
            </w:r>
            <w:r>
              <w:rPr>
                <w:color w:val="FFFFFF"/>
                <w:spacing w:val="13"/>
              </w:rPr>
              <w:t xml:space="preserve"> </w:t>
            </w:r>
            <w:r>
              <w:rPr>
                <w:color w:val="FFFFFF"/>
                <w:spacing w:val="-4"/>
              </w:rPr>
              <w:t>mining and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  <w:spacing w:val="-4"/>
              </w:rPr>
              <w:t>mineral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  <w:spacing w:val="-2"/>
              </w:rPr>
              <w:t>industry, particularly aluminum prod</w:t>
            </w:r>
            <w:r>
              <w:rPr>
                <w:color w:val="FFFFFF"/>
                <w:spacing w:val="-3"/>
              </w:rPr>
              <w:t>uction.</w:t>
            </w:r>
            <w:r>
              <w:rPr>
                <w:color w:val="FFFFFF"/>
                <w:spacing w:val="18"/>
              </w:rPr>
              <w:t xml:space="preserve"> </w:t>
            </w:r>
            <w:r>
              <w:rPr>
                <w:color w:val="FFFFFF"/>
                <w:spacing w:val="-3"/>
              </w:rPr>
              <w:t>It</w:t>
            </w:r>
          </w:p>
          <w:p>
            <w:pPr>
              <w:pStyle w:val="TableText"/>
              <w:ind w:left="511" w:right="484" w:hanging="2"/>
              <w:spacing w:before="10" w:line="258" w:lineRule="auto"/>
              <w:rPr/>
            </w:pPr>
            <w:r>
              <w:rPr>
                <w:color w:val="FFFFFF"/>
                <w:spacing w:val="-3"/>
              </w:rPr>
              <w:t>encompasses essential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  <w:spacing w:val="-3"/>
              </w:rPr>
              <w:t>infrastructure such as a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  <w:spacing w:val="-3"/>
              </w:rPr>
              <w:t>power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  <w:spacing w:val="-3"/>
              </w:rPr>
              <w:t>plant,</w:t>
            </w:r>
            <w:r>
              <w:rPr>
                <w:color w:val="FFFFFF"/>
                <w:spacing w:val="13"/>
              </w:rPr>
              <w:t xml:space="preserve"> </w:t>
            </w:r>
            <w:r>
              <w:rPr>
                <w:color w:val="FFFFFF"/>
                <w:spacing w:val="-3"/>
              </w:rPr>
              <w:t>harbor,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  <w:spacing w:val="-3"/>
              </w:rPr>
              <w:t>rolling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  <w:spacing w:val="-4"/>
              </w:rPr>
              <w:t>mill, and smelter.</w:t>
            </w:r>
          </w:p>
          <w:p>
            <w:pPr>
              <w:pStyle w:val="TableText"/>
              <w:ind w:left="502"/>
              <w:spacing w:before="250" w:line="230" w:lineRule="exact"/>
              <w:rPr/>
            </w:pPr>
            <w:r>
              <w:rPr>
                <w:b/>
                <w:bCs/>
                <w:color w:val="FFFFFF"/>
                <w:position w:val="2"/>
              </w:rPr>
              <w:t>Jazan</w:t>
            </w:r>
            <w:r>
              <w:rPr>
                <w:color w:val="FFFFFF"/>
                <w:spacing w:val="9"/>
                <w:position w:val="2"/>
              </w:rPr>
              <w:t>,</w:t>
            </w:r>
            <w:r>
              <w:rPr>
                <w:color w:val="FFFFFF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located</w:t>
            </w:r>
            <w:r>
              <w:rPr>
                <w:color w:val="FFFFFF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in</w:t>
            </w:r>
            <w:r>
              <w:rPr>
                <w:color w:val="FFFFFF"/>
                <w:spacing w:val="9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the</w:t>
            </w:r>
            <w:r>
              <w:rPr>
                <w:color w:val="FFFFFF"/>
                <w:spacing w:val="9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southwestern</w:t>
            </w:r>
            <w:r>
              <w:rPr>
                <w:color w:val="FFFFFF"/>
                <w:spacing w:val="9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part</w:t>
            </w:r>
            <w:r>
              <w:rPr>
                <w:color w:val="FFFFFF"/>
                <w:spacing w:val="8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of</w:t>
            </w:r>
          </w:p>
          <w:p>
            <w:pPr>
              <w:pStyle w:val="TableText"/>
              <w:ind w:left="508" w:right="514" w:firstLine="2"/>
              <w:spacing w:before="10" w:line="258" w:lineRule="auto"/>
              <w:rPr/>
            </w:pPr>
            <w:r>
              <w:rPr>
                <w:color w:val="FFFFFF"/>
                <w:spacing w:val="-2"/>
              </w:rPr>
              <w:t>Saudi Arabia</w:t>
            </w:r>
            <w:r>
              <w:rPr>
                <w:color w:val="FFFFFF"/>
                <w:spacing w:val="22"/>
              </w:rPr>
              <w:t xml:space="preserve"> </w:t>
            </w:r>
            <w:r>
              <w:rPr>
                <w:color w:val="FFFFFF"/>
                <w:spacing w:val="-2"/>
              </w:rPr>
              <w:t>near the Yemeni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  <w:spacing w:val="-2"/>
              </w:rPr>
              <w:t>border, focuses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</w:rPr>
              <w:t>on food processing,</w:t>
            </w:r>
            <w:r>
              <w:rPr>
                <w:color w:val="FFFFFF"/>
                <w:spacing w:val="14"/>
              </w:rPr>
              <w:t xml:space="preserve"> </w:t>
            </w:r>
            <w:r>
              <w:rPr>
                <w:color w:val="FFFFFF"/>
              </w:rPr>
              <w:t>metal con</w:t>
            </w:r>
            <w:r>
              <w:rPr>
                <w:color w:val="FFFFFF"/>
                <w:spacing w:val="-1"/>
              </w:rPr>
              <w:t>version,</w:t>
            </w:r>
            <w:r>
              <w:rPr>
                <w:color w:val="FFFFFF"/>
                <w:spacing w:val="7"/>
              </w:rPr>
              <w:t xml:space="preserve"> </w:t>
            </w:r>
            <w:r>
              <w:rPr>
                <w:color w:val="FFFFFF"/>
                <w:spacing w:val="-1"/>
              </w:rPr>
              <w:t>and</w:t>
            </w:r>
          </w:p>
          <w:p>
            <w:pPr>
              <w:pStyle w:val="TableText"/>
              <w:ind w:left="515"/>
              <w:spacing w:before="10" w:line="230" w:lineRule="exact"/>
              <w:rPr/>
            </w:pPr>
            <w:r>
              <w:rPr>
                <w:color w:val="FFFFFF"/>
                <w:position w:val="2"/>
              </w:rPr>
              <w:t>logistics</w:t>
            </w:r>
            <w:r>
              <w:rPr>
                <w:color w:val="FFFFFF"/>
                <w:spacing w:val="1"/>
                <w:position w:val="2"/>
              </w:rPr>
              <w:t>.</w:t>
            </w:r>
          </w:p>
          <w:p>
            <w:pPr>
              <w:pStyle w:val="TableText"/>
              <w:ind w:left="506"/>
              <w:spacing w:before="250" w:line="230" w:lineRule="exact"/>
              <w:rPr/>
            </w:pPr>
            <w:r>
              <w:rPr>
                <w:b/>
                <w:bCs/>
                <w:color w:val="FFFFFF"/>
                <w:spacing w:val="-2"/>
                <w:position w:val="2"/>
              </w:rPr>
              <w:t>Cloud Computing</w:t>
            </w:r>
            <w:r>
              <w:rPr>
                <w:color w:val="FFFFFF"/>
                <w:spacing w:val="-2"/>
                <w:position w:val="2"/>
              </w:rPr>
              <w:t>,</w:t>
            </w:r>
            <w:r>
              <w:rPr>
                <w:color w:val="FFFFFF"/>
                <w:spacing w:val="33"/>
                <w:position w:val="2"/>
              </w:rPr>
              <w:t xml:space="preserve"> </w:t>
            </w:r>
            <w:r>
              <w:rPr>
                <w:color w:val="FFFFFF"/>
                <w:spacing w:val="-2"/>
                <w:position w:val="2"/>
              </w:rPr>
              <w:t>located</w:t>
            </w:r>
            <w:r>
              <w:rPr>
                <w:color w:val="FFFFFF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FFFFFF"/>
                <w:spacing w:val="-2"/>
                <w:position w:val="2"/>
              </w:rPr>
              <w:t>in</w:t>
            </w:r>
            <w:r>
              <w:rPr>
                <w:color w:val="FFFFFF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FFFFFF"/>
                <w:spacing w:val="-2"/>
                <w:position w:val="2"/>
              </w:rPr>
              <w:t>Riyadh,</w:t>
            </w:r>
            <w:r>
              <w:rPr>
                <w:color w:val="FFFFFF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FFFFFF"/>
                <w:spacing w:val="-2"/>
                <w:position w:val="2"/>
              </w:rPr>
              <w:t>is</w:t>
            </w:r>
          </w:p>
          <w:p>
            <w:pPr>
              <w:pStyle w:val="TableText"/>
              <w:ind w:left="509"/>
              <w:spacing w:before="10" w:line="230" w:lineRule="exact"/>
              <w:rPr/>
            </w:pPr>
            <w:r>
              <w:rPr>
                <w:color w:val="FFFFFF"/>
                <w:position w:val="2"/>
              </w:rPr>
              <w:t>dedicated</w:t>
            </w:r>
            <w:r>
              <w:rPr>
                <w:color w:val="FFFFFF"/>
                <w:spacing w:val="13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to</w:t>
            </w:r>
            <w:r>
              <w:rPr>
                <w:color w:val="FFFFFF"/>
                <w:spacing w:val="13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the</w:t>
            </w:r>
            <w:r>
              <w:rPr>
                <w:color w:val="FFFFFF"/>
                <w:spacing w:val="13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technology</w:t>
            </w:r>
            <w:r>
              <w:rPr>
                <w:color w:val="FFFFFF"/>
                <w:spacing w:val="13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sector</w:t>
            </w:r>
            <w:r>
              <w:rPr>
                <w:color w:val="FFFFFF"/>
                <w:spacing w:val="13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with</w:t>
            </w:r>
            <w:r>
              <w:rPr>
                <w:color w:val="FFFFFF"/>
                <w:spacing w:val="13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a</w:t>
            </w:r>
          </w:p>
          <w:p>
            <w:pPr>
              <w:pStyle w:val="TableText"/>
              <w:ind w:left="507" w:right="525" w:firstLine="1"/>
              <w:spacing w:before="10" w:line="260" w:lineRule="auto"/>
              <w:rPr/>
            </w:pPr>
            <w:r>
              <w:rPr>
                <w:color w:val="FFFFFF"/>
              </w:rPr>
              <w:t>strong</w:t>
            </w:r>
            <w:r>
              <w:rPr>
                <w:color w:val="FFFFFF"/>
                <w:spacing w:val="4"/>
              </w:rPr>
              <w:t xml:space="preserve"> </w:t>
            </w:r>
            <w:r>
              <w:rPr>
                <w:color w:val="FFFFFF"/>
              </w:rPr>
              <w:t>focus</w:t>
            </w:r>
            <w:r>
              <w:rPr>
                <w:color w:val="FFFFFF"/>
                <w:spacing w:val="4"/>
              </w:rPr>
              <w:t xml:space="preserve"> </w:t>
            </w:r>
            <w:r>
              <w:rPr>
                <w:color w:val="FFFFFF"/>
              </w:rPr>
              <w:t>on</w:t>
            </w:r>
            <w:r>
              <w:rPr>
                <w:color w:val="FFFFFF"/>
                <w:spacing w:val="4"/>
              </w:rPr>
              <w:t xml:space="preserve"> </w:t>
            </w:r>
            <w:r>
              <w:rPr>
                <w:color w:val="FFFFFF"/>
              </w:rPr>
              <w:t>cloud</w:t>
            </w:r>
            <w:r>
              <w:rPr>
                <w:color w:val="FFFFFF"/>
                <w:spacing w:val="4"/>
              </w:rPr>
              <w:t xml:space="preserve"> </w:t>
            </w:r>
            <w:r>
              <w:rPr>
                <w:color w:val="FFFFFF"/>
              </w:rPr>
              <w:t>computing</w:t>
            </w:r>
            <w:r>
              <w:rPr>
                <w:color w:val="FFFFFF"/>
                <w:spacing w:val="4"/>
              </w:rPr>
              <w:t>.</w:t>
            </w:r>
            <w:r>
              <w:rPr>
                <w:color w:val="FFFFFF"/>
                <w:spacing w:val="21"/>
              </w:rPr>
              <w:t xml:space="preserve"> </w:t>
            </w:r>
            <w:r>
              <w:rPr>
                <w:color w:val="FFFFFF"/>
              </w:rPr>
              <w:t>It</w:t>
            </w:r>
            <w:r>
              <w:rPr>
                <w:color w:val="FFFFFF"/>
                <w:spacing w:val="14"/>
                <w:w w:val="101"/>
              </w:rPr>
              <w:t xml:space="preserve"> </w:t>
            </w:r>
            <w:r>
              <w:rPr>
                <w:color w:val="FFFFFF"/>
              </w:rPr>
              <w:t>includes </w:t>
            </w:r>
            <w:r>
              <w:rPr>
                <w:color w:val="FFFFFF"/>
                <w:spacing w:val="-1"/>
              </w:rPr>
              <w:t>data centers,</w:t>
            </w:r>
            <w:r>
              <w:rPr>
                <w:color w:val="FFFFFF"/>
                <w:spacing w:val="14"/>
              </w:rPr>
              <w:t xml:space="preserve"> </w:t>
            </w:r>
            <w:r>
              <w:rPr>
                <w:color w:val="FFFFFF"/>
                <w:spacing w:val="-1"/>
              </w:rPr>
              <w:t>research and development</w:t>
            </w:r>
            <w:r>
              <w:rPr>
                <w:color w:val="FFFFFF"/>
                <w:spacing w:val="15"/>
                <w:w w:val="101"/>
              </w:rPr>
              <w:t xml:space="preserve"> </w:t>
            </w:r>
            <w:r>
              <w:rPr>
                <w:color w:val="FFFFFF"/>
                <w:spacing w:val="-1"/>
              </w:rPr>
              <w:t>lab</w:t>
            </w:r>
            <w:r>
              <w:rPr>
                <w:color w:val="FFFFFF"/>
                <w:spacing w:val="-2"/>
              </w:rPr>
              <w:t>s,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</w:rPr>
              <w:t>and</w:t>
            </w:r>
            <w:r>
              <w:rPr>
                <w:color w:val="FFFFFF"/>
                <w:spacing w:val="6"/>
              </w:rPr>
              <w:t xml:space="preserve"> </w:t>
            </w:r>
            <w:r>
              <w:rPr>
                <w:color w:val="FFFFFF"/>
              </w:rPr>
              <w:t>office</w:t>
            </w:r>
            <w:r>
              <w:rPr>
                <w:color w:val="FFFFFF"/>
                <w:spacing w:val="6"/>
              </w:rPr>
              <w:t xml:space="preserve"> </w:t>
            </w:r>
            <w:r>
              <w:rPr>
                <w:color w:val="FFFFFF"/>
              </w:rPr>
              <w:t>spaces</w:t>
            </w:r>
            <w:r>
              <w:rPr>
                <w:color w:val="FFFFFF"/>
                <w:spacing w:val="6"/>
              </w:rPr>
              <w:t xml:space="preserve"> </w:t>
            </w:r>
            <w:r>
              <w:rPr>
                <w:color w:val="FFFFFF"/>
              </w:rPr>
              <w:t>to</w:t>
            </w:r>
            <w:r>
              <w:rPr>
                <w:color w:val="FFFFFF"/>
                <w:spacing w:val="6"/>
              </w:rPr>
              <w:t xml:space="preserve"> </w:t>
            </w:r>
            <w:r>
              <w:rPr>
                <w:color w:val="FFFFFF"/>
              </w:rPr>
              <w:t>facilitate</w:t>
            </w:r>
            <w:r>
              <w:rPr>
                <w:color w:val="FFFFFF"/>
                <w:spacing w:val="6"/>
              </w:rPr>
              <w:t xml:space="preserve"> </w:t>
            </w:r>
            <w:r>
              <w:rPr>
                <w:color w:val="FFFFFF"/>
              </w:rPr>
              <w:t>technological</w:t>
            </w:r>
          </w:p>
          <w:p>
            <w:pPr>
              <w:pStyle w:val="TableText"/>
              <w:ind w:left="514"/>
              <w:spacing w:before="10" w:line="230" w:lineRule="exact"/>
              <w:rPr/>
            </w:pPr>
            <w:r>
              <w:rPr>
                <w:color w:val="FFFFFF"/>
                <w:spacing w:val="-2"/>
              </w:rPr>
              <w:t>innovation.</w:t>
            </w:r>
          </w:p>
          <w:p>
            <w:pPr>
              <w:pStyle w:val="TableText"/>
              <w:ind w:left="502"/>
              <w:spacing w:before="254" w:line="226" w:lineRule="exact"/>
              <w:rPr/>
            </w:pPr>
            <w:r>
              <w:rPr>
                <w:color w:val="FFFFFF"/>
                <w:spacing w:val="-1"/>
                <w:position w:val="2"/>
              </w:rPr>
              <w:t>The </w:t>
            </w:r>
            <w:r>
              <w:rPr>
                <w:b/>
                <w:bCs/>
                <w:color w:val="FFFFFF"/>
                <w:spacing w:val="-1"/>
                <w:position w:val="2"/>
              </w:rPr>
              <w:t>Specialized Integrated </w:t>
            </w:r>
            <w:r>
              <w:rPr>
                <w:b/>
                <w:bCs/>
                <w:color w:val="FFFFFF"/>
                <w:spacing w:val="-2"/>
                <w:position w:val="2"/>
              </w:rPr>
              <w:t>Logistics Zone</w:t>
            </w:r>
          </w:p>
          <w:p>
            <w:pPr>
              <w:pStyle w:val="TableText"/>
              <w:ind w:left="514" w:right="345"/>
              <w:spacing w:before="10" w:line="258" w:lineRule="auto"/>
              <w:rPr/>
            </w:pPr>
            <w:r>
              <w:rPr>
                <w:color w:val="FFFFFF"/>
                <w:spacing w:val="-5"/>
              </w:rPr>
              <w:t>(SILZ),</w:t>
            </w:r>
            <w:r>
              <w:rPr>
                <w:color w:val="FFFFFF"/>
                <w:spacing w:val="14"/>
              </w:rPr>
              <w:t xml:space="preserve"> </w:t>
            </w:r>
            <w:r>
              <w:rPr>
                <w:color w:val="FFFFFF"/>
                <w:spacing w:val="-5"/>
              </w:rPr>
              <w:t>located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  <w:spacing w:val="-5"/>
              </w:rPr>
              <w:t>in</w:t>
            </w:r>
            <w:r>
              <w:rPr>
                <w:color w:val="FFFFFF"/>
                <w:spacing w:val="18"/>
                <w:w w:val="101"/>
              </w:rPr>
              <w:t xml:space="preserve"> </w:t>
            </w:r>
            <w:r>
              <w:rPr>
                <w:color w:val="FFFFFF"/>
                <w:spacing w:val="-5"/>
              </w:rPr>
              <w:t>King</w:t>
            </w:r>
            <w:r>
              <w:rPr>
                <w:color w:val="FFFFFF"/>
                <w:spacing w:val="18"/>
              </w:rPr>
              <w:t xml:space="preserve"> </w:t>
            </w:r>
            <w:r>
              <w:rPr>
                <w:color w:val="FFFFFF"/>
                <w:spacing w:val="-5"/>
              </w:rPr>
              <w:t>Khalid</w:t>
            </w:r>
            <w:r>
              <w:rPr>
                <w:color w:val="FFFFFF"/>
                <w:spacing w:val="18"/>
              </w:rPr>
              <w:t xml:space="preserve"> </w:t>
            </w:r>
            <w:r>
              <w:rPr>
                <w:color w:val="FFFFFF"/>
                <w:spacing w:val="-5"/>
              </w:rPr>
              <w:t>International Airp</w:t>
            </w:r>
            <w:r>
              <w:rPr>
                <w:color w:val="FFFFFF"/>
                <w:spacing w:val="-6"/>
              </w:rPr>
              <w:t>ort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  <w:spacing w:val="-4"/>
              </w:rPr>
              <w:t>in</w:t>
            </w:r>
            <w:r>
              <w:rPr>
                <w:color w:val="FFFFFF"/>
                <w:spacing w:val="30"/>
                <w:w w:val="101"/>
              </w:rPr>
              <w:t xml:space="preserve"> </w:t>
            </w:r>
            <w:r>
              <w:rPr>
                <w:color w:val="FFFFFF"/>
                <w:spacing w:val="-4"/>
              </w:rPr>
              <w:t>Riyadh,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  <w:spacing w:val="-4"/>
              </w:rPr>
              <w:t>provides  regulation, technology and</w:t>
            </w:r>
          </w:p>
          <w:p>
            <w:pPr>
              <w:pStyle w:val="TableText"/>
              <w:ind w:left="504" w:right="287" w:firstLine="9"/>
              <w:spacing w:before="10" w:line="260" w:lineRule="auto"/>
              <w:rPr/>
            </w:pPr>
            <w:r>
              <w:rPr>
                <w:color w:val="FFFFFF"/>
                <w:spacing w:val="-2"/>
              </w:rPr>
              <w:t>infrastructure aimed at providing companies with</w:t>
            </w:r>
            <w:r>
              <w:rPr>
                <w:color w:val="FFFFFF"/>
                <w:spacing w:val="8"/>
              </w:rPr>
              <w:t xml:space="preserve"> </w:t>
            </w:r>
            <w:r>
              <w:rPr>
                <w:color w:val="FFFFFF"/>
                <w:spacing w:val="-2"/>
              </w:rPr>
              <w:t>frictionless</w:t>
            </w:r>
            <w:r>
              <w:rPr>
                <w:color w:val="FFFFFF"/>
                <w:spacing w:val="17"/>
              </w:rPr>
              <w:t xml:space="preserve"> </w:t>
            </w:r>
            <w:r>
              <w:rPr>
                <w:color w:val="FFFFFF"/>
                <w:spacing w:val="-2"/>
              </w:rPr>
              <w:t>linkages between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  <w:spacing w:val="-2"/>
              </w:rPr>
              <w:t>investors, suppliers,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  <w:spacing w:val="-2"/>
              </w:rPr>
              <w:t>customs and other government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  <w:spacing w:val="-2"/>
              </w:rPr>
              <w:t>bodies.</w:t>
            </w:r>
          </w:p>
          <w:p>
            <w:pPr>
              <w:pStyle w:val="TableText"/>
              <w:ind w:left="503"/>
              <w:spacing w:before="251" w:line="229" w:lineRule="exact"/>
              <w:rPr/>
            </w:pPr>
            <w:r>
              <w:rPr>
                <w:color w:val="FFFFFF"/>
                <w:position w:val="2"/>
              </w:rPr>
              <w:t>These</w:t>
            </w:r>
            <w:r>
              <w:rPr>
                <w:color w:val="FFFFFF"/>
                <w:spacing w:val="3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SEZs</w:t>
            </w:r>
            <w:r>
              <w:rPr>
                <w:color w:val="FFFFFF"/>
                <w:spacing w:val="3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exemplify</w:t>
            </w:r>
            <w:r>
              <w:rPr>
                <w:color w:val="FFFFFF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Saudi</w:t>
            </w:r>
            <w:r>
              <w:rPr>
                <w:color w:val="FFFFFF"/>
                <w:spacing w:val="3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Arabia</w:t>
            </w:r>
            <w:r>
              <w:rPr>
                <w:color w:val="FFFFFF"/>
                <w:spacing w:val="3"/>
                <w:position w:val="2"/>
              </w:rPr>
              <w:t>’s</w:t>
            </w:r>
          </w:p>
          <w:p>
            <w:pPr>
              <w:pStyle w:val="TableText"/>
              <w:ind w:left="509"/>
              <w:spacing w:before="11" w:line="229" w:lineRule="exact"/>
              <w:rPr/>
            </w:pPr>
            <w:r>
              <w:rPr>
                <w:color w:val="FFFFFF"/>
                <w:spacing w:val="5"/>
                <w:position w:val="2"/>
              </w:rPr>
              <w:t>commitment to economic gro</w:t>
            </w:r>
            <w:r>
              <w:rPr>
                <w:color w:val="FFFFFF"/>
                <w:spacing w:val="4"/>
                <w:position w:val="2"/>
              </w:rPr>
              <w:t>wth and</w:t>
            </w:r>
          </w:p>
          <w:p>
            <w:pPr>
              <w:pStyle w:val="TableText"/>
              <w:ind w:left="509" w:right="511"/>
              <w:spacing w:before="10" w:line="258" w:lineRule="auto"/>
              <w:rPr/>
            </w:pPr>
            <w:r>
              <w:rPr>
                <w:color w:val="FFFFFF"/>
                <w:spacing w:val="2"/>
              </w:rPr>
              <w:t>diversification.</w:t>
            </w:r>
            <w:r>
              <w:rPr>
                <w:color w:val="FFFFFF"/>
                <w:spacing w:val="21"/>
              </w:rPr>
              <w:t xml:space="preserve"> </w:t>
            </w:r>
            <w:r>
              <w:rPr>
                <w:color w:val="FFFFFF"/>
                <w:spacing w:val="2"/>
              </w:rPr>
              <w:t>By offering tax</w:t>
            </w:r>
            <w:r>
              <w:rPr>
                <w:color w:val="FFFFFF"/>
                <w:spacing w:val="16"/>
              </w:rPr>
              <w:t xml:space="preserve"> </w:t>
            </w:r>
            <w:r>
              <w:rPr>
                <w:color w:val="FFFFFF"/>
                <w:spacing w:val="2"/>
              </w:rPr>
              <w:t>i</w:t>
            </w:r>
            <w:r>
              <w:rPr>
                <w:color w:val="FFFFFF"/>
                <w:spacing w:val="1"/>
              </w:rPr>
              <w:t>ncentives and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</w:rPr>
              <w:t>streamlined</w:t>
            </w:r>
            <w:r>
              <w:rPr>
                <w:color w:val="FFFFFF"/>
                <w:spacing w:val="15"/>
                <w:w w:val="101"/>
              </w:rPr>
              <w:t xml:space="preserve"> </w:t>
            </w:r>
            <w:r>
              <w:rPr>
                <w:color w:val="FFFFFF"/>
              </w:rPr>
              <w:t>regulations</w:t>
            </w:r>
            <w:r>
              <w:rPr>
                <w:color w:val="FFFFFF"/>
                <w:spacing w:val="12"/>
              </w:rPr>
              <w:t>, </w:t>
            </w:r>
            <w:r>
              <w:rPr>
                <w:color w:val="FFFFFF"/>
              </w:rPr>
              <w:t>these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</w:rPr>
              <w:t>zones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</w:rPr>
              <w:t>can</w:t>
            </w:r>
          </w:p>
          <w:p>
            <w:pPr>
              <w:pStyle w:val="TableText"/>
              <w:ind w:left="509"/>
              <w:spacing w:before="11" w:line="229" w:lineRule="exact"/>
              <w:rPr/>
            </w:pPr>
            <w:r>
              <w:rPr>
                <w:color w:val="FFFFFF"/>
                <w:spacing w:val="3"/>
                <w:position w:val="2"/>
              </w:rPr>
              <w:t>support the attraction of foreign</w:t>
            </w:r>
            <w:r>
              <w:rPr>
                <w:color w:val="FFFFFF"/>
                <w:spacing w:val="28"/>
                <w:position w:val="2"/>
              </w:rPr>
              <w:t xml:space="preserve"> </w:t>
            </w:r>
            <w:r>
              <w:rPr>
                <w:color w:val="FFFFFF"/>
                <w:spacing w:val="3"/>
                <w:position w:val="2"/>
              </w:rPr>
              <w:t>investment</w:t>
            </w:r>
          </w:p>
          <w:p>
            <w:pPr>
              <w:pStyle w:val="TableText"/>
              <w:ind w:left="507"/>
              <w:spacing w:before="11" w:line="229" w:lineRule="exact"/>
              <w:rPr/>
            </w:pPr>
            <w:r>
              <w:rPr>
                <w:color w:val="FFFFFF"/>
                <w:spacing w:val="2"/>
                <w:position w:val="2"/>
              </w:rPr>
              <w:t>and</w:t>
            </w:r>
            <w:r>
              <w:rPr>
                <w:color w:val="FFFFFF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FFFFFF"/>
                <w:spacing w:val="2"/>
                <w:position w:val="2"/>
              </w:rPr>
              <w:t>innovation, generate empl</w:t>
            </w:r>
            <w:r>
              <w:rPr>
                <w:color w:val="FFFFFF"/>
                <w:spacing w:val="1"/>
                <w:position w:val="2"/>
              </w:rPr>
              <w:t>oyment</w:t>
            </w:r>
          </w:p>
          <w:p>
            <w:pPr>
              <w:pStyle w:val="TableText"/>
              <w:ind w:left="514" w:right="308" w:hanging="6"/>
              <w:spacing w:before="11" w:line="258" w:lineRule="auto"/>
              <w:rPr>
                <w:sz w:val="11"/>
                <w:szCs w:val="11"/>
              </w:rPr>
            </w:pPr>
            <w:r>
              <w:rPr>
                <w:color w:val="FFFFFF"/>
                <w:spacing w:val="3"/>
              </w:rPr>
              <w:t>opportunities and stimula</w:t>
            </w:r>
            <w:r>
              <w:rPr>
                <w:color w:val="FFFFFF"/>
                <w:spacing w:val="2"/>
              </w:rPr>
              <w:t>te economic</w:t>
            </w:r>
            <w:r>
              <w:rPr>
                <w:color w:val="FFFFFF"/>
                <w:spacing w:val="14"/>
              </w:rPr>
              <w:t xml:space="preserve"> </w:t>
            </w:r>
            <w:r>
              <w:rPr>
                <w:color w:val="FFFFFF"/>
                <w:spacing w:val="2"/>
              </w:rPr>
              <w:t>progress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</w:rPr>
              <w:t>in</w:t>
            </w:r>
            <w:r>
              <w:rPr>
                <w:color w:val="FFFFFF"/>
                <w:spacing w:val="4"/>
              </w:rPr>
              <w:t xml:space="preserve"> </w:t>
            </w:r>
            <w:r>
              <w:rPr>
                <w:color w:val="FFFFFF"/>
              </w:rPr>
              <w:t>their</w:t>
            </w:r>
            <w:r>
              <w:rPr>
                <w:color w:val="FFFFFF"/>
                <w:spacing w:val="15"/>
                <w:w w:val="101"/>
              </w:rPr>
              <w:t xml:space="preserve"> </w:t>
            </w:r>
            <w:r>
              <w:rPr>
                <w:color w:val="FFFFFF"/>
              </w:rPr>
              <w:t>regions</w:t>
            </w:r>
            <w:r>
              <w:rPr>
                <w:color w:val="FFFFFF"/>
                <w:spacing w:val="4"/>
              </w:rPr>
              <w:t>.</w:t>
            </w:r>
            <w:r>
              <w:rPr>
                <w:sz w:val="11"/>
                <w:szCs w:val="11"/>
                <w:color w:val="FFFFFF"/>
                <w:spacing w:val="4"/>
                <w:position w:val="6"/>
              </w:rPr>
              <w:t>3</w:t>
            </w:r>
          </w:p>
        </w:tc>
      </w:tr>
    </w:tbl>
    <w:p>
      <w:pPr>
        <w:pStyle w:val="BodyTex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firstLine="1027"/>
        <w:spacing w:line="4080" w:lineRule="exact"/>
        <w:rPr/>
      </w:pPr>
      <w:r>
        <w:rPr>
          <w:position w:val="-81"/>
        </w:rPr>
        <w:pict>
          <v:group id="_x0000_s24" style="mso-position-vertical-relative:line;mso-position-horizontal-relative:char;width:487.6pt;height:204pt;" filled="false" stroked="false" coordsize="9752,4080" coordorigin="0,0">
            <v:rect id="_x0000_s26" style="position:absolute;left:0;top:0;width:9752;height:4080;" fillcolor="#7213EA" filled="true" stroked="false"/>
            <v:shape id="_x0000_s28" style="position:absolute;left:405;top:451;width:8970;height:32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6"/>
                      <w:spacing w:before="20"/>
                      <w:rPr>
                        <w:rFonts w:ascii="Trebuchet MS" w:hAnsi="Trebuchet MS" w:eastAsia="Trebuchet MS" w:cs="Trebuchet MS"/>
                        <w:sz w:val="40"/>
                        <w:szCs w:val="40"/>
                      </w:rPr>
                    </w:pPr>
                    <w:r>
                      <w:rPr>
                        <w:rFonts w:ascii="Trebuchet MS" w:hAnsi="Trebuchet MS" w:eastAsia="Trebuchet MS" w:cs="Trebuchet MS"/>
                        <w:sz w:val="40"/>
                        <w:szCs w:val="40"/>
                        <w:color w:val="FFFFFF"/>
                        <w:position w:val="-27"/>
                      </w:rPr>
                      <w:drawing>
                        <wp:inline distT="0" distB="0" distL="0" distR="0">
                          <wp:extent cx="403187" cy="566470"/>
                          <wp:effectExtent l="0" t="0" r="0" b="0"/>
                          <wp:docPr id="18" name="IM 1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8" name="IM 18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03187" cy="5664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rebuchet MS" w:hAnsi="Trebuchet MS" w:eastAsia="Trebuchet MS" w:cs="Trebuchet MS"/>
                        <w:sz w:val="40"/>
                        <w:szCs w:val="40"/>
                        <w:b/>
                        <w:bCs/>
                        <w:color w:val="FFFFFF"/>
                        <w:spacing w:val="45"/>
                      </w:rPr>
                      <w:t xml:space="preserve">  </w:t>
                    </w:r>
                    <w:r>
                      <w:rPr>
                        <w:rFonts w:ascii="Trebuchet MS" w:hAnsi="Trebuchet MS" w:eastAsia="Trebuchet MS" w:cs="Trebuchet MS"/>
                        <w:sz w:val="40"/>
                        <w:szCs w:val="40"/>
                        <w:b/>
                        <w:bCs/>
                        <w:color w:val="FFFFFF"/>
                        <w:spacing w:val="-20"/>
                        <w:w w:val="79"/>
                      </w:rPr>
                      <w:t>Visa</w:t>
                    </w:r>
                    <w:r>
                      <w:rPr>
                        <w:rFonts w:ascii="Trebuchet MS" w:hAnsi="Trebuchet MS" w:eastAsia="Trebuchet MS" w:cs="Trebuchet MS"/>
                        <w:sz w:val="40"/>
                        <w:szCs w:val="40"/>
                        <w:b/>
                        <w:bCs/>
                        <w:color w:val="FFFFFF"/>
                        <w:spacing w:val="-71"/>
                      </w:rPr>
                      <w:t xml:space="preserve"> </w:t>
                    </w:r>
                    <w:r>
                      <w:rPr>
                        <w:rFonts w:ascii="Trebuchet MS" w:hAnsi="Trebuchet MS" w:eastAsia="Trebuchet MS" w:cs="Trebuchet MS"/>
                        <w:sz w:val="40"/>
                        <w:szCs w:val="40"/>
                        <w:b/>
                        <w:bCs/>
                        <w:color w:val="FFFFFF"/>
                        <w:spacing w:val="-20"/>
                        <w:w w:val="79"/>
                      </w:rPr>
                      <w:t>processes</w:t>
                    </w:r>
                  </w:p>
                  <w:p>
                    <w:pPr>
                      <w:spacing w:line="134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930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4438"/>
                      <w:gridCol w:w="4492"/>
                    </w:tblGrid>
                    <w:tr>
                      <w:trPr>
                        <w:trHeight w:val="2149" w:hRule="atLeast"/>
                      </w:trPr>
                      <w:tc>
                        <w:tcPr>
                          <w:tcW w:w="4438" w:type="dxa"/>
                          <w:vAlign w:val="top"/>
                        </w:tcPr>
                        <w:p>
                          <w:pPr>
                            <w:spacing w:before="240" w:line="22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1"/>
                            </w:rPr>
                            <w:t>The Saudi tourist visa, also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5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1"/>
                            </w:rPr>
                            <w:t>referred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1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7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1"/>
                            </w:rPr>
                            <w:t>as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1"/>
                            </w:rPr>
                            <w:t>the</w:t>
                          </w:r>
                        </w:p>
                        <w:p>
                          <w:pPr>
                            <w:ind w:left="1" w:right="435" w:firstLine="6"/>
                            <w:spacing w:before="10" w:line="258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Saudi e-visa,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is an officia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l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document that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grants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foreign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2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nationals entry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into Saudi Arabia for</w:t>
                          </w:r>
                        </w:p>
                        <w:p>
                          <w:pPr>
                            <w:ind w:left="11"/>
                            <w:spacing w:before="10" w:line="22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2"/>
                            </w:rPr>
                            <w:t>non-essential and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2"/>
                            </w:rPr>
                            <w:t>non-religious purposes.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20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  <w:position w:val="2"/>
                            </w:rPr>
                            <w:t>It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  <w:position w:val="2"/>
                            </w:rPr>
                            <w:t>is</w:t>
                          </w:r>
                        </w:p>
                        <w:p>
                          <w:pPr>
                            <w:ind w:left="6" w:right="242" w:hanging="6"/>
                            <w:spacing w:before="10" w:line="258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valid for duration of one year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permits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multiple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entries, allowing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individuals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 xml:space="preserve"> to stay for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a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maxi-</w:t>
                          </w:r>
                        </w:p>
                        <w:p>
                          <w:pPr>
                            <w:ind w:right="303" w:firstLine="11"/>
                            <w:spacing w:before="10" w:line="252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mum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"/>
                            </w:rPr>
                            <w:t xml:space="preserve"> 90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days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per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visit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"/>
                            </w:rPr>
                            <w:t>.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While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the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Saudi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tourist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visa does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not permit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participation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in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Hajj,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it does</w:t>
                          </w:r>
                        </w:p>
                      </w:tc>
                      <w:tc>
                        <w:tcPr>
                          <w:tcW w:w="4492" w:type="dxa"/>
                          <w:vAlign w:val="top"/>
                        </w:tcPr>
                        <w:p>
                          <w:pPr>
                            <w:ind w:left="243" w:right="117" w:firstLine="5"/>
                            <w:spacing w:before="1" w:line="257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enable tourists to engage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in various touri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sm-rela-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ted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activities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2"/>
                            </w:rPr>
                            <w:t>.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Additionally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2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Umrah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pilgrims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can</w:t>
                          </w:r>
                        </w:p>
                        <w:p>
                          <w:pPr>
                            <w:ind w:left="245" w:right="355" w:firstLine="5"/>
                            <w:spacing w:before="10" w:line="258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perform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their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religious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duties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alongside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tourist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activities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by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obtaining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a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tourist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visa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"/>
                            </w:rPr>
                            <w:t>.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FFFFFF"/>
                              <w:spacing w:val="1"/>
                              <w:position w:val="6"/>
                            </w:rPr>
                            <w:t>4</w:t>
                          </w:r>
                        </w:p>
                        <w:p>
                          <w:pPr>
                            <w:ind w:left="251"/>
                            <w:spacing w:before="250" w:line="22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  <w:position w:val="1"/>
                            </w:rPr>
                            <w:t>On the other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  <w:position w:val="1"/>
                            </w:rPr>
                            <w:t>hand, a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  <w:position w:val="1"/>
                            </w:rPr>
                            <w:t>Saudi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2"/>
                              <w:position w:val="1"/>
                            </w:rPr>
                            <w:t>busines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  <w:position w:val="1"/>
                            </w:rPr>
                            <w:t>s visa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3"/>
                              <w:position w:val="1"/>
                            </w:rPr>
                            <w:t>is</w:t>
                          </w:r>
                        </w:p>
                        <w:p>
                          <w:pPr>
                            <w:ind w:left="251" w:right="127" w:firstLine="1"/>
                            <w:spacing w:before="10" w:line="258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necessary for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individuals visiting Saudi Arabia for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business-related purposes, such as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attending</w:t>
                          </w:r>
                        </w:p>
                        <w:p>
                          <w:pPr>
                            <w:spacing w:before="10" w:line="241" w:lineRule="auto"/>
                            <w:jc w:val="righ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meetings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"/>
                            </w:rPr>
                            <w:t>,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conferences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"/>
                            </w:rPr>
                            <w:t>,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other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business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>events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3"/>
                            </w:rPr>
                            <w:t>.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FFFFFF"/>
                              <w:spacing w:val="3"/>
                              <w:position w:val="6"/>
                            </w:rPr>
                            <w:t>5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>
        <w:pict>
          <v:rect id="_x0000_s30" style="position:absolute;margin-left:51.3583pt;margin-top:11.8525pt;mso-position-vertical-relative:text;mso-position-horizontal-relative:text;width:487.6pt;height:156pt;z-index:251661312;" fillcolor="#00B8F5" filled="true" stroked="false"/>
        </w:pict>
      </w:r>
      <w:r/>
    </w:p>
    <w:p>
      <w:pPr>
        <w:pStyle w:val="BodyText"/>
        <w:rPr/>
      </w:pPr>
      <w:r/>
    </w:p>
    <w:p>
      <w:pPr>
        <w:pStyle w:val="BodyText"/>
        <w:rPr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966304</wp:posOffset>
            </wp:positionH>
            <wp:positionV relativeFrom="paragraph">
              <wp:posOffset>145521</wp:posOffset>
            </wp:positionV>
            <wp:extent cx="376873" cy="614297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873" cy="614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rPr/>
      </w:pPr>
      <w:r>
        <w:pict>
          <v:shape id="_x0000_s32" style="position:absolute;margin-left:120.107pt;margin-top:7.92261pt;mso-position-vertical-relative:text;mso-position-horizontal-relative:text;width:93.95pt;height:40.1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5"/>
                    <w:spacing w:before="19" w:line="197" w:lineRule="auto"/>
                    <w:outlineLvl w:val="0"/>
                    <w:rPr>
                      <w:rFonts w:ascii="Trebuchet MS" w:hAnsi="Trebuchet MS" w:eastAsia="Trebuchet MS" w:cs="Trebuchet MS"/>
                      <w:sz w:val="40"/>
                      <w:szCs w:val="40"/>
                    </w:rPr>
                  </w:pPr>
                  <w:r>
                    <w:rPr>
                      <w:rFonts w:ascii="Trebuchet MS" w:hAnsi="Trebuchet MS" w:eastAsia="Trebuchet MS" w:cs="Trebuchet MS"/>
                      <w:sz w:val="40"/>
                      <w:szCs w:val="40"/>
                      <w:b/>
                      <w:bCs/>
                      <w:color w:val="FFFFFF"/>
                      <w:spacing w:val="-29"/>
                      <w:w w:val="75"/>
                    </w:rPr>
                    <w:t>Global</w:t>
                  </w:r>
                  <w:r>
                    <w:rPr>
                      <w:rFonts w:ascii="Trebuchet MS" w:hAnsi="Trebuchet MS" w:eastAsia="Trebuchet MS" w:cs="Trebuchet MS"/>
                      <w:sz w:val="40"/>
                      <w:szCs w:val="40"/>
                      <w:b/>
                      <w:bCs/>
                      <w:color w:val="FFFFFF"/>
                      <w:spacing w:val="-66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40"/>
                      <w:szCs w:val="40"/>
                      <w:b/>
                      <w:bCs/>
                      <w:color w:val="FFFFFF"/>
                      <w:spacing w:val="-29"/>
                      <w:w w:val="75"/>
                    </w:rPr>
                    <w:t>Minimum</w:t>
                  </w:r>
                  <w:r>
                    <w:rPr>
                      <w:rFonts w:ascii="Trebuchet MS" w:hAnsi="Trebuchet MS" w:eastAsia="Trebuchet MS" w:cs="Trebuchet MS"/>
                      <w:sz w:val="40"/>
                      <w:szCs w:val="40"/>
                      <w:b/>
                      <w:bCs/>
                      <w:color w:val="FFFFFF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40"/>
                      <w:szCs w:val="40"/>
                      <w:b/>
                      <w:bCs/>
                      <w:color w:val="FFFFFF"/>
                      <w:spacing w:val="-18"/>
                      <w:w w:val="75"/>
                    </w:rPr>
                    <w:t>Taxation</w:t>
                  </w:r>
                </w:p>
              </w:txbxContent>
            </v:textbox>
          </v:shape>
        </w:pict>
      </w: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>
        <w:pict>
          <v:shape id="_x0000_s34" style="position:absolute;margin-left:305.562pt;margin-top:1.24274pt;mso-position-vertical-relative:text;mso-position-horizontal-relative:text;width:209.15pt;height:61.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97" w:hanging="2"/>
                    <w:spacing w:before="20" w:line="25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</w:rPr>
                    <w:t>Arabia will</w:t>
                  </w:r>
                  <w:r>
                    <w:rPr>
                      <w:sz w:val="19"/>
                      <w:szCs w:val="19"/>
                      <w:color w:val="FFFFFF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integrate</w:t>
                  </w:r>
                  <w:r>
                    <w:rPr>
                      <w:sz w:val="19"/>
                      <w:szCs w:val="19"/>
                      <w:color w:val="FFFFFF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Pillar T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wo</w:t>
                  </w:r>
                  <w:r>
                    <w:rPr>
                      <w:sz w:val="19"/>
                      <w:szCs w:val="19"/>
                      <w:color w:val="FFFFFF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into the domestic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tax</w:t>
                  </w:r>
                  <w:r>
                    <w:rPr>
                      <w:sz w:val="19"/>
                      <w:szCs w:val="19"/>
                      <w:color w:val="FFFFFF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rules. Saudi Arabia</w:t>
                  </w:r>
                  <w:r>
                    <w:rPr>
                      <w:sz w:val="19"/>
                      <w:szCs w:val="19"/>
                      <w:color w:val="FFFFFF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im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poses a</w:t>
                  </w:r>
                  <w:r>
                    <w:rPr>
                      <w:sz w:val="19"/>
                      <w:szCs w:val="19"/>
                      <w:color w:val="FFFFFF"/>
                      <w:spacing w:val="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corporate</w:t>
                  </w:r>
                </w:p>
                <w:p>
                  <w:pPr>
                    <w:pStyle w:val="BodyText"/>
                    <w:ind w:left="27" w:right="20" w:firstLine="4"/>
                    <w:spacing w:before="8" w:line="25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income tax</w:t>
                  </w:r>
                  <w:r>
                    <w:rPr>
                      <w:sz w:val="19"/>
                      <w:szCs w:val="19"/>
                      <w:color w:val="FFFFFF"/>
                      <w:spacing w:val="1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rate of 20</w:t>
                  </w:r>
                  <w:r>
                    <w:rPr>
                      <w:sz w:val="19"/>
                      <w:szCs w:val="19"/>
                      <w:color w:val="FFFFFF"/>
                      <w:spacing w:val="1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percent,</w:t>
                  </w:r>
                  <w:r>
                    <w:rPr>
                      <w:sz w:val="19"/>
                      <w:szCs w:val="19"/>
                      <w:color w:val="FFFFFF"/>
                      <w:spacing w:val="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and</w:t>
                  </w:r>
                  <w:r>
                    <w:rPr>
                      <w:sz w:val="19"/>
                      <w:szCs w:val="19"/>
                      <w:color w:val="FFFFFF"/>
                      <w:spacing w:val="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a</w:t>
                  </w:r>
                  <w:r>
                    <w:rPr>
                      <w:sz w:val="19"/>
                      <w:szCs w:val="19"/>
                      <w:color w:val="FFFFFF"/>
                      <w:spacing w:val="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zakat</w:t>
                  </w:r>
                  <w:r>
                    <w:rPr>
                      <w:sz w:val="19"/>
                      <w:szCs w:val="19"/>
                      <w:color w:val="FFFFFF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rate</w:t>
                  </w:r>
                  <w:r>
                    <w:rPr>
                      <w:sz w:val="19"/>
                      <w:szCs w:val="19"/>
                      <w:color w:val="FFFFFF"/>
                      <w:spacing w:val="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of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2.5 percent, which</w:t>
                  </w:r>
                  <w:r>
                    <w:rPr>
                      <w:sz w:val="19"/>
                      <w:szCs w:val="19"/>
                      <w:color w:val="FFFFFF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is an</w:t>
                  </w:r>
                  <w:r>
                    <w:rPr>
                      <w:sz w:val="19"/>
                      <w:szCs w:val="19"/>
                      <w:color w:val="FFFFFF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mandatory cha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ritable</w:t>
                  </w:r>
                </w:p>
                <w:p>
                  <w:pPr>
                    <w:pStyle w:val="BodyText"/>
                    <w:ind w:left="27"/>
                    <w:spacing w:before="10" w:line="22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contribution</w:t>
                  </w:r>
                  <w:r>
                    <w:rPr>
                      <w:sz w:val="19"/>
                      <w:szCs w:val="19"/>
                      <w:color w:val="FFFFFF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under</w:t>
                  </w:r>
                  <w:r>
                    <w:rPr>
                      <w:sz w:val="19"/>
                      <w:szCs w:val="19"/>
                      <w:color w:val="FFFFFF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Islamic</w:t>
                  </w:r>
                  <w:r>
                    <w:rPr>
                      <w:sz w:val="19"/>
                      <w:szCs w:val="19"/>
                      <w:color w:val="FFFFFF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law.</w:t>
                  </w:r>
                </w:p>
              </w:txbxContent>
            </v:textbox>
          </v:shape>
        </w:pict>
      </w:r>
      <w:r/>
    </w:p>
    <w:p>
      <w:pPr>
        <w:pStyle w:val="BodyText"/>
        <w:rPr/>
      </w:pPr>
      <w:r>
        <w:pict>
          <v:shape id="_x0000_s36" style="position:absolute;margin-left:71.5924pt;margin-top:1.16876pt;mso-position-vertical-relative:text;mso-position-horizontal-relative:text;width:209.1pt;height:49.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 w:right="20" w:hanging="9"/>
                    <w:spacing w:before="19" w:line="261" w:lineRule="auto"/>
                    <w:jc w:val="both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</w:rPr>
                    <w:t>As a</w:t>
                  </w:r>
                  <w:r>
                    <w:rPr>
                      <w:sz w:val="19"/>
                      <w:szCs w:val="19"/>
                      <w:color w:val="FFFFFF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member of the OEC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D</w:t>
                  </w:r>
                  <w:r>
                    <w:rPr>
                      <w:sz w:val="19"/>
                      <w:szCs w:val="19"/>
                      <w:color w:val="FFFFFF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Inclusive</w:t>
                  </w:r>
                  <w:r>
                    <w:rPr>
                      <w:sz w:val="19"/>
                      <w:szCs w:val="19"/>
                      <w:color w:val="FFFFFF"/>
                      <w:spacing w:val="1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Framework,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Saudi Arabia</w:t>
                  </w:r>
                  <w:r>
                    <w:rPr>
                      <w:sz w:val="19"/>
                      <w:szCs w:val="19"/>
                      <w:color w:val="FFFFFF"/>
                      <w:spacing w:val="1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has committed to adopt</w:t>
                  </w:r>
                  <w:r>
                    <w:rPr>
                      <w:sz w:val="19"/>
                      <w:szCs w:val="19"/>
                      <w:color w:val="FFFFFF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Pillar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 xml:space="preserve"> Two.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However</w:t>
                  </w:r>
                  <w:r>
                    <w:rPr>
                      <w:sz w:val="19"/>
                      <w:szCs w:val="19"/>
                      <w:color w:val="FFFFFF"/>
                      <w:spacing w:val="5"/>
                    </w:rPr>
                    <w:t>, </w:t>
                  </w:r>
                  <w:r>
                    <w:rPr>
                      <w:sz w:val="19"/>
                      <w:szCs w:val="19"/>
                      <w:color w:val="FFFFFF"/>
                    </w:rPr>
                    <w:t>there</w:t>
                  </w:r>
                  <w:r>
                    <w:rPr>
                      <w:sz w:val="19"/>
                      <w:szCs w:val="19"/>
                      <w:color w:val="FFFFFF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hasn</w:t>
                  </w:r>
                  <w:r>
                    <w:rPr>
                      <w:sz w:val="19"/>
                      <w:szCs w:val="19"/>
                      <w:color w:val="FFFFFF"/>
                      <w:spacing w:val="5"/>
                    </w:rPr>
                    <w:t>‘</w:t>
                  </w:r>
                  <w:r>
                    <w:rPr>
                      <w:sz w:val="19"/>
                      <w:szCs w:val="19"/>
                      <w:color w:val="FFFFFF"/>
                    </w:rPr>
                    <w:t>t</w:t>
                  </w:r>
                  <w:r>
                    <w:rPr>
                      <w:sz w:val="19"/>
                      <w:szCs w:val="19"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been</w:t>
                  </w:r>
                  <w:r>
                    <w:rPr>
                      <w:sz w:val="19"/>
                      <w:szCs w:val="19"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an</w:t>
                  </w:r>
                  <w:r>
                    <w:rPr>
                      <w:sz w:val="19"/>
                      <w:szCs w:val="19"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official</w:t>
                  </w:r>
                  <w:r>
                    <w:rPr>
                      <w:sz w:val="19"/>
                      <w:szCs w:val="19"/>
                      <w:color w:val="FFFFFF"/>
                      <w:spacing w:val="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statement </w:t>
                  </w:r>
                  <w:r>
                    <w:rPr>
                      <w:sz w:val="19"/>
                      <w:szCs w:val="19"/>
                      <w:color w:val="FFFFFF"/>
                    </w:rPr>
                    <w:t>regarding</w:t>
                  </w:r>
                  <w:r>
                    <w:rPr>
                      <w:sz w:val="19"/>
                      <w:szCs w:val="19"/>
                      <w:color w:val="FFFFFF"/>
                      <w:spacing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the</w:t>
                  </w:r>
                  <w:r>
                    <w:rPr>
                      <w:sz w:val="19"/>
                      <w:szCs w:val="19"/>
                      <w:color w:val="FFFFFF"/>
                      <w:spacing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specifics</w:t>
                  </w:r>
                  <w:r>
                    <w:rPr>
                      <w:sz w:val="19"/>
                      <w:szCs w:val="19"/>
                      <w:color w:val="FFFFFF"/>
                      <w:spacing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of</w:t>
                  </w:r>
                  <w:r>
                    <w:rPr>
                      <w:sz w:val="19"/>
                      <w:szCs w:val="19"/>
                      <w:color w:val="FFFFFF"/>
                      <w:spacing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when</w:t>
                  </w:r>
                  <w:r>
                    <w:rPr>
                      <w:sz w:val="19"/>
                      <w:szCs w:val="19"/>
                      <w:color w:val="FFFFFF"/>
                      <w:spacing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and</w:t>
                  </w:r>
                  <w:r>
                    <w:rPr>
                      <w:sz w:val="19"/>
                      <w:szCs w:val="19"/>
                      <w:color w:val="FFFFFF"/>
                      <w:spacing w:val="1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how</w:t>
                  </w:r>
                  <w:r>
                    <w:rPr>
                      <w:sz w:val="19"/>
                      <w:szCs w:val="19"/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Saudi</w:t>
                  </w:r>
                </w:p>
              </w:txbxContent>
            </v:textbox>
          </v:shape>
        </w:pict>
      </w: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w:pict>
          <v:rect id="_x0000_s38" style="position:absolute;margin-left:51.3583pt;margin-top:10.4672pt;mso-position-vertical-relative:text;mso-position-horizontal-relative:text;width:487.6pt;height:204pt;z-index:251666432;" fillcolor="#FD349C" filled="true" stroked="false"/>
        </w:pict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w:pict>
          <v:shape id="_x0000_s40" style="position:absolute;margin-left:120.367pt;margin-top:9.55446pt;mso-position-vertical-relative:text;mso-position-horizontal-relative:text;width:88.3pt;height:39.9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196" w:lineRule="auto"/>
                    <w:outlineLvl w:val="0"/>
                    <w:rPr>
                      <w:rFonts w:ascii="Trebuchet MS" w:hAnsi="Trebuchet MS" w:eastAsia="Trebuchet MS" w:cs="Trebuchet MS"/>
                      <w:sz w:val="40"/>
                      <w:szCs w:val="40"/>
                    </w:rPr>
                  </w:pPr>
                  <w:r>
                    <w:rPr>
                      <w:rFonts w:ascii="Trebuchet MS" w:hAnsi="Trebuchet MS" w:eastAsia="Trebuchet MS" w:cs="Trebuchet MS"/>
                      <w:sz w:val="40"/>
                      <w:szCs w:val="40"/>
                      <w:b/>
                      <w:bCs/>
                      <w:color w:val="FFFFFF"/>
                      <w:spacing w:val="-24"/>
                      <w:w w:val="75"/>
                    </w:rPr>
                    <w:t>Personal</w:t>
                  </w:r>
                  <w:r>
                    <w:rPr>
                      <w:rFonts w:ascii="Trebuchet MS" w:hAnsi="Trebuchet MS" w:eastAsia="Trebuchet MS" w:cs="Trebuchet MS"/>
                      <w:sz w:val="40"/>
                      <w:szCs w:val="40"/>
                      <w:b/>
                      <w:bCs/>
                      <w:color w:val="FFFFFF"/>
                      <w:spacing w:val="-56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40"/>
                      <w:szCs w:val="40"/>
                      <w:b/>
                      <w:bCs/>
                      <w:color w:val="FFFFFF"/>
                      <w:spacing w:val="-24"/>
                      <w:w w:val="75"/>
                    </w:rPr>
                    <w:t>Data</w:t>
                  </w:r>
                  <w:r>
                    <w:rPr>
                      <w:rFonts w:ascii="Trebuchet MS" w:hAnsi="Trebuchet MS" w:eastAsia="Trebuchet MS" w:cs="Trebuchet MS"/>
                      <w:sz w:val="40"/>
                      <w:szCs w:val="40"/>
                      <w:b/>
                      <w:bCs/>
                      <w:color w:val="FFFFFF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40"/>
                      <w:szCs w:val="40"/>
                      <w:b/>
                      <w:bCs/>
                      <w:color w:val="FFFFFF"/>
                      <w:spacing w:val="-20"/>
                      <w:w w:val="71"/>
                    </w:rPr>
                    <w:t>Protection</w:t>
                  </w:r>
                  <w:r>
                    <w:rPr>
                      <w:rFonts w:ascii="Trebuchet MS" w:hAnsi="Trebuchet MS" w:eastAsia="Trebuchet MS" w:cs="Trebuchet MS"/>
                      <w:sz w:val="40"/>
                      <w:szCs w:val="40"/>
                      <w:b/>
                      <w:bCs/>
                      <w:color w:val="FFFFFF"/>
                      <w:spacing w:val="-63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40"/>
                      <w:szCs w:val="40"/>
                      <w:b/>
                      <w:bCs/>
                      <w:color w:val="FFFFFF"/>
                      <w:spacing w:val="-20"/>
                      <w:w w:val="71"/>
                    </w:rPr>
                    <w:t>Law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918819</wp:posOffset>
            </wp:positionH>
            <wp:positionV relativeFrom="paragraph">
              <wp:posOffset>54523</wp:posOffset>
            </wp:positionV>
            <wp:extent cx="469124" cy="526846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124" cy="526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w:pict>
          <v:shape id="_x0000_s42" style="position:absolute;margin-left:71.6399pt;margin-top:11.6299pt;mso-position-vertical-relative:text;mso-position-horizontal-relative:text;width:211.9pt;height:109.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7"/>
                    <w:spacing w:before="20" w:line="22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  <w:position w:val="2"/>
                    </w:rPr>
                    <w:t>In a significant step towards</w:t>
                  </w:r>
                  <w:r>
                    <w:rPr>
                      <w:sz w:val="19"/>
                      <w:szCs w:val="19"/>
                      <w:color w:val="FFFFFF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position w:val="2"/>
                    </w:rPr>
                    <w:t>u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  <w:position w:val="2"/>
                    </w:rPr>
                    <w:t>pholding</w:t>
                  </w:r>
                  <w:r>
                    <w:rPr>
                      <w:sz w:val="19"/>
                      <w:szCs w:val="19"/>
                      <w:color w:val="FFFFF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  <w:position w:val="2"/>
                    </w:rPr>
                    <w:t>privacy</w:t>
                  </w:r>
                </w:p>
                <w:p>
                  <w:pPr>
                    <w:pStyle w:val="BodyText"/>
                    <w:ind w:left="20" w:right="20" w:firstLine="11"/>
                    <w:spacing w:before="10" w:line="262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rights, Saudi Arabia</w:t>
                  </w:r>
                  <w:r>
                    <w:rPr>
                      <w:sz w:val="19"/>
                      <w:szCs w:val="19"/>
                      <w:color w:val="FFFFFF"/>
                      <w:spacing w:val="2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recently</w:t>
                  </w:r>
                  <w:r>
                    <w:rPr>
                      <w:sz w:val="19"/>
                      <w:szCs w:val="19"/>
                      <w:color w:val="FFFFFF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introduced the</w:t>
                  </w:r>
                  <w:r>
                    <w:rPr>
                      <w:sz w:val="19"/>
                      <w:szCs w:val="19"/>
                      <w:color w:val="FFFFFF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highly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3"/>
                    </w:rPr>
                    <w:t>anticipated</w:t>
                  </w:r>
                  <w:r>
                    <w:rPr>
                      <w:sz w:val="19"/>
                      <w:szCs w:val="19"/>
                      <w:color w:val="FFFFFF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3"/>
                    </w:rPr>
                    <w:t>Personal</w:t>
                  </w:r>
                  <w:r>
                    <w:rPr>
                      <w:sz w:val="19"/>
                      <w:szCs w:val="19"/>
                      <w:color w:val="FFFFFF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3"/>
                    </w:rPr>
                    <w:t>Data</w:t>
                  </w:r>
                  <w:r>
                    <w:rPr>
                      <w:sz w:val="19"/>
                      <w:szCs w:val="19"/>
                      <w:color w:val="FFFFFF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3"/>
                    </w:rPr>
                    <w:t>Protection</w:t>
                  </w:r>
                  <w:r>
                    <w:rPr>
                      <w:sz w:val="19"/>
                      <w:szCs w:val="19"/>
                      <w:color w:val="FFFFFF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3"/>
                    </w:rPr>
                    <w:t>Law</w:t>
                  </w:r>
                  <w:r>
                    <w:rPr>
                      <w:sz w:val="19"/>
                      <w:szCs w:val="19"/>
                      <w:color w:val="FFFFFF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3"/>
                    </w:rPr>
                    <w:t>(PDPL).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Published</w:t>
                  </w:r>
                  <w:r>
                    <w:rPr>
                      <w:sz w:val="19"/>
                      <w:szCs w:val="19"/>
                      <w:color w:val="FFFFFF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in the</w:t>
                  </w:r>
                  <w:r>
                    <w:rPr>
                      <w:sz w:val="19"/>
                      <w:szCs w:val="19"/>
                      <w:color w:val="FFFFFF"/>
                      <w:spacing w:val="1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Official Gazette on</w:t>
                  </w:r>
                  <w:r>
                    <w:rPr>
                      <w:sz w:val="19"/>
                      <w:szCs w:val="19"/>
                      <w:color w:val="FFFFFF"/>
                      <w:spacing w:val="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24</w:t>
                  </w:r>
                  <w:r>
                    <w:rPr>
                      <w:sz w:val="19"/>
                      <w:szCs w:val="19"/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Septem-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ber 2021,</w:t>
                  </w:r>
                  <w:r>
                    <w:rPr>
                      <w:sz w:val="19"/>
                      <w:szCs w:val="19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PDPL</w:t>
                  </w:r>
                  <w:r>
                    <w:rPr>
                      <w:sz w:val="19"/>
                      <w:szCs w:val="19"/>
                      <w:color w:val="FFFFFF"/>
                      <w:spacing w:val="1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became active on</w:t>
                  </w:r>
                  <w:r>
                    <w:rPr>
                      <w:sz w:val="19"/>
                      <w:szCs w:val="19"/>
                      <w:color w:val="FFFFFF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14</w:t>
                  </w:r>
                  <w:r>
                    <w:rPr>
                      <w:sz w:val="19"/>
                      <w:szCs w:val="19"/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</w:rPr>
                    <w:t>September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2023, and</w:t>
                  </w:r>
                  <w:r>
                    <w:rPr>
                      <w:sz w:val="19"/>
                      <w:szCs w:val="19"/>
                      <w:color w:val="FFFFFF"/>
                      <w:spacing w:val="1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is enforced since</w:t>
                  </w:r>
                  <w:r>
                    <w:rPr>
                      <w:sz w:val="19"/>
                      <w:szCs w:val="19"/>
                      <w:color w:val="FFFFFF"/>
                      <w:spacing w:val="2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14</w:t>
                  </w:r>
                  <w:r>
                    <w:rPr>
                      <w:sz w:val="19"/>
                      <w:szCs w:val="19"/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September</w:t>
                  </w:r>
                  <w:r>
                    <w:rPr>
                      <w:sz w:val="19"/>
                      <w:szCs w:val="19"/>
                      <w:color w:val="FFFFFF"/>
                      <w:spacing w:val="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2024.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This development</w:t>
                  </w:r>
                  <w:r>
                    <w:rPr>
                      <w:sz w:val="19"/>
                      <w:szCs w:val="19"/>
                      <w:color w:val="FFFFFF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marks a</w:t>
                  </w:r>
                  <w:r>
                    <w:rPr>
                      <w:sz w:val="19"/>
                      <w:szCs w:val="19"/>
                      <w:color w:val="FFFFFF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notable</w:t>
                  </w:r>
                  <w:r>
                    <w:rPr>
                      <w:sz w:val="19"/>
                      <w:szCs w:val="19"/>
                      <w:color w:val="FFFFFF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milestone</w:t>
                  </w:r>
                  <w:r>
                    <w:rPr>
                      <w:sz w:val="19"/>
                      <w:szCs w:val="19"/>
                      <w:color w:val="FFFFFF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in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  </w:t>
                  </w:r>
                  <w:r>
                    <w:rPr>
                      <w:sz w:val="19"/>
                      <w:szCs w:val="19"/>
                      <w:color w:val="FFFFFF"/>
                    </w:rPr>
                    <w:t>the</w:t>
                  </w:r>
                  <w:r>
                    <w:rPr>
                      <w:sz w:val="19"/>
                      <w:szCs w:val="19"/>
                      <w:color w:val="FFFFFF"/>
                      <w:spacing w:val="2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Kingdom’s dedication to safeguarding</w:t>
                  </w:r>
                </w:p>
                <w:p>
                  <w:pPr>
                    <w:pStyle w:val="BodyText"/>
                    <w:ind w:left="29"/>
                    <w:spacing w:before="10" w:line="22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  <w:spacing w:val="-1"/>
                      <w:position w:val="2"/>
                    </w:rPr>
                    <w:t>personal</w:t>
                  </w:r>
                  <w:r>
                    <w:rPr>
                      <w:sz w:val="19"/>
                      <w:szCs w:val="19"/>
                      <w:color w:val="FFFFF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  <w:position w:val="2"/>
                    </w:rPr>
                    <w:t>information.</w:t>
                  </w:r>
                </w:p>
              </w:txbxContent>
            </v:textbox>
          </v:shape>
        </w:pict>
      </w:r>
      <w:r>
        <w:pict>
          <v:shape id="_x0000_s44" style="position:absolute;margin-left:305.695pt;margin-top:11.6299pt;mso-position-vertical-relative:text;mso-position-horizontal-relative:text;width:207.55pt;height:97.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"/>
                    <w:spacing w:before="20" w:line="22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  <w:spacing w:val="-1"/>
                      <w:position w:val="2"/>
                    </w:rPr>
                    <w:t>Under the</w:t>
                  </w:r>
                  <w:r>
                    <w:rPr>
                      <w:sz w:val="19"/>
                      <w:szCs w:val="19"/>
                      <w:color w:val="FFFFFF"/>
                      <w:spacing w:val="19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  <w:position w:val="2"/>
                    </w:rPr>
                    <w:t>PDPL, all</w:t>
                  </w:r>
                  <w:r>
                    <w:rPr>
                      <w:sz w:val="19"/>
                      <w:szCs w:val="19"/>
                      <w:color w:val="FFFFFF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  <w:position w:val="2"/>
                    </w:rPr>
                    <w:t>regist</w:t>
                  </w:r>
                  <w:r>
                    <w:rPr>
                      <w:sz w:val="19"/>
                      <w:szCs w:val="19"/>
                      <w:color w:val="FFFFFF"/>
                      <w:spacing w:val="-2"/>
                      <w:position w:val="2"/>
                    </w:rPr>
                    <w:t>ered companies are</w:t>
                  </w:r>
                </w:p>
                <w:p>
                  <w:pPr>
                    <w:pStyle w:val="BodyText"/>
                    <w:ind w:left="27" w:right="20" w:hanging="3"/>
                    <w:spacing w:before="9" w:line="261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</w:rPr>
                    <w:t>subject</w:t>
                  </w:r>
                  <w:r>
                    <w:rPr>
                      <w:sz w:val="19"/>
                      <w:szCs w:val="19"/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to</w:t>
                  </w:r>
                  <w:r>
                    <w:rPr>
                      <w:sz w:val="19"/>
                      <w:szCs w:val="19"/>
                      <w:color w:val="FFFFFF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its</w:t>
                  </w:r>
                  <w:r>
                    <w:rPr>
                      <w:sz w:val="19"/>
                      <w:szCs w:val="19"/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provisions</w:t>
                  </w:r>
                  <w:r>
                    <w:rPr>
                      <w:sz w:val="19"/>
                      <w:szCs w:val="19"/>
                      <w:color w:val="FFFFFF"/>
                      <w:spacing w:val="11"/>
                    </w:rPr>
                    <w:t>, </w:t>
                  </w:r>
                  <w:r>
                    <w:rPr>
                      <w:sz w:val="19"/>
                      <w:szCs w:val="19"/>
                      <w:color w:val="FFFFFF"/>
                    </w:rPr>
                    <w:t>which</w:t>
                  </w:r>
                  <w:r>
                    <w:rPr>
                      <w:sz w:val="19"/>
                      <w:szCs w:val="19"/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outline</w:t>
                  </w:r>
                  <w:r>
                    <w:rPr>
                      <w:sz w:val="19"/>
                      <w:szCs w:val="19"/>
                      <w:color w:val="FFFFFF"/>
                      <w:spacing w:val="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specific   </w:t>
                  </w:r>
                  <w:r>
                    <w:rPr>
                      <w:sz w:val="19"/>
                      <w:szCs w:val="19"/>
                      <w:color w:val="FFFFFF"/>
                    </w:rPr>
                    <w:t>requirements</w:t>
                  </w:r>
                  <w:r>
                    <w:rPr>
                      <w:sz w:val="19"/>
                      <w:szCs w:val="19"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governing</w:t>
                  </w:r>
                  <w:r>
                    <w:rPr>
                      <w:sz w:val="19"/>
                      <w:szCs w:val="19"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the</w:t>
                  </w:r>
                  <w:r>
                    <w:rPr>
                      <w:sz w:val="19"/>
                      <w:szCs w:val="19"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collection</w:t>
                  </w:r>
                  <w:r>
                    <w:rPr>
                      <w:sz w:val="19"/>
                      <w:szCs w:val="19"/>
                      <w:color w:val="FFFFFF"/>
                      <w:spacing w:val="5"/>
                    </w:rPr>
                    <w:t>, </w:t>
                  </w:r>
                  <w:r>
                    <w:rPr>
                      <w:sz w:val="19"/>
                      <w:szCs w:val="19"/>
                      <w:color w:val="FFFFFF"/>
                    </w:rPr>
                    <w:t>storage</w:t>
                  </w:r>
                  <w:r>
                    <w:rPr>
                      <w:sz w:val="19"/>
                      <w:szCs w:val="19"/>
                      <w:color w:val="FFFFFF"/>
                      <w:spacing w:val="5"/>
                    </w:rPr>
                    <w:t>,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processing,</w:t>
                  </w:r>
                  <w:r>
                    <w:rPr>
                      <w:sz w:val="19"/>
                      <w:szCs w:val="19"/>
                      <w:color w:val="FFFFFF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utilization, and disposal of</w:t>
                  </w:r>
                  <w:r>
                    <w:rPr>
                      <w:sz w:val="19"/>
                      <w:szCs w:val="19"/>
                      <w:color w:val="FFFFFF"/>
                      <w:spacing w:val="1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personally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identifiable</w:t>
                  </w:r>
                  <w:r>
                    <w:rPr>
                      <w:sz w:val="19"/>
                      <w:szCs w:val="19"/>
                      <w:color w:val="FFFFFF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information</w:t>
                  </w:r>
                  <w:r>
                    <w:rPr>
                      <w:sz w:val="19"/>
                      <w:szCs w:val="19"/>
                      <w:color w:val="FFFFFF"/>
                      <w:spacing w:val="1"/>
                    </w:rPr>
                    <w:t>.</w:t>
                  </w:r>
                  <w:r>
                    <w:rPr>
                      <w:sz w:val="19"/>
                      <w:szCs w:val="19"/>
                      <w:color w:val="FFFFFF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By</w:t>
                  </w:r>
                  <w:r>
                    <w:rPr>
                      <w:sz w:val="19"/>
                      <w:szCs w:val="19"/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adhering</w:t>
                  </w:r>
                  <w:r>
                    <w:rPr>
                      <w:sz w:val="19"/>
                      <w:szCs w:val="19"/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to</w:t>
                  </w:r>
                  <w:r>
                    <w:rPr>
                      <w:sz w:val="19"/>
                      <w:szCs w:val="19"/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these</w:t>
                  </w:r>
                </w:p>
                <w:p>
                  <w:pPr>
                    <w:pStyle w:val="BodyText"/>
                    <w:ind w:left="20" w:right="412" w:firstLine="9"/>
                    <w:spacing w:before="9" w:line="260" w:lineRule="auto"/>
                    <w:rPr>
                      <w:sz w:val="11"/>
                      <w:szCs w:val="11"/>
                    </w:rPr>
                  </w:pPr>
                  <w:r>
                    <w:rPr>
                      <w:sz w:val="19"/>
                      <w:szCs w:val="19"/>
                      <w:color w:val="FFFFFF"/>
                    </w:rPr>
                    <w:t>regulations, businesses c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an</w:t>
                  </w:r>
                  <w:r>
                    <w:rPr>
                      <w:sz w:val="19"/>
                      <w:szCs w:val="19"/>
                      <w:color w:val="FFFFFF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not only</w:t>
                  </w:r>
                  <w:r>
                    <w:rPr>
                      <w:sz w:val="19"/>
                      <w:szCs w:val="19"/>
                      <w:color w:val="FFFFFF"/>
                      <w:spacing w:val="1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protect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themselves but also ensu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re</w:t>
                  </w:r>
                  <w:r>
                    <w:rPr>
                      <w:sz w:val="19"/>
                      <w:szCs w:val="19"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the</w:t>
                  </w:r>
                  <w:r>
                    <w:rPr>
                      <w:sz w:val="19"/>
                      <w:szCs w:val="19"/>
                      <w:color w:val="FFFFFF"/>
                      <w:spacing w:val="1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privacy</w:t>
                  </w:r>
                  <w:r>
                    <w:rPr>
                      <w:sz w:val="19"/>
                      <w:szCs w:val="19"/>
                      <w:color w:val="FFFFFF"/>
                      <w:spacing w:val="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-1"/>
                    </w:rPr>
                    <w:t>and</w:t>
                  </w:r>
                  <w:r>
                    <w:rPr>
                      <w:sz w:val="19"/>
                      <w:szCs w:val="19"/>
                      <w:color w:val="FFFFFF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security</w:t>
                  </w:r>
                  <w:r>
                    <w:rPr>
                      <w:sz w:val="19"/>
                      <w:szCs w:val="19"/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of</w:t>
                  </w:r>
                  <w:r>
                    <w:rPr>
                      <w:sz w:val="19"/>
                      <w:szCs w:val="19"/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their</w:t>
                  </w:r>
                  <w:r>
                    <w:rPr>
                      <w:sz w:val="19"/>
                      <w:szCs w:val="19"/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</w:rPr>
                    <w:t>customers</w:t>
                  </w:r>
                  <w:r>
                    <w:rPr>
                      <w:sz w:val="19"/>
                      <w:szCs w:val="19"/>
                      <w:color w:val="FFFFFF"/>
                      <w:spacing w:val="11"/>
                    </w:rPr>
                    <w:t>.</w:t>
                  </w:r>
                  <w:r>
                    <w:rPr>
                      <w:sz w:val="11"/>
                      <w:szCs w:val="11"/>
                      <w:color w:val="FFFFFF"/>
                      <w:spacing w:val="11"/>
                      <w:position w:val="6"/>
                    </w:rPr>
                    <w:t>6</w:t>
                  </w:r>
                </w:p>
              </w:txbxContent>
            </v:textbox>
          </v:shape>
        </w:pict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before="46" w:line="193" w:lineRule="exact"/>
        <w:jc w:val="righ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The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4"/>
          <w:position w:val="2"/>
        </w:rPr>
        <w:t>2024 </w:t>
      </w:r>
      <w:r>
        <w:rPr>
          <w:sz w:val="16"/>
          <w:szCs w:val="16"/>
          <w:color w:val="231F20"/>
          <w:position w:val="2"/>
        </w:rPr>
        <w:t>tax</w:t>
      </w:r>
      <w:r>
        <w:rPr>
          <w:sz w:val="16"/>
          <w:szCs w:val="16"/>
          <w:color w:val="231F20"/>
          <w:spacing w:val="12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guide</w:t>
      </w:r>
      <w:r>
        <w:rPr>
          <w:sz w:val="16"/>
          <w:szCs w:val="16"/>
          <w:color w:val="231F20"/>
          <w:spacing w:val="4"/>
          <w:position w:val="2"/>
        </w:rPr>
        <w:t xml:space="preserve">      </w:t>
      </w:r>
      <w:r>
        <w:rPr>
          <w:sz w:val="16"/>
          <w:szCs w:val="16"/>
          <w:b/>
          <w:bCs/>
          <w:color w:val="00338D"/>
          <w:spacing w:val="4"/>
          <w:position w:val="2"/>
        </w:rPr>
        <w:t>5</w:t>
      </w:r>
    </w:p>
    <w:p>
      <w:pPr>
        <w:spacing w:line="193" w:lineRule="exact"/>
        <w:sectPr>
          <w:headerReference w:type="default" r:id="rId6"/>
          <w:footerReference w:type="default" r:id="rId7"/>
          <w:pgSz w:w="23812" w:h="16838"/>
          <w:pgMar w:top="1" w:right="1077" w:bottom="1" w:left="1077" w:header="0" w:footer="0" w:gutter="0"/>
          <w:cols w:equalWidth="0" w:num="2" w:sep="1">
            <w:col w:w="10779" w:space="100"/>
            <w:col w:w="10779" w:space="0"/>
          </w:cols>
        </w:sectPr>
        <w:rPr>
          <w:sz w:val="16"/>
          <w:szCs w:val="16"/>
        </w:rPr>
      </w:pPr>
    </w:p>
    <w:p>
      <w:pPr>
        <w:pStyle w:val="BodyText"/>
        <w:spacing w:line="311" w:lineRule="auto"/>
        <w:rPr/>
      </w:pPr>
      <w:r>
        <w:pict>
          <v:shape id="_x0000_s46" style="position:absolute;margin-left:53.1543pt;margin-top:797.232pt;mso-position-vertical-relative:page;mso-position-horizontal-relative:page;width:1084.55pt;height:11.7pt;z-index:2516736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338D"/>
                      <w:spacing w:val="1"/>
                      <w:position w:val="2"/>
                    </w:rPr>
                    <w:t>6  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Doing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business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Saudi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Arabia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                                                                                                         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The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2024 tax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guide       </w:t>
                  </w:r>
                  <w:r>
                    <w:rPr>
                      <w:sz w:val="16"/>
                      <w:szCs w:val="16"/>
                      <w:b/>
                      <w:bCs/>
                      <w:color w:val="00338D"/>
                      <w:position w:val="2"/>
                    </w:rPr>
                    <w:t>7</w:t>
                  </w:r>
                </w:p>
              </w:txbxContent>
            </v:textbox>
          </v:shape>
        </w:pict>
      </w: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22"/>
        <w:spacing w:before="319" w:line="198" w:lineRule="auto"/>
        <w:outlineLvl w:val="0"/>
        <w:rPr>
          <w:rFonts w:ascii="Trebuchet MS" w:hAnsi="Trebuchet MS" w:eastAsia="Trebuchet MS" w:cs="Trebuchet MS"/>
          <w:sz w:val="110"/>
          <w:szCs w:val="110"/>
        </w:rPr>
      </w:pP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67"/>
          <w:w w:val="82"/>
        </w:rPr>
        <w:t>Saudi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145"/>
        </w:rPr>
        <w:t xml:space="preserve"> 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67"/>
          <w:w w:val="82"/>
        </w:rPr>
        <w:t>Arabia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148"/>
        </w:rPr>
        <w:t xml:space="preserve"> 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67"/>
          <w:w w:val="82"/>
        </w:rPr>
        <w:t>at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147"/>
        </w:rPr>
        <w:t xml:space="preserve"> 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67"/>
          <w:w w:val="82"/>
        </w:rPr>
        <w:t>a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144"/>
        </w:rPr>
        <w:t xml:space="preserve"> 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67"/>
          <w:w w:val="82"/>
        </w:rPr>
        <w:t>glance</w:t>
      </w:r>
    </w:p>
    <w:p>
      <w:pPr>
        <w:spacing w:before="46"/>
        <w:rPr/>
      </w:pPr>
      <w:r/>
    </w:p>
    <w:p>
      <w:pPr>
        <w:spacing w:before="46"/>
        <w:rPr/>
      </w:pPr>
      <w:r/>
    </w:p>
    <w:p>
      <w:pPr>
        <w:spacing w:before="46"/>
        <w:rPr/>
      </w:pPr>
      <w:r/>
    </w:p>
    <w:tbl>
      <w:tblPr>
        <w:tblStyle w:val="TableNormal"/>
        <w:tblW w:w="1037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093"/>
        <w:gridCol w:w="3475"/>
        <w:gridCol w:w="3808"/>
      </w:tblGrid>
      <w:tr>
        <w:trPr>
          <w:trHeight w:val="5996" w:hRule="atLeast"/>
        </w:trPr>
        <w:tc>
          <w:tcPr>
            <w:tcW w:w="309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"/>
              <w:spacing w:before="3" w:line="226" w:lineRule="exact"/>
              <w:rPr/>
            </w:pPr>
            <w:r>
              <w:rPr>
                <w:b/>
                <w:bCs/>
                <w:color w:val="00338D"/>
                <w:spacing w:val="3"/>
                <w:position w:val="2"/>
              </w:rPr>
              <w:t>Country overview</w:t>
            </w:r>
          </w:p>
          <w:p>
            <w:pPr>
              <w:pStyle w:val="TableText"/>
              <w:ind w:left="12" w:right="174" w:hanging="12"/>
              <w:spacing w:before="250" w:line="258" w:lineRule="auto"/>
              <w:rPr/>
            </w:pPr>
            <w:r>
              <w:rPr>
                <w:color w:val="231F20"/>
                <w:spacing w:val="-4"/>
              </w:rPr>
              <w:t>The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Kingdom of Saudi Arabia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largest country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 the Arabian</w:t>
            </w:r>
          </w:p>
          <w:p>
            <w:pPr>
              <w:pStyle w:val="TableText"/>
              <w:ind w:right="165" w:firstLine="16"/>
              <w:spacing w:before="9" w:line="261" w:lineRule="auto"/>
              <w:rPr/>
            </w:pPr>
            <w:r>
              <w:rPr>
                <w:color w:val="231F20"/>
                <w:spacing w:val="-5"/>
              </w:rPr>
              <w:t>Peninsula,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5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population size 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by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land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3"/>
              </w:rPr>
              <w:t>mass. The capital city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Saudi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Arabia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Riyadh, which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is also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country‘s political and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fina</w:t>
            </w:r>
            <w:r>
              <w:rPr>
                <w:color w:val="231F20"/>
                <w:spacing w:val="-2"/>
              </w:rPr>
              <w:t>ncial</w:t>
            </w:r>
          </w:p>
          <w:p>
            <w:pPr>
              <w:pStyle w:val="TableText"/>
              <w:ind w:right="304" w:firstLine="6"/>
              <w:spacing w:before="9" w:line="264" w:lineRule="auto"/>
              <w:rPr/>
            </w:pPr>
            <w:r>
              <w:rPr>
                <w:color w:val="231F20"/>
                <w:spacing w:val="-3"/>
              </w:rPr>
              <w:t>center.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Other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major cities such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as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Jeddah and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Dammam also</w:t>
            </w:r>
          </w:p>
          <w:p>
            <w:pPr>
              <w:pStyle w:val="TableText"/>
              <w:ind w:left="2" w:right="147" w:firstLine="4"/>
              <w:spacing w:before="3" w:line="263" w:lineRule="auto"/>
              <w:rPr/>
            </w:pPr>
            <w:r>
              <w:rPr>
                <w:color w:val="231F20"/>
              </w:rPr>
              <w:t>contribute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country</w:t>
            </w:r>
            <w:r>
              <w:rPr>
                <w:color w:val="231F20"/>
                <w:spacing w:val="2"/>
              </w:rPr>
              <w:t>’</w:t>
            </w:r>
            <w:r>
              <w:rPr>
                <w:color w:val="231F20"/>
              </w:rPr>
              <w:t>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thriving </w:t>
            </w:r>
            <w:r>
              <w:rPr>
                <w:color w:val="231F20"/>
                <w:spacing w:val="-2"/>
              </w:rPr>
              <w:t>business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landscape, whi</w:t>
            </w:r>
            <w:r>
              <w:rPr>
                <w:color w:val="231F20"/>
                <w:spacing w:val="-3"/>
              </w:rPr>
              <w:t>le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3"/>
              </w:rPr>
              <w:t>Mecca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and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4"/>
              </w:rPr>
              <w:t>Madina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4"/>
              </w:rPr>
              <w:t>hold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immense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religious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significance as 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location</w:t>
            </w:r>
            <w:r>
              <w:rPr>
                <w:color w:val="231F20"/>
                <w:spacing w:val="-2"/>
              </w:rPr>
              <w:t>s of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two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holy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mosques that ar</w:t>
            </w:r>
            <w:r>
              <w:rPr>
                <w:color w:val="231F20"/>
                <w:spacing w:val="-2"/>
              </w:rPr>
              <w:t>e central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to the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Islamic faith and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attract</w:t>
            </w:r>
          </w:p>
          <w:p>
            <w:pPr>
              <w:pStyle w:val="TableText"/>
              <w:ind w:left="12"/>
              <w:spacing w:line="230" w:lineRule="exact"/>
              <w:rPr/>
            </w:pPr>
            <w:r>
              <w:rPr>
                <w:color w:val="231F20"/>
                <w:spacing w:val="-2"/>
                <w:position w:val="2"/>
              </w:rPr>
              <w:t>millions of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pilgrims each yea</w:t>
            </w:r>
            <w:r>
              <w:rPr>
                <w:color w:val="231F20"/>
                <w:spacing w:val="-3"/>
                <w:position w:val="2"/>
              </w:rPr>
              <w:t>r.</w:t>
            </w:r>
          </w:p>
          <w:p>
            <w:pPr>
              <w:pStyle w:val="TableText"/>
              <w:spacing w:before="250" w:line="230" w:lineRule="exact"/>
              <w:rPr/>
            </w:pPr>
            <w:r>
              <w:rPr>
                <w:color w:val="231F20"/>
                <w:spacing w:val="-4"/>
                <w:position w:val="2"/>
              </w:rPr>
              <w:t>The</w:t>
            </w:r>
            <w:r>
              <w:rPr>
                <w:color w:val="231F20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Kingdom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has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many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rich</w:t>
            </w:r>
          </w:p>
          <w:p>
            <w:pPr>
              <w:pStyle w:val="TableText"/>
              <w:ind w:left="12"/>
              <w:spacing w:before="10" w:line="230" w:lineRule="exact"/>
              <w:rPr/>
            </w:pPr>
            <w:r>
              <w:rPr>
                <w:color w:val="231F20"/>
                <w:spacing w:val="-1"/>
                <w:position w:val="2"/>
              </w:rPr>
              <w:t>resources, and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its geogr</w:t>
            </w:r>
            <w:r>
              <w:rPr>
                <w:color w:val="231F20"/>
                <w:spacing w:val="-2"/>
                <w:position w:val="2"/>
              </w:rPr>
              <w:t>aphical,</w:t>
            </w:r>
          </w:p>
          <w:p>
            <w:pPr>
              <w:pStyle w:val="TableText"/>
              <w:ind w:left="7" w:right="270"/>
              <w:spacing w:before="10" w:line="258" w:lineRule="auto"/>
              <w:rPr/>
            </w:pPr>
            <w:r>
              <w:rPr>
                <w:color w:val="231F20"/>
                <w:spacing w:val="-1"/>
              </w:rPr>
              <w:t>cultural, social, demographic,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economic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strengths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have</w:t>
            </w:r>
          </w:p>
          <w:p>
            <w:pPr>
              <w:pStyle w:val="TableText"/>
              <w:ind w:left="10" w:right="313"/>
              <w:spacing w:before="11" w:line="259" w:lineRule="auto"/>
              <w:rPr/>
            </w:pPr>
            <w:r>
              <w:rPr>
                <w:color w:val="231F20"/>
                <w:spacing w:val="-1"/>
              </w:rPr>
              <w:t>propelled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it to 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prominent global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position.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 order 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create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a</w:t>
            </w:r>
          </w:p>
          <w:p>
            <w:pPr>
              <w:pStyle w:val="TableText"/>
              <w:ind w:left="10"/>
              <w:spacing w:before="8"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progressive path forward,</w:t>
            </w:r>
            <w:r>
              <w:rPr>
                <w:color w:val="231F20"/>
                <w:spacing w:val="28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Saudi</w:t>
            </w:r>
          </w:p>
          <w:p>
            <w:pPr>
              <w:pStyle w:val="TableText"/>
              <w:spacing w:before="11" w:line="229" w:lineRule="exact"/>
              <w:rPr/>
            </w:pPr>
            <w:r>
              <w:rPr>
                <w:color w:val="231F20"/>
                <w:spacing w:val="-2"/>
              </w:rPr>
              <w:t>Arabia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has established Vision</w:t>
            </w:r>
          </w:p>
          <w:p>
            <w:pPr>
              <w:pStyle w:val="TableText"/>
              <w:ind w:left="2" w:right="193" w:firstLine="5"/>
              <w:spacing w:before="11" w:line="259" w:lineRule="auto"/>
              <w:rPr/>
            </w:pPr>
            <w:r>
              <w:rPr>
                <w:color w:val="231F20"/>
                <w:spacing w:val="-1"/>
              </w:rPr>
              <w:t>2030 centered around three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pillars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emphasized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distinctive</w:t>
            </w:r>
          </w:p>
          <w:p>
            <w:pPr>
              <w:pStyle w:val="TableText"/>
              <w:ind w:left="7" w:right="256"/>
              <w:spacing w:before="8" w:line="258" w:lineRule="auto"/>
              <w:rPr/>
            </w:pPr>
            <w:r>
              <w:rPr>
                <w:color w:val="231F20"/>
              </w:rPr>
              <w:t>competitive advantages: a vibr</w:t>
            </w:r>
            <w:r>
              <w:rPr>
                <w:color w:val="231F20"/>
                <w:spacing w:val="-1"/>
              </w:rPr>
              <w:t>ant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society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flourishing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economy</w:t>
            </w:r>
            <w:r>
              <w:rPr>
                <w:color w:val="231F20"/>
                <w:spacing w:val="3"/>
              </w:rPr>
              <w:t>,</w:t>
            </w:r>
          </w:p>
          <w:p>
            <w:pPr>
              <w:pStyle w:val="TableText"/>
              <w:ind w:left="5"/>
              <w:spacing w:before="11" w:line="229" w:lineRule="exact"/>
              <w:rPr>
                <w:sz w:val="11"/>
                <w:szCs w:val="11"/>
              </w:rPr>
            </w:pPr>
            <w:r>
              <w:rPr>
                <w:color w:val="231F20"/>
                <w:spacing w:val="-1"/>
              </w:rPr>
              <w:t>and an ambitious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nati</w:t>
            </w:r>
            <w:r>
              <w:rPr>
                <w:color w:val="231F20"/>
                <w:spacing w:val="-2"/>
              </w:rPr>
              <w:t>on.</w:t>
            </w:r>
            <w:r>
              <w:rPr>
                <w:sz w:val="11"/>
                <w:szCs w:val="11"/>
                <w:color w:val="231F20"/>
                <w:spacing w:val="-2"/>
                <w:position w:val="6"/>
              </w:rPr>
              <w:t>7</w:t>
            </w:r>
          </w:p>
          <w:p>
            <w:pPr>
              <w:pStyle w:val="TableText"/>
              <w:ind w:left="4" w:right="687" w:firstLine="5"/>
              <w:spacing w:before="254" w:line="277" w:lineRule="auto"/>
              <w:rPr/>
            </w:pPr>
            <w:r>
              <w:rPr>
                <w:b/>
                <w:bCs/>
                <w:color w:val="00338D"/>
              </w:rPr>
              <w:t>Population</w:t>
            </w:r>
            <w:r>
              <w:rPr>
                <w:b/>
                <w:bCs/>
                <w:color w:val="00338D"/>
                <w:spacing w:val="7"/>
              </w:rPr>
              <w:t>, </w:t>
            </w:r>
            <w:r>
              <w:rPr>
                <w:b/>
                <w:bCs/>
                <w:color w:val="00338D"/>
              </w:rPr>
              <w:t>language</w:t>
            </w:r>
            <w:r>
              <w:rPr>
                <w:b/>
                <w:bCs/>
                <w:color w:val="00338D"/>
                <w:spacing w:val="7"/>
              </w:rPr>
              <w:t>, </w:t>
            </w:r>
            <w:r>
              <w:rPr>
                <w:b/>
                <w:bCs/>
                <w:color w:val="00338D"/>
              </w:rPr>
              <w:t>and</w:t>
            </w:r>
            <w:r>
              <w:rPr>
                <w:b/>
                <w:bCs/>
                <w:color w:val="00338D"/>
                <w:spacing w:val="1"/>
              </w:rPr>
              <w:t xml:space="preserve"> </w:t>
            </w:r>
            <w:r>
              <w:rPr>
                <w:b/>
                <w:bCs/>
                <w:color w:val="00338D"/>
                <w:spacing w:val="1"/>
              </w:rPr>
              <w:t>culture</w:t>
            </w:r>
          </w:p>
          <w:p>
            <w:pPr>
              <w:pStyle w:val="TableText"/>
              <w:ind w:left="7" w:right="273" w:firstLine="2"/>
              <w:spacing w:before="211" w:line="261" w:lineRule="auto"/>
              <w:rPr/>
            </w:pPr>
            <w:r>
              <w:rPr>
                <w:color w:val="231F20"/>
                <w:spacing w:val="3"/>
              </w:rPr>
              <w:t>Saudi Arabia, with a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population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32,175,224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million</w:t>
            </w:r>
            <w:r>
              <w:rPr>
                <w:color w:val="231F20"/>
                <w:spacing w:val="8"/>
              </w:rPr>
              <w:t>,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</w:rPr>
              <w:t>including </w:t>
            </w:r>
            <w:r>
              <w:rPr>
                <w:color w:val="231F20"/>
                <w:spacing w:val="16"/>
              </w:rPr>
              <w:t>13.4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million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foreign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</w:rPr>
              <w:t>residents</w:t>
            </w:r>
            <w:r>
              <w:rPr>
                <w:color w:val="231F20"/>
                <w:spacing w:val="16"/>
              </w:rPr>
              <w:t>,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is </w:t>
            </w:r>
            <w:r>
              <w:rPr>
                <w:color w:val="231F20"/>
                <w:spacing w:val="5"/>
              </w:rPr>
              <w:t>known for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5"/>
              </w:rPr>
              <w:t>its young</w:t>
            </w:r>
          </w:p>
          <w:p>
            <w:pPr>
              <w:pStyle w:val="TableText"/>
              <w:ind w:left="2" w:right="180" w:firstLine="4"/>
              <w:spacing w:before="11" w:line="258" w:lineRule="auto"/>
              <w:rPr/>
            </w:pPr>
            <w:r>
              <w:rPr>
                <w:color w:val="231F20"/>
                <w:spacing w:val="2"/>
              </w:rPr>
              <w:t>demographic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2"/>
              </w:rPr>
              <w:t>. The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2"/>
              </w:rPr>
              <w:t>median age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2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the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Kingdom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is 29, with those</w:t>
            </w:r>
          </w:p>
          <w:p>
            <w:pPr>
              <w:pStyle w:val="TableText"/>
              <w:ind w:left="7" w:right="244" w:firstLine="6"/>
              <w:spacing w:before="10" w:line="259" w:lineRule="auto"/>
              <w:rPr/>
            </w:pPr>
            <w:r>
              <w:rPr>
                <w:color w:val="231F20"/>
                <w:spacing w:val="5"/>
              </w:rPr>
              <w:t>under the age 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5"/>
              </w:rPr>
              <w:t>30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5"/>
              </w:rPr>
              <w:t>constituting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63 percent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5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5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5"/>
              </w:rPr>
              <w:t>total</w:t>
            </w:r>
          </w:p>
          <w:p>
            <w:pPr>
              <w:pStyle w:val="TableText"/>
              <w:ind w:left="11"/>
              <w:spacing w:before="9" w:line="229" w:lineRule="exact"/>
              <w:rPr>
                <w:sz w:val="11"/>
                <w:szCs w:val="11"/>
              </w:rPr>
            </w:pPr>
            <w:r>
              <w:rPr>
                <w:color w:val="231F20"/>
                <w:spacing w:val="3"/>
                <w:position w:val="2"/>
              </w:rPr>
              <w:t>population.</w:t>
            </w:r>
            <w:r>
              <w:rPr>
                <w:sz w:val="11"/>
                <w:szCs w:val="11"/>
                <w:color w:val="231F20"/>
                <w:spacing w:val="3"/>
                <w:position w:val="8"/>
              </w:rPr>
              <w:t>8</w:t>
            </w:r>
          </w:p>
          <w:p>
            <w:pPr>
              <w:pStyle w:val="TableText"/>
              <w:spacing w:before="251" w:line="229" w:lineRule="exact"/>
              <w:rPr/>
            </w:pPr>
            <w:r>
              <w:rPr>
                <w:color w:val="231F20"/>
                <w:spacing w:val="5"/>
              </w:rPr>
              <w:t>While Arabic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is the offi</w:t>
            </w:r>
            <w:r>
              <w:rPr>
                <w:color w:val="231F20"/>
                <w:spacing w:val="4"/>
              </w:rPr>
              <w:t>cial</w:t>
            </w:r>
          </w:p>
          <w:p>
            <w:pPr>
              <w:pStyle w:val="TableText"/>
              <w:ind w:left="14"/>
              <w:spacing w:before="11" w:line="229" w:lineRule="exact"/>
              <w:rPr/>
            </w:pPr>
            <w:r>
              <w:rPr>
                <w:color w:val="231F20"/>
                <w:position w:val="2"/>
              </w:rPr>
              <w:t>language</w:t>
            </w:r>
            <w:r>
              <w:rPr>
                <w:color w:val="231F20"/>
                <w:spacing w:val="1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of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Saudi</w:t>
            </w:r>
            <w:r>
              <w:rPr>
                <w:color w:val="231F20"/>
                <w:spacing w:val="1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Arabia</w:t>
            </w:r>
            <w:r>
              <w:rPr>
                <w:color w:val="231F20"/>
                <w:spacing w:val="13"/>
                <w:position w:val="2"/>
              </w:rPr>
              <w:t>,</w:t>
            </w:r>
          </w:p>
          <w:p>
            <w:pPr>
              <w:pStyle w:val="TableText"/>
              <w:ind w:left="13" w:right="539" w:firstLine="5"/>
              <w:spacing w:before="10" w:line="258" w:lineRule="auto"/>
              <w:rPr/>
            </w:pPr>
            <w:r>
              <w:rPr>
                <w:color w:val="231F20"/>
                <w:spacing w:val="3"/>
              </w:rPr>
              <w:t>English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is widely spoken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a</w:t>
            </w:r>
            <w:r>
              <w:rPr>
                <w:color w:val="231F20"/>
                <w:spacing w:val="2"/>
              </w:rPr>
              <w:t>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integrated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into everyday</w:t>
            </w:r>
          </w:p>
          <w:p>
            <w:pPr>
              <w:pStyle w:val="TableText"/>
              <w:ind w:left="2"/>
              <w:spacing w:before="10" w:line="241" w:lineRule="auto"/>
              <w:rPr>
                <w:sz w:val="11"/>
                <w:szCs w:val="11"/>
              </w:rPr>
            </w:pPr>
            <w:r>
              <w:rPr>
                <w:color w:val="231F20"/>
                <w:spacing w:val="4"/>
              </w:rPr>
              <w:t>transactions and activities.</w:t>
            </w:r>
            <w:r>
              <w:rPr>
                <w:sz w:val="11"/>
                <w:szCs w:val="11"/>
                <w:color w:val="231F20"/>
                <w:spacing w:val="4"/>
                <w:position w:val="6"/>
              </w:rPr>
              <w:t>9</w:t>
            </w:r>
          </w:p>
        </w:tc>
        <w:tc>
          <w:tcPr>
            <w:tcW w:w="3475" w:type="dxa"/>
            <w:vAlign w:val="top"/>
          </w:tcPr>
          <w:p>
            <w:pPr>
              <w:pStyle w:val="TableText"/>
              <w:ind w:left="315" w:right="361" w:hanging="6"/>
              <w:spacing w:before="1" w:line="257" w:lineRule="auto"/>
              <w:rPr/>
            </w:pP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Kingdom’s cultural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identity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shaped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diversity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its</w:t>
            </w:r>
          </w:p>
          <w:p>
            <w:pPr>
              <w:pStyle w:val="TableText"/>
              <w:ind w:left="315" w:right="288" w:firstLine="3"/>
              <w:spacing w:before="9" w:line="261" w:lineRule="auto"/>
              <w:rPr/>
            </w:pPr>
            <w:r>
              <w:rPr>
                <w:color w:val="231F20"/>
              </w:rPr>
              <w:t>people</w:t>
            </w:r>
            <w:r>
              <w:rPr>
                <w:color w:val="231F20"/>
                <w:spacing w:val="1"/>
              </w:rPr>
              <w:t>,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reflecting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rich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tapestry </w:t>
            </w:r>
            <w:r>
              <w:rPr>
                <w:color w:val="231F20"/>
              </w:rPr>
              <w:t>of traditions, dialects, 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culinary </w:t>
            </w:r>
            <w:r>
              <w:rPr>
                <w:color w:val="231F20"/>
              </w:rPr>
              <w:t>practices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across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its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thirteen</w:t>
            </w:r>
          </w:p>
          <w:p>
            <w:pPr>
              <w:pStyle w:val="TableText"/>
              <w:ind w:left="321"/>
              <w:spacing w:before="8" w:line="229" w:lineRule="exact"/>
              <w:rPr/>
            </w:pPr>
            <w:r>
              <w:rPr>
                <w:color w:val="231F20"/>
                <w:spacing w:val="-4"/>
                <w:position w:val="2"/>
              </w:rPr>
              <w:t>regions.</w:t>
            </w:r>
            <w:r>
              <w:rPr>
                <w:color w:val="231F20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Each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region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has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its</w:t>
            </w:r>
          </w:p>
          <w:p>
            <w:pPr>
              <w:pStyle w:val="TableText"/>
              <w:ind w:left="315" w:right="234" w:firstLine="6"/>
              <w:spacing w:before="10" w:line="258" w:lineRule="auto"/>
              <w:rPr/>
            </w:pPr>
            <w:r>
              <w:rPr>
                <w:color w:val="231F20"/>
              </w:rPr>
              <w:t>unique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heritage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customs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with </w:t>
            </w:r>
            <w:r>
              <w:rPr>
                <w:color w:val="231F20"/>
              </w:rPr>
              <w:t>significant differences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</w:rPr>
              <w:t>in</w:t>
            </w:r>
          </w:p>
          <w:p>
            <w:pPr>
              <w:pStyle w:val="TableText"/>
              <w:ind w:left="322"/>
              <w:spacing w:before="10"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landscape and climate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as well.</w:t>
            </w:r>
          </w:p>
          <w:p>
            <w:pPr>
              <w:pStyle w:val="TableText"/>
              <w:ind w:left="317"/>
              <w:spacing w:before="251" w:line="229" w:lineRule="exact"/>
              <w:rPr/>
            </w:pPr>
            <w:r>
              <w:rPr>
                <w:color w:val="231F20"/>
                <w:spacing w:val="-1"/>
              </w:rPr>
              <w:t>Saudi Arabia celebrates</w:t>
            </w:r>
            <w:r>
              <w:rPr>
                <w:color w:val="231F20"/>
                <w:spacing w:val="-2"/>
              </w:rPr>
              <w:t xml:space="preserve"> four</w:t>
            </w:r>
          </w:p>
          <w:p>
            <w:pPr>
              <w:pStyle w:val="TableText"/>
              <w:ind w:left="315"/>
              <w:spacing w:before="11" w:line="229" w:lineRule="exact"/>
              <w:rPr/>
            </w:pPr>
            <w:r>
              <w:rPr>
                <w:color w:val="231F20"/>
              </w:rPr>
              <w:t>official annual occasion</w:t>
            </w:r>
            <w:r>
              <w:rPr>
                <w:color w:val="231F20"/>
                <w:spacing w:val="-1"/>
              </w:rPr>
              <w:t>s: the</w:t>
            </w:r>
          </w:p>
          <w:p>
            <w:pPr>
              <w:pStyle w:val="TableText"/>
              <w:ind w:left="326" w:right="377"/>
              <w:spacing w:before="10" w:line="264" w:lineRule="auto"/>
              <w:rPr/>
            </w:pPr>
            <w:r>
              <w:rPr>
                <w:color w:val="231F20"/>
                <w:spacing w:val="-2"/>
              </w:rPr>
              <w:t>Islamic festivals of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2"/>
              </w:rPr>
              <w:t>Eid Al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2"/>
              </w:rPr>
              <w:t>Fitr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Eid Al Adha, as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well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as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Saudi</w:t>
            </w:r>
          </w:p>
          <w:p>
            <w:pPr>
              <w:pStyle w:val="TableText"/>
              <w:ind w:left="315" w:right="415" w:firstLine="9"/>
              <w:spacing w:before="3" w:line="269" w:lineRule="auto"/>
              <w:rPr/>
            </w:pPr>
            <w:r>
              <w:rPr>
                <w:color w:val="231F20"/>
                <w:spacing w:val="-3"/>
              </w:rPr>
              <w:t>National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3"/>
              </w:rPr>
              <w:t>Day taking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place 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23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September,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2"/>
              </w:rPr>
              <w:t>Founding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Day on 22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February, and the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latest addition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since 2022,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2"/>
              </w:rPr>
              <w:t>Flag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2"/>
              </w:rPr>
              <w:t>Day, </w:t>
            </w:r>
            <w:r>
              <w:rPr>
                <w:color w:val="231F20"/>
                <w:spacing w:val="-3"/>
              </w:rPr>
              <w:t>celebrated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on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11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March.</w:t>
            </w:r>
          </w:p>
        </w:tc>
        <w:tc>
          <w:tcPr>
            <w:tcW w:w="3808" w:type="dxa"/>
            <w:vAlign w:val="top"/>
          </w:tcPr>
          <w:p>
            <w:pPr>
              <w:pStyle w:val="TableText"/>
              <w:ind w:left="236"/>
              <w:spacing w:line="229" w:lineRule="exact"/>
              <w:rPr/>
            </w:pPr>
            <w:r>
              <w:rPr>
                <w:color w:val="231F20"/>
                <w:spacing w:val="2"/>
                <w:position w:val="2"/>
              </w:rPr>
              <w:t>The values cherished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2"/>
                <w:position w:val="2"/>
              </w:rPr>
              <w:t>by</w:t>
            </w:r>
            <w:r>
              <w:rPr>
                <w:color w:val="231F20"/>
                <w:spacing w:val="1"/>
                <w:position w:val="2"/>
              </w:rPr>
              <w:t xml:space="preserve"> the</w:t>
            </w:r>
          </w:p>
          <w:p>
            <w:pPr>
              <w:pStyle w:val="TableText"/>
              <w:ind w:left="246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people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of</w:t>
            </w:r>
            <w:r>
              <w:rPr>
                <w:color w:val="231F20"/>
                <w:spacing w:val="1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Saudi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Arabia</w:t>
            </w:r>
            <w:r>
              <w:rPr>
                <w:color w:val="231F20"/>
                <w:spacing w:val="6"/>
                <w:position w:val="2"/>
              </w:rPr>
              <w:t>,</w:t>
            </w:r>
          </w:p>
          <w:p>
            <w:pPr>
              <w:pStyle w:val="TableText"/>
              <w:ind w:left="248"/>
              <w:spacing w:before="10" w:line="230" w:lineRule="exact"/>
              <w:rPr/>
            </w:pPr>
            <w:r>
              <w:rPr>
                <w:color w:val="231F20"/>
                <w:spacing w:val="2"/>
                <w:position w:val="2"/>
              </w:rPr>
              <w:t>influenced by their</w:t>
            </w:r>
            <w:r>
              <w:rPr>
                <w:color w:val="231F20"/>
                <w:spacing w:val="25"/>
                <w:position w:val="2"/>
              </w:rPr>
              <w:t xml:space="preserve"> </w:t>
            </w:r>
            <w:r>
              <w:rPr>
                <w:color w:val="231F20"/>
                <w:spacing w:val="2"/>
                <w:position w:val="2"/>
              </w:rPr>
              <w:t>Islamic</w:t>
            </w:r>
          </w:p>
          <w:p>
            <w:pPr>
              <w:pStyle w:val="TableText"/>
              <w:ind w:left="246" w:right="858"/>
              <w:spacing w:before="10" w:line="258" w:lineRule="auto"/>
              <w:rPr/>
            </w:pPr>
            <w:r>
              <w:rPr>
                <w:color w:val="231F20"/>
              </w:rPr>
              <w:t>beliefs</w:t>
            </w:r>
            <w:r>
              <w:rPr>
                <w:color w:val="231F20"/>
                <w:spacing w:val="8"/>
              </w:rPr>
              <w:t>,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play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significant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role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in </w:t>
            </w:r>
            <w:r>
              <w:rPr>
                <w:color w:val="231F20"/>
                <w:spacing w:val="2"/>
              </w:rPr>
              <w:t>preserving the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Kingdom’s</w:t>
            </w:r>
          </w:p>
          <w:p>
            <w:pPr>
              <w:pStyle w:val="TableText"/>
              <w:ind w:left="242"/>
              <w:spacing w:before="10" w:line="229" w:lineRule="exact"/>
              <w:rPr/>
            </w:pPr>
            <w:r>
              <w:rPr>
                <w:color w:val="231F20"/>
                <w:spacing w:val="3"/>
              </w:rPr>
              <w:t>customs and traditions.</w:t>
            </w:r>
          </w:p>
          <w:p>
            <w:pPr>
              <w:pStyle w:val="TableText"/>
              <w:ind w:left="240" w:right="777" w:firstLine="5"/>
              <w:spacing w:before="10" w:line="258" w:lineRule="auto"/>
              <w:rPr/>
            </w:pPr>
            <w:r>
              <w:rPr>
                <w:color w:val="231F20"/>
              </w:rPr>
              <w:t>Generosity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courage</w:t>
            </w:r>
            <w:r>
              <w:rPr>
                <w:color w:val="231F20"/>
                <w:spacing w:val="13"/>
              </w:rPr>
              <w:t>,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</w:rPr>
              <w:t>hospitality</w:t>
            </w:r>
            <w:r>
              <w:rPr>
                <w:color w:val="231F20"/>
                <w:spacing w:val="13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and strong family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bonds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"/>
              </w:rPr>
              <w:t>are</w:t>
            </w:r>
          </w:p>
          <w:p>
            <w:pPr>
              <w:pStyle w:val="TableText"/>
              <w:ind w:left="240"/>
              <w:spacing w:before="10" w:line="229" w:lineRule="exact"/>
              <w:rPr/>
            </w:pPr>
            <w:r>
              <w:rPr>
                <w:color w:val="231F20"/>
                <w:spacing w:val="3"/>
                <w:position w:val="2"/>
              </w:rPr>
              <w:t>among the</w:t>
            </w:r>
            <w:r>
              <w:rPr>
                <w:color w:val="231F20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important social</w:t>
            </w:r>
          </w:p>
          <w:p>
            <w:pPr>
              <w:pStyle w:val="TableText"/>
              <w:ind w:left="242" w:right="953" w:hanging="6"/>
              <w:spacing w:before="11" w:line="258" w:lineRule="auto"/>
              <w:rPr>
                <w:sz w:val="11"/>
                <w:szCs w:val="11"/>
              </w:rPr>
            </w:pPr>
            <w:r>
              <w:rPr>
                <w:color w:val="231F20"/>
                <w:spacing w:val="1"/>
              </w:rPr>
              <w:t>values embraced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by 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1"/>
              </w:rPr>
              <w:t>Saudi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society</w:t>
            </w:r>
            <w:r>
              <w:rPr>
                <w:color w:val="231F20"/>
                <w:spacing w:val="4"/>
              </w:rPr>
              <w:t>.</w:t>
            </w:r>
            <w:r>
              <w:rPr>
                <w:sz w:val="11"/>
                <w:szCs w:val="11"/>
                <w:color w:val="231F20"/>
                <w:spacing w:val="4"/>
                <w:position w:val="5"/>
              </w:rPr>
              <w:t>10</w:t>
            </w:r>
          </w:p>
          <w:p>
            <w:pPr>
              <w:pStyle w:val="TableText"/>
              <w:ind w:left="247"/>
              <w:spacing w:before="254" w:line="226" w:lineRule="exact"/>
              <w:rPr/>
            </w:pPr>
            <w:r>
              <w:rPr>
                <w:b/>
                <w:bCs/>
                <w:color w:val="00338D"/>
                <w:spacing w:val="5"/>
                <w:position w:val="2"/>
              </w:rPr>
              <w:t>Legal system</w:t>
            </w:r>
          </w:p>
          <w:p>
            <w:pPr>
              <w:pStyle w:val="TableText"/>
              <w:ind w:left="242" w:right="909" w:firstLine="8"/>
              <w:spacing w:before="250" w:line="264" w:lineRule="auto"/>
              <w:rPr/>
            </w:pPr>
            <w:r>
              <w:rPr>
                <w:color w:val="231F20"/>
                <w:spacing w:val="2"/>
              </w:rPr>
              <w:t>Due to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2"/>
              </w:rPr>
              <w:t>its status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"/>
              </w:rPr>
              <w:t>as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"/>
              </w:rPr>
              <w:t>an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Islamic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state, Saudi Arabia follo</w:t>
            </w:r>
            <w:r>
              <w:rPr>
                <w:color w:val="231F20"/>
                <w:spacing w:val="3"/>
              </w:rPr>
              <w:t>ws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a</w:t>
            </w:r>
          </w:p>
          <w:p>
            <w:pPr>
              <w:pStyle w:val="TableText"/>
              <w:ind w:left="242" w:right="718" w:hanging="8"/>
              <w:spacing w:before="1" w:line="263" w:lineRule="auto"/>
              <w:rPr/>
            </w:pPr>
            <w:r>
              <w:rPr>
                <w:color w:val="231F20"/>
                <w:spacing w:val="3"/>
              </w:rPr>
              <w:t>judicial system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based on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3"/>
              </w:rPr>
              <w:t>Islamic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law,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3"/>
              </w:rPr>
              <w:t>known as Shari’ah,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for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3"/>
              </w:rPr>
              <w:t>both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criminal and civil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2"/>
              </w:rPr>
              <w:t>cases.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</w:p>
          <w:p>
            <w:pPr>
              <w:pStyle w:val="TableText"/>
              <w:ind w:left="238" w:right="874" w:firstLine="6"/>
              <w:spacing w:before="3" w:line="259" w:lineRule="auto"/>
              <w:rPr/>
            </w:pPr>
            <w:r>
              <w:rPr>
                <w:color w:val="231F20"/>
                <w:spacing w:val="5"/>
              </w:rPr>
              <w:t>Saudi court system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comprises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three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main components. The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2"/>
              </w:rPr>
              <w:t>largest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part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is 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Shari’ah</w:t>
            </w:r>
          </w:p>
          <w:p>
            <w:pPr>
              <w:pStyle w:val="TableText"/>
              <w:ind w:left="245" w:right="1111"/>
              <w:spacing w:before="9" w:line="259" w:lineRule="auto"/>
              <w:rPr/>
            </w:pPr>
            <w:r>
              <w:rPr>
                <w:color w:val="231F20"/>
                <w:spacing w:val="5"/>
              </w:rPr>
              <w:t>Courts, which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5"/>
              </w:rPr>
              <w:t>handles </w:t>
            </w: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majority of cases within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6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Saudi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legal framework.</w:t>
            </w:r>
          </w:p>
        </w:tc>
      </w:tr>
      <w:tr>
        <w:trPr>
          <w:trHeight w:val="5993" w:hRule="atLeast"/>
        </w:trPr>
        <w:tc>
          <w:tcPr>
            <w:tcW w:w="309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283" w:type="dxa"/>
            <w:vAlign w:val="top"/>
            <w:gridSpan w:val="2"/>
          </w:tcPr>
          <w:p>
            <w:pPr>
              <w:pStyle w:val="TableText"/>
              <w:spacing w:line="337" w:lineRule="auto"/>
              <w:rPr>
                <w:sz w:val="21"/>
              </w:rPr>
            </w:pPr>
            <w:r>
              <w:drawing>
                <wp:anchor distT="0" distB="0" distL="0" distR="0" simplePos="0" relativeHeight="251678720" behindDoc="0" locked="0" layoutInCell="1" allowOverlap="1">
                  <wp:simplePos x="0" y="0"/>
                  <wp:positionH relativeFrom="rightMargin">
                    <wp:posOffset>-3456978</wp:posOffset>
                  </wp:positionH>
                  <wp:positionV relativeFrom="topMargin">
                    <wp:posOffset>403508</wp:posOffset>
                  </wp:positionV>
                  <wp:extent cx="137604" cy="137591"/>
                  <wp:effectExtent l="0" t="0" r="0" b="0"/>
                  <wp:wrapNone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604" cy="13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7696" behindDoc="0" locked="0" layoutInCell="1" allowOverlap="1">
                  <wp:simplePos x="0" y="0"/>
                  <wp:positionH relativeFrom="rightMargin">
                    <wp:posOffset>-2827014</wp:posOffset>
                  </wp:positionH>
                  <wp:positionV relativeFrom="topMargin">
                    <wp:posOffset>509272</wp:posOffset>
                  </wp:positionV>
                  <wp:extent cx="137604" cy="137591"/>
                  <wp:effectExtent l="0" t="0" r="0" b="0"/>
                  <wp:wrapNone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604" cy="13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9744" behindDoc="0" locked="0" layoutInCell="1" allowOverlap="1">
                  <wp:simplePos x="0" y="0"/>
                  <wp:positionH relativeFrom="rightMargin">
                    <wp:posOffset>-4531750</wp:posOffset>
                  </wp:positionH>
                  <wp:positionV relativeFrom="topMargin">
                    <wp:posOffset>981922</wp:posOffset>
                  </wp:positionV>
                  <wp:extent cx="189296" cy="91304"/>
                  <wp:effectExtent l="0" t="0" r="0" b="0"/>
                  <wp:wrapNone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9296" cy="91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4624" behindDoc="0" locked="0" layoutInCell="1" allowOverlap="1">
                  <wp:simplePos x="0" y="0"/>
                  <wp:positionH relativeFrom="rightMargin">
                    <wp:posOffset>-4221318</wp:posOffset>
                  </wp:positionH>
                  <wp:positionV relativeFrom="topMargin">
                    <wp:posOffset>1258812</wp:posOffset>
                  </wp:positionV>
                  <wp:extent cx="265239" cy="449255"/>
                  <wp:effectExtent l="0" t="0" r="0" b="0"/>
                  <wp:wrapNone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239" cy="44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5648" behindDoc="0" locked="0" layoutInCell="1" allowOverlap="1">
                  <wp:simplePos x="0" y="0"/>
                  <wp:positionH relativeFrom="rightMargin">
                    <wp:posOffset>-977240</wp:posOffset>
                  </wp:positionH>
                  <wp:positionV relativeFrom="topMargin">
                    <wp:posOffset>2274285</wp:posOffset>
                  </wp:positionV>
                  <wp:extent cx="137604" cy="137591"/>
                  <wp:effectExtent l="0" t="0" r="0" b="0"/>
                  <wp:wrapNone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604" cy="13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6672" behindDoc="0" locked="0" layoutInCell="1" allowOverlap="1">
                  <wp:simplePos x="0" y="0"/>
                  <wp:positionH relativeFrom="rightMargin">
                    <wp:posOffset>-2195162</wp:posOffset>
                  </wp:positionH>
                  <wp:positionV relativeFrom="topMargin">
                    <wp:posOffset>3132187</wp:posOffset>
                  </wp:positionV>
                  <wp:extent cx="137604" cy="137591"/>
                  <wp:effectExtent l="0" t="0" r="0" b="0"/>
                  <wp:wrapNone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604" cy="13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337" w:lineRule="auto"/>
              <w:rPr>
                <w:sz w:val="21"/>
              </w:rPr>
            </w:pPr>
            <w:r/>
          </w:p>
          <w:p>
            <w:pPr>
              <w:pStyle w:val="TableText"/>
              <w:ind w:left="3116"/>
              <w:spacing w:before="43" w:line="190" w:lineRule="exact"/>
              <w:rPr>
                <w:sz w:val="15"/>
                <w:szCs w:val="15"/>
              </w:rPr>
            </w:pPr>
            <w:r>
              <w:drawing>
                <wp:anchor distT="0" distB="0" distL="0" distR="0" simplePos="0" relativeHeight="251672576" behindDoc="1" locked="0" layoutInCell="1" allowOverlap="1">
                  <wp:simplePos x="0" y="0"/>
                  <wp:positionH relativeFrom="column">
                    <wp:posOffset>113628</wp:posOffset>
                  </wp:positionH>
                  <wp:positionV relativeFrom="paragraph">
                    <wp:posOffset>-426559</wp:posOffset>
                  </wp:positionV>
                  <wp:extent cx="4511217" cy="3714635"/>
                  <wp:effectExtent l="0" t="0" r="0" b="0"/>
                  <wp:wrapNone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11217" cy="371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5"/>
                <w:szCs w:val="15"/>
                <w:b/>
                <w:bCs/>
                <w:color w:val="231F20"/>
                <w:spacing w:val="3"/>
              </w:rPr>
              <w:t>Al</w:t>
            </w:r>
            <w:r>
              <w:rPr>
                <w:sz w:val="15"/>
                <w:szCs w:val="15"/>
                <w:b/>
                <w:bCs/>
                <w:color w:val="231F20"/>
                <w:spacing w:val="19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231F20"/>
                <w:spacing w:val="3"/>
              </w:rPr>
              <w:t>Hudud ash</w:t>
            </w:r>
          </w:p>
          <w:p>
            <w:pPr>
              <w:pStyle w:val="TableText"/>
              <w:ind w:left="3233"/>
              <w:spacing w:before="34" w:line="206" w:lineRule="auto"/>
              <w:rPr>
                <w:sz w:val="15"/>
                <w:szCs w:val="15"/>
              </w:rPr>
            </w:pPr>
            <w:r>
              <w:pict>
                <v:shape id="_x0000_s48" style="position:absolute;margin-left:82.1372pt;margin-top:-0.36142pt;mso-position-vertical-relative:text;mso-position-horizontal-relative:text;width:30.5pt;height:9.5pt;z-index:2516817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0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color w:val="0C233C"/>
                            <w:spacing w:val="6"/>
                          </w:rPr>
                          <w:t>Al Jawf</w:t>
                        </w:r>
                      </w:p>
                    </w:txbxContent>
                  </v:textbox>
                </v:shape>
              </w:pict>
            </w:r>
            <w:r>
              <w:rPr>
                <w:sz w:val="15"/>
                <w:szCs w:val="15"/>
                <w:b/>
                <w:bCs/>
                <w:color w:val="231F20"/>
                <w:spacing w:val="5"/>
              </w:rPr>
              <w:t>Shamaliya</w:t>
            </w:r>
          </w:p>
          <w:p>
            <w:pPr>
              <w:ind w:left="937"/>
              <w:spacing w:before="62" w:line="216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37604" cy="137591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604" cy="13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824"/>
              <w:spacing w:before="74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0C233C"/>
              </w:rPr>
              <w:t>Tabuk</w:t>
            </w:r>
          </w:p>
          <w:p>
            <w:pPr>
              <w:ind w:firstLine="2430"/>
              <w:spacing w:line="213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37604" cy="135412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604" cy="135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187"/>
              <w:spacing w:line="48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67072" cy="30345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072" cy="3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381"/>
              <w:spacing w:before="29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0C233C"/>
              </w:rPr>
              <w:t>Ha</w:t>
            </w:r>
            <w:r>
              <w:rPr>
                <w:sz w:val="15"/>
                <w:szCs w:val="15"/>
                <w:b/>
                <w:bCs/>
                <w:color w:val="0C233C"/>
                <w:spacing w:val="9"/>
              </w:rPr>
              <w:t>‘</w:t>
            </w:r>
            <w:r>
              <w:rPr>
                <w:sz w:val="15"/>
                <w:szCs w:val="15"/>
                <w:b/>
                <w:bCs/>
                <w:color w:val="0C233C"/>
              </w:rPr>
              <w:t>il</w:t>
            </w:r>
          </w:p>
          <w:p>
            <w:pPr>
              <w:ind w:left="5380"/>
              <w:spacing w:before="59" w:line="40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19456" cy="25389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456" cy="2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955"/>
              <w:spacing w:line="212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37604" cy="135015"/>
                  <wp:effectExtent l="0" t="0" r="0" b="0"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604" cy="13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784"/>
              <w:spacing w:before="72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0C233C"/>
                <w:spacing w:val="3"/>
              </w:rPr>
              <w:t>Qassim</w:t>
            </w:r>
          </w:p>
          <w:p>
            <w:pPr>
              <w:ind w:left="1846"/>
              <w:spacing w:before="86" w:line="217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37604" cy="137591"/>
                  <wp:effectExtent l="0" t="0" r="0" b="0"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604" cy="13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521"/>
              <w:spacing w:before="74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0C233C"/>
                <w:spacing w:val="6"/>
              </w:rPr>
              <w:t>Al</w:t>
            </w:r>
            <w:r>
              <w:rPr>
                <w:sz w:val="15"/>
                <w:szCs w:val="15"/>
                <w:b/>
                <w:bCs/>
                <w:color w:val="0C233C"/>
                <w:spacing w:val="14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0C233C"/>
                <w:spacing w:val="6"/>
              </w:rPr>
              <w:t>Madinah</w:t>
            </w:r>
          </w:p>
          <w:p>
            <w:pPr>
              <w:ind w:left="3689"/>
              <w:spacing w:before="127" w:line="217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37604" cy="137591"/>
                  <wp:effectExtent l="0" t="0" r="0" b="0"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604" cy="13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546"/>
              <w:spacing w:before="73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0C233C"/>
                <w:spacing w:val="1"/>
              </w:rPr>
              <w:t>Riyadh</w:t>
            </w:r>
          </w:p>
          <w:p>
            <w:pPr>
              <w:ind w:left="2367"/>
              <w:spacing w:before="27" w:line="216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37604" cy="137591"/>
                  <wp:effectExtent l="0" t="0" r="0" b="0"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604" cy="13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184"/>
              <w:spacing w:before="74" w:line="205" w:lineRule="auto"/>
              <w:rPr>
                <w:sz w:val="15"/>
                <w:szCs w:val="15"/>
              </w:rPr>
            </w:pPr>
            <w:r>
              <w:pict>
                <v:shape id="_x0000_s50" style="position:absolute;margin-left:264.096pt;margin-top:-0.371079pt;mso-position-vertical-relative:text;mso-position-horizontal-relative:text;width:57.1pt;height:9.5pt;z-index:2516807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0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color w:val="0C233C"/>
                            <w:spacing w:val="3"/>
                          </w:rPr>
                          <w:t>Ash Shargiyah</w:t>
                        </w:r>
                      </w:p>
                    </w:txbxContent>
                  </v:textbox>
                </v:shape>
              </w:pict>
            </w:r>
            <w:r>
              <w:rPr>
                <w:sz w:val="15"/>
                <w:szCs w:val="15"/>
                <w:b/>
                <w:bCs/>
                <w:color w:val="0C233C"/>
                <w:spacing w:val="6"/>
              </w:rPr>
              <w:t>Makkah</w:t>
            </w:r>
          </w:p>
          <w:p>
            <w:pPr>
              <w:pStyle w:val="TableText"/>
              <w:ind w:left="1657"/>
              <w:spacing w:before="250" w:line="26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0C233C"/>
                <w:spacing w:val="2"/>
                <w:position w:val="-3"/>
              </w:rPr>
              <w:t>Al</w:t>
            </w:r>
            <w:r>
              <w:rPr>
                <w:sz w:val="15"/>
                <w:szCs w:val="15"/>
                <w:b/>
                <w:bCs/>
                <w:color w:val="0C233C"/>
                <w:spacing w:val="17"/>
                <w:w w:val="101"/>
                <w:position w:val="-3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0C233C"/>
                <w:spacing w:val="2"/>
                <w:position w:val="-3"/>
              </w:rPr>
              <w:t>Bahah</w:t>
            </w:r>
            <w:r>
              <w:rPr>
                <w:sz w:val="15"/>
                <w:szCs w:val="15"/>
                <w:b/>
                <w:bCs/>
                <w:color w:val="0C233C"/>
                <w:spacing w:val="20"/>
                <w:w w:val="102"/>
                <w:position w:val="-3"/>
              </w:rPr>
              <w:t xml:space="preserve"> </w:t>
            </w:r>
            <w:r>
              <w:rPr>
                <w:sz w:val="15"/>
                <w:szCs w:val="15"/>
                <w:position w:val="-3"/>
              </w:rPr>
              <w:drawing>
                <wp:inline distT="0" distB="0" distL="0" distR="0">
                  <wp:extent cx="137604" cy="137591"/>
                  <wp:effectExtent l="0" t="0" r="0" b="0"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604" cy="13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190"/>
              <w:spacing w:line="221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A1C4B8"/>
                <w:spacing w:val="2"/>
                <w:position w:val="6"/>
              </w:rPr>
              <w:t>.</w:t>
            </w:r>
            <w:r>
              <w:rPr>
                <w:sz w:val="8"/>
                <w:szCs w:val="8"/>
                <w:color w:val="A1C4B8"/>
                <w:spacing w:val="-5"/>
                <w:position w:val="6"/>
              </w:rPr>
              <w:t xml:space="preserve"> </w:t>
            </w:r>
            <w:r>
              <w:rPr>
                <w:sz w:val="8"/>
                <w:szCs w:val="8"/>
                <w:color w:val="A1C4B8"/>
                <w:spacing w:val="2"/>
                <w:position w:val="2"/>
              </w:rPr>
              <w:t>·</w:t>
            </w:r>
            <w:r>
              <w:rPr>
                <w:sz w:val="8"/>
                <w:szCs w:val="8"/>
                <w:color w:val="A1C4B8"/>
                <w:spacing w:val="2"/>
                <w:position w:val="-2"/>
              </w:rPr>
              <w:t>·</w:t>
            </w:r>
            <w:r>
              <w:rPr>
                <w:sz w:val="8"/>
                <w:szCs w:val="8"/>
                <w:color w:val="A1C4B8"/>
                <w:spacing w:val="2"/>
                <w:position w:val="-6"/>
              </w:rPr>
              <w:t>·</w:t>
            </w:r>
            <w:r>
              <w:rPr>
                <w:sz w:val="8"/>
                <w:szCs w:val="8"/>
                <w:color w:val="A1C4B8"/>
                <w:position w:val="-6"/>
              </w:rPr>
              <w:t xml:space="preserve">                         </w:t>
            </w:r>
            <w:r>
              <w:rPr>
                <w:sz w:val="8"/>
                <w:szCs w:val="8"/>
                <w:position w:val="-7"/>
              </w:rPr>
              <w:drawing>
                <wp:inline distT="0" distB="0" distL="0" distR="0">
                  <wp:extent cx="137604" cy="137591"/>
                  <wp:effectExtent l="0" t="0" r="0" b="0"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604" cy="13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300"/>
              <w:spacing w:before="27" w:line="24" w:lineRule="exact"/>
              <w:rPr/>
            </w:pPr>
            <w:r>
              <w:rPr/>
              <w:drawing>
                <wp:inline distT="0" distB="0" distL="0" distR="0">
                  <wp:extent cx="15404" cy="15201"/>
                  <wp:effectExtent l="0" t="0" r="0" b="0"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404" cy="15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849"/>
              <w:spacing w:before="23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0C233C"/>
                <w:spacing w:val="2"/>
              </w:rPr>
              <w:t>Asir</w:t>
            </w:r>
          </w:p>
          <w:p>
            <w:pPr>
              <w:ind w:left="2346"/>
              <w:spacing w:line="23" w:lineRule="exact"/>
              <w:rPr/>
            </w:pPr>
            <w:r>
              <w:rPr/>
              <w:drawing>
                <wp:inline distT="0" distB="0" distL="0" distR="0">
                  <wp:extent cx="18440" cy="14185"/>
                  <wp:effectExtent l="0" t="0" r="0" b="0"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440" cy="1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348"/>
              <w:spacing w:line="37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17322" cy="23964"/>
                  <wp:effectExtent l="0" t="0" r="0" b="0"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322" cy="23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448"/>
              <w:spacing w:before="118" w:line="21" w:lineRule="exact"/>
              <w:rPr>
                <w:rFonts w:ascii="Microsoft YaHei" w:hAnsi="Microsoft YaHei" w:eastAsia="Microsoft YaHei" w:cs="Microsoft YaHei"/>
                <w:sz w:val="3"/>
                <w:szCs w:val="3"/>
              </w:rPr>
            </w:pPr>
            <w:r>
              <w:rPr>
                <w:rFonts w:ascii="Microsoft YaHei" w:hAnsi="Microsoft YaHei" w:eastAsia="Microsoft YaHei" w:cs="Microsoft YaHei"/>
                <w:sz w:val="3"/>
                <w:szCs w:val="3"/>
                <w:color w:val="A1C4B8"/>
                <w:spacing w:val="1"/>
              </w:rPr>
              <w:t>●</w:t>
            </w:r>
          </w:p>
          <w:p>
            <w:pPr>
              <w:pStyle w:val="TableText"/>
              <w:ind w:left="3694"/>
              <w:spacing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0C233C"/>
                <w:spacing w:val="4"/>
              </w:rPr>
              <w:t>Najran</w:t>
            </w:r>
          </w:p>
          <w:p>
            <w:pPr>
              <w:pStyle w:val="TableText"/>
              <w:ind w:left="2348"/>
              <w:spacing w:before="76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0C233C"/>
                <w:spacing w:val="4"/>
              </w:rPr>
              <w:t>Jizan</w:t>
            </w:r>
            <w:r>
              <w:rPr>
                <w:sz w:val="15"/>
                <w:szCs w:val="15"/>
                <w:b/>
                <w:bCs/>
                <w:color w:val="0C233C"/>
                <w:spacing w:val="1"/>
              </w:rPr>
              <w:t xml:space="preserve">  </w:t>
            </w:r>
            <w:r>
              <w:rPr>
                <w:sz w:val="15"/>
                <w:szCs w:val="15"/>
                <w:position w:val="-5"/>
              </w:rPr>
              <w:drawing>
                <wp:inline distT="0" distB="0" distL="0" distR="0">
                  <wp:extent cx="137604" cy="122236"/>
                  <wp:effectExtent l="0" t="0" r="0" b="0"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604" cy="122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493"/>
              <w:spacing w:line="143" w:lineRule="exact"/>
              <w:rPr>
                <w:sz w:val="21"/>
                <w:szCs w:val="21"/>
              </w:rPr>
            </w:pPr>
            <w:r>
              <w:rPr>
                <w:position w:val="-1"/>
              </w:rPr>
              <w:drawing>
                <wp:inline distT="0" distB="0" distL="0" distR="0">
                  <wp:extent cx="9124" cy="21030"/>
                  <wp:effectExtent l="0" t="0" r="0" b="0"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24" cy="2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-48"/>
                <w:position w:val="-1"/>
              </w:rPr>
              <w:t xml:space="preserve"> </w:t>
            </w:r>
            <w:r>
              <w:rPr>
                <w:sz w:val="21"/>
                <w:szCs w:val="21"/>
                <w:position w:val="-1"/>
              </w:rPr>
              <w:drawing>
                <wp:inline distT="0" distB="0" distL="0" distR="0">
                  <wp:extent cx="11132" cy="16694"/>
                  <wp:effectExtent l="0" t="0" r="0" b="0"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132" cy="16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position w:val="-1"/>
              </w:rPr>
              <w:drawing>
                <wp:inline distT="0" distB="0" distL="0" distR="0">
                  <wp:extent cx="17104" cy="12759"/>
                  <wp:effectExtent l="0" t="0" r="0" b="0"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104" cy="12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position w:val="-1"/>
              </w:rPr>
              <w:drawing>
                <wp:inline distT="0" distB="0" distL="0" distR="0">
                  <wp:extent cx="65387" cy="69308"/>
                  <wp:effectExtent l="0" t="0" r="0" b="0"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5387" cy="69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position w:val="-1"/>
              </w:rPr>
              <w:drawing>
                <wp:inline distT="0" distB="0" distL="0" distR="0">
                  <wp:extent cx="4865" cy="9727"/>
                  <wp:effectExtent l="0" t="0" r="0" b="0"/>
                  <wp:docPr id="74" name="IM 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" name="IM 74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65" cy="9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position w:val="-1"/>
              </w:rPr>
              <w:drawing>
                <wp:inline distT="0" distB="0" distL="0" distR="0">
                  <wp:extent cx="24986" cy="43973"/>
                  <wp:effectExtent l="0" t="0" r="0" b="0"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986" cy="43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position w:val="-1"/>
              </w:rPr>
              <w:drawing>
                <wp:inline distT="0" distB="0" distL="0" distR="0">
                  <wp:extent cx="8692" cy="3814"/>
                  <wp:effectExtent l="0" t="0" r="0" b="0"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92" cy="3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position w:val="-1"/>
              </w:rPr>
              <w:drawing>
                <wp:inline distT="0" distB="0" distL="0" distR="0">
                  <wp:extent cx="9139" cy="11422"/>
                  <wp:effectExtent l="0" t="0" r="0" b="0"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39" cy="11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678"/>
              <w:spacing w:before="3" w:line="20" w:lineRule="exact"/>
              <w:rPr/>
            </w:pPr>
            <w:r>
              <w:rPr/>
              <w:drawing>
                <wp:inline distT="0" distB="0" distL="0" distR="0">
                  <wp:extent cx="10629" cy="12725"/>
                  <wp:effectExtent l="0" t="0" r="0" b="0"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29" cy="1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2737"/>
              <w:spacing w:before="81" w:line="60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81765" cy="38665"/>
                  <wp:effectExtent l="0" t="0" r="0" b="0"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1765" cy="3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tbl>
      <w:tblPr>
        <w:tblStyle w:val="TableNormal"/>
        <w:tblW w:w="9677" w:type="dxa"/>
        <w:tblInd w:w="71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72"/>
        <w:gridCol w:w="3402"/>
        <w:gridCol w:w="3103"/>
      </w:tblGrid>
      <w:tr>
        <w:trPr>
          <w:trHeight w:val="6229" w:hRule="atLeast"/>
        </w:trPr>
        <w:tc>
          <w:tcPr>
            <w:tcW w:w="3172" w:type="dxa"/>
            <w:vAlign w:val="top"/>
          </w:tcPr>
          <w:p>
            <w:pPr>
              <w:pStyle w:val="TableText"/>
              <w:ind w:right="342" w:firstLine="17"/>
              <w:spacing w:before="2" w:line="259" w:lineRule="auto"/>
              <w:rPr/>
            </w:pPr>
            <w:r>
              <w:rPr>
                <w:color w:val="231F20"/>
                <w:spacing w:val="-1"/>
              </w:rPr>
              <w:t>In addition to 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Shari’ah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Courts,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there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is the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2"/>
              </w:rPr>
              <w:t>Board 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Grievances,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which specifically deals with</w:t>
            </w:r>
          </w:p>
          <w:p>
            <w:pPr>
              <w:pStyle w:val="TableText"/>
              <w:ind w:right="437" w:firstLine="6"/>
              <w:spacing w:before="9" w:line="264" w:lineRule="auto"/>
              <w:rPr/>
            </w:pPr>
            <w:r>
              <w:rPr>
                <w:color w:val="231F20"/>
              </w:rPr>
              <w:t>cases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involving the governmen</w:t>
            </w:r>
            <w:r>
              <w:rPr>
                <w:color w:val="231F20"/>
                <w:spacing w:val="-1"/>
              </w:rPr>
              <w:t>t.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third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element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Saudi</w:t>
            </w:r>
          </w:p>
          <w:p>
            <w:pPr>
              <w:pStyle w:val="TableText"/>
              <w:ind w:left="6" w:right="429"/>
              <w:spacing w:before="1" w:line="263" w:lineRule="auto"/>
              <w:rPr/>
            </w:pPr>
            <w:r>
              <w:rPr>
                <w:color w:val="231F20"/>
              </w:rPr>
              <w:t>court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system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consists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various </w:t>
            </w:r>
            <w:r>
              <w:rPr>
                <w:color w:val="231F20"/>
                <w:spacing w:val="3"/>
              </w:rPr>
              <w:t>committees situated within</w:t>
            </w:r>
          </w:p>
          <w:p>
            <w:pPr>
              <w:pStyle w:val="TableText"/>
              <w:ind w:left="5"/>
              <w:spacing w:line="229" w:lineRule="exact"/>
              <w:rPr/>
            </w:pPr>
            <w:r>
              <w:rPr>
                <w:color w:val="231F20"/>
                <w:spacing w:val="2"/>
                <w:position w:val="2"/>
              </w:rPr>
              <w:t>government ministries, whi</w:t>
            </w:r>
            <w:r>
              <w:rPr>
                <w:color w:val="231F20"/>
                <w:spacing w:val="1"/>
                <w:position w:val="2"/>
              </w:rPr>
              <w:t>ch</w:t>
            </w:r>
          </w:p>
          <w:p>
            <w:pPr>
              <w:pStyle w:val="TableText"/>
              <w:ind w:left="12" w:right="331" w:hanging="8"/>
              <w:spacing w:before="10" w:line="279" w:lineRule="auto"/>
              <w:rPr/>
            </w:pPr>
            <w:r>
              <w:rPr>
                <w:color w:val="231F20"/>
              </w:rPr>
              <w:t>address specific dis</w:t>
            </w:r>
            <w:r>
              <w:rPr>
                <w:color w:val="231F20"/>
                <w:spacing w:val="-1"/>
              </w:rPr>
              <w:t>putes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such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as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labor-related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3"/>
              </w:rPr>
              <w:t>issues.</w:t>
            </w:r>
          </w:p>
          <w:p>
            <w:pPr>
              <w:pStyle w:val="TableText"/>
              <w:ind w:left="17"/>
              <w:spacing w:before="212"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In 2007, a</w:t>
            </w:r>
            <w:r>
              <w:rPr>
                <w:color w:val="231F20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new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system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was</w:t>
            </w:r>
          </w:p>
          <w:p>
            <w:pPr>
              <w:pStyle w:val="TableText"/>
              <w:ind w:left="8" w:right="277" w:firstLine="2"/>
              <w:spacing w:before="11" w:line="259" w:lineRule="auto"/>
              <w:rPr/>
            </w:pPr>
            <w:r>
              <w:rPr>
                <w:color w:val="231F20"/>
              </w:rPr>
              <w:t>implemented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including a S</w:t>
            </w:r>
            <w:r>
              <w:rPr>
                <w:color w:val="231F20"/>
                <w:spacing w:val="-1"/>
              </w:rPr>
              <w:t>upreme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Court and specializ</w:t>
            </w:r>
            <w:r>
              <w:rPr>
                <w:color w:val="231F20"/>
                <w:spacing w:val="-1"/>
              </w:rPr>
              <w:t>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courts for</w:t>
            </w:r>
          </w:p>
          <w:p>
            <w:pPr>
              <w:pStyle w:val="TableText"/>
              <w:ind w:left="4" w:right="1264" w:firstLine="1"/>
              <w:spacing w:before="8" w:line="279" w:lineRule="auto"/>
              <w:rPr>
                <w:sz w:val="11"/>
                <w:szCs w:val="11"/>
              </w:rPr>
            </w:pPr>
            <w:r>
              <w:rPr>
                <w:color w:val="231F20"/>
                <w:spacing w:val="-2"/>
              </w:rPr>
              <w:t>commercial,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labor,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administrative cases.</w:t>
            </w:r>
            <w:r>
              <w:rPr>
                <w:sz w:val="11"/>
                <w:szCs w:val="11"/>
                <w:color w:val="231F20"/>
                <w:spacing w:val="-1"/>
                <w:position w:val="6"/>
              </w:rPr>
              <w:t>11</w:t>
            </w:r>
          </w:p>
          <w:p>
            <w:pPr>
              <w:pStyle w:val="TableText"/>
              <w:ind w:left="10"/>
              <w:spacing w:before="216" w:line="226" w:lineRule="exact"/>
              <w:rPr/>
            </w:pPr>
            <w:r>
              <w:rPr>
                <w:b/>
                <w:bCs/>
                <w:color w:val="00338D"/>
                <w:position w:val="2"/>
              </w:rPr>
              <w:t>Foreign</w:t>
            </w:r>
            <w:r>
              <w:rPr>
                <w:b/>
                <w:bCs/>
                <w:color w:val="00338D"/>
                <w:spacing w:val="11"/>
                <w:position w:val="2"/>
              </w:rPr>
              <w:t xml:space="preserve"> </w:t>
            </w:r>
            <w:r>
              <w:rPr>
                <w:b/>
                <w:bCs/>
                <w:color w:val="00338D"/>
                <w:position w:val="2"/>
              </w:rPr>
              <w:t>relations</w:t>
            </w:r>
            <w:r>
              <w:rPr>
                <w:b/>
                <w:bCs/>
                <w:color w:val="00338D"/>
                <w:spacing w:val="11"/>
                <w:position w:val="2"/>
              </w:rPr>
              <w:t xml:space="preserve"> </w:t>
            </w:r>
            <w:r>
              <w:rPr>
                <w:b/>
                <w:bCs/>
                <w:color w:val="00338D"/>
                <w:position w:val="2"/>
              </w:rPr>
              <w:t>policies</w:t>
            </w:r>
          </w:p>
          <w:p>
            <w:pPr>
              <w:pStyle w:val="TableText"/>
              <w:ind w:left="11" w:right="310" w:hanging="11"/>
              <w:spacing w:before="250" w:line="258" w:lineRule="auto"/>
              <w:rPr/>
            </w:pPr>
            <w:r>
              <w:rPr>
                <w:color w:val="231F20"/>
                <w:spacing w:val="-1"/>
              </w:rPr>
              <w:t>The foreign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1"/>
              </w:rPr>
              <w:t>policy 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Saudi Arabia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is guided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1"/>
              </w:rPr>
              <w:t>by several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principles.</w:t>
            </w:r>
          </w:p>
          <w:p>
            <w:pPr>
              <w:pStyle w:val="TableText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These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include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promoting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good</w:t>
            </w:r>
          </w:p>
          <w:p>
            <w:pPr>
              <w:pStyle w:val="TableText"/>
              <w:ind w:left="11"/>
              <w:spacing w:before="10" w:line="230" w:lineRule="exact"/>
              <w:rPr/>
            </w:pPr>
            <w:r>
              <w:rPr>
                <w:color w:val="231F20"/>
                <w:spacing w:val="1"/>
                <w:position w:val="2"/>
              </w:rPr>
              <w:t>relations with</w:t>
            </w:r>
            <w:r>
              <w:rPr>
                <w:color w:val="231F20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1"/>
                <w:position w:val="2"/>
              </w:rPr>
              <w:t>neighboring</w:t>
            </w:r>
          </w:p>
          <w:p>
            <w:pPr>
              <w:pStyle w:val="TableText"/>
              <w:ind w:left="9" w:right="300" w:hanging="3"/>
              <w:spacing w:before="10" w:line="258" w:lineRule="auto"/>
              <w:rPr/>
            </w:pPr>
            <w:r>
              <w:rPr>
                <w:color w:val="231F20"/>
                <w:spacing w:val="3"/>
              </w:rPr>
              <w:t>countries, strengthening tie</w:t>
            </w:r>
            <w:r>
              <w:rPr>
                <w:color w:val="231F20"/>
                <w:spacing w:val="2"/>
              </w:rPr>
              <w:t>s with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Gulf States,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its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neighbor</w:t>
            </w:r>
            <w:r>
              <w:rPr>
                <w:color w:val="231F20"/>
                <w:spacing w:val="-1"/>
              </w:rPr>
              <w:t>ing</w:t>
            </w:r>
          </w:p>
          <w:p>
            <w:pPr>
              <w:pStyle w:val="TableText"/>
              <w:ind w:left="6"/>
              <w:spacing w:before="10" w:line="241" w:lineRule="auto"/>
              <w:rPr/>
            </w:pPr>
            <w:r>
              <w:rPr>
                <w:color w:val="231F20"/>
                <w:spacing w:val="-1"/>
              </w:rPr>
              <w:t>countries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 the Arabian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Peninsula,</w:t>
            </w:r>
          </w:p>
        </w:tc>
        <w:tc>
          <w:tcPr>
            <w:tcW w:w="3402" w:type="dxa"/>
            <w:vAlign w:val="top"/>
          </w:tcPr>
          <w:p>
            <w:pPr>
              <w:pStyle w:val="TableText"/>
              <w:ind w:left="231" w:right="400" w:firstLine="2"/>
              <w:spacing w:before="1" w:line="257" w:lineRule="auto"/>
              <w:rPr/>
            </w:pPr>
            <w:r>
              <w:rPr>
                <w:color w:val="231F20"/>
                <w:spacing w:val="-1"/>
              </w:rPr>
              <w:t>and other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Islamic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nations around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world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pursuing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7"/>
              </w:rPr>
              <w:t>-</w:t>
            </w:r>
          </w:p>
          <w:p>
            <w:pPr>
              <w:pStyle w:val="TableText"/>
              <w:ind w:left="233" w:right="573"/>
              <w:spacing w:before="9" w:line="260" w:lineRule="auto"/>
              <w:rPr/>
            </w:pPr>
            <w:r>
              <w:rPr>
                <w:color w:val="231F20"/>
                <w:spacing w:val="-1"/>
              </w:rPr>
              <w:t>aligment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policy, and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playing</w:t>
            </w:r>
            <w:r>
              <w:rPr>
                <w:color w:val="231F20"/>
                <w:spacing w:val="-2"/>
              </w:rPr>
              <w:t xml:space="preserve"> an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active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role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internat</w:t>
            </w:r>
            <w:r>
              <w:rPr>
                <w:color w:val="231F20"/>
                <w:spacing w:val="-2"/>
              </w:rPr>
              <w:t>ional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regional organizations.</w:t>
            </w:r>
          </w:p>
          <w:p>
            <w:pPr>
              <w:pStyle w:val="TableText"/>
              <w:ind w:left="238" w:right="227" w:hanging="1"/>
              <w:spacing w:before="250" w:line="258" w:lineRule="auto"/>
              <w:rPr/>
            </w:pPr>
            <w:r>
              <w:rPr>
                <w:color w:val="231F20"/>
                <w:spacing w:val="-3"/>
              </w:rPr>
              <w:t>Saudi Arabia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3"/>
              </w:rPr>
              <w:t>holds the distinction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being a founding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member of</w:t>
            </w:r>
          </w:p>
          <w:p>
            <w:pPr>
              <w:pStyle w:val="TableText"/>
              <w:ind w:left="233" w:right="271" w:hanging="4"/>
              <w:spacing w:before="9" w:line="260" w:lineRule="auto"/>
              <w:rPr/>
            </w:pPr>
            <w:r>
              <w:rPr>
                <w:color w:val="231F20"/>
                <w:spacing w:val="-3"/>
              </w:rPr>
              <w:t>various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influential organiza</w:t>
            </w:r>
            <w:r>
              <w:rPr>
                <w:color w:val="231F20"/>
                <w:spacing w:val="-4"/>
              </w:rPr>
              <w:t>tions. As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a founding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member of Organization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of the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3"/>
              </w:rPr>
              <w:t>Petroleum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3"/>
              </w:rPr>
              <w:t>Exporting</w:t>
            </w:r>
          </w:p>
          <w:p>
            <w:pPr>
              <w:pStyle w:val="TableText"/>
              <w:ind w:left="233" w:right="266" w:firstLine="4"/>
              <w:spacing w:before="11" w:line="258" w:lineRule="auto"/>
              <w:rPr/>
            </w:pPr>
            <w:r>
              <w:rPr>
                <w:color w:val="231F20"/>
                <w:spacing w:val="-7"/>
              </w:rPr>
              <w:t>Countries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7"/>
              </w:rPr>
              <w:t>(OPEC),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Saudi Ara</w:t>
            </w:r>
            <w:r>
              <w:rPr>
                <w:color w:val="231F20"/>
                <w:spacing w:val="-8"/>
              </w:rPr>
              <w:t>bia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has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aimed to stabilize 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global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o</w:t>
            </w:r>
            <w:r>
              <w:rPr>
                <w:color w:val="231F20"/>
                <w:spacing w:val="-4"/>
              </w:rPr>
              <w:t>il</w:t>
            </w:r>
          </w:p>
          <w:p>
            <w:pPr>
              <w:pStyle w:val="TableText"/>
              <w:ind w:left="231" w:right="253" w:firstLine="9"/>
              <w:spacing w:before="12" w:line="261" w:lineRule="auto"/>
              <w:rPr/>
            </w:pPr>
            <w:r>
              <w:rPr>
                <w:color w:val="231F20"/>
                <w:spacing w:val="-3"/>
              </w:rPr>
              <w:t>market and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mitigate extreme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price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fluctuations. The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Kingdom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is also 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member of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international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institutions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such as the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International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3"/>
              </w:rPr>
              <w:t>Monetary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Fund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(IMF), the World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4"/>
              </w:rPr>
              <w:t>Ban</w:t>
            </w:r>
            <w:r>
              <w:rPr>
                <w:color w:val="231F20"/>
                <w:spacing w:val="-5"/>
              </w:rPr>
              <w:t>k, and</w:t>
            </w:r>
          </w:p>
          <w:p>
            <w:pPr>
              <w:pStyle w:val="TableText"/>
              <w:ind w:left="228" w:right="237" w:hanging="1"/>
              <w:spacing w:before="10" w:line="260" w:lineRule="auto"/>
              <w:rPr/>
            </w:pPr>
            <w:r>
              <w:rPr>
                <w:color w:val="231F20"/>
                <w:spacing w:val="-4"/>
              </w:rPr>
              <w:t>joined the World Trade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Organization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(WTO)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in 2005. Additionally</w:t>
            </w:r>
            <w:r>
              <w:rPr>
                <w:color w:val="231F20"/>
                <w:spacing w:val="-3"/>
              </w:rPr>
              <w:t>, Saudi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Arabia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played a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key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ro</w:t>
            </w:r>
            <w:r>
              <w:rPr>
                <w:color w:val="231F20"/>
                <w:spacing w:val="-6"/>
              </w:rPr>
              <w:t>le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in</w:t>
            </w:r>
          </w:p>
          <w:p>
            <w:pPr>
              <w:pStyle w:val="TableText"/>
              <w:ind w:left="231" w:right="262" w:firstLine="5"/>
              <w:spacing w:before="9" w:line="261" w:lineRule="auto"/>
              <w:rPr/>
            </w:pPr>
            <w:r>
              <w:rPr>
                <w:color w:val="231F20"/>
                <w:spacing w:val="-2"/>
              </w:rPr>
              <w:t>establishing the Arab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2"/>
              </w:rPr>
              <w:t>League,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Persian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3"/>
              </w:rPr>
              <w:t>Gulf Cooperation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Council,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Muslim World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League, and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Organization of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Islamic</w:t>
            </w:r>
          </w:p>
          <w:p>
            <w:pPr>
              <w:pStyle w:val="TableText"/>
              <w:ind w:left="238"/>
              <w:spacing w:before="52" w:line="194" w:lineRule="auto"/>
              <w:rPr/>
            </w:pPr>
            <w:r>
              <w:rPr>
                <w:color w:val="231F20"/>
                <w:spacing w:val="-4"/>
              </w:rPr>
              <w:t>Cooperation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(OIC).</w:t>
            </w:r>
          </w:p>
        </w:tc>
        <w:tc>
          <w:tcPr>
            <w:tcW w:w="3103" w:type="dxa"/>
            <w:vAlign w:val="top"/>
          </w:tcPr>
          <w:p>
            <w:pPr>
              <w:pStyle w:val="TableText"/>
              <w:ind w:left="232"/>
              <w:spacing w:before="43" w:line="192" w:lineRule="auto"/>
              <w:rPr/>
            </w:pPr>
            <w:r>
              <w:rPr>
                <w:b/>
                <w:bCs/>
                <w:color w:val="00338D"/>
                <w:spacing w:val="-1"/>
              </w:rPr>
              <w:t>Currency</w:t>
            </w:r>
          </w:p>
          <w:p>
            <w:pPr>
              <w:pStyle w:val="TableText"/>
              <w:ind w:left="229"/>
              <w:spacing w:before="261"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The official currency</w:t>
            </w:r>
            <w:r>
              <w:rPr>
                <w:color w:val="231F20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of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Saudi</w:t>
            </w:r>
          </w:p>
          <w:p>
            <w:pPr>
              <w:pStyle w:val="TableText"/>
              <w:ind w:left="229" w:right="181" w:hanging="1"/>
              <w:spacing w:before="9" w:line="264" w:lineRule="auto"/>
              <w:rPr/>
            </w:pPr>
            <w:r>
              <w:rPr>
                <w:color w:val="231F20"/>
                <w:spacing w:val="-5"/>
              </w:rPr>
              <w:t>Arabia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5"/>
              </w:rPr>
              <w:t>is 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Saudi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Riyal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(SAR),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which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2"/>
              </w:rPr>
              <w:t>is divided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into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100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2"/>
              </w:rPr>
              <w:t>hal</w:t>
            </w:r>
            <w:r>
              <w:rPr>
                <w:color w:val="231F20"/>
                <w:spacing w:val="-3"/>
              </w:rPr>
              <w:t>ala.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Historically</w:t>
            </w:r>
            <w:r>
              <w:rPr>
                <w:color w:val="231F20"/>
                <w:spacing w:val="4"/>
              </w:rPr>
              <w:t>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riyal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widely </w:t>
            </w:r>
            <w:r>
              <w:rPr>
                <w:color w:val="231F20"/>
                <w:spacing w:val="-1"/>
              </w:rPr>
              <w:t>used and traded currency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Middle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East even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befor</w:t>
            </w:r>
            <w:r>
              <w:rPr>
                <w:color w:val="231F20"/>
                <w:spacing w:val="-1"/>
              </w:rPr>
              <w:t>e the</w:t>
            </w:r>
          </w:p>
          <w:p>
            <w:pPr>
              <w:pStyle w:val="TableText"/>
              <w:ind w:left="235"/>
              <w:spacing w:line="229" w:lineRule="exact"/>
              <w:rPr/>
            </w:pPr>
            <w:r>
              <w:rPr>
                <w:color w:val="231F20"/>
                <w:position w:val="2"/>
              </w:rPr>
              <w:t>establishment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of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Kingdom</w:t>
            </w:r>
            <w:r>
              <w:rPr>
                <w:color w:val="231F20"/>
                <w:spacing w:val="7"/>
                <w:position w:val="2"/>
              </w:rPr>
              <w:t>.</w:t>
            </w:r>
          </w:p>
          <w:p>
            <w:pPr>
              <w:pStyle w:val="TableText"/>
              <w:ind w:left="243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During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unification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of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</w:p>
          <w:p>
            <w:pPr>
              <w:pStyle w:val="TableText"/>
              <w:ind w:left="235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country, various foreign gold,</w:t>
            </w:r>
          </w:p>
          <w:p>
            <w:pPr>
              <w:pStyle w:val="TableText"/>
              <w:ind w:left="241" w:hanging="6"/>
              <w:spacing w:before="10" w:line="258" w:lineRule="auto"/>
              <w:rPr/>
            </w:pPr>
            <w:r>
              <w:rPr>
                <w:color w:val="231F20"/>
                <w:spacing w:val="-1"/>
              </w:rPr>
              <w:t>silver, and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bronze currenci</w:t>
            </w:r>
            <w:r>
              <w:rPr>
                <w:color w:val="231F20"/>
                <w:spacing w:val="-2"/>
              </w:rPr>
              <w:t>es were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used alongside one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another. To</w:t>
            </w:r>
          </w:p>
          <w:p>
            <w:pPr>
              <w:pStyle w:val="TableText"/>
              <w:ind w:left="235"/>
              <w:spacing w:before="10" w:line="230" w:lineRule="exact"/>
              <w:rPr/>
            </w:pPr>
            <w:r>
              <w:rPr>
                <w:color w:val="231F20"/>
                <w:spacing w:val="-1"/>
              </w:rPr>
              <w:t>establish a distinct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1"/>
              </w:rPr>
              <w:t>national</w:t>
            </w:r>
          </w:p>
          <w:p>
            <w:pPr>
              <w:pStyle w:val="TableText"/>
              <w:ind w:left="240"/>
              <w:spacing w:before="10" w:line="230" w:lineRule="exact"/>
              <w:rPr/>
            </w:pPr>
            <w:r>
              <w:rPr>
                <w:color w:val="231F20"/>
                <w:spacing w:val="-2"/>
                <w:position w:val="2"/>
              </w:rPr>
              <w:t>identity,</w:t>
            </w:r>
            <w:r>
              <w:rPr>
                <w:color w:val="231F20"/>
                <w:spacing w:val="38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King Abdulaziz took</w:t>
            </w:r>
          </w:p>
          <w:p>
            <w:pPr>
              <w:pStyle w:val="TableText"/>
              <w:ind w:left="240"/>
              <w:spacing w:before="10" w:line="230" w:lineRule="exact"/>
              <w:rPr/>
            </w:pPr>
            <w:r>
              <w:rPr>
                <w:color w:val="231F20"/>
                <w:spacing w:val="-1"/>
              </w:rPr>
              <w:t>initiatives to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introduce and</w:t>
            </w:r>
          </w:p>
          <w:p>
            <w:pPr>
              <w:pStyle w:val="TableText"/>
              <w:ind w:left="240"/>
              <w:spacing w:before="10" w:line="230" w:lineRule="exact"/>
              <w:rPr/>
            </w:pPr>
            <w:r>
              <w:rPr>
                <w:color w:val="231F20"/>
                <w:spacing w:val="-1"/>
              </w:rPr>
              <w:t>maintain Saudi Arabia</w:t>
            </w:r>
            <w:r>
              <w:rPr>
                <w:color w:val="231F20"/>
                <w:spacing w:val="-2"/>
              </w:rPr>
              <w:t>’s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own</w:t>
            </w:r>
          </w:p>
          <w:p>
            <w:pPr>
              <w:pStyle w:val="TableText"/>
              <w:ind w:left="228" w:right="175" w:firstLine="7"/>
              <w:spacing w:before="10" w:line="264" w:lineRule="auto"/>
              <w:rPr/>
            </w:pPr>
            <w:r>
              <w:rPr>
                <w:color w:val="231F20"/>
                <w:spacing w:val="-2"/>
              </w:rPr>
              <w:t>currency, as stated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by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Saudi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Arabian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1"/>
              </w:rPr>
              <w:t>Monetary Authority</w:t>
            </w:r>
          </w:p>
          <w:p>
            <w:pPr>
              <w:pStyle w:val="TableText"/>
              <w:ind w:left="240"/>
              <w:spacing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(SAMA). This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resulted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in </w:t>
            </w:r>
            <w:r>
              <w:rPr>
                <w:color w:val="231F20"/>
                <w:spacing w:val="-2"/>
                <w:position w:val="2"/>
              </w:rPr>
              <w:t>the</w:t>
            </w:r>
          </w:p>
          <w:p>
            <w:pPr>
              <w:pStyle w:val="TableText"/>
              <w:ind w:left="235"/>
              <w:spacing w:before="11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creation of the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Saudi</w:t>
            </w:r>
            <w:r>
              <w:rPr>
                <w:color w:val="231F20"/>
                <w:spacing w:val="20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Ri</w:t>
            </w:r>
            <w:r>
              <w:rPr>
                <w:color w:val="231F20"/>
                <w:spacing w:val="-3"/>
                <w:position w:val="2"/>
              </w:rPr>
              <w:t>yal,</w:t>
            </w:r>
          </w:p>
          <w:p>
            <w:pPr>
              <w:pStyle w:val="TableText"/>
              <w:ind w:left="238" w:right="226" w:hanging="5"/>
              <w:spacing w:before="10" w:line="279" w:lineRule="auto"/>
              <w:rPr>
                <w:sz w:val="11"/>
                <w:szCs w:val="11"/>
              </w:rPr>
            </w:pPr>
            <w:r>
              <w:rPr>
                <w:color w:val="231F20"/>
                <w:spacing w:val="-3"/>
              </w:rPr>
              <w:t>available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both coin 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paper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banknote forms.</w:t>
            </w:r>
            <w:r>
              <w:rPr>
                <w:sz w:val="11"/>
                <w:szCs w:val="11"/>
                <w:color w:val="231F20"/>
                <w:spacing w:val="-1"/>
                <w:position w:val="6"/>
              </w:rPr>
              <w:t>12</w:t>
            </w:r>
          </w:p>
        </w:tc>
      </w:tr>
    </w:tbl>
    <w:p>
      <w:pPr>
        <w:pStyle w:val="BodyText"/>
        <w:spacing w:line="429" w:lineRule="auto"/>
        <w:rPr/>
      </w:pPr>
      <w:r/>
    </w:p>
    <w:p>
      <w:pPr>
        <w:ind w:firstLine="713"/>
        <w:spacing w:line="7200" w:lineRule="exact"/>
        <w:rPr/>
      </w:pPr>
      <w:r>
        <w:rPr>
          <w:position w:val="-144"/>
        </w:rPr>
        <w:drawing>
          <wp:inline distT="0" distB="0" distL="0" distR="0">
            <wp:extent cx="6191998" cy="4572012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1998" cy="457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200" w:lineRule="exact"/>
        <w:sectPr>
          <w:pgSz w:w="23812" w:h="16838"/>
          <w:pgMar w:top="1" w:right="1077" w:bottom="1" w:left="1078" w:header="0" w:footer="0" w:gutter="0"/>
          <w:cols w:equalWidth="0" w:num="2" w:sep="1">
            <w:col w:w="11091" w:space="100"/>
            <w:col w:w="10465" w:space="0"/>
          </w:cols>
        </w:sectPr>
        <w:rPr/>
      </w:pPr>
    </w:p>
    <w:p>
      <w:pPr>
        <w:spacing w:before="47"/>
        <w:rPr/>
      </w:pPr>
      <w:r>
        <w:drawing>
          <wp:anchor distT="0" distB="0" distL="0" distR="0" simplePos="0" relativeHeight="251685888" behindDoc="0" locked="0" layoutInCell="0" allowOverlap="1">
            <wp:simplePos x="0" y="0"/>
            <wp:positionH relativeFrom="page">
              <wp:posOffset>7556825</wp:posOffset>
            </wp:positionH>
            <wp:positionV relativeFrom="page">
              <wp:posOffset>0</wp:posOffset>
            </wp:positionV>
            <wp:extent cx="6350" cy="10692003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2" style="position:absolute;margin-left:53.1063pt;margin-top:797.232pt;mso-position-vertical-relative:page;mso-position-horizontal-relative:page;width:1084.6pt;height:11.7pt;z-index:2516848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338D"/>
                      <w:spacing w:val="1"/>
                      <w:position w:val="2"/>
                    </w:rPr>
                    <w:t>8  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Doing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business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Saudi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Arabia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                                                                                                        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The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2024 tax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guide       </w:t>
                  </w:r>
                  <w:r>
                    <w:rPr>
                      <w:sz w:val="16"/>
                      <w:szCs w:val="16"/>
                      <w:b/>
                      <w:bCs/>
                      <w:color w:val="00338D"/>
                      <w:position w:val="2"/>
                    </w:rPr>
                    <w:t>9</w:t>
                  </w:r>
                </w:p>
              </w:txbxContent>
            </v:textbox>
          </v:shape>
        </w:pict>
      </w:r>
      <w:r/>
    </w:p>
    <w:p>
      <w:pPr>
        <w:spacing w:before="46"/>
        <w:rPr/>
      </w:pPr>
      <w:r/>
    </w:p>
    <w:p>
      <w:pPr>
        <w:spacing w:before="46"/>
        <w:rPr/>
      </w:pPr>
      <w:r/>
    </w:p>
    <w:p>
      <w:pPr>
        <w:spacing w:before="46"/>
        <w:rPr/>
      </w:pPr>
      <w:r/>
    </w:p>
    <w:p>
      <w:pPr>
        <w:spacing w:before="46"/>
        <w:rPr/>
      </w:pPr>
      <w:r/>
    </w:p>
    <w:tbl>
      <w:tblPr>
        <w:tblStyle w:val="TableNormal"/>
        <w:tblW w:w="9747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67"/>
        <w:gridCol w:w="3394"/>
        <w:gridCol w:w="3186"/>
      </w:tblGrid>
      <w:tr>
        <w:trPr>
          <w:trHeight w:val="7727" w:hRule="atLeast"/>
        </w:trPr>
        <w:tc>
          <w:tcPr>
            <w:tcW w:w="3167" w:type="dxa"/>
            <w:vAlign w:val="top"/>
          </w:tcPr>
          <w:p>
            <w:pPr>
              <w:ind w:left="13"/>
              <w:spacing w:before="2" w:line="185" w:lineRule="auto"/>
              <w:rPr>
                <w:rFonts w:ascii="Trebuchet MS" w:hAnsi="Trebuchet MS" w:eastAsia="Trebuchet MS" w:cs="Trebuchet MS"/>
                <w:sz w:val="110"/>
                <w:szCs w:val="110"/>
              </w:rPr>
            </w:pPr>
            <w:r>
              <w:rPr>
                <w:rFonts w:ascii="Trebuchet MS" w:hAnsi="Trebuchet MS" w:eastAsia="Trebuchet MS" w:cs="Trebuchet MS"/>
                <w:sz w:val="110"/>
                <w:szCs w:val="110"/>
                <w:b/>
                <w:bCs/>
                <w:color w:val="00338D"/>
                <w:spacing w:val="-22"/>
                <w:w w:val="74"/>
              </w:rPr>
              <w:t>Tax</w:t>
            </w:r>
          </w:p>
          <w:p>
            <w:pPr>
              <w:pStyle w:val="TableText"/>
              <w:spacing w:line="345" w:lineRule="auto"/>
              <w:rPr>
                <w:sz w:val="21"/>
              </w:rPr>
            </w:pPr>
            <w:r/>
          </w:p>
          <w:p>
            <w:pPr>
              <w:pStyle w:val="TableText"/>
              <w:spacing w:line="346" w:lineRule="auto"/>
              <w:rPr>
                <w:sz w:val="21"/>
              </w:rPr>
            </w:pPr>
            <w:r/>
          </w:p>
          <w:p>
            <w:pPr>
              <w:pStyle w:val="TableText"/>
              <w:ind w:right="230" w:firstLine="7"/>
              <w:spacing w:before="54" w:line="261" w:lineRule="auto"/>
              <w:rPr/>
            </w:pPr>
            <w:r>
              <w:rPr>
                <w:color w:val="231F20"/>
                <w:spacing w:val="-4"/>
              </w:rPr>
              <w:t>Saudi Arabia’s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4"/>
              </w:rPr>
              <w:t>income tax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rules are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governed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4"/>
              </w:rPr>
              <w:t>by the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Income Tax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Law,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which came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into force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 200</w:t>
            </w:r>
            <w:r>
              <w:rPr>
                <w:color w:val="231F20"/>
                <w:spacing w:val="-2"/>
              </w:rPr>
              <w:t>4.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law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2"/>
              </w:rPr>
              <w:t>is supplemented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by</w:t>
            </w:r>
          </w:p>
          <w:p>
            <w:pPr>
              <w:pStyle w:val="TableText"/>
              <w:ind w:left="4" w:right="283" w:firstLine="6"/>
              <w:spacing w:before="10" w:line="258" w:lineRule="auto"/>
              <w:rPr/>
            </w:pPr>
            <w:r>
              <w:rPr>
                <w:color w:val="231F20"/>
                <w:spacing w:val="-3"/>
              </w:rPr>
              <w:t>implementing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regulations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(bylaws).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Zakat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4"/>
              </w:rPr>
              <w:t>is governed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by the</w:t>
            </w:r>
          </w:p>
          <w:p>
            <w:pPr>
              <w:pStyle w:val="TableText"/>
              <w:ind w:left="16"/>
              <w:spacing w:before="10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Implementing</w:t>
            </w:r>
            <w:r>
              <w:rPr>
                <w:color w:val="231F20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Regulations for</w:t>
            </w:r>
          </w:p>
          <w:p>
            <w:pPr>
              <w:pStyle w:val="TableText"/>
              <w:ind w:left="4"/>
              <w:spacing w:before="52" w:line="174" w:lineRule="auto"/>
              <w:rPr/>
            </w:pPr>
            <w:r>
              <w:rPr>
                <w:color w:val="231F20"/>
                <w:spacing w:val="-5"/>
              </w:rPr>
              <w:t>Zakat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5"/>
              </w:rPr>
              <w:t>Collection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5"/>
              </w:rPr>
              <w:t>(Zakat</w:t>
            </w:r>
          </w:p>
          <w:p>
            <w:pPr>
              <w:pStyle w:val="TableText"/>
              <w:ind w:left="16"/>
              <w:spacing w:before="40" w:line="230" w:lineRule="exact"/>
              <w:rPr/>
            </w:pPr>
            <w:r>
              <w:rPr>
                <w:color w:val="231F20"/>
                <w:spacing w:val="-3"/>
                <w:position w:val="2"/>
              </w:rPr>
              <w:t>Regulations). The</w:t>
            </w:r>
            <w:r>
              <w:rPr>
                <w:color w:val="231F20"/>
                <w:spacing w:val="33"/>
                <w:position w:val="2"/>
              </w:rPr>
              <w:t xml:space="preserve"> </w:t>
            </w:r>
            <w:r>
              <w:rPr>
                <w:color w:val="231F20"/>
                <w:spacing w:val="-3"/>
                <w:position w:val="2"/>
              </w:rPr>
              <w:t>Ministry of</w:t>
            </w:r>
          </w:p>
          <w:p>
            <w:pPr>
              <w:pStyle w:val="TableText"/>
              <w:ind w:left="1" w:right="374" w:firstLine="13"/>
              <w:spacing w:before="12" w:line="261" w:lineRule="auto"/>
              <w:rPr/>
            </w:pPr>
            <w:r>
              <w:rPr>
                <w:color w:val="231F20"/>
                <w:spacing w:val="-4"/>
              </w:rPr>
              <w:t>Finance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(MoF)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issues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ministe</w:t>
            </w:r>
            <w:r>
              <w:rPr>
                <w:color w:val="231F20"/>
                <w:spacing w:val="-5"/>
              </w:rPr>
              <w:t>rial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resolutions concerning aspects 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tax and zakat,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and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Zakat, Tax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and Customs Authority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(ZATCA)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regularly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issues circular</w:t>
            </w:r>
            <w:r>
              <w:rPr>
                <w:color w:val="231F20"/>
                <w:spacing w:val="-4"/>
              </w:rPr>
              <w:t>s and</w:t>
            </w:r>
          </w:p>
          <w:p>
            <w:pPr>
              <w:pStyle w:val="TableText"/>
              <w:ind w:left="10" w:right="578" w:hanging="5"/>
              <w:spacing w:before="10" w:line="258" w:lineRule="auto"/>
              <w:rPr/>
            </w:pPr>
            <w:r>
              <w:rPr>
                <w:color w:val="231F20"/>
                <w:spacing w:val="-3"/>
              </w:rPr>
              <w:t>corporate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income tax and zakat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regulations.</w:t>
            </w:r>
          </w:p>
          <w:p>
            <w:pPr>
              <w:pStyle w:val="TableText"/>
              <w:ind w:left="4"/>
              <w:spacing w:before="251" w:line="229" w:lineRule="exact"/>
              <w:rPr/>
            </w:pPr>
            <w:r>
              <w:rPr>
                <w:color w:val="231F20"/>
                <w:spacing w:val="-4"/>
                <w:position w:val="2"/>
              </w:rPr>
              <w:t>ZATCA generally takes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a</w:t>
            </w:r>
          </w:p>
          <w:p>
            <w:pPr>
              <w:pStyle w:val="TableText"/>
              <w:ind w:left="1" w:right="391" w:firstLine="4"/>
              <w:spacing w:before="13" w:line="260" w:lineRule="auto"/>
              <w:rPr/>
            </w:pPr>
            <w:r>
              <w:rPr>
                <w:color w:val="231F20"/>
                <w:spacing w:val="-3"/>
              </w:rPr>
              <w:t>substance-over-form approach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dealing with tax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matters. ZATCA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often scrutinizes tra</w:t>
            </w:r>
            <w:r>
              <w:rPr>
                <w:color w:val="231F20"/>
                <w:spacing w:val="-2"/>
              </w:rPr>
              <w:t>nsactions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challenges taxpayer</w:t>
            </w:r>
            <w:r>
              <w:rPr>
                <w:color w:val="231F20"/>
                <w:spacing w:val="-2"/>
              </w:rPr>
              <w:t>s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if they view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transactions were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motivated by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non-commercial tax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3"/>
              </w:rPr>
              <w:t>reasons.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In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some cases, ZATCA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4"/>
              </w:rPr>
              <w:t>takes</w:t>
            </w:r>
          </w:p>
        </w:tc>
        <w:tc>
          <w:tcPr>
            <w:tcW w:w="3394" w:type="dxa"/>
            <w:vAlign w:val="top"/>
          </w:tcPr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ind w:left="243"/>
              <w:spacing w:before="54" w:line="230" w:lineRule="exact"/>
              <w:rPr/>
            </w:pPr>
            <w:r>
              <w:rPr>
                <w:color w:val="231F20"/>
                <w:spacing w:val="-2"/>
                <w:position w:val="2"/>
              </w:rPr>
              <w:t>positions based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on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its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own</w:t>
            </w:r>
          </w:p>
          <w:p>
            <w:pPr>
              <w:pStyle w:val="TableText"/>
              <w:ind w:left="245"/>
              <w:spacing w:before="10" w:line="230" w:lineRule="exact"/>
              <w:rPr/>
            </w:pPr>
            <w:r>
              <w:rPr>
                <w:color w:val="231F20"/>
                <w:spacing w:val="-1"/>
                <w:position w:val="2"/>
              </w:rPr>
              <w:t>interpretations of </w:t>
            </w:r>
            <w:r>
              <w:rPr>
                <w:color w:val="231F20"/>
                <w:spacing w:val="-2"/>
                <w:position w:val="2"/>
              </w:rPr>
              <w:t>the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laws and</w:t>
            </w:r>
          </w:p>
          <w:p>
            <w:pPr>
              <w:pStyle w:val="TableText"/>
              <w:ind w:left="243" w:right="242" w:firstLine="1"/>
              <w:spacing w:before="10" w:line="258" w:lineRule="auto"/>
              <w:rPr/>
            </w:pPr>
            <w:r>
              <w:rPr>
                <w:color w:val="231F20"/>
                <w:spacing w:val="-1"/>
              </w:rPr>
              <w:t>regulations; for exam</w:t>
            </w:r>
            <w:r>
              <w:rPr>
                <w:color w:val="231F20"/>
                <w:spacing w:val="-2"/>
              </w:rPr>
              <w:t>ple, the virtual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permanent establishment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3"/>
              </w:rPr>
              <w:t>(PE)</w:t>
            </w:r>
          </w:p>
          <w:p>
            <w:pPr>
              <w:pStyle w:val="TableText"/>
              <w:ind w:left="240"/>
              <w:spacing w:before="10"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concept.</w:t>
            </w:r>
          </w:p>
          <w:p>
            <w:pPr>
              <w:pStyle w:val="TableText"/>
              <w:ind w:left="234"/>
              <w:spacing w:before="254" w:line="226" w:lineRule="exact"/>
              <w:rPr/>
            </w:pPr>
            <w:r>
              <w:rPr>
                <w:b/>
                <w:bCs/>
                <w:color w:val="00338D"/>
                <w:spacing w:val="-1"/>
                <w:position w:val="2"/>
              </w:rPr>
              <w:t>Taxation system</w:t>
            </w:r>
          </w:p>
          <w:p>
            <w:pPr>
              <w:pStyle w:val="TableText"/>
              <w:ind w:left="234" w:right="763" w:firstLine="7"/>
              <w:spacing w:before="250" w:line="260" w:lineRule="auto"/>
              <w:jc w:val="both"/>
              <w:rPr/>
            </w:pPr>
            <w:r>
              <w:rPr>
                <w:color w:val="231F20"/>
                <w:spacing w:val="-3"/>
              </w:rPr>
              <w:t>Saudi Arabia’s direct taxation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2"/>
              </w:rPr>
              <w:t>system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includes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income tax,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withholding tax, an</w:t>
            </w:r>
            <w:r>
              <w:rPr>
                <w:color w:val="231F20"/>
                <w:spacing w:val="-2"/>
              </w:rPr>
              <w:t>d zakat.</w:t>
            </w:r>
          </w:p>
          <w:p>
            <w:pPr>
              <w:pStyle w:val="TableText"/>
              <w:ind w:left="231" w:right="244" w:firstLine="1"/>
              <w:spacing w:before="9" w:line="261" w:lineRule="auto"/>
              <w:rPr/>
            </w:pPr>
            <w:r>
              <w:rPr>
                <w:color w:val="231F20"/>
                <w:spacing w:val="-2"/>
              </w:rPr>
              <w:t>Whether Saudi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2"/>
              </w:rPr>
              <w:t>resident companies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are subject to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income tax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zakat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– 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both – generally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dep</w:t>
            </w:r>
            <w:r>
              <w:rPr>
                <w:color w:val="231F20"/>
                <w:spacing w:val="-4"/>
              </w:rPr>
              <w:t>ends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on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</w:rPr>
              <w:t>the nationality 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their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owner</w:t>
            </w:r>
            <w:r>
              <w:rPr>
                <w:color w:val="231F20"/>
                <w:spacing w:val="-1"/>
              </w:rPr>
              <w:t>s:</w:t>
            </w:r>
          </w:p>
          <w:p>
            <w:pPr>
              <w:pStyle w:val="TableText"/>
              <w:ind w:left="593" w:right="400" w:hanging="349"/>
              <w:spacing w:before="10" w:line="260" w:lineRule="auto"/>
              <w:rPr/>
            </w:pPr>
            <w:r>
              <w:rPr>
                <w:color w:val="231F20"/>
                <w:spacing w:val="-2"/>
              </w:rPr>
              <w:t>•</w:t>
            </w:r>
            <w:r>
              <w:rPr>
                <w:color w:val="231F20"/>
                <w:spacing w:val="5"/>
              </w:rPr>
              <w:t xml:space="preserve">     </w:t>
            </w:r>
            <w:r>
              <w:rPr>
                <w:color w:val="231F20"/>
                <w:spacing w:val="-2"/>
              </w:rPr>
              <w:t>Resident companies that are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wholly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owned</w:t>
            </w:r>
            <w:r>
              <w:rPr>
                <w:color w:val="231F20"/>
                <w:spacing w:val="4"/>
              </w:rPr>
              <w:t>, </w:t>
            </w:r>
            <w:r>
              <w:rPr>
                <w:color w:val="231F20"/>
              </w:rPr>
              <w:t>either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directly </w:t>
            </w:r>
            <w:r>
              <w:rPr>
                <w:color w:val="231F20"/>
                <w:spacing w:val="-4"/>
              </w:rPr>
              <w:t>or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indirectly,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by Saudi/GCC</w:t>
            </w:r>
          </w:p>
          <w:p>
            <w:pPr>
              <w:pStyle w:val="TableText"/>
              <w:ind w:left="605"/>
              <w:spacing w:before="10" w:line="229" w:lineRule="exact"/>
              <w:rPr/>
            </w:pPr>
            <w:r>
              <w:rPr>
                <w:color w:val="231F20"/>
                <w:spacing w:val="-3"/>
                <w:position w:val="2"/>
              </w:rPr>
              <w:t>nationals</w:t>
            </w:r>
            <w:r>
              <w:rPr>
                <w:color w:val="231F20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3"/>
                <w:position w:val="2"/>
              </w:rPr>
              <w:t>(residents from</w:t>
            </w:r>
          </w:p>
          <w:p>
            <w:pPr>
              <w:pStyle w:val="TableText"/>
              <w:ind w:left="598" w:right="325" w:firstLine="11"/>
              <w:spacing w:before="53" w:line="235" w:lineRule="auto"/>
              <w:rPr/>
            </w:pPr>
            <w:r>
              <w:rPr>
                <w:color w:val="231F20"/>
                <w:spacing w:val="-5"/>
              </w:rPr>
              <w:t>Bahrain,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5"/>
              </w:rPr>
              <w:t>Kuwait,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Oman,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Qatar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and the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UAE) – with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no</w:t>
            </w:r>
          </w:p>
          <w:p>
            <w:pPr>
              <w:pStyle w:val="TableText"/>
              <w:ind w:left="605"/>
              <w:spacing w:before="10" w:line="230" w:lineRule="exact"/>
              <w:rPr/>
            </w:pPr>
            <w:r>
              <w:rPr>
                <w:color w:val="231F20"/>
                <w:spacing w:val="-3"/>
                <w:position w:val="2"/>
              </w:rPr>
              <w:t>non-GCC entity</w:t>
            </w:r>
            <w:r>
              <w:rPr>
                <w:color w:val="231F20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3"/>
                <w:position w:val="2"/>
              </w:rPr>
              <w:t>in the</w:t>
            </w:r>
          </w:p>
          <w:p>
            <w:pPr>
              <w:pStyle w:val="TableText"/>
              <w:ind w:left="599" w:right="680"/>
              <w:spacing w:before="10" w:line="258" w:lineRule="auto"/>
              <w:rPr/>
            </w:pPr>
            <w:r>
              <w:rPr>
                <w:color w:val="231F20"/>
                <w:spacing w:val="-2"/>
              </w:rPr>
              <w:t>ownership structure – are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subject only to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zakat.</w:t>
            </w:r>
          </w:p>
          <w:p>
            <w:pPr>
              <w:pStyle w:val="TableText"/>
              <w:ind w:left="244"/>
              <w:spacing w:before="11"/>
              <w:rPr/>
            </w:pPr>
            <w:r>
              <w:rPr>
                <w:color w:val="231F20"/>
                <w:spacing w:val="-2"/>
              </w:rPr>
              <w:t>•</w:t>
            </w:r>
            <w:r>
              <w:rPr>
                <w:color w:val="231F20"/>
                <w:spacing w:val="6"/>
              </w:rPr>
              <w:t xml:space="preserve">     </w:t>
            </w:r>
            <w:r>
              <w:rPr>
                <w:color w:val="231F20"/>
                <w:spacing w:val="-2"/>
              </w:rPr>
              <w:t>Resident companies that are</w:t>
            </w:r>
          </w:p>
        </w:tc>
        <w:tc>
          <w:tcPr>
            <w:tcW w:w="3186" w:type="dxa"/>
            <w:vAlign w:val="top"/>
          </w:tcPr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ind w:left="603" w:right="66" w:hanging="1"/>
              <w:spacing w:before="55" w:line="264" w:lineRule="auto"/>
              <w:rPr/>
            </w:pPr>
            <w:r>
              <w:rPr>
                <w:color w:val="231F20"/>
              </w:rPr>
              <w:t>wholly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owned</w:t>
            </w:r>
            <w:r>
              <w:rPr>
                <w:color w:val="231F20"/>
                <w:spacing w:val="4"/>
              </w:rPr>
              <w:t>, </w:t>
            </w:r>
            <w:r>
              <w:rPr>
                <w:color w:val="231F20"/>
              </w:rPr>
              <w:t>either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directly </w:t>
            </w:r>
            <w:r>
              <w:rPr>
                <w:color w:val="231F20"/>
                <w:spacing w:val="-4"/>
              </w:rPr>
              <w:t>or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indirectly,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by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non-Saudi or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non-GCC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nationals are subject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income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2"/>
              </w:rPr>
              <w:t>.</w:t>
            </w:r>
          </w:p>
          <w:p>
            <w:pPr>
              <w:pStyle w:val="TableText"/>
              <w:ind w:left="607" w:hanging="355"/>
              <w:spacing w:before="2" w:line="259" w:lineRule="auto"/>
              <w:rPr/>
            </w:pPr>
            <w:r>
              <w:rPr>
                <w:color w:val="231F20"/>
                <w:spacing w:val="-3"/>
              </w:rPr>
              <w:t>•</w:t>
            </w:r>
            <w:r>
              <w:rPr>
                <w:color w:val="231F20"/>
                <w:spacing w:val="5"/>
              </w:rPr>
              <w:t xml:space="preserve">     </w:t>
            </w:r>
            <w:r>
              <w:rPr>
                <w:color w:val="231F20"/>
                <w:spacing w:val="-3"/>
              </w:rPr>
              <w:t>Residen</w:t>
            </w:r>
            <w:r>
              <w:rPr>
                <w:color w:val="231F20"/>
                <w:spacing w:val="-2"/>
              </w:rPr>
              <w:t>t companies that are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o</w:t>
            </w:r>
            <w:r>
              <w:rPr>
                <w:color w:val="231F20"/>
                <w:spacing w:val="6"/>
              </w:rPr>
              <w:t>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mixed ownership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2"/>
              </w:rPr>
              <w:t>(companies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owned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5"/>
              </w:rPr>
              <w:t>by Saudi/GCC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and</w:t>
            </w:r>
          </w:p>
          <w:p>
            <w:pPr>
              <w:pStyle w:val="TableText"/>
              <w:ind w:left="603" w:right="207"/>
              <w:spacing w:before="10" w:line="259" w:lineRule="auto"/>
              <w:rPr/>
            </w:pPr>
            <w:r>
              <w:rPr>
                <w:color w:val="231F20"/>
                <w:spacing w:val="-3"/>
              </w:rPr>
              <w:t>foreign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nationals) are subject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to zakat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2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proportion to the</w:t>
            </w:r>
          </w:p>
          <w:p>
            <w:pPr>
              <w:pStyle w:val="TableText"/>
              <w:ind w:left="603" w:right="26" w:firstLine="6"/>
              <w:spacing w:before="7" w:line="260" w:lineRule="auto"/>
              <w:rPr/>
            </w:pPr>
            <w:r>
              <w:rPr>
                <w:color w:val="231F20"/>
                <w:spacing w:val="-3"/>
              </w:rPr>
              <w:t>Saudi/GCC ownership</w:t>
            </w:r>
            <w:r>
              <w:rPr>
                <w:color w:val="231F20"/>
                <w:spacing w:val="-4"/>
              </w:rPr>
              <w:t xml:space="preserve"> and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to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income tax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"/>
              </w:rPr>
              <w:t>in proportion to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foreign ownership.</w:t>
            </w:r>
          </w:p>
          <w:p>
            <w:pPr>
              <w:pStyle w:val="TableText"/>
              <w:ind w:left="257"/>
              <w:spacing w:before="10" w:line="229" w:lineRule="exact"/>
              <w:rPr/>
            </w:pPr>
            <w:r>
              <w:rPr>
                <w:color w:val="231F20"/>
                <w:spacing w:val="-3"/>
                <w:position w:val="1"/>
              </w:rPr>
              <w:t>However, there are</w:t>
            </w:r>
            <w:r>
              <w:rPr>
                <w:color w:val="231F20"/>
                <w:spacing w:val="25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certain</w:t>
            </w:r>
          </w:p>
          <w:p>
            <w:pPr>
              <w:pStyle w:val="TableText"/>
              <w:ind w:left="252" w:right="194" w:hanging="4"/>
              <w:spacing w:before="10" w:line="264" w:lineRule="auto"/>
              <w:rPr/>
            </w:pPr>
            <w:r>
              <w:rPr>
                <w:color w:val="231F20"/>
                <w:spacing w:val="-2"/>
              </w:rPr>
              <w:t>exceptions to the above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rules. All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non-resident entities and</w:t>
            </w:r>
          </w:p>
          <w:p>
            <w:pPr>
              <w:pStyle w:val="TableText"/>
              <w:ind w:left="247"/>
              <w:spacing w:line="230" w:lineRule="exact"/>
              <w:rPr/>
            </w:pPr>
            <w:r>
              <w:rPr>
                <w:color w:val="231F20"/>
                <w:spacing w:val="-2"/>
                <w:position w:val="2"/>
              </w:rPr>
              <w:t>companies,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regardless of their</w:t>
            </w:r>
          </w:p>
          <w:p>
            <w:pPr>
              <w:pStyle w:val="TableText"/>
              <w:ind w:left="247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ownership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structure</w:t>
            </w:r>
            <w:r>
              <w:rPr>
                <w:color w:val="231F20"/>
                <w:spacing w:val="4"/>
                <w:position w:val="2"/>
              </w:rPr>
              <w:t>, </w:t>
            </w:r>
            <w:r>
              <w:rPr>
                <w:color w:val="231F20"/>
                <w:position w:val="2"/>
              </w:rPr>
              <w:t>which</w:t>
            </w:r>
          </w:p>
          <w:p>
            <w:pPr>
              <w:pStyle w:val="TableText"/>
              <w:ind w:left="243" w:right="205" w:firstLine="4"/>
              <w:spacing w:before="10" w:line="258" w:lineRule="auto"/>
              <w:rPr/>
            </w:pPr>
            <w:r>
              <w:rPr>
                <w:color w:val="231F20"/>
                <w:spacing w:val="-4"/>
              </w:rPr>
              <w:t>conduct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business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in Saudi Arabia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through a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3"/>
              </w:rPr>
              <w:t>PE 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branch,</w:t>
            </w:r>
            <w:r>
              <w:rPr>
                <w:color w:val="231F20"/>
                <w:spacing w:val="-4"/>
              </w:rPr>
              <w:t xml:space="preserve"> which</w:t>
            </w:r>
          </w:p>
          <w:p>
            <w:pPr>
              <w:pStyle w:val="TableText"/>
              <w:ind w:left="243" w:right="65" w:firstLine="4"/>
              <w:spacing w:before="10" w:line="261" w:lineRule="auto"/>
              <w:rPr/>
            </w:pPr>
            <w:r>
              <w:rPr>
                <w:color w:val="231F20"/>
                <w:spacing w:val="-1"/>
              </w:rPr>
              <w:t>derive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1"/>
              </w:rPr>
              <w:t>income from sources within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the country, are subject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to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income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tax.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Non-residents th</w:t>
            </w:r>
            <w:r>
              <w:rPr>
                <w:color w:val="231F20"/>
                <w:spacing w:val="-2"/>
              </w:rPr>
              <w:t>at provide</w:t>
            </w:r>
          </w:p>
          <w:p>
            <w:pPr>
              <w:pStyle w:val="TableText"/>
              <w:ind w:left="243" w:right="185" w:firstLine="4"/>
              <w:spacing w:before="8" w:line="256" w:lineRule="auto"/>
              <w:rPr/>
            </w:pPr>
            <w:r>
              <w:rPr>
                <w:color w:val="231F20"/>
                <w:spacing w:val="-2"/>
              </w:rPr>
              <w:t>services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2"/>
              </w:rPr>
              <w:t>in Saudi Arabia without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having a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5"/>
              </w:rPr>
              <w:t>PE 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branch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are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sub</w:t>
            </w:r>
            <w:r>
              <w:rPr>
                <w:color w:val="231F20"/>
                <w:spacing w:val="-6"/>
              </w:rPr>
              <w:t>ject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withholding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11"/>
              </w:rPr>
              <w:t>.</w:t>
            </w:r>
          </w:p>
        </w:tc>
      </w:tr>
    </w:tbl>
    <w:p>
      <w:pPr>
        <w:pStyle w:val="BodyText"/>
        <w:spacing w:line="429" w:lineRule="auto"/>
        <w:rPr/>
      </w:pPr>
      <w:r/>
    </w:p>
    <w:p>
      <w:pPr>
        <w:spacing w:line="6000" w:lineRule="exact"/>
        <w:rPr/>
      </w:pPr>
      <w:r>
        <w:rPr>
          <w:position w:val="-120"/>
        </w:rPr>
        <w:drawing>
          <wp:inline distT="0" distB="0" distL="0" distR="0">
            <wp:extent cx="6192011" cy="3810025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2011" cy="38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10"/>
        <w:spacing w:before="55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-4"/>
          <w:position w:val="2"/>
        </w:rPr>
        <w:t>Persons subject to income tax</w:t>
      </w:r>
    </w:p>
    <w:p>
      <w:pPr>
        <w:pStyle w:val="BodyText"/>
        <w:ind w:left="366" w:right="370" w:hanging="355"/>
        <w:spacing w:before="25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•    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</w:rPr>
        <w:t>resident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capital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company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for </w:t>
      </w:r>
      <w:r>
        <w:rPr>
          <w:sz w:val="19"/>
          <w:szCs w:val="19"/>
          <w:color w:val="231F20"/>
        </w:rPr>
        <w:t>shares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owned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directly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or</w:t>
      </w:r>
    </w:p>
    <w:p>
      <w:pPr>
        <w:pStyle w:val="BodyText"/>
        <w:ind w:left="365" w:right="381" w:firstLine="7"/>
        <w:spacing w:before="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indirectly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-2"/>
        </w:rPr>
        <w:t>by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2"/>
        </w:rPr>
        <w:t>non-Saudi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person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as well as for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shares</w:t>
      </w:r>
    </w:p>
    <w:p>
      <w:pPr>
        <w:pStyle w:val="BodyText"/>
        <w:ind w:left="369" w:right="400" w:hanging="3"/>
        <w:spacing w:before="1" w:line="257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owned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directly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or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indirectly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by </w:t>
      </w:r>
      <w:r>
        <w:rPr>
          <w:sz w:val="19"/>
          <w:szCs w:val="19"/>
          <w:color w:val="231F20"/>
          <w:spacing w:val="-2"/>
        </w:rPr>
        <w:t>persons engaged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2"/>
        </w:rPr>
        <w:t>oil and</w:t>
      </w:r>
    </w:p>
    <w:p>
      <w:pPr>
        <w:pStyle w:val="BodyText"/>
        <w:ind w:left="362" w:right="363" w:firstLine="10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hydrocarbons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production</w:t>
      </w:r>
      <w:r>
        <w:rPr>
          <w:sz w:val="19"/>
          <w:szCs w:val="19"/>
          <w:color w:val="231F20"/>
          <w:spacing w:val="9"/>
        </w:rPr>
        <w:t>,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-1"/>
        </w:rPr>
        <w:t>the exception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shares</w:t>
      </w:r>
    </w:p>
    <w:p>
      <w:pPr>
        <w:pStyle w:val="BodyText"/>
        <w:ind w:left="370" w:right="400" w:hanging="3"/>
        <w:spacing w:before="8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directly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or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indirectly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owned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by </w:t>
      </w:r>
      <w:r>
        <w:rPr>
          <w:sz w:val="19"/>
          <w:szCs w:val="19"/>
          <w:color w:val="231F20"/>
          <w:spacing w:val="-1"/>
        </w:rPr>
        <w:t>persons engaged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in the</w:t>
      </w:r>
    </w:p>
    <w:p>
      <w:pPr>
        <w:pStyle w:val="BodyText"/>
        <w:ind w:left="370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production of</w:t>
      </w:r>
      <w:r>
        <w:rPr>
          <w:sz w:val="19"/>
          <w:szCs w:val="19"/>
          <w:color w:val="231F20"/>
          <w:spacing w:val="13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oil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and</w:t>
      </w:r>
    </w:p>
    <w:p>
      <w:pPr>
        <w:pStyle w:val="BodyText"/>
        <w:ind w:left="373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hydrocarbons</w:t>
      </w:r>
      <w:r>
        <w:rPr>
          <w:sz w:val="19"/>
          <w:szCs w:val="19"/>
          <w:color w:val="231F20"/>
          <w:spacing w:val="2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in capital</w:t>
      </w:r>
    </w:p>
    <w:p>
      <w:pPr>
        <w:pStyle w:val="BodyText"/>
        <w:ind w:left="366" w:right="417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companies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1"/>
        </w:rPr>
        <w:t>resident and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listed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on Tadawul and the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2"/>
        </w:rPr>
        <w:t>shares</w:t>
      </w:r>
    </w:p>
    <w:p>
      <w:pPr>
        <w:pStyle w:val="BodyText"/>
        <w:ind w:left="366" w:right="439"/>
        <w:spacing w:before="2" w:line="260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owned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directly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indirectly </w:t>
      </w:r>
      <w:r>
        <w:rPr>
          <w:sz w:val="19"/>
          <w:szCs w:val="19"/>
          <w:color w:val="231F20"/>
          <w:spacing w:val="-1"/>
        </w:rPr>
        <w:t>by these companies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1"/>
        </w:rPr>
        <w:t>in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capital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companies.</w:t>
      </w:r>
    </w:p>
    <w:p>
      <w:pPr>
        <w:pStyle w:val="BodyText"/>
        <w:ind w:left="370" w:right="548" w:hanging="359"/>
        <w:spacing w:before="8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     A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resident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non-S</w:t>
      </w:r>
      <w:r>
        <w:rPr>
          <w:sz w:val="19"/>
          <w:szCs w:val="19"/>
          <w:color w:val="231F20"/>
          <w:spacing w:val="-2"/>
        </w:rPr>
        <w:t>audi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2"/>
        </w:rPr>
        <w:t>natural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person who conducts</w:t>
      </w:r>
    </w:p>
    <w:p>
      <w:pPr>
        <w:pStyle w:val="BodyText"/>
        <w:ind w:left="370"/>
        <w:spacing w:before="8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business</w:t>
      </w:r>
      <w:r>
        <w:rPr>
          <w:sz w:val="19"/>
          <w:szCs w:val="19"/>
          <w:color w:val="231F20"/>
          <w:spacing w:val="3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in the</w:t>
      </w:r>
      <w:r>
        <w:rPr>
          <w:sz w:val="19"/>
          <w:szCs w:val="19"/>
          <w:color w:val="231F20"/>
          <w:spacing w:val="20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Kingdom.</w:t>
      </w:r>
    </w:p>
    <w:p>
      <w:pPr>
        <w:pStyle w:val="BodyText"/>
        <w:ind w:left="370" w:right="438" w:hanging="359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4"/>
        </w:rPr>
        <w:t>•</w:t>
      </w:r>
      <w:r>
        <w:rPr>
          <w:sz w:val="19"/>
          <w:szCs w:val="19"/>
          <w:color w:val="231F20"/>
        </w:rPr>
        <w:t xml:space="preserve">     A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non</w:t>
      </w:r>
      <w:r>
        <w:rPr>
          <w:sz w:val="19"/>
          <w:szCs w:val="19"/>
          <w:color w:val="231F20"/>
          <w:spacing w:val="14"/>
        </w:rPr>
        <w:t>-</w:t>
      </w:r>
      <w:r>
        <w:rPr>
          <w:sz w:val="19"/>
          <w:szCs w:val="19"/>
          <w:color w:val="231F20"/>
        </w:rPr>
        <w:t>resident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who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conducts </w:t>
      </w:r>
      <w:r>
        <w:rPr>
          <w:sz w:val="19"/>
          <w:szCs w:val="19"/>
          <w:color w:val="231F20"/>
          <w:spacing w:val="-2"/>
        </w:rPr>
        <w:t>business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 the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2"/>
        </w:rPr>
        <w:t>Kingdom</w:t>
      </w:r>
    </w:p>
    <w:p>
      <w:pPr>
        <w:pStyle w:val="BodyText"/>
        <w:ind w:left="367" w:right="1165" w:hanging="5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through a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-1"/>
        </w:rPr>
        <w:t>permanent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establishment</w:t>
      </w:r>
      <w:r>
        <w:rPr>
          <w:sz w:val="19"/>
          <w:szCs w:val="19"/>
          <w:color w:val="231F20"/>
          <w:spacing w:val="13"/>
        </w:rPr>
        <w:t>.</w:t>
      </w:r>
    </w:p>
    <w:p>
      <w:pPr>
        <w:pStyle w:val="BodyText"/>
        <w:ind w:left="372" w:right="428" w:hanging="361"/>
        <w:spacing w:before="2" w:line="259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•     A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non-resident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having taxable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income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from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sources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the  </w:t>
      </w:r>
      <w:r>
        <w:rPr>
          <w:sz w:val="19"/>
          <w:szCs w:val="19"/>
          <w:color w:val="231F20"/>
        </w:rPr>
        <w:t>Kingdom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without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having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a</w:t>
      </w:r>
    </w:p>
    <w:p>
      <w:pPr>
        <w:pStyle w:val="BodyText"/>
        <w:ind w:left="362" w:right="772" w:firstLine="7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permanent establishment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therein</w:t>
      </w:r>
      <w:r>
        <w:rPr>
          <w:sz w:val="19"/>
          <w:szCs w:val="19"/>
          <w:color w:val="231F20"/>
          <w:spacing w:val="3"/>
        </w:rPr>
        <w:t>.</w:t>
      </w:r>
    </w:p>
    <w:p>
      <w:pPr>
        <w:pStyle w:val="BodyText"/>
        <w:ind w:left="366" w:right="447" w:hanging="355"/>
        <w:spacing w:before="1" w:line="25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•    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person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engaged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field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natural gas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investment.</w:t>
      </w:r>
    </w:p>
    <w:p>
      <w:pPr>
        <w:pStyle w:val="BodyText"/>
        <w:ind w:left="366" w:right="447" w:hanging="355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•    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person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engaged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field </w:t>
      </w:r>
      <w:r>
        <w:rPr>
          <w:sz w:val="19"/>
          <w:szCs w:val="19"/>
          <w:color w:val="231F20"/>
          <w:spacing w:val="-2"/>
        </w:rPr>
        <w:t>of oil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2"/>
        </w:rPr>
        <w:t>and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hydrocarbons</w:t>
      </w:r>
    </w:p>
    <w:p>
      <w:pPr>
        <w:pStyle w:val="BodyText"/>
        <w:ind w:left="370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production</w:t>
      </w:r>
      <w:r>
        <w:rPr>
          <w:sz w:val="19"/>
          <w:szCs w:val="19"/>
          <w:color w:val="231F20"/>
          <w:spacing w:val="3"/>
          <w:position w:val="2"/>
        </w:rPr>
        <w:t>.</w:t>
      </w:r>
    </w:p>
    <w:p>
      <w:pPr>
        <w:pStyle w:val="BodyText"/>
        <w:spacing w:before="15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</w:rPr>
        <w:t>Tax</w:t>
      </w:r>
      <w:r>
        <w:rPr>
          <w:sz w:val="19"/>
          <w:szCs w:val="19"/>
          <w:b/>
          <w:bCs/>
          <w:color w:val="00338D"/>
          <w:spacing w:val="13"/>
        </w:rPr>
        <w:t xml:space="preserve"> </w:t>
      </w:r>
      <w:r>
        <w:rPr>
          <w:sz w:val="19"/>
          <w:szCs w:val="19"/>
          <w:b/>
          <w:bCs/>
          <w:color w:val="00338D"/>
        </w:rPr>
        <w:t>residents</w:t>
      </w:r>
    </w:p>
    <w:p>
      <w:pPr>
        <w:pStyle w:val="BodyText"/>
        <w:ind w:left="8" w:right="592" w:hanging="9"/>
        <w:spacing w:before="25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A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2"/>
        </w:rPr>
        <w:t>natural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person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2"/>
        </w:rPr>
        <w:t>is considered 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Saudi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-1"/>
        </w:rPr>
        <w:t>resident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if one of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</w:p>
    <w:p>
      <w:pPr>
        <w:pStyle w:val="BodyText"/>
        <w:ind w:left="2"/>
        <w:spacing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2"/>
        </w:rPr>
        <w:t>following conditions</w:t>
      </w:r>
      <w:r>
        <w:rPr>
          <w:sz w:val="19"/>
          <w:szCs w:val="19"/>
          <w:color w:val="231F20"/>
          <w:spacing w:val="20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is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met:</w:t>
      </w:r>
    </w:p>
    <w:p>
      <w:pPr>
        <w:pStyle w:val="BodyText"/>
        <w:ind w:left="370" w:right="512" w:hanging="359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     The person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has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1"/>
        </w:rPr>
        <w:t>a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"/>
        </w:rPr>
        <w:t>permanent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place of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residence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in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3"/>
        </w:rPr>
        <w:t>Saudi</w:t>
      </w:r>
    </w:p>
    <w:p>
      <w:pPr>
        <w:pStyle w:val="BodyText"/>
        <w:ind w:left="360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Arabia and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resides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 the</w:t>
      </w:r>
    </w:p>
    <w:p>
      <w:pPr>
        <w:pStyle w:val="BodyText"/>
        <w:ind w:left="365" w:right="437" w:firstLine="1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country for at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least 30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days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a tax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4"/>
        </w:rPr>
        <w:t>year,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4"/>
        </w:rPr>
        <w:t>or</w:t>
      </w:r>
    </w:p>
    <w:p>
      <w:pPr>
        <w:pStyle w:val="BodyText"/>
        <w:ind w:left="11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•     The</w:t>
      </w:r>
      <w:r>
        <w:rPr>
          <w:sz w:val="19"/>
          <w:szCs w:val="19"/>
          <w:color w:val="231F20"/>
          <w:spacing w:val="13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person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resides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in</w:t>
      </w:r>
      <w:r>
        <w:rPr>
          <w:sz w:val="19"/>
          <w:szCs w:val="19"/>
          <w:color w:val="231F20"/>
          <w:spacing w:val="1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Saudi</w:t>
      </w:r>
    </w:p>
    <w:p>
      <w:pPr>
        <w:pStyle w:val="BodyText"/>
        <w:ind w:left="365" w:right="441" w:hanging="5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Arabia for at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least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-3"/>
        </w:rPr>
        <w:t>183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3"/>
        </w:rPr>
        <w:t>days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3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a tax year without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having a</w:t>
      </w:r>
    </w:p>
    <w:p>
      <w:pPr>
        <w:pStyle w:val="BodyText"/>
        <w:ind w:left="370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permanent place of</w:t>
      </w:r>
      <w:r>
        <w:rPr>
          <w:sz w:val="19"/>
          <w:szCs w:val="19"/>
          <w:color w:val="231F20"/>
          <w:spacing w:val="32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residence.</w:t>
      </w:r>
    </w:p>
    <w:p>
      <w:pPr>
        <w:pStyle w:val="BodyText"/>
        <w:ind w:left="12" w:right="437" w:hanging="12"/>
        <w:spacing w:before="25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A company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-1"/>
        </w:rPr>
        <w:t>is considered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resident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in Saudi Arabia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2"/>
        </w:rPr>
        <w:t>if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2"/>
        </w:rPr>
        <w:t>one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2"/>
        </w:rPr>
        <w:t>of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2"/>
        </w:rPr>
        <w:t>the</w:t>
      </w:r>
    </w:p>
    <w:p>
      <w:pPr>
        <w:pStyle w:val="BodyText"/>
        <w:ind w:left="2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2"/>
        </w:rPr>
        <w:t>following conditions</w:t>
      </w:r>
      <w:r>
        <w:rPr>
          <w:sz w:val="19"/>
          <w:szCs w:val="19"/>
          <w:color w:val="231F20"/>
          <w:spacing w:val="20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is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met:</w:t>
      </w:r>
    </w:p>
    <w:p>
      <w:pPr>
        <w:pStyle w:val="BodyText"/>
        <w:ind w:left="360" w:right="748" w:hanging="349"/>
        <w:spacing w:before="10" w:line="27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</w:t>
      </w:r>
      <w:r>
        <w:rPr>
          <w:sz w:val="19"/>
          <w:szCs w:val="19"/>
          <w:color w:val="231F20"/>
          <w:spacing w:val="6"/>
        </w:rPr>
        <w:t xml:space="preserve">     </w:t>
      </w:r>
      <w:r>
        <w:rPr>
          <w:sz w:val="19"/>
          <w:szCs w:val="19"/>
          <w:color w:val="231F20"/>
          <w:spacing w:val="-1"/>
        </w:rPr>
        <w:t>It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is formed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in accordance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Saudi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Arabian</w:t>
      </w:r>
    </w:p>
    <w:p>
      <w:pPr>
        <w:pStyle w:val="BodyText"/>
        <w:ind w:left="369"/>
        <w:spacing w:before="15" w:line="19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Companies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-2"/>
        </w:rPr>
        <w:t>Law, or</w:t>
      </w:r>
    </w:p>
    <w:p>
      <w:pPr>
        <w:pStyle w:val="BodyText"/>
        <w:ind w:left="368" w:right="541" w:hanging="357"/>
        <w:spacing w:before="19" w:line="25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</w:t>
      </w:r>
      <w:r>
        <w:rPr>
          <w:sz w:val="19"/>
          <w:szCs w:val="19"/>
          <w:color w:val="231F20"/>
          <w:spacing w:val="4"/>
        </w:rPr>
        <w:t xml:space="preserve">     </w:t>
      </w:r>
      <w:r>
        <w:rPr>
          <w:sz w:val="19"/>
          <w:szCs w:val="19"/>
          <w:color w:val="231F20"/>
          <w:spacing w:val="-1"/>
        </w:rPr>
        <w:t>Its central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1"/>
        </w:rPr>
        <w:t>management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1"/>
        </w:rPr>
        <w:t>is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Saudi Arabia.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9"/>
        <w:spacing w:before="55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2"/>
        </w:rPr>
        <w:t>Income tax rates</w:t>
      </w:r>
    </w:p>
    <w:p>
      <w:pPr>
        <w:pStyle w:val="BodyText"/>
        <w:ind w:left="1"/>
        <w:spacing w:before="25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5"/>
          <w:position w:val="2"/>
        </w:rPr>
        <w:t>The general</w:t>
      </w:r>
      <w:r>
        <w:rPr>
          <w:sz w:val="19"/>
          <w:szCs w:val="19"/>
          <w:color w:val="231F20"/>
          <w:spacing w:val="27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5"/>
          <w:position w:val="2"/>
        </w:rPr>
        <w:t>income tax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spacing w:val="-5"/>
          <w:position w:val="2"/>
        </w:rPr>
        <w:t>rate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spacing w:val="-5"/>
          <w:position w:val="2"/>
        </w:rPr>
        <w:t>is</w:t>
      </w:r>
      <w:r>
        <w:rPr>
          <w:sz w:val="19"/>
          <w:szCs w:val="19"/>
          <w:color w:val="231F20"/>
          <w:spacing w:val="8"/>
          <w:position w:val="2"/>
        </w:rPr>
        <w:t xml:space="preserve"> </w:t>
      </w:r>
      <w:r>
        <w:rPr>
          <w:sz w:val="19"/>
          <w:szCs w:val="19"/>
          <w:color w:val="231F20"/>
          <w:spacing w:val="-5"/>
          <w:position w:val="2"/>
        </w:rPr>
        <w:t>20</w:t>
      </w:r>
    </w:p>
    <w:p>
      <w:pPr>
        <w:pStyle w:val="BodyText"/>
        <w:ind w:left="5" w:right="456" w:firstLine="5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percent.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-3"/>
        </w:rPr>
        <w:t>However,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income from oil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5"/>
        </w:rPr>
        <w:t>and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-5"/>
        </w:rPr>
        <w:t>hydrocarbons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5"/>
        </w:rPr>
        <w:t>production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5"/>
        </w:rPr>
        <w:t>is</w:t>
      </w:r>
    </w:p>
    <w:p>
      <w:pPr>
        <w:pStyle w:val="BodyText"/>
        <w:ind w:left="6" w:right="355"/>
        <w:spacing w:before="12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subject to tax at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-3"/>
        </w:rPr>
        <w:t>rates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ranging from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50 percent to 85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2"/>
        </w:rPr>
        <w:t>per</w:t>
      </w:r>
      <w:r>
        <w:rPr>
          <w:sz w:val="19"/>
          <w:szCs w:val="19"/>
          <w:color w:val="231F20"/>
          <w:spacing w:val="-3"/>
        </w:rPr>
        <w:t>cent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3"/>
        </w:rPr>
        <w:t>depending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on the amount of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1"/>
        </w:rPr>
        <w:t>investment, while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income from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3"/>
        </w:rPr>
        <w:t>investment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in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3"/>
        </w:rPr>
        <w:t>natural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gas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4"/>
        </w:rPr>
        <w:t>is taxed at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4"/>
        </w:rPr>
        <w:t>20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4"/>
        </w:rPr>
        <w:t>per</w:t>
      </w:r>
      <w:r>
        <w:rPr>
          <w:sz w:val="19"/>
          <w:szCs w:val="19"/>
          <w:color w:val="231F20"/>
          <w:spacing w:val="-5"/>
        </w:rPr>
        <w:t>cent.</w:t>
      </w:r>
    </w:p>
    <w:p>
      <w:pPr>
        <w:pStyle w:val="BodyText"/>
        <w:ind w:left="15"/>
        <w:spacing w:before="25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Non</w:t>
      </w:r>
      <w:r>
        <w:rPr>
          <w:sz w:val="19"/>
          <w:szCs w:val="19"/>
          <w:color w:val="231F20"/>
          <w:spacing w:val="3"/>
          <w:position w:val="2"/>
        </w:rPr>
        <w:t>-</w:t>
      </w:r>
      <w:r>
        <w:rPr>
          <w:sz w:val="19"/>
          <w:szCs w:val="19"/>
          <w:color w:val="231F20"/>
          <w:position w:val="2"/>
        </w:rPr>
        <w:t>residents</w:t>
      </w:r>
      <w:r>
        <w:rPr>
          <w:sz w:val="19"/>
          <w:szCs w:val="19"/>
          <w:color w:val="231F20"/>
          <w:spacing w:val="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that</w:t>
      </w:r>
      <w:r>
        <w:rPr>
          <w:sz w:val="19"/>
          <w:szCs w:val="19"/>
          <w:color w:val="231F20"/>
          <w:spacing w:val="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provide</w:t>
      </w:r>
    </w:p>
    <w:p>
      <w:pPr>
        <w:pStyle w:val="BodyText"/>
        <w:ind w:left="2" w:right="485" w:firstLine="4"/>
        <w:spacing w:before="9" w:line="270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services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in Saudi Arabia without </w:t>
      </w:r>
      <w:r>
        <w:rPr>
          <w:sz w:val="19"/>
          <w:szCs w:val="19"/>
          <w:color w:val="231F20"/>
          <w:spacing w:val="-4"/>
        </w:rPr>
        <w:t>having a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PE or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4"/>
        </w:rPr>
        <w:t>branch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4"/>
        </w:rPr>
        <w:t>are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4"/>
        </w:rPr>
        <w:t>subject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withholding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tax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ranging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from</w:t>
      </w:r>
      <w:r>
        <w:rPr>
          <w:sz w:val="19"/>
          <w:szCs w:val="19"/>
          <w:color w:val="231F20"/>
          <w:spacing w:val="8"/>
        </w:rPr>
        <w:t xml:space="preserve"> 5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percent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3"/>
        </w:rPr>
        <w:t xml:space="preserve"> 20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percent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depending </w:t>
      </w:r>
      <w:r>
        <w:rPr>
          <w:sz w:val="19"/>
          <w:szCs w:val="19"/>
          <w:color w:val="231F20"/>
        </w:rPr>
        <w:t>on the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nature of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services.</w:t>
      </w:r>
    </w:p>
    <w:p>
      <w:pPr>
        <w:pStyle w:val="BodyText"/>
        <w:ind w:left="9"/>
        <w:spacing w:before="216" w:line="226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position w:val="2"/>
        </w:rPr>
        <w:t>Income</w:t>
      </w:r>
      <w:r>
        <w:rPr>
          <w:sz w:val="19"/>
          <w:szCs w:val="19"/>
          <w:b/>
          <w:bCs/>
          <w:color w:val="00338D"/>
          <w:spacing w:val="15"/>
          <w:position w:val="2"/>
        </w:rPr>
        <w:t xml:space="preserve"> </w:t>
      </w:r>
      <w:r>
        <w:rPr>
          <w:sz w:val="19"/>
          <w:szCs w:val="19"/>
          <w:b/>
          <w:bCs/>
          <w:color w:val="00338D"/>
          <w:position w:val="2"/>
        </w:rPr>
        <w:t>subject</w:t>
      </w:r>
      <w:r>
        <w:rPr>
          <w:sz w:val="19"/>
          <w:szCs w:val="19"/>
          <w:b/>
          <w:bCs/>
          <w:color w:val="00338D"/>
          <w:spacing w:val="15"/>
          <w:position w:val="2"/>
        </w:rPr>
        <w:t xml:space="preserve"> </w:t>
      </w:r>
      <w:r>
        <w:rPr>
          <w:sz w:val="19"/>
          <w:szCs w:val="19"/>
          <w:b/>
          <w:bCs/>
          <w:color w:val="00338D"/>
          <w:position w:val="2"/>
        </w:rPr>
        <w:t>to</w:t>
      </w:r>
      <w:r>
        <w:rPr>
          <w:sz w:val="19"/>
          <w:szCs w:val="19"/>
          <w:b/>
          <w:bCs/>
          <w:color w:val="00338D"/>
          <w:spacing w:val="15"/>
          <w:position w:val="2"/>
        </w:rPr>
        <w:t xml:space="preserve"> </w:t>
      </w:r>
      <w:r>
        <w:rPr>
          <w:sz w:val="19"/>
          <w:szCs w:val="19"/>
          <w:b/>
          <w:bCs/>
          <w:color w:val="00338D"/>
          <w:position w:val="2"/>
        </w:rPr>
        <w:t>tax</w:t>
      </w:r>
    </w:p>
    <w:p>
      <w:pPr>
        <w:pStyle w:val="BodyText"/>
        <w:ind w:left="18"/>
        <w:spacing w:before="25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Income subject to tax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is</w:t>
      </w:r>
      <w:r>
        <w:rPr>
          <w:sz w:val="19"/>
          <w:szCs w:val="19"/>
          <w:color w:val="231F20"/>
          <w:spacing w:val="8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g</w:t>
      </w:r>
      <w:r>
        <w:rPr>
          <w:sz w:val="19"/>
          <w:szCs w:val="19"/>
          <w:color w:val="231F20"/>
          <w:spacing w:val="-1"/>
          <w:position w:val="2"/>
        </w:rPr>
        <w:t>ross</w:t>
      </w:r>
    </w:p>
    <w:p>
      <w:pPr>
        <w:pStyle w:val="BodyText"/>
        <w:ind w:left="12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1"/>
        </w:rPr>
        <w:t>income and</w:t>
      </w:r>
      <w:r>
        <w:rPr>
          <w:sz w:val="19"/>
          <w:szCs w:val="19"/>
          <w:color w:val="231F20"/>
          <w:spacing w:val="16"/>
          <w:position w:val="1"/>
        </w:rPr>
        <w:t xml:space="preserve"> </w:t>
      </w:r>
      <w:r>
        <w:rPr>
          <w:sz w:val="19"/>
          <w:szCs w:val="19"/>
          <w:color w:val="231F20"/>
          <w:spacing w:val="-1"/>
          <w:position w:val="1"/>
        </w:rPr>
        <w:t>includes</w:t>
      </w:r>
      <w:r>
        <w:rPr>
          <w:sz w:val="19"/>
          <w:szCs w:val="19"/>
          <w:color w:val="231F20"/>
          <w:spacing w:val="14"/>
          <w:position w:val="1"/>
        </w:rPr>
        <w:t xml:space="preserve"> </w:t>
      </w:r>
      <w:r>
        <w:rPr>
          <w:sz w:val="19"/>
          <w:szCs w:val="19"/>
          <w:color w:val="231F20"/>
          <w:spacing w:val="-1"/>
          <w:position w:val="1"/>
        </w:rPr>
        <w:t>income,</w:t>
      </w:r>
    </w:p>
    <w:p>
      <w:pPr>
        <w:pStyle w:val="BodyText"/>
        <w:ind w:left="2" w:right="467" w:firstLine="8"/>
        <w:spacing w:before="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profits, gains of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any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type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and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any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form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payment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arising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from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the </w:t>
      </w:r>
      <w:r>
        <w:rPr>
          <w:sz w:val="19"/>
          <w:szCs w:val="19"/>
          <w:color w:val="231F20"/>
          <w:spacing w:val="-1"/>
        </w:rPr>
        <w:t>carrying on of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1"/>
        </w:rPr>
        <w:t>an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activity.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"/>
        </w:rPr>
        <w:t>Gross</w:t>
      </w:r>
      <w:r>
        <w:rPr>
          <w:sz w:val="19"/>
          <w:szCs w:val="19"/>
          <w:color w:val="231F20"/>
        </w:rPr>
        <w:t xml:space="preserve">   </w:t>
      </w:r>
      <w:r>
        <w:rPr>
          <w:sz w:val="19"/>
          <w:szCs w:val="19"/>
          <w:color w:val="231F20"/>
          <w:spacing w:val="-1"/>
        </w:rPr>
        <w:t>income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1"/>
        </w:rPr>
        <w:t>includes capital gains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1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incidental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income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but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excludes</w:t>
      </w:r>
    </w:p>
    <w:p>
      <w:pPr>
        <w:pStyle w:val="BodyText"/>
        <w:ind w:left="7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certain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exempt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income</w:t>
      </w:r>
      <w:r>
        <w:rPr>
          <w:sz w:val="19"/>
          <w:szCs w:val="19"/>
          <w:color w:val="231F20"/>
          <w:spacing w:val="7"/>
          <w:position w:val="2"/>
        </w:rPr>
        <w:t>.</w:t>
      </w:r>
    </w:p>
    <w:p>
      <w:pPr>
        <w:pStyle w:val="BodyText"/>
        <w:ind w:left="12"/>
        <w:spacing w:before="254" w:line="226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1"/>
          <w:position w:val="2"/>
        </w:rPr>
        <w:t>Exempt income</w:t>
      </w:r>
    </w:p>
    <w:p>
      <w:pPr>
        <w:pStyle w:val="BodyText"/>
        <w:ind w:left="1"/>
        <w:spacing w:before="25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Tax exempt</w:t>
      </w:r>
      <w:r>
        <w:rPr>
          <w:sz w:val="19"/>
          <w:szCs w:val="19"/>
          <w:color w:val="231F20"/>
          <w:spacing w:val="30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income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includes</w:t>
      </w:r>
    </w:p>
    <w:p>
      <w:pPr>
        <w:pStyle w:val="BodyText"/>
        <w:ind w:left="7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capital gains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realized from t</w:t>
      </w:r>
      <w:r>
        <w:rPr>
          <w:sz w:val="19"/>
          <w:szCs w:val="19"/>
          <w:color w:val="231F20"/>
          <w:spacing w:val="-2"/>
          <w:position w:val="2"/>
        </w:rPr>
        <w:t>he</w:t>
      </w:r>
    </w:p>
    <w:p>
      <w:pPr>
        <w:pStyle w:val="BodyText"/>
        <w:ind w:left="7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disposal of securities</w:t>
      </w:r>
      <w:r>
        <w:rPr>
          <w:sz w:val="19"/>
          <w:szCs w:val="19"/>
          <w:color w:val="231F20"/>
          <w:spacing w:val="1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l</w:t>
      </w:r>
      <w:r>
        <w:rPr>
          <w:sz w:val="19"/>
          <w:szCs w:val="19"/>
          <w:color w:val="231F20"/>
          <w:spacing w:val="-1"/>
          <w:position w:val="2"/>
        </w:rPr>
        <w:t>isted</w:t>
      </w:r>
      <w:r>
        <w:rPr>
          <w:sz w:val="19"/>
          <w:szCs w:val="19"/>
          <w:color w:val="231F20"/>
          <w:spacing w:val="8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on</w:t>
      </w:r>
    </w:p>
    <w:p>
      <w:pPr>
        <w:pStyle w:val="BodyText"/>
        <w:ind w:left="2" w:right="501" w:hanging="1"/>
        <w:spacing w:before="10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Tadawul, the Saudi Ar</w:t>
      </w:r>
      <w:r>
        <w:rPr>
          <w:sz w:val="19"/>
          <w:szCs w:val="19"/>
          <w:color w:val="231F20"/>
          <w:spacing w:val="-2"/>
        </w:rPr>
        <w:t>abian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2"/>
        </w:rPr>
        <w:t>stock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exchange,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regardless of whether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disposal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was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executed</w:t>
      </w:r>
    </w:p>
    <w:p>
      <w:pPr>
        <w:pStyle w:val="BodyText"/>
        <w:ind w:left="2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through a stock</w:t>
      </w:r>
      <w:r>
        <w:rPr>
          <w:sz w:val="19"/>
          <w:szCs w:val="19"/>
          <w:color w:val="231F20"/>
          <w:spacing w:val="18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market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inside</w:t>
      </w:r>
      <w:r>
        <w:rPr>
          <w:sz w:val="19"/>
          <w:szCs w:val="19"/>
          <w:color w:val="231F20"/>
          <w:spacing w:val="8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or</w:t>
      </w:r>
    </w:p>
    <w:p>
      <w:pPr>
        <w:pStyle w:val="BodyText"/>
        <w:ind w:left="5" w:right="361" w:firstLine="1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outside of Saudi Arabia,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-1"/>
        </w:rPr>
        <w:t>or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through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any other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means; subject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to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</w:p>
    <w:p>
      <w:pPr>
        <w:pStyle w:val="BodyText"/>
        <w:ind w:left="7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</w:rPr>
        <w:t>conditions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set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out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below</w:t>
      </w:r>
      <w:r>
        <w:rPr>
          <w:sz w:val="19"/>
          <w:szCs w:val="19"/>
          <w:color w:val="231F20"/>
          <w:spacing w:val="13"/>
        </w:rPr>
        <w:t>:</w:t>
      </w:r>
    </w:p>
    <w:p>
      <w:pPr>
        <w:pStyle w:val="BodyText"/>
        <w:ind w:left="11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•</w:t>
      </w:r>
      <w:r>
        <w:rPr>
          <w:sz w:val="19"/>
          <w:szCs w:val="19"/>
          <w:color w:val="231F20"/>
          <w:spacing w:val="7"/>
          <w:position w:val="2"/>
        </w:rPr>
        <w:t xml:space="preserve">     </w:t>
      </w:r>
      <w:r>
        <w:rPr>
          <w:sz w:val="19"/>
          <w:szCs w:val="19"/>
          <w:color w:val="231F20"/>
          <w:spacing w:val="-1"/>
          <w:position w:val="2"/>
        </w:rPr>
        <w:t>Disposal</w:t>
      </w:r>
      <w:r>
        <w:rPr>
          <w:sz w:val="19"/>
          <w:szCs w:val="19"/>
          <w:color w:val="231F20"/>
          <w:spacing w:val="15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is performed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in</w:t>
      </w:r>
    </w:p>
    <w:p>
      <w:pPr>
        <w:pStyle w:val="BodyText"/>
        <w:ind w:left="376" w:right="564" w:hanging="11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accordance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Capital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-2"/>
        </w:rPr>
        <w:t>Market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2"/>
        </w:rPr>
        <w:t>Law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2"/>
        </w:rPr>
        <w:t>in Saudi Arabia.</w:t>
      </w:r>
    </w:p>
    <w:p>
      <w:pPr>
        <w:pStyle w:val="BodyText"/>
        <w:ind w:left="366" w:right="591" w:hanging="355"/>
        <w:spacing w:before="1" w:line="27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•     </w:t>
      </w:r>
      <w:r>
        <w:rPr>
          <w:sz w:val="19"/>
          <w:szCs w:val="19"/>
          <w:color w:val="231F20"/>
        </w:rPr>
        <w:t>If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securities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disposed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of </w:t>
      </w:r>
      <w:r>
        <w:rPr>
          <w:sz w:val="19"/>
          <w:szCs w:val="19"/>
          <w:color w:val="231F20"/>
        </w:rPr>
        <w:t>did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not exist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before </w:t>
      </w:r>
      <w:r>
        <w:rPr>
          <w:sz w:val="19"/>
          <w:szCs w:val="19"/>
          <w:color w:val="231F20"/>
          <w:spacing w:val="-1"/>
        </w:rPr>
        <w:t>30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1"/>
        </w:rPr>
        <w:t>July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2004.</w:t>
      </w:r>
    </w:p>
    <w:p>
      <w:pPr>
        <w:pStyle w:val="BodyText"/>
        <w:ind w:left="15"/>
        <w:spacing w:before="213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1"/>
        </w:rPr>
        <w:t>Dividends,</w:t>
      </w:r>
      <w:r>
        <w:rPr>
          <w:sz w:val="19"/>
          <w:szCs w:val="19"/>
          <w:color w:val="231F20"/>
          <w:spacing w:val="14"/>
          <w:w w:val="101"/>
          <w:position w:val="1"/>
        </w:rPr>
        <w:t xml:space="preserve"> </w:t>
      </w:r>
      <w:r>
        <w:rPr>
          <w:sz w:val="19"/>
          <w:szCs w:val="19"/>
          <w:color w:val="231F20"/>
          <w:spacing w:val="-1"/>
          <w:position w:val="1"/>
        </w:rPr>
        <w:t>in-cash or</w:t>
      </w:r>
      <w:r>
        <w:rPr>
          <w:sz w:val="19"/>
          <w:szCs w:val="19"/>
          <w:color w:val="231F20"/>
          <w:spacing w:val="14"/>
          <w:w w:val="101"/>
          <w:position w:val="1"/>
        </w:rPr>
        <w:t xml:space="preserve"> </w:t>
      </w:r>
      <w:r>
        <w:rPr>
          <w:sz w:val="19"/>
          <w:szCs w:val="19"/>
          <w:color w:val="231F20"/>
          <w:spacing w:val="-1"/>
          <w:position w:val="1"/>
        </w:rPr>
        <w:t>in</w:t>
      </w:r>
      <w:r>
        <w:rPr>
          <w:sz w:val="19"/>
          <w:szCs w:val="19"/>
          <w:color w:val="231F20"/>
          <w:spacing w:val="-2"/>
          <w:position w:val="1"/>
        </w:rPr>
        <w:t>-kind,</w:t>
      </w:r>
    </w:p>
    <w:p>
      <w:pPr>
        <w:pStyle w:val="BodyText"/>
        <w:ind w:left="6" w:right="431" w:hanging="5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whether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from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resident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company </w:t>
      </w:r>
      <w:r>
        <w:rPr>
          <w:sz w:val="19"/>
          <w:szCs w:val="19"/>
          <w:color w:val="231F20"/>
          <w:spacing w:val="-1"/>
        </w:rPr>
        <w:t>or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1"/>
        </w:rPr>
        <w:t>non-resident company, are</w:t>
      </w:r>
    </w:p>
    <w:p>
      <w:pPr>
        <w:pStyle w:val="BodyText"/>
        <w:ind w:right="375" w:firstLine="7"/>
        <w:spacing w:before="10" w:line="262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exempt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from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income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tax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provided </w:t>
      </w:r>
      <w:r>
        <w:rPr>
          <w:sz w:val="19"/>
          <w:szCs w:val="19"/>
          <w:color w:val="231F20"/>
        </w:rPr>
        <w:t>that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ownership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investee </w:t>
      </w:r>
      <w:r>
        <w:rPr>
          <w:sz w:val="19"/>
          <w:szCs w:val="19"/>
          <w:color w:val="231F20"/>
          <w:spacing w:val="-2"/>
        </w:rPr>
        <w:t>company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is at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least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-2"/>
        </w:rPr>
        <w:t>10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percent 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more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years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covered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</w:rPr>
        <w:t>by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the </w:t>
      </w:r>
      <w:r>
        <w:rPr>
          <w:sz w:val="19"/>
          <w:szCs w:val="19"/>
          <w:color w:val="231F20"/>
        </w:rPr>
        <w:t>distribution</w:t>
      </w:r>
      <w:r>
        <w:rPr>
          <w:sz w:val="19"/>
          <w:szCs w:val="19"/>
          <w:color w:val="231F20"/>
          <w:spacing w:val="12"/>
        </w:rPr>
        <w:t>,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ownership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of </w:t>
      </w:r>
      <w:r>
        <w:rPr>
          <w:sz w:val="19"/>
          <w:szCs w:val="19"/>
          <w:color w:val="231F20"/>
          <w:spacing w:val="-1"/>
        </w:rPr>
        <w:t>10 percent or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more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continues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1"/>
        </w:rPr>
        <w:t>for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1"/>
        </w:rPr>
        <w:t>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year or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-1"/>
        </w:rPr>
        <w:t>more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during the</w:t>
      </w:r>
    </w:p>
    <w:p>
      <w:pPr>
        <w:pStyle w:val="BodyText"/>
        <w:ind w:left="7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distribution</w:t>
      </w:r>
      <w:r>
        <w:rPr>
          <w:sz w:val="19"/>
          <w:szCs w:val="19"/>
          <w:color w:val="231F20"/>
          <w:spacing w:val="1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period</w:t>
      </w:r>
      <w:r>
        <w:rPr>
          <w:sz w:val="19"/>
          <w:szCs w:val="19"/>
          <w:color w:val="231F20"/>
          <w:spacing w:val="11"/>
          <w:position w:val="2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5"/>
        <w:spacing w:before="55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position w:val="2"/>
        </w:rPr>
        <w:t>Group</w:t>
      </w:r>
      <w:r>
        <w:rPr>
          <w:sz w:val="19"/>
          <w:szCs w:val="19"/>
          <w:b/>
          <w:bCs/>
          <w:color w:val="00338D"/>
          <w:spacing w:val="12"/>
          <w:position w:val="2"/>
        </w:rPr>
        <w:t xml:space="preserve"> </w:t>
      </w:r>
      <w:r>
        <w:rPr>
          <w:sz w:val="19"/>
          <w:szCs w:val="19"/>
          <w:b/>
          <w:bCs/>
          <w:color w:val="00338D"/>
          <w:position w:val="2"/>
        </w:rPr>
        <w:t>relief</w:t>
      </w:r>
      <w:r>
        <w:rPr>
          <w:sz w:val="19"/>
          <w:szCs w:val="19"/>
          <w:b/>
          <w:bCs/>
          <w:color w:val="00338D"/>
          <w:spacing w:val="12"/>
          <w:position w:val="2"/>
        </w:rPr>
        <w:t xml:space="preserve"> </w:t>
      </w:r>
      <w:r>
        <w:rPr>
          <w:sz w:val="19"/>
          <w:szCs w:val="19"/>
          <w:b/>
          <w:bCs/>
          <w:color w:val="00338D"/>
          <w:position w:val="2"/>
        </w:rPr>
        <w:t>for</w:t>
      </w:r>
      <w:r>
        <w:rPr>
          <w:sz w:val="19"/>
          <w:szCs w:val="19"/>
          <w:b/>
          <w:bCs/>
          <w:color w:val="00338D"/>
          <w:spacing w:val="12"/>
          <w:position w:val="2"/>
        </w:rPr>
        <w:t xml:space="preserve"> </w:t>
      </w:r>
      <w:r>
        <w:rPr>
          <w:sz w:val="19"/>
          <w:szCs w:val="19"/>
          <w:b/>
          <w:bCs/>
          <w:color w:val="00338D"/>
          <w:position w:val="2"/>
        </w:rPr>
        <w:t>asset</w:t>
      </w:r>
      <w:r>
        <w:rPr>
          <w:sz w:val="19"/>
          <w:szCs w:val="19"/>
          <w:b/>
          <w:bCs/>
          <w:color w:val="00338D"/>
          <w:spacing w:val="12"/>
          <w:position w:val="2"/>
        </w:rPr>
        <w:t xml:space="preserve"> </w:t>
      </w:r>
      <w:r>
        <w:rPr>
          <w:sz w:val="19"/>
          <w:szCs w:val="19"/>
          <w:b/>
          <w:bCs/>
          <w:color w:val="00338D"/>
          <w:position w:val="2"/>
        </w:rPr>
        <w:t>transfers</w:t>
      </w:r>
    </w:p>
    <w:p>
      <w:pPr>
        <w:pStyle w:val="BodyText"/>
        <w:ind w:left="2" w:firstLine="13"/>
        <w:spacing w:before="249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No gain or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2"/>
        </w:rPr>
        <w:t>loss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is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2"/>
        </w:rPr>
        <w:t>calcula</w:t>
      </w:r>
      <w:r>
        <w:rPr>
          <w:sz w:val="19"/>
          <w:szCs w:val="19"/>
          <w:color w:val="231F20"/>
          <w:spacing w:val="-3"/>
        </w:rPr>
        <w:t>ted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3"/>
        </w:rPr>
        <w:t>on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3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transfer of assets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2"/>
        </w:rPr>
        <w:t>between who</w:t>
      </w:r>
      <w:r>
        <w:rPr>
          <w:sz w:val="19"/>
          <w:szCs w:val="19"/>
          <w:color w:val="231F20"/>
          <w:spacing w:val="1"/>
        </w:rPr>
        <w:t>lly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owned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group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companies</w:t>
      </w:r>
      <w:r>
        <w:rPr>
          <w:sz w:val="19"/>
          <w:szCs w:val="19"/>
          <w:color w:val="231F20"/>
          <w:spacing w:val="4"/>
        </w:rPr>
        <w:t xml:space="preserve"> –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directly </w:t>
      </w:r>
      <w:r>
        <w:rPr>
          <w:sz w:val="19"/>
          <w:szCs w:val="19"/>
          <w:color w:val="231F20"/>
          <w:spacing w:val="-1"/>
        </w:rPr>
        <w:t>or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-1"/>
        </w:rPr>
        <w:t>indirectly by the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same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"/>
        </w:rPr>
        <w:t>parent</w:t>
      </w:r>
    </w:p>
    <w:p>
      <w:pPr>
        <w:pStyle w:val="BodyText"/>
        <w:ind w:left="7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company – provided the</w:t>
      </w:r>
      <w:r>
        <w:rPr>
          <w:sz w:val="19"/>
          <w:szCs w:val="19"/>
          <w:color w:val="231F20"/>
          <w:spacing w:val="21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asset</w:t>
      </w:r>
    </w:p>
    <w:p>
      <w:pPr>
        <w:pStyle w:val="BodyText"/>
        <w:ind w:left="12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remains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within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group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for</w:t>
      </w:r>
      <w:r>
        <w:rPr>
          <w:sz w:val="19"/>
          <w:szCs w:val="19"/>
          <w:color w:val="231F20"/>
          <w:spacing w:val="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at</w:t>
      </w:r>
    </w:p>
    <w:p>
      <w:pPr>
        <w:pStyle w:val="BodyText"/>
        <w:ind w:left="13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least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two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years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after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transfer</w:t>
      </w:r>
      <w:r>
        <w:rPr>
          <w:sz w:val="19"/>
          <w:szCs w:val="19"/>
          <w:color w:val="231F20"/>
          <w:spacing w:val="7"/>
          <w:position w:val="2"/>
        </w:rPr>
        <w:t>.</w:t>
      </w:r>
    </w:p>
    <w:p>
      <w:pPr>
        <w:pStyle w:val="BodyText"/>
        <w:ind w:left="4"/>
        <w:spacing w:before="254" w:line="226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position w:val="2"/>
        </w:rPr>
        <w:t>Capital</w:t>
      </w:r>
      <w:r>
        <w:rPr>
          <w:sz w:val="19"/>
          <w:szCs w:val="19"/>
          <w:b/>
          <w:bCs/>
          <w:color w:val="00338D"/>
          <w:spacing w:val="15"/>
          <w:position w:val="2"/>
        </w:rPr>
        <w:t xml:space="preserve"> </w:t>
      </w:r>
      <w:r>
        <w:rPr>
          <w:sz w:val="19"/>
          <w:szCs w:val="19"/>
          <w:b/>
          <w:bCs/>
          <w:color w:val="00338D"/>
          <w:position w:val="2"/>
        </w:rPr>
        <w:t>gains</w:t>
      </w:r>
      <w:r>
        <w:rPr>
          <w:sz w:val="19"/>
          <w:szCs w:val="19"/>
          <w:b/>
          <w:bCs/>
          <w:color w:val="00338D"/>
          <w:spacing w:val="15"/>
          <w:position w:val="2"/>
        </w:rPr>
        <w:t xml:space="preserve"> </w:t>
      </w:r>
      <w:r>
        <w:rPr>
          <w:sz w:val="19"/>
          <w:szCs w:val="19"/>
          <w:b/>
          <w:bCs/>
          <w:color w:val="00338D"/>
          <w:position w:val="2"/>
        </w:rPr>
        <w:t>tax</w:t>
      </w:r>
    </w:p>
    <w:p>
      <w:pPr>
        <w:pStyle w:val="BodyText"/>
        <w:ind w:left="6" w:right="13" w:hanging="6"/>
        <w:spacing w:before="250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A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non-resident person with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1"/>
        </w:rPr>
        <w:t>no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1"/>
        </w:rPr>
        <w:t>PE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in Saudi Arabia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is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2"/>
        </w:rPr>
        <w:t>subject to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2"/>
        </w:rPr>
        <w:t>capital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gains tax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-4"/>
        </w:rPr>
        <w:t>(CGT) on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4"/>
        </w:rPr>
        <w:t>capital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4"/>
        </w:rPr>
        <w:t>gains</w:t>
      </w:r>
    </w:p>
    <w:p>
      <w:pPr>
        <w:pStyle w:val="BodyText"/>
        <w:ind w:left="5" w:right="110" w:firstLine="1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derived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from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disposal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fixed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traded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assets</w:t>
      </w:r>
      <w:r>
        <w:rPr>
          <w:sz w:val="19"/>
          <w:szCs w:val="19"/>
          <w:color w:val="231F20"/>
          <w:spacing w:val="2"/>
        </w:rPr>
        <w:t>, </w:t>
      </w:r>
      <w:r>
        <w:rPr>
          <w:sz w:val="19"/>
          <w:szCs w:val="19"/>
          <w:color w:val="231F20"/>
        </w:rPr>
        <w:t>or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from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the</w:t>
      </w:r>
    </w:p>
    <w:p>
      <w:pPr>
        <w:pStyle w:val="BodyText"/>
        <w:ind w:left="2" w:right="134" w:firstLine="4"/>
        <w:spacing w:before="3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disposal of shares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2"/>
        </w:rPr>
        <w:t>a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2"/>
        </w:rPr>
        <w:t>resident</w:t>
      </w:r>
      <w:r>
        <w:rPr>
          <w:sz w:val="19"/>
          <w:szCs w:val="19"/>
          <w:color w:val="231F20"/>
        </w:rPr>
        <w:t xml:space="preserve">   </w:t>
      </w:r>
      <w:r>
        <w:rPr>
          <w:sz w:val="19"/>
          <w:szCs w:val="19"/>
          <w:color w:val="231F20"/>
          <w:spacing w:val="-2"/>
        </w:rPr>
        <w:t>company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-2"/>
        </w:rPr>
        <w:t>(unless the sale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relates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listed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securities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that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qualify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for </w:t>
      </w:r>
      <w:r>
        <w:rPr>
          <w:sz w:val="19"/>
          <w:szCs w:val="19"/>
          <w:color w:val="231F20"/>
        </w:rPr>
        <w:t>exemption</w:t>
      </w:r>
      <w:r>
        <w:rPr>
          <w:sz w:val="19"/>
          <w:szCs w:val="19"/>
          <w:color w:val="231F20"/>
          <w:spacing w:val="6"/>
        </w:rPr>
        <w:t>).</w:t>
      </w:r>
    </w:p>
    <w:p>
      <w:pPr>
        <w:pStyle w:val="BodyText"/>
        <w:ind w:left="9"/>
        <w:spacing w:before="254" w:line="226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3"/>
          <w:position w:val="2"/>
        </w:rPr>
        <w:t>Interest expense limitation</w:t>
      </w:r>
    </w:p>
    <w:p>
      <w:pPr>
        <w:pStyle w:val="BodyText"/>
        <w:ind w:left="6" w:right="36" w:hanging="6"/>
        <w:spacing w:before="250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The tax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law does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1"/>
        </w:rPr>
        <w:t>not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stipulate any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minimum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debt</w:t>
      </w:r>
      <w:r>
        <w:rPr>
          <w:sz w:val="19"/>
          <w:szCs w:val="19"/>
          <w:color w:val="231F20"/>
          <w:spacing w:val="2"/>
        </w:rPr>
        <w:t>-</w:t>
      </w:r>
      <w:r>
        <w:rPr>
          <w:sz w:val="19"/>
          <w:szCs w:val="19"/>
          <w:color w:val="231F20"/>
        </w:rPr>
        <w:t>equity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ratio</w:t>
      </w:r>
      <w:r>
        <w:rPr>
          <w:sz w:val="19"/>
          <w:szCs w:val="19"/>
          <w:color w:val="231F20"/>
          <w:spacing w:val="2"/>
        </w:rPr>
        <w:t>,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an </w:t>
      </w:r>
      <w:r>
        <w:rPr>
          <w:sz w:val="19"/>
          <w:szCs w:val="19"/>
          <w:color w:val="231F20"/>
          <w:spacing w:val="2"/>
        </w:rPr>
        <w:t>entity can be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2"/>
        </w:rPr>
        <w:t>formed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2"/>
        </w:rPr>
        <w:t>with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2"/>
        </w:rPr>
        <w:t>the</w:t>
      </w:r>
    </w:p>
    <w:p>
      <w:pPr>
        <w:pStyle w:val="BodyText"/>
        <w:ind w:left="2" w:right="440" w:firstLine="9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minimum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-1"/>
        </w:rPr>
        <w:t>required capital 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funded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by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debt</w:t>
      </w:r>
      <w:r>
        <w:rPr>
          <w:sz w:val="19"/>
          <w:szCs w:val="19"/>
          <w:color w:val="231F20"/>
          <w:spacing w:val="3"/>
        </w:rPr>
        <w:t>.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</w:rPr>
        <w:t>However</w:t>
      </w:r>
      <w:r>
        <w:rPr>
          <w:sz w:val="19"/>
          <w:szCs w:val="19"/>
          <w:color w:val="231F20"/>
          <w:spacing w:val="3"/>
        </w:rPr>
        <w:t>,</w:t>
      </w:r>
    </w:p>
    <w:p>
      <w:pPr>
        <w:pStyle w:val="BodyText"/>
        <w:ind w:left="12" w:right="266" w:hanging="5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deductions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interest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expense </w:t>
      </w:r>
      <w:r>
        <w:rPr>
          <w:sz w:val="19"/>
          <w:szCs w:val="19"/>
          <w:color w:val="231F20"/>
          <w:spacing w:val="-2"/>
        </w:rPr>
        <w:t>incurred during a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2"/>
        </w:rPr>
        <w:t>tax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  <w:spacing w:val="-2"/>
        </w:rPr>
        <w:t>year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2"/>
        </w:rPr>
        <w:t>are</w:t>
      </w:r>
    </w:p>
    <w:p>
      <w:pPr>
        <w:pStyle w:val="BodyText"/>
        <w:ind w:left="7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</w:rPr>
        <w:t>determined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be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lower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9"/>
        </w:rPr>
        <w:t>:</w:t>
      </w:r>
    </w:p>
    <w:p>
      <w:pPr>
        <w:pStyle w:val="BodyText"/>
        <w:ind w:left="285" w:right="285" w:hanging="273"/>
        <w:spacing w:before="25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(i)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-3"/>
        </w:rPr>
        <w:t>Loan charges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incurred during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the year,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or</w:t>
      </w:r>
    </w:p>
    <w:p>
      <w:pPr>
        <w:pStyle w:val="BodyText"/>
        <w:ind w:left="285" w:right="126" w:hanging="273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(ii) The amount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resulting f</w:t>
      </w:r>
      <w:r>
        <w:rPr>
          <w:sz w:val="19"/>
          <w:szCs w:val="19"/>
          <w:color w:val="231F20"/>
          <w:spacing w:val="-1"/>
        </w:rPr>
        <w:t>rom 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following formula:</w:t>
      </w:r>
    </w:p>
    <w:p>
      <w:pPr>
        <w:pStyle w:val="BodyText"/>
        <w:ind w:left="6" w:right="342" w:firstLine="8"/>
        <w:spacing w:before="253" w:line="261" w:lineRule="auto"/>
        <w:jc w:val="both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6"/>
        </w:rPr>
        <w:t>Interest income earned by</w:t>
      </w:r>
      <w:r>
        <w:rPr>
          <w:sz w:val="19"/>
          <w:szCs w:val="19"/>
          <w:i/>
          <w:iCs/>
          <w:color w:val="231F20"/>
          <w:spacing w:val="5"/>
        </w:rPr>
        <w:t xml:space="preserve"> a</w:t>
      </w:r>
      <w:r>
        <w:rPr>
          <w:sz w:val="19"/>
          <w:szCs w:val="19"/>
          <w:i/>
          <w:iCs/>
          <w:color w:val="231F20"/>
        </w:rPr>
        <w:t xml:space="preserve"> </w:t>
      </w:r>
      <w:r>
        <w:rPr>
          <w:sz w:val="19"/>
          <w:szCs w:val="19"/>
          <w:i/>
          <w:iCs/>
          <w:color w:val="231F20"/>
          <w:spacing w:val="5"/>
        </w:rPr>
        <w:t>taxpayer during a</w:t>
      </w:r>
      <w:r>
        <w:rPr>
          <w:sz w:val="19"/>
          <w:szCs w:val="19"/>
          <w:i/>
          <w:iCs/>
          <w:color w:val="231F20"/>
          <w:spacing w:val="21"/>
          <w:w w:val="101"/>
        </w:rPr>
        <w:t xml:space="preserve"> </w:t>
      </w:r>
      <w:r>
        <w:rPr>
          <w:sz w:val="19"/>
          <w:szCs w:val="19"/>
          <w:i/>
          <w:iCs/>
          <w:color w:val="231F20"/>
          <w:spacing w:val="5"/>
        </w:rPr>
        <w:t>fiscal year,</w:t>
      </w:r>
      <w:r>
        <w:rPr>
          <w:sz w:val="19"/>
          <w:szCs w:val="19"/>
          <w:i/>
          <w:iCs/>
          <w:color w:val="231F20"/>
        </w:rPr>
        <w:t xml:space="preserve"> </w:t>
      </w:r>
      <w:r>
        <w:rPr>
          <w:sz w:val="19"/>
          <w:szCs w:val="19"/>
          <w:i/>
          <w:iCs/>
          <w:color w:val="231F20"/>
        </w:rPr>
        <w:t>plus</w:t>
      </w:r>
      <w:r>
        <w:rPr>
          <w:sz w:val="19"/>
          <w:szCs w:val="19"/>
          <w:i/>
          <w:iCs/>
          <w:color w:val="231F20"/>
          <w:spacing w:val="16"/>
        </w:rPr>
        <w:t xml:space="preserve"> 50</w:t>
      </w:r>
      <w:r>
        <w:rPr>
          <w:sz w:val="19"/>
          <w:szCs w:val="19"/>
          <w:i/>
          <w:iCs/>
          <w:color w:val="231F20"/>
          <w:spacing w:val="-1"/>
        </w:rPr>
        <w:t xml:space="preserve"> </w:t>
      </w:r>
      <w:r>
        <w:rPr>
          <w:sz w:val="19"/>
          <w:szCs w:val="19"/>
          <w:i/>
          <w:iCs/>
          <w:color w:val="231F20"/>
        </w:rPr>
        <w:t>percent</w:t>
      </w:r>
      <w:r>
        <w:rPr>
          <w:sz w:val="19"/>
          <w:szCs w:val="19"/>
          <w:i/>
          <w:iCs/>
          <w:color w:val="231F20"/>
          <w:spacing w:val="16"/>
        </w:rPr>
        <w:t xml:space="preserve"> </w:t>
      </w:r>
      <w:r>
        <w:rPr>
          <w:sz w:val="19"/>
          <w:szCs w:val="19"/>
          <w:i/>
          <w:iCs/>
          <w:color w:val="231F20"/>
        </w:rPr>
        <w:t>of</w:t>
      </w:r>
      <w:r>
        <w:rPr>
          <w:sz w:val="19"/>
          <w:szCs w:val="19"/>
          <w:i/>
          <w:iCs/>
          <w:color w:val="231F20"/>
          <w:spacing w:val="-29"/>
        </w:rPr>
        <w:t xml:space="preserve"> </w:t>
      </w:r>
      <w:r>
        <w:rPr>
          <w:sz w:val="19"/>
          <w:szCs w:val="19"/>
          <w:i/>
          <w:iCs/>
          <w:color w:val="231F20"/>
        </w:rPr>
        <w:t>A</w:t>
      </w:r>
      <w:r>
        <w:rPr>
          <w:sz w:val="19"/>
          <w:szCs w:val="19"/>
          <w:i/>
          <w:iCs/>
          <w:color w:val="231F20"/>
          <w:spacing w:val="16"/>
        </w:rPr>
        <w:t xml:space="preserve"> – B.</w:t>
      </w:r>
    </w:p>
    <w:p>
      <w:pPr>
        <w:pStyle w:val="BodyText"/>
        <w:ind w:left="27"/>
        <w:spacing w:before="246" w:line="232" w:lineRule="exact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2"/>
          <w:position w:val="2"/>
        </w:rPr>
        <w:t>Where</w:t>
      </w:r>
      <w:r>
        <w:rPr>
          <w:sz w:val="19"/>
          <w:szCs w:val="19"/>
          <w:i/>
          <w:iCs/>
          <w:color w:val="231F20"/>
          <w:spacing w:val="-1"/>
          <w:position w:val="2"/>
        </w:rPr>
        <w:t xml:space="preserve"> </w:t>
      </w:r>
      <w:r>
        <w:rPr>
          <w:sz w:val="19"/>
          <w:szCs w:val="19"/>
          <w:i/>
          <w:iCs/>
          <w:color w:val="231F20"/>
          <w:spacing w:val="2"/>
          <w:position w:val="2"/>
        </w:rPr>
        <w:t>A represents</w:t>
      </w:r>
      <w:r>
        <w:rPr>
          <w:sz w:val="19"/>
          <w:szCs w:val="19"/>
          <w:i/>
          <w:iCs/>
          <w:color w:val="231F20"/>
          <w:spacing w:val="9"/>
          <w:position w:val="2"/>
        </w:rPr>
        <w:t xml:space="preserve"> </w:t>
      </w:r>
      <w:r>
        <w:rPr>
          <w:sz w:val="19"/>
          <w:szCs w:val="19"/>
          <w:i/>
          <w:iCs/>
          <w:color w:val="231F20"/>
          <w:spacing w:val="2"/>
          <w:position w:val="2"/>
        </w:rPr>
        <w:t>income</w:t>
      </w:r>
    </w:p>
    <w:p>
      <w:pPr>
        <w:pStyle w:val="BodyText"/>
        <w:ind w:left="17" w:right="111" w:hanging="10"/>
        <w:spacing w:before="9" w:line="259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4"/>
        </w:rPr>
        <w:t>subject to tax other than income</w:t>
      </w:r>
      <w:r>
        <w:rPr>
          <w:sz w:val="19"/>
          <w:szCs w:val="19"/>
          <w:i/>
          <w:iCs/>
          <w:color w:val="231F20"/>
          <w:spacing w:val="5"/>
        </w:rPr>
        <w:t xml:space="preserve"> </w:t>
      </w:r>
      <w:r>
        <w:rPr>
          <w:sz w:val="19"/>
          <w:szCs w:val="19"/>
          <w:i/>
          <w:iCs/>
          <w:color w:val="231F20"/>
          <w:spacing w:val="2"/>
        </w:rPr>
        <w:t>from loan charges</w:t>
      </w:r>
      <w:r>
        <w:rPr>
          <w:sz w:val="19"/>
          <w:szCs w:val="19"/>
          <w:i/>
          <w:iCs/>
          <w:color w:val="231F20"/>
          <w:spacing w:val="21"/>
          <w:w w:val="101"/>
        </w:rPr>
        <w:t xml:space="preserve"> </w:t>
      </w:r>
      <w:r>
        <w:rPr>
          <w:sz w:val="19"/>
          <w:szCs w:val="19"/>
          <w:i/>
          <w:iCs/>
          <w:color w:val="231F20"/>
          <w:spacing w:val="2"/>
        </w:rPr>
        <w:t>and B</w:t>
      </w:r>
    </w:p>
    <w:p>
      <w:pPr>
        <w:pStyle w:val="BodyText"/>
        <w:ind w:left="15"/>
        <w:spacing w:before="8" w:line="231" w:lineRule="exact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  <w:spacing w:val="3"/>
          <w:position w:val="2"/>
        </w:rPr>
        <w:t>represents expenses allo</w:t>
      </w:r>
      <w:r>
        <w:rPr>
          <w:sz w:val="19"/>
          <w:szCs w:val="19"/>
          <w:i/>
          <w:iCs/>
          <w:color w:val="231F20"/>
          <w:spacing w:val="2"/>
          <w:position w:val="2"/>
        </w:rPr>
        <w:t>wed</w:t>
      </w:r>
    </w:p>
    <w:p>
      <w:pPr>
        <w:pStyle w:val="BodyText"/>
        <w:ind w:left="13" w:right="9" w:firstLine="1"/>
        <w:spacing w:before="9" w:line="259" w:lineRule="auto"/>
        <w:rPr>
          <w:sz w:val="19"/>
          <w:szCs w:val="19"/>
        </w:rPr>
      </w:pPr>
      <w:r>
        <w:rPr>
          <w:sz w:val="19"/>
          <w:szCs w:val="19"/>
          <w:i/>
          <w:iCs/>
          <w:color w:val="231F20"/>
        </w:rPr>
        <w:t>under</w:t>
      </w:r>
      <w:r>
        <w:rPr>
          <w:sz w:val="19"/>
          <w:szCs w:val="19"/>
          <w:i/>
          <w:iCs/>
          <w:color w:val="231F20"/>
          <w:spacing w:val="13"/>
        </w:rPr>
        <w:t xml:space="preserve"> </w:t>
      </w:r>
      <w:r>
        <w:rPr>
          <w:sz w:val="19"/>
          <w:szCs w:val="19"/>
          <w:i/>
          <w:iCs/>
          <w:color w:val="231F20"/>
        </w:rPr>
        <w:t>the</w:t>
      </w:r>
      <w:r>
        <w:rPr>
          <w:sz w:val="19"/>
          <w:szCs w:val="19"/>
          <w:i/>
          <w:iCs/>
          <w:color w:val="231F20"/>
          <w:spacing w:val="13"/>
        </w:rPr>
        <w:t xml:space="preserve"> </w:t>
      </w:r>
      <w:r>
        <w:rPr>
          <w:sz w:val="19"/>
          <w:szCs w:val="19"/>
          <w:i/>
          <w:iCs/>
          <w:color w:val="231F20"/>
        </w:rPr>
        <w:t>Income</w:t>
      </w:r>
      <w:r>
        <w:rPr>
          <w:sz w:val="19"/>
          <w:szCs w:val="19"/>
          <w:i/>
          <w:iCs/>
          <w:color w:val="231F20"/>
          <w:spacing w:val="13"/>
        </w:rPr>
        <w:t xml:space="preserve"> </w:t>
      </w:r>
      <w:r>
        <w:rPr>
          <w:sz w:val="19"/>
          <w:szCs w:val="19"/>
          <w:i/>
          <w:iCs/>
          <w:color w:val="231F20"/>
        </w:rPr>
        <w:t>Tax</w:t>
      </w:r>
      <w:r>
        <w:rPr>
          <w:sz w:val="19"/>
          <w:szCs w:val="19"/>
          <w:i/>
          <w:iCs/>
          <w:color w:val="231F20"/>
          <w:spacing w:val="13"/>
        </w:rPr>
        <w:t xml:space="preserve"> </w:t>
      </w:r>
      <w:r>
        <w:rPr>
          <w:sz w:val="19"/>
          <w:szCs w:val="19"/>
          <w:i/>
          <w:iCs/>
          <w:color w:val="231F20"/>
        </w:rPr>
        <w:t>Law</w:t>
      </w:r>
      <w:r>
        <w:rPr>
          <w:sz w:val="19"/>
          <w:szCs w:val="19"/>
          <w:i/>
          <w:iCs/>
          <w:color w:val="231F20"/>
          <w:spacing w:val="-7"/>
        </w:rPr>
        <w:t xml:space="preserve"> </w:t>
      </w:r>
      <w:r>
        <w:rPr>
          <w:sz w:val="19"/>
          <w:szCs w:val="19"/>
          <w:i/>
          <w:iCs/>
          <w:color w:val="231F20"/>
        </w:rPr>
        <w:t>and</w:t>
      </w:r>
      <w:r>
        <w:rPr>
          <w:sz w:val="19"/>
          <w:szCs w:val="19"/>
          <w:i/>
          <w:iCs/>
          <w:color w:val="231F20"/>
          <w:spacing w:val="13"/>
        </w:rPr>
        <w:t xml:space="preserve"> </w:t>
      </w:r>
      <w:r>
        <w:rPr>
          <w:sz w:val="19"/>
          <w:szCs w:val="19"/>
          <w:i/>
          <w:iCs/>
          <w:color w:val="231F20"/>
        </w:rPr>
        <w:t>its </w:t>
      </w:r>
      <w:r>
        <w:rPr>
          <w:sz w:val="19"/>
          <w:szCs w:val="19"/>
          <w:i/>
          <w:iCs/>
          <w:color w:val="231F20"/>
          <w:spacing w:val="3"/>
        </w:rPr>
        <w:t>bylaws other than loan charges.</w:t>
      </w:r>
    </w:p>
    <w:p>
      <w:pPr>
        <w:pStyle w:val="BodyText"/>
        <w:ind w:left="16"/>
        <w:spacing w:before="246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Moreover, as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per the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recent</w:t>
      </w:r>
    </w:p>
    <w:p>
      <w:pPr>
        <w:pStyle w:val="BodyText"/>
        <w:ind w:left="2" w:right="113" w:firstLine="4"/>
        <w:spacing w:before="10" w:line="262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changes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made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in Article 9 o</w:t>
      </w:r>
      <w:r>
        <w:rPr>
          <w:sz w:val="19"/>
          <w:szCs w:val="19"/>
          <w:color w:val="231F20"/>
          <w:spacing w:val="-1"/>
        </w:rPr>
        <w:t>f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bylaws,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interest on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loans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used 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finance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capital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assets</w:t>
      </w:r>
      <w:r>
        <w:rPr>
          <w:sz w:val="19"/>
          <w:szCs w:val="19"/>
          <w:color w:val="231F20"/>
          <w:spacing w:val="6"/>
        </w:rPr>
        <w:t>, </w:t>
      </w:r>
      <w:r>
        <w:rPr>
          <w:sz w:val="19"/>
          <w:szCs w:val="19"/>
          <w:color w:val="231F20"/>
        </w:rPr>
        <w:t>which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was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incurred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assets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during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the </w:t>
      </w:r>
      <w:r>
        <w:rPr>
          <w:sz w:val="19"/>
          <w:szCs w:val="19"/>
          <w:color w:val="231F20"/>
        </w:rPr>
        <w:t>asset establishment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period</w:t>
      </w:r>
      <w:r>
        <w:rPr>
          <w:sz w:val="19"/>
          <w:szCs w:val="19"/>
          <w:color w:val="231F20"/>
          <w:spacing w:val="-1"/>
        </w:rPr>
        <w:t>,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is</w:t>
      </w:r>
    </w:p>
    <w:p>
      <w:pPr>
        <w:pStyle w:val="BodyText"/>
        <w:ind w:left="12" w:right="718" w:hanging="5"/>
        <w:spacing w:before="7" w:line="279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excluded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from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interest </w:t>
      </w:r>
      <w:r>
        <w:rPr>
          <w:sz w:val="19"/>
          <w:szCs w:val="19"/>
          <w:color w:val="231F20"/>
        </w:rPr>
        <w:t>limitation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threshold</w:t>
      </w:r>
      <w:r>
        <w:rPr>
          <w:sz w:val="19"/>
          <w:szCs w:val="19"/>
          <w:color w:val="231F20"/>
          <w:spacing w:val="9"/>
        </w:rPr>
        <w:t>.</w:t>
      </w:r>
    </w:p>
    <w:p>
      <w:pPr>
        <w:spacing w:line="279" w:lineRule="auto"/>
        <w:sectPr>
          <w:pgSz w:w="23812" w:h="16838"/>
          <w:pgMar w:top="1" w:right="1077" w:bottom="1" w:left="1077" w:header="0" w:footer="0" w:gutter="0"/>
          <w:cols w:equalWidth="0" w:num="4">
            <w:col w:w="11808" w:space="100"/>
            <w:col w:w="3302" w:space="100"/>
            <w:col w:w="3302" w:space="100"/>
            <w:col w:w="2947" w:space="0"/>
          </w:cols>
        </w:sectPr>
        <w:rPr>
          <w:sz w:val="19"/>
          <w:szCs w:val="19"/>
        </w:rPr>
      </w:pPr>
    </w:p>
    <w:p>
      <w:pPr>
        <w:pStyle w:val="BodyText"/>
        <w:spacing w:line="285" w:lineRule="auto"/>
        <w:rPr/>
      </w:pPr>
      <w:r>
        <w:pict>
          <v:shape id="_x0000_s54" style="position:absolute;margin-left:53.6183pt;margin-top:797.232pt;mso-position-vertical-relative:page;mso-position-horizontal-relative:page;width:1084.1pt;height:11.7pt;z-index:2516961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338D"/>
                      <w:spacing w:val="1"/>
                      <w:position w:val="2"/>
                    </w:rPr>
                    <w:t>10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Doing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business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Saudi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Arabia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             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The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2024 tax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guide     </w:t>
                  </w:r>
                  <w:r>
                    <w:rPr>
                      <w:sz w:val="16"/>
                      <w:szCs w:val="16"/>
                      <w:b/>
                      <w:bCs/>
                      <w:color w:val="00338D"/>
                      <w:position w:val="2"/>
                    </w:rPr>
                    <w:t>11</w:t>
                  </w:r>
                </w:p>
              </w:txbxContent>
            </v:textbox>
          </v:shape>
        </w:pict>
      </w: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4802" w:lineRule="exact"/>
        <w:rPr/>
      </w:pPr>
      <w:r>
        <w:rPr>
          <w:position w:val="-96"/>
        </w:rPr>
        <w:pict>
          <v:group id="_x0000_s56" style="mso-position-vertical-relative:line;mso-position-horizontal-relative:char;width:487.8pt;height:240.15pt;" filled="false" stroked="false" coordsize="9755,4802" coordorigin="0,0">
            <v:shape id="_x0000_s58" style="position:absolute;left:2;top:2;width:9752;height:4797;" filled="false" stroked="false" type="#_x0000_t75">
              <v:imagedata o:title="" r:id="rId48"/>
            </v:shape>
            <v:shape id="_x0000_s60" style="position:absolute;left:-20;top:-20;width:9795;height:48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9750" w:type="dxa"/>
                      <w:tblInd w:w="22" w:type="dxa"/>
                      <w:tblLayout w:type="fixed"/>
                      <w:tblBorders>
                        <w:left w:val="single" w:color="D8DBDD" w:sz="2" w:space="0"/>
                        <w:bottom w:val="single" w:color="D8DBDD" w:sz="2" w:space="0"/>
                        <w:right w:val="single" w:color="D8DBDD" w:sz="2" w:space="0"/>
                        <w:top w:val="single" w:color="D8DBDD" w:sz="2" w:space="0"/>
                      </w:tblBorders>
                    </w:tblPr>
                    <w:tblGrid>
                      <w:gridCol w:w="9750"/>
                    </w:tblGrid>
                    <w:tr>
                      <w:trPr>
                        <w:trHeight w:val="4792" w:hRule="atLeast"/>
                      </w:trPr>
                      <w:tc>
                        <w:tcPr>
                          <w:tcW w:w="975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before="28"/>
        <w:rPr/>
      </w:pPr>
      <w:r/>
    </w:p>
    <w:p>
      <w:pPr>
        <w:spacing w:before="27"/>
        <w:rPr/>
      </w:pPr>
      <w:r/>
    </w:p>
    <w:tbl>
      <w:tblPr>
        <w:tblStyle w:val="TableNormal"/>
        <w:tblW w:w="9749" w:type="dxa"/>
        <w:tblInd w:w="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73"/>
        <w:gridCol w:w="3394"/>
        <w:gridCol w:w="3182"/>
      </w:tblGrid>
      <w:tr>
        <w:trPr>
          <w:trHeight w:val="8869" w:hRule="atLeast"/>
        </w:trPr>
        <w:tc>
          <w:tcPr>
            <w:tcW w:w="3173" w:type="dxa"/>
            <w:vAlign w:val="top"/>
          </w:tcPr>
          <w:p>
            <w:pPr>
              <w:pStyle w:val="TableText"/>
              <w:ind w:left="12" w:right="319" w:hanging="11"/>
              <w:spacing w:before="2" w:line="259" w:lineRule="auto"/>
              <w:rPr/>
            </w:pP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interest expense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limitation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"/>
              </w:rPr>
              <w:t>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not applicable 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ba</w:t>
            </w:r>
            <w:r>
              <w:rPr>
                <w:color w:val="231F20"/>
                <w:spacing w:val="-2"/>
              </w:rPr>
              <w:t>nks.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2"/>
              </w:rPr>
              <w:t>However,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interest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paid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by 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branch t</w:t>
            </w:r>
            <w:r>
              <w:rPr>
                <w:color w:val="231F20"/>
                <w:spacing w:val="-3"/>
              </w:rPr>
              <w:t>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3"/>
              </w:rPr>
              <w:t>its</w:t>
            </w:r>
          </w:p>
          <w:p>
            <w:pPr>
              <w:pStyle w:val="TableText"/>
              <w:ind w:left="13"/>
              <w:spacing w:before="10" w:line="229" w:lineRule="exact"/>
              <w:rPr/>
            </w:pPr>
            <w:r>
              <w:rPr>
                <w:color w:val="231F20"/>
                <w:spacing w:val="-1"/>
              </w:rPr>
              <w:t>head office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"/>
              </w:rPr>
              <w:t>is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not considered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a</w:t>
            </w:r>
          </w:p>
          <w:p>
            <w:pPr>
              <w:pStyle w:val="TableText"/>
              <w:ind w:left="7" w:right="320"/>
              <w:spacing w:before="10" w:line="279" w:lineRule="auto"/>
              <w:rPr/>
            </w:pPr>
            <w:r>
              <w:rPr>
                <w:color w:val="231F20"/>
              </w:rPr>
              <w:t>deductible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expense</w:t>
            </w:r>
            <w:r>
              <w:rPr>
                <w:color w:val="231F20"/>
                <w:spacing w:val="2"/>
              </w:rPr>
              <w:t>, </w:t>
            </w:r>
            <w:r>
              <w:rPr>
                <w:color w:val="231F20"/>
              </w:rPr>
              <w:t>except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  <w:spacing w:val="-4"/>
              </w:rPr>
              <w:t>case 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branch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bank.</w:t>
            </w:r>
          </w:p>
          <w:p>
            <w:pPr>
              <w:pStyle w:val="TableText"/>
              <w:ind w:left="1"/>
              <w:spacing w:before="216" w:line="225" w:lineRule="exact"/>
              <w:rPr/>
            </w:pPr>
            <w:r>
              <w:rPr>
                <w:b/>
                <w:bCs/>
                <w:color w:val="00338D"/>
                <w:spacing w:val="-4"/>
              </w:rPr>
              <w:t>Tax</w:t>
            </w:r>
            <w:r>
              <w:rPr>
                <w:b/>
                <w:bCs/>
                <w:color w:val="00338D"/>
                <w:spacing w:val="16"/>
              </w:rPr>
              <w:t xml:space="preserve"> </w:t>
            </w:r>
            <w:r>
              <w:rPr>
                <w:b/>
                <w:bCs/>
                <w:color w:val="00338D"/>
                <w:spacing w:val="-4"/>
              </w:rPr>
              <w:t>losses</w:t>
            </w:r>
          </w:p>
          <w:p>
            <w:pPr>
              <w:pStyle w:val="TableText"/>
              <w:ind w:left="5" w:right="307" w:hanging="4"/>
              <w:spacing w:before="249" w:line="264" w:lineRule="auto"/>
              <w:rPr/>
            </w:pPr>
            <w:r>
              <w:rPr>
                <w:color w:val="231F20"/>
                <w:spacing w:val="-1"/>
              </w:rPr>
              <w:t>Tax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1"/>
              </w:rPr>
              <w:t>losses can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be carried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forward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indefinitely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capital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company</w:t>
            </w:r>
            <w:r>
              <w:rPr>
                <w:color w:val="231F20"/>
                <w:spacing w:val="1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subject to satisfaction </w:t>
            </w:r>
            <w:r>
              <w:rPr>
                <w:color w:val="231F20"/>
                <w:spacing w:val="1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the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loss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carry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forward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requirements</w:t>
            </w:r>
            <w:r>
              <w:rPr>
                <w:color w:val="231F20"/>
                <w:spacing w:val="13"/>
              </w:rPr>
              <w:t>. </w:t>
            </w:r>
            <w:r>
              <w:rPr>
                <w:color w:val="231F20"/>
              </w:rPr>
              <w:t>The </w:t>
            </w:r>
            <w:r>
              <w:rPr>
                <w:color w:val="231F20"/>
                <w:spacing w:val="2"/>
              </w:rPr>
              <w:t>amount of carried forward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"/>
              </w:rPr>
              <w:t>tax</w:t>
            </w:r>
          </w:p>
          <w:p>
            <w:pPr>
              <w:pStyle w:val="TableText"/>
              <w:ind w:right="248" w:firstLine="14"/>
              <w:spacing w:before="2" w:line="259" w:lineRule="auto"/>
              <w:rPr/>
            </w:pPr>
            <w:r>
              <w:rPr>
                <w:color w:val="231F20"/>
                <w:spacing w:val="-1"/>
              </w:rPr>
              <w:t>losses that can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"/>
              </w:rPr>
              <w:t>be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deducted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a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</w:rPr>
              <w:t>year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limited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3"/>
              </w:rPr>
              <w:t xml:space="preserve"> 25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percent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</w:rPr>
              <w:t>taxable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income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year</w:t>
            </w:r>
            <w:r>
              <w:rPr>
                <w:color w:val="231F20"/>
                <w:spacing w:val="6"/>
              </w:rPr>
              <w:t>.</w:t>
            </w:r>
          </w:p>
          <w:p>
            <w:pPr>
              <w:pStyle w:val="TableText"/>
              <w:ind w:left="12" w:right="503" w:hanging="11"/>
              <w:spacing w:before="250" w:line="264" w:lineRule="auto"/>
              <w:rPr/>
            </w:pPr>
            <w:r>
              <w:rPr>
                <w:color w:val="231F20"/>
                <w:spacing w:val="1"/>
              </w:rPr>
              <w:t>The deductibility of tax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1"/>
              </w:rPr>
              <w:t>losses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2"/>
              </w:rPr>
              <w:t>includes the below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res</w:t>
            </w:r>
            <w:r>
              <w:rPr>
                <w:color w:val="231F20"/>
                <w:spacing w:val="1"/>
              </w:rPr>
              <w:t>trictions:</w:t>
            </w:r>
          </w:p>
          <w:p>
            <w:pPr>
              <w:pStyle w:val="TableText"/>
              <w:ind w:left="372" w:right="762" w:hanging="361"/>
              <w:spacing w:before="1" w:line="263" w:lineRule="auto"/>
              <w:rPr/>
            </w:pPr>
            <w:r>
              <w:rPr>
                <w:color w:val="231F20"/>
                <w:spacing w:val="2"/>
              </w:rPr>
              <w:t>•</w:t>
            </w:r>
            <w:r>
              <w:rPr>
                <w:color w:val="231F20"/>
                <w:spacing w:val="3"/>
              </w:rPr>
              <w:t xml:space="preserve">     </w:t>
            </w:r>
            <w:r>
              <w:rPr>
                <w:color w:val="231F20"/>
              </w:rPr>
              <w:t>Losses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natural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gas </w:t>
            </w:r>
            <w:r>
              <w:rPr>
                <w:color w:val="231F20"/>
                <w:spacing w:val="1"/>
              </w:rPr>
              <w:t>investment cannot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1"/>
              </w:rPr>
              <w:t>be</w:t>
            </w:r>
          </w:p>
          <w:p>
            <w:pPr>
              <w:pStyle w:val="TableText"/>
              <w:ind w:left="373" w:right="612" w:hanging="6"/>
              <w:spacing w:before="1" w:line="257" w:lineRule="auto"/>
              <w:rPr/>
            </w:pPr>
            <w:r>
              <w:rPr>
                <w:color w:val="231F20"/>
              </w:rPr>
              <w:t>deducted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oil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and </w:t>
            </w:r>
            <w:r>
              <w:rPr>
                <w:color w:val="231F20"/>
                <w:spacing w:val="-1"/>
              </w:rPr>
              <w:t>hydrocarbons tax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"/>
              </w:rPr>
              <w:t>base.</w:t>
            </w:r>
          </w:p>
          <w:p>
            <w:pPr>
              <w:pStyle w:val="TableText"/>
              <w:ind w:left="11"/>
              <w:spacing w:before="11" w:line="229" w:lineRule="exact"/>
              <w:rPr/>
            </w:pPr>
            <w:r>
              <w:rPr>
                <w:color w:val="231F20"/>
                <w:spacing w:val="6"/>
              </w:rPr>
              <w:t>•</w:t>
            </w:r>
            <w:r>
              <w:rPr>
                <w:color w:val="231F20"/>
                <w:spacing w:val="3"/>
              </w:rPr>
              <w:t xml:space="preserve">     </w:t>
            </w:r>
            <w:r>
              <w:rPr>
                <w:color w:val="231F20"/>
              </w:rPr>
              <w:t>Losses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oil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</w:p>
          <w:p>
            <w:pPr>
              <w:pStyle w:val="TableText"/>
              <w:ind w:left="370" w:right="226" w:firstLine="2"/>
              <w:spacing w:before="10" w:line="264" w:lineRule="auto"/>
              <w:rPr/>
            </w:pPr>
            <w:r>
              <w:rPr>
                <w:color w:val="231F20"/>
              </w:rPr>
              <w:t>hydrocarbons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activities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cannot </w:t>
            </w:r>
            <w:r>
              <w:rPr>
                <w:color w:val="231F20"/>
                <w:spacing w:val="2"/>
              </w:rPr>
              <w:t>be deducted from 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2"/>
              </w:rPr>
              <w:t>tax</w:t>
            </w:r>
          </w:p>
          <w:p>
            <w:pPr>
              <w:pStyle w:val="TableText"/>
              <w:ind w:left="370"/>
              <w:spacing w:line="229" w:lineRule="exact"/>
              <w:rPr/>
            </w:pPr>
            <w:r>
              <w:rPr>
                <w:color w:val="231F20"/>
                <w:position w:val="2"/>
              </w:rPr>
              <w:t>base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of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entities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engaged</w:t>
            </w:r>
          </w:p>
          <w:p>
            <w:pPr>
              <w:pStyle w:val="TableText"/>
              <w:ind w:left="366" w:right="371"/>
              <w:spacing w:before="11" w:line="260" w:lineRule="auto"/>
              <w:rPr/>
            </w:pPr>
            <w:r>
              <w:rPr>
                <w:color w:val="231F20"/>
                <w:spacing w:val="1"/>
              </w:rPr>
              <w:t>collectively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1"/>
              </w:rPr>
              <w:t>in the production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of oil and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hydrocarbons,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natural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gas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investment</w:t>
            </w:r>
            <w:r>
              <w:rPr>
                <w:color w:val="231F20"/>
                <w:spacing w:val="2"/>
              </w:rPr>
              <w:t>.</w:t>
            </w:r>
          </w:p>
          <w:p>
            <w:pPr>
              <w:pStyle w:val="TableText"/>
              <w:ind w:left="1"/>
              <w:spacing w:before="250"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The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bylaws</w:t>
            </w:r>
            <w:r>
              <w:rPr>
                <w:color w:val="231F20"/>
                <w:spacing w:val="16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have</w:t>
            </w:r>
            <w:r>
              <w:rPr>
                <w:color w:val="231F20"/>
                <w:spacing w:val="13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prescri</w:t>
            </w:r>
            <w:r>
              <w:rPr>
                <w:color w:val="231F20"/>
                <w:spacing w:val="-2"/>
                <w:position w:val="2"/>
              </w:rPr>
              <w:t>bed</w:t>
            </w:r>
          </w:p>
          <w:p>
            <w:pPr>
              <w:pStyle w:val="TableText"/>
              <w:ind w:left="2" w:right="406" w:firstLine="4"/>
              <w:spacing w:before="11" w:line="258" w:lineRule="auto"/>
              <w:rPr/>
            </w:pPr>
            <w:r>
              <w:rPr>
                <w:color w:val="231F20"/>
                <w:spacing w:val="2"/>
              </w:rPr>
              <w:t>certain conditions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2"/>
              </w:rPr>
              <w:t>und</w:t>
            </w:r>
            <w:r>
              <w:rPr>
                <w:color w:val="231F20"/>
                <w:spacing w:val="1"/>
              </w:rPr>
              <w:t>er which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2"/>
              </w:rPr>
              <w:t>the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2"/>
              </w:rPr>
              <w:t>losses will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2"/>
              </w:rPr>
              <w:t>not be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"/>
              </w:rPr>
              <w:t>enti</w:t>
            </w:r>
            <w:r>
              <w:rPr>
                <w:color w:val="231F20"/>
                <w:spacing w:val="1"/>
              </w:rPr>
              <w:t>tled 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be carried forward. These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as </w:t>
            </w:r>
            <w:r>
              <w:rPr>
                <w:color w:val="231F20"/>
                <w:spacing w:val="3"/>
              </w:rPr>
              <w:t>follows:</w:t>
            </w:r>
          </w:p>
        </w:tc>
        <w:tc>
          <w:tcPr>
            <w:tcW w:w="3394" w:type="dxa"/>
            <w:vAlign w:val="top"/>
          </w:tcPr>
          <w:p>
            <w:pPr>
              <w:pStyle w:val="TableText"/>
              <w:ind w:left="601" w:right="267" w:hanging="361"/>
              <w:spacing w:before="1" w:line="257" w:lineRule="auto"/>
              <w:rPr/>
            </w:pPr>
            <w:r>
              <w:rPr>
                <w:color w:val="231F20"/>
                <w:spacing w:val="1"/>
              </w:rPr>
              <w:t>•     </w:t>
            </w:r>
            <w:r>
              <w:rPr>
                <w:color w:val="231F20"/>
              </w:rPr>
              <w:t>Losses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sustained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during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tax </w:t>
            </w:r>
            <w:r>
              <w:rPr>
                <w:color w:val="231F20"/>
                <w:spacing w:val="-3"/>
              </w:rPr>
              <w:t>holiday.</w:t>
            </w:r>
          </w:p>
          <w:p>
            <w:pPr>
              <w:pStyle w:val="TableText"/>
              <w:ind w:left="240"/>
              <w:spacing w:before="10" w:line="229" w:lineRule="exact"/>
              <w:rPr/>
            </w:pPr>
            <w:r>
              <w:rPr>
                <w:color w:val="231F20"/>
                <w:spacing w:val="5"/>
              </w:rPr>
              <w:t>•     </w:t>
            </w:r>
            <w:r>
              <w:rPr>
                <w:color w:val="231F20"/>
              </w:rPr>
              <w:t>Losses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incurred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</w:t>
            </w:r>
          </w:p>
          <w:p>
            <w:pPr>
              <w:pStyle w:val="TableText"/>
              <w:ind w:left="596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exempt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activity</w:t>
            </w:r>
            <w:r>
              <w:rPr>
                <w:color w:val="231F20"/>
                <w:spacing w:val="16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in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case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</w:t>
            </w:r>
          </w:p>
          <w:p>
            <w:pPr>
              <w:pStyle w:val="TableText"/>
              <w:ind w:left="596" w:right="252" w:hanging="5"/>
              <w:spacing w:before="10" w:line="259" w:lineRule="auto"/>
              <w:rPr/>
            </w:pPr>
            <w:r>
              <w:rPr>
                <w:color w:val="231F20"/>
                <w:spacing w:val="-1"/>
              </w:rPr>
              <w:t>taxpayer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has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both taxable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exempt activities.</w:t>
            </w:r>
          </w:p>
          <w:p>
            <w:pPr>
              <w:pStyle w:val="TableText"/>
              <w:ind w:left="227"/>
              <w:spacing w:before="252" w:line="225" w:lineRule="exact"/>
              <w:rPr/>
            </w:pPr>
            <w:r>
              <w:rPr>
                <w:b/>
                <w:bCs/>
                <w:color w:val="00338D"/>
                <w:spacing w:val="1"/>
              </w:rPr>
              <w:t>Advance tax</w:t>
            </w:r>
          </w:p>
          <w:p>
            <w:pPr>
              <w:pStyle w:val="TableText"/>
              <w:ind w:left="229"/>
              <w:spacing w:before="251"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Taxpayers are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required to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make</w:t>
            </w:r>
          </w:p>
          <w:p>
            <w:pPr>
              <w:pStyle w:val="TableText"/>
              <w:ind w:left="241" w:right="279" w:hanging="7"/>
              <w:spacing w:before="11" w:line="258" w:lineRule="auto"/>
              <w:rPr/>
            </w:pPr>
            <w:r>
              <w:rPr>
                <w:color w:val="231F20"/>
              </w:rPr>
              <w:t>an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advance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payment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corporate </w:t>
            </w:r>
            <w:r>
              <w:rPr>
                <w:color w:val="231F20"/>
              </w:rPr>
              <w:t>income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year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three</w:t>
            </w:r>
          </w:p>
          <w:p>
            <w:pPr>
              <w:pStyle w:val="TableText"/>
              <w:ind w:left="236" w:right="235" w:firstLine="5"/>
              <w:spacing w:before="9" w:line="264" w:lineRule="auto"/>
              <w:rPr/>
            </w:pPr>
            <w:r>
              <w:rPr>
                <w:color w:val="231F20"/>
              </w:rPr>
              <w:t>instalments</w:t>
            </w:r>
            <w:r>
              <w:rPr>
                <w:color w:val="231F20"/>
                <w:spacing w:val="14"/>
              </w:rPr>
              <w:t>, </w:t>
            </w:r>
            <w:r>
              <w:rPr>
                <w:color w:val="231F20"/>
              </w:rPr>
              <w:t>which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due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  <w:spacing w:val="4"/>
              </w:rPr>
              <w:t>end of the sixth,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nin</w:t>
            </w:r>
            <w:r>
              <w:rPr>
                <w:color w:val="231F20"/>
                <w:spacing w:val="3"/>
              </w:rPr>
              <w:t>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and twelfth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month.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1"/>
              </w:rPr>
              <w:t>Each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instalment of</w:t>
            </w:r>
          </w:p>
          <w:p>
            <w:pPr>
              <w:pStyle w:val="TableText"/>
              <w:ind w:left="231" w:right="274" w:firstLine="2"/>
              <w:spacing w:before="3" w:line="259" w:lineRule="auto"/>
              <w:rPr/>
            </w:pPr>
            <w:r>
              <w:rPr>
                <w:color w:val="231F20"/>
              </w:rPr>
              <w:t>advance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payment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equal 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4"/>
              </w:rPr>
              <w:t xml:space="preserve"> 25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percent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liability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</w:rPr>
              <w:t>prior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period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reduced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-1"/>
              </w:rPr>
              <w:t xml:space="preserve"> any</w:t>
            </w:r>
          </w:p>
          <w:p>
            <w:pPr>
              <w:pStyle w:val="TableText"/>
              <w:ind w:left="235" w:right="559" w:hanging="5"/>
              <w:spacing w:before="10" w:line="258" w:lineRule="auto"/>
              <w:rPr/>
            </w:pPr>
            <w:r>
              <w:rPr>
                <w:color w:val="231F20"/>
                <w:spacing w:val="3"/>
              </w:rPr>
              <w:t>withholding tax deducted at   </w:t>
            </w:r>
            <w:r>
              <w:rPr>
                <w:color w:val="231F20"/>
              </w:rPr>
              <w:t>source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during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prior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period</w:t>
            </w:r>
            <w:r>
              <w:rPr>
                <w:color w:val="231F20"/>
                <w:spacing w:val="12"/>
              </w:rPr>
              <w:t>.</w:t>
            </w:r>
          </w:p>
          <w:p>
            <w:pPr>
              <w:pStyle w:val="TableText"/>
              <w:ind w:left="246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However</w:t>
            </w:r>
            <w:r>
              <w:rPr>
                <w:color w:val="231F20"/>
                <w:spacing w:val="6"/>
                <w:position w:val="2"/>
              </w:rPr>
              <w:t>,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taxpayer</w:t>
            </w:r>
            <w:r>
              <w:rPr>
                <w:color w:val="231F20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is</w:t>
            </w:r>
            <w:r>
              <w:rPr>
                <w:color w:val="231F20"/>
                <w:spacing w:val="16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not</w:t>
            </w:r>
          </w:p>
          <w:p>
            <w:pPr>
              <w:pStyle w:val="TableText"/>
              <w:ind w:left="238" w:right="294" w:firstLine="3"/>
              <w:spacing w:before="9" w:line="260" w:lineRule="auto"/>
              <w:rPr/>
            </w:pPr>
            <w:r>
              <w:rPr>
                <w:color w:val="231F20"/>
              </w:rPr>
              <w:t>required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pay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advance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</w:rPr>
              <w:t>instalment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calculated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less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than </w:t>
            </w:r>
            <w:r>
              <w:rPr>
                <w:color w:val="231F20"/>
              </w:rPr>
              <w:t>SAR</w:t>
            </w:r>
            <w:r>
              <w:rPr>
                <w:color w:val="231F20"/>
                <w:spacing w:val="6"/>
              </w:rPr>
              <w:t>500,000.</w:t>
            </w:r>
          </w:p>
          <w:p>
            <w:pPr>
              <w:pStyle w:val="TableText"/>
              <w:ind w:left="239"/>
              <w:spacing w:before="255" w:line="226" w:lineRule="exact"/>
              <w:rPr/>
            </w:pPr>
            <w:r>
              <w:rPr>
                <w:b/>
                <w:bCs/>
                <w:color w:val="00338D"/>
                <w:position w:val="2"/>
              </w:rPr>
              <w:t>Delay</w:t>
            </w:r>
            <w:r>
              <w:rPr>
                <w:b/>
                <w:bCs/>
                <w:color w:val="00338D"/>
                <w:spacing w:val="10"/>
                <w:position w:val="2"/>
              </w:rPr>
              <w:t xml:space="preserve"> </w:t>
            </w:r>
            <w:r>
              <w:rPr>
                <w:b/>
                <w:bCs/>
                <w:color w:val="00338D"/>
                <w:position w:val="2"/>
              </w:rPr>
              <w:t>fines</w:t>
            </w:r>
            <w:r>
              <w:rPr>
                <w:b/>
                <w:bCs/>
                <w:color w:val="00338D"/>
                <w:spacing w:val="10"/>
                <w:position w:val="2"/>
              </w:rPr>
              <w:t xml:space="preserve"> </w:t>
            </w:r>
            <w:r>
              <w:rPr>
                <w:b/>
                <w:bCs/>
                <w:color w:val="00338D"/>
                <w:position w:val="2"/>
              </w:rPr>
              <w:t>and</w:t>
            </w:r>
            <w:r>
              <w:rPr>
                <w:b/>
                <w:bCs/>
                <w:color w:val="00338D"/>
                <w:spacing w:val="10"/>
                <w:position w:val="2"/>
              </w:rPr>
              <w:t xml:space="preserve"> </w:t>
            </w:r>
            <w:r>
              <w:rPr>
                <w:b/>
                <w:bCs/>
                <w:color w:val="00338D"/>
                <w:position w:val="2"/>
              </w:rPr>
              <w:t>penalties</w:t>
            </w:r>
          </w:p>
          <w:p>
            <w:pPr>
              <w:pStyle w:val="TableText"/>
              <w:ind w:left="234"/>
              <w:spacing w:before="250" w:line="230" w:lineRule="exact"/>
              <w:rPr/>
            </w:pPr>
            <w:r>
              <w:rPr>
                <w:color w:val="231F20"/>
                <w:spacing w:val="-2"/>
                <w:position w:val="2"/>
              </w:rPr>
              <w:t>ZATCA</w:t>
            </w:r>
            <w:r>
              <w:rPr>
                <w:color w:val="231F20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imposes delay fines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if</w:t>
            </w:r>
          </w:p>
          <w:p>
            <w:pPr>
              <w:pStyle w:val="TableText"/>
              <w:ind w:left="231" w:right="241"/>
              <w:spacing w:before="10" w:line="260" w:lineRule="auto"/>
              <w:rPr/>
            </w:pPr>
            <w:r>
              <w:rPr>
                <w:color w:val="231F20"/>
              </w:rPr>
              <w:t>there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is a delay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submitt</w:t>
            </w:r>
            <w:r>
              <w:rPr>
                <w:color w:val="231F20"/>
                <w:spacing w:val="-1"/>
              </w:rPr>
              <w:t>ing the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declaration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late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settlement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income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beyond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</w:t>
            </w:r>
          </w:p>
          <w:p>
            <w:pPr>
              <w:pStyle w:val="TableText"/>
              <w:ind w:left="236" w:right="573" w:firstLine="2"/>
              <w:spacing w:before="9" w:line="274" w:lineRule="auto"/>
              <w:rPr/>
            </w:pPr>
            <w:r>
              <w:rPr>
                <w:color w:val="231F20"/>
                <w:spacing w:val="-1"/>
              </w:rPr>
              <w:t>prescribed deadline, as well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as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penalties where there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is a tax </w:t>
            </w:r>
            <w:r>
              <w:rPr>
                <w:color w:val="231F20"/>
                <w:spacing w:val="-3"/>
              </w:rPr>
              <w:t>evasion.</w:t>
            </w:r>
          </w:p>
          <w:p>
            <w:pPr>
              <w:pStyle w:val="TableText"/>
              <w:ind w:left="230" w:right="370" w:firstLine="15"/>
              <w:spacing w:before="213" w:line="252" w:lineRule="auto"/>
              <w:rPr/>
            </w:pPr>
            <w:r>
              <w:rPr>
                <w:color w:val="231F20"/>
                <w:spacing w:val="-1"/>
              </w:rPr>
              <w:t>Failure to file a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tax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"/>
              </w:rPr>
              <w:t>return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time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will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result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 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penalty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be</w:t>
            </w:r>
            <w:r>
              <w:rPr>
                <w:color w:val="231F20"/>
                <w:spacing w:val="-2"/>
              </w:rPr>
              <w:t>ing</w:t>
            </w:r>
          </w:p>
        </w:tc>
        <w:tc>
          <w:tcPr>
            <w:tcW w:w="3182" w:type="dxa"/>
            <w:vAlign w:val="top"/>
          </w:tcPr>
          <w:p>
            <w:pPr>
              <w:pStyle w:val="TableText"/>
              <w:ind w:left="237" w:right="66" w:firstLine="11"/>
              <w:spacing w:before="2" w:line="259" w:lineRule="auto"/>
              <w:jc w:val="both"/>
              <w:rPr/>
            </w:pPr>
            <w:r>
              <w:rPr>
                <w:color w:val="231F20"/>
                <w:spacing w:val="-2"/>
              </w:rPr>
              <w:t>imposed.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2"/>
              </w:rPr>
              <w:t>Between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(a) and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(b</w:t>
            </w:r>
            <w:r>
              <w:rPr>
                <w:color w:val="231F20"/>
                <w:spacing w:val="-3"/>
              </w:rPr>
              <w:t>),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penalty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resulting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in the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hi</w:t>
            </w:r>
            <w:r>
              <w:rPr>
                <w:color w:val="231F20"/>
                <w:spacing w:val="-1"/>
              </w:rPr>
              <w:t>gher fine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will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apply</w:t>
            </w:r>
            <w:r>
              <w:rPr>
                <w:color w:val="231F20"/>
                <w:spacing w:val="7"/>
              </w:rPr>
              <w:t>:</w:t>
            </w:r>
          </w:p>
          <w:p>
            <w:pPr>
              <w:pStyle w:val="TableText"/>
              <w:ind w:left="248"/>
              <w:spacing w:before="250" w:line="229" w:lineRule="exact"/>
              <w:rPr/>
            </w:pPr>
            <w:r>
              <w:rPr>
                <w:color w:val="231F20"/>
                <w:spacing w:val="-4"/>
                <w:position w:val="2"/>
              </w:rPr>
              <w:t>(a)</w:t>
            </w:r>
            <w:r>
              <w:rPr>
                <w:color w:val="231F20"/>
                <w:spacing w:val="19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One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percent of the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gross</w:t>
            </w:r>
          </w:p>
          <w:p>
            <w:pPr>
              <w:pStyle w:val="TableText"/>
              <w:ind w:left="469" w:right="149" w:firstLine="5"/>
              <w:spacing w:before="10" w:line="264" w:lineRule="auto"/>
              <w:rPr/>
            </w:pPr>
            <w:r>
              <w:rPr>
                <w:color w:val="231F20"/>
                <w:spacing w:val="-3"/>
              </w:rPr>
              <w:t>revenue to a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maximum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penalty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of SAR20,000.</w:t>
            </w:r>
          </w:p>
          <w:p>
            <w:pPr>
              <w:pStyle w:val="TableText"/>
              <w:ind w:left="475" w:hanging="227"/>
              <w:spacing w:line="259" w:lineRule="auto"/>
              <w:rPr/>
            </w:pPr>
            <w:r>
              <w:rPr>
                <w:color w:val="231F20"/>
                <w:spacing w:val="-2"/>
              </w:rPr>
              <w:t>(b) According to the following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2"/>
              </w:rPr>
              <w:t>rates: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− 5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3"/>
              </w:rPr>
              <w:t>percent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of 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3"/>
              </w:rPr>
              <w:t>unpaid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tax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if</w:t>
            </w:r>
          </w:p>
          <w:p>
            <w:pPr>
              <w:pStyle w:val="TableText"/>
              <w:ind w:left="637" w:right="155" w:hanging="2"/>
              <w:spacing w:before="7" w:line="264" w:lineRule="auto"/>
              <w:rPr/>
            </w:pPr>
            <w:r>
              <w:rPr>
                <w:color w:val="231F20"/>
                <w:spacing w:val="-4"/>
              </w:rPr>
              <w:t>the delay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is for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4"/>
              </w:rPr>
              <w:t>up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30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days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after the due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2"/>
              </w:rPr>
              <w:t>date.</w:t>
            </w:r>
          </w:p>
          <w:p>
            <w:pPr>
              <w:pStyle w:val="TableText"/>
              <w:ind w:left="635" w:right="6" w:hanging="159"/>
              <w:spacing w:before="2" w:line="259" w:lineRule="auto"/>
              <w:rPr/>
            </w:pPr>
            <w:r>
              <w:rPr>
                <w:color w:val="231F20"/>
                <w:spacing w:val="-3"/>
              </w:rPr>
              <w:t>−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10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percent of 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3"/>
              </w:rPr>
              <w:t>unpaid tax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if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the delay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more than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30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days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and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4"/>
              </w:rPr>
              <w:t>no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more than 90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days</w:t>
            </w:r>
          </w:p>
          <w:p>
            <w:pPr>
              <w:pStyle w:val="TableText"/>
              <w:ind w:left="638"/>
              <w:spacing w:before="10" w:line="229" w:lineRule="exact"/>
              <w:rPr/>
            </w:pPr>
            <w:r>
              <w:rPr>
                <w:color w:val="231F20"/>
                <w:spacing w:val="-2"/>
              </w:rPr>
              <w:t>after the due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2"/>
              </w:rPr>
              <w:t>date.</w:t>
            </w:r>
          </w:p>
          <w:p>
            <w:pPr>
              <w:pStyle w:val="TableText"/>
              <w:ind w:left="635" w:right="4" w:hanging="159"/>
              <w:spacing w:before="11" w:line="260" w:lineRule="auto"/>
              <w:rPr/>
            </w:pPr>
            <w:r>
              <w:rPr>
                <w:color w:val="231F20"/>
                <w:spacing w:val="-2"/>
              </w:rPr>
              <w:t>− 20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percent 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unpa</w:t>
            </w:r>
            <w:r>
              <w:rPr>
                <w:color w:val="231F20"/>
                <w:spacing w:val="-3"/>
              </w:rPr>
              <w:t>id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tax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if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the delay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more than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90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days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and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no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more than 365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days.</w:t>
            </w:r>
          </w:p>
          <w:p>
            <w:pPr>
              <w:pStyle w:val="TableText"/>
              <w:ind w:left="635" w:right="56" w:hanging="159"/>
              <w:spacing w:before="10" w:line="258" w:lineRule="auto"/>
              <w:rPr/>
            </w:pPr>
            <w:r>
              <w:rPr>
                <w:color w:val="231F20"/>
                <w:spacing w:val="-2"/>
              </w:rPr>
              <w:t>− 25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percent 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unp</w:t>
            </w:r>
            <w:r>
              <w:rPr>
                <w:color w:val="231F20"/>
                <w:spacing w:val="-3"/>
              </w:rPr>
              <w:t>aid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tax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if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the delay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more than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365</w:t>
            </w:r>
          </w:p>
          <w:p>
            <w:pPr>
              <w:pStyle w:val="TableText"/>
              <w:ind w:left="640"/>
              <w:spacing w:before="10" w:line="229" w:lineRule="exact"/>
              <w:rPr/>
            </w:pPr>
            <w:r>
              <w:rPr>
                <w:color w:val="231F20"/>
                <w:spacing w:val="-3"/>
                <w:position w:val="2"/>
              </w:rPr>
              <w:t>days after the</w:t>
            </w:r>
            <w:r>
              <w:rPr>
                <w:color w:val="231F20"/>
                <w:spacing w:val="23"/>
                <w:position w:val="2"/>
              </w:rPr>
              <w:t xml:space="preserve"> </w:t>
            </w:r>
            <w:r>
              <w:rPr>
                <w:color w:val="231F20"/>
                <w:spacing w:val="-3"/>
                <w:position w:val="2"/>
              </w:rPr>
              <w:t>due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3"/>
                <w:position w:val="2"/>
              </w:rPr>
              <w:t>date.</w:t>
            </w:r>
          </w:p>
          <w:p>
            <w:pPr>
              <w:pStyle w:val="TableText"/>
              <w:ind w:left="254"/>
              <w:spacing w:before="251" w:line="229" w:lineRule="exact"/>
              <w:rPr/>
            </w:pPr>
            <w:r>
              <w:rPr>
                <w:color w:val="231F20"/>
                <w:position w:val="2"/>
              </w:rPr>
              <w:t>In addition to the</w:t>
            </w:r>
            <w:r>
              <w:rPr>
                <w:color w:val="231F20"/>
                <w:spacing w:val="1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p</w:t>
            </w:r>
            <w:r>
              <w:rPr>
                <w:color w:val="231F20"/>
                <w:spacing w:val="-1"/>
                <w:position w:val="2"/>
              </w:rPr>
              <w:t>enalties</w:t>
            </w:r>
          </w:p>
          <w:p>
            <w:pPr>
              <w:pStyle w:val="TableText"/>
              <w:ind w:left="248"/>
              <w:spacing w:before="11"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mentioned above,</w:t>
            </w:r>
            <w:r>
              <w:rPr>
                <w:color w:val="231F20"/>
                <w:spacing w:val="33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1 percent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of</w:t>
            </w:r>
          </w:p>
          <w:p>
            <w:pPr>
              <w:pStyle w:val="TableText"/>
              <w:ind w:left="243" w:right="72" w:firstLine="6"/>
              <w:spacing w:before="11" w:line="258" w:lineRule="auto"/>
              <w:rPr/>
            </w:pPr>
            <w:r>
              <w:rPr>
                <w:color w:val="231F20"/>
                <w:spacing w:val="-1"/>
              </w:rPr>
              <w:t>unpaid tax for each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30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days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t</w:t>
            </w:r>
            <w:r>
              <w:rPr>
                <w:color w:val="231F20"/>
                <w:spacing w:val="-2"/>
              </w:rPr>
              <w:t>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delay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"/>
              </w:rPr>
              <w:t>is added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"/>
              </w:rPr>
              <w:t>in the following</w:t>
            </w:r>
          </w:p>
          <w:p>
            <w:pPr>
              <w:pStyle w:val="TableText"/>
              <w:ind w:left="243"/>
              <w:spacing w:before="94" w:line="139" w:lineRule="exact"/>
              <w:rPr/>
            </w:pPr>
            <w:r>
              <w:rPr>
                <w:color w:val="231F20"/>
                <w:spacing w:val="-3"/>
                <w:position w:val="-3"/>
              </w:rPr>
              <w:t>cases:</w:t>
            </w:r>
          </w:p>
          <w:p>
            <w:pPr>
              <w:pStyle w:val="TableText"/>
              <w:ind w:left="606" w:right="450" w:hanging="359"/>
              <w:spacing w:before="17" w:line="258" w:lineRule="auto"/>
              <w:rPr/>
            </w:pPr>
            <w:r>
              <w:rPr>
                <w:color w:val="231F20"/>
                <w:spacing w:val="-1"/>
              </w:rPr>
              <w:t>•</w:t>
            </w:r>
            <w:r>
              <w:rPr>
                <w:color w:val="231F20"/>
                <w:spacing w:val="5"/>
              </w:rPr>
              <w:t xml:space="preserve">     </w:t>
            </w:r>
            <w:r>
              <w:rPr>
                <w:color w:val="231F20"/>
                <w:spacing w:val="-1"/>
              </w:rPr>
              <w:t>Delay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 payment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tax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payable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per 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return, or</w:t>
            </w:r>
          </w:p>
          <w:p>
            <w:pPr>
              <w:pStyle w:val="TableText"/>
              <w:ind w:left="600" w:right="585" w:hanging="353"/>
              <w:spacing w:before="10" w:line="264" w:lineRule="auto"/>
              <w:rPr/>
            </w:pPr>
            <w:r>
              <w:rPr>
                <w:color w:val="231F20"/>
                <w:spacing w:val="-1"/>
              </w:rPr>
              <w:t>•</w:t>
            </w:r>
            <w:r>
              <w:rPr>
                <w:color w:val="231F20"/>
                <w:spacing w:val="5"/>
              </w:rPr>
              <w:t xml:space="preserve">     </w:t>
            </w:r>
            <w:r>
              <w:rPr>
                <w:color w:val="231F20"/>
                <w:spacing w:val="-1"/>
              </w:rPr>
              <w:t>Delay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 payment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tax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payable as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5"/>
              </w:rPr>
              <w:t>per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ZATCA’s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assessment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or</w:t>
            </w:r>
          </w:p>
          <w:p>
            <w:pPr>
              <w:pStyle w:val="TableText"/>
              <w:ind w:left="598" w:right="44" w:hanging="351"/>
              <w:spacing w:before="1" w:line="263" w:lineRule="auto"/>
              <w:rPr/>
            </w:pPr>
            <w:r>
              <w:rPr>
                <w:color w:val="231F20"/>
                <w:spacing w:val="-1"/>
              </w:rPr>
              <w:t>•     Delay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payments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advance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tax,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or</w:t>
            </w:r>
          </w:p>
          <w:p>
            <w:pPr>
              <w:pStyle w:val="TableText"/>
              <w:ind w:left="596" w:right="895" w:hanging="349"/>
              <w:spacing w:before="2" w:line="257" w:lineRule="auto"/>
              <w:rPr/>
            </w:pPr>
            <w:r>
              <w:rPr>
                <w:color w:val="231F20"/>
                <w:spacing w:val="-1"/>
              </w:rPr>
              <w:t>•</w:t>
            </w:r>
            <w:r>
              <w:rPr>
                <w:color w:val="231F20"/>
                <w:spacing w:val="4"/>
              </w:rPr>
              <w:t xml:space="preserve">     </w:t>
            </w:r>
            <w:r>
              <w:rPr>
                <w:color w:val="231F20"/>
                <w:spacing w:val="-1"/>
              </w:rPr>
              <w:t>Delay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in payment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withholding tax.</w:t>
            </w:r>
          </w:p>
        </w:tc>
      </w:tr>
    </w:tbl>
    <w:p>
      <w:pPr>
        <w:pStyle w:val="BodyTex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tbl>
      <w:tblPr>
        <w:tblStyle w:val="TableNormal"/>
        <w:tblW w:w="9719" w:type="dxa"/>
        <w:tblInd w:w="102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74"/>
        <w:gridCol w:w="3401"/>
        <w:gridCol w:w="3144"/>
      </w:tblGrid>
      <w:tr>
        <w:trPr>
          <w:trHeight w:val="8149" w:hRule="atLeast"/>
        </w:trPr>
        <w:tc>
          <w:tcPr>
            <w:tcW w:w="3174" w:type="dxa"/>
            <w:vAlign w:val="top"/>
          </w:tcPr>
          <w:p>
            <w:pPr>
              <w:pStyle w:val="TableText"/>
              <w:spacing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A penalty for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tax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evasion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is</w:t>
            </w:r>
          </w:p>
          <w:p>
            <w:pPr>
              <w:pStyle w:val="TableText"/>
              <w:ind w:left="12"/>
              <w:spacing w:before="10" w:line="230" w:lineRule="exact"/>
              <w:rPr/>
            </w:pPr>
            <w:r>
              <w:rPr>
                <w:color w:val="231F20"/>
                <w:spacing w:val="-1"/>
                <w:position w:val="2"/>
              </w:rPr>
              <w:t>imposed at a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flat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rat</w:t>
            </w:r>
            <w:r>
              <w:rPr>
                <w:color w:val="231F20"/>
                <w:spacing w:val="-2"/>
                <w:position w:val="2"/>
              </w:rPr>
              <w:t>e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of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25</w:t>
            </w:r>
          </w:p>
          <w:p>
            <w:pPr>
              <w:pStyle w:val="TableText"/>
              <w:ind w:left="10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percent</w:t>
            </w:r>
            <w:r>
              <w:rPr>
                <w:color w:val="231F20"/>
                <w:spacing w:val="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on</w:t>
            </w:r>
            <w:r>
              <w:rPr>
                <w:color w:val="231F20"/>
                <w:spacing w:val="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additional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tax</w:t>
            </w:r>
          </w:p>
          <w:p>
            <w:pPr>
              <w:pStyle w:val="TableText"/>
              <w:ind w:left="5" w:right="233"/>
              <w:spacing w:before="9" w:line="261" w:lineRule="auto"/>
              <w:rPr/>
            </w:pPr>
            <w:r>
              <w:rPr>
                <w:color w:val="231F20"/>
                <w:spacing w:val="-1"/>
              </w:rPr>
              <w:t>assessed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if a taxpayer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inten</w:t>
            </w:r>
            <w:r>
              <w:rPr>
                <w:color w:val="231F20"/>
                <w:spacing w:val="-2"/>
              </w:rPr>
              <w:t>tionally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conceals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facts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information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from </w:t>
            </w:r>
            <w:r>
              <w:rPr>
                <w:color w:val="231F20"/>
                <w:spacing w:val="-2"/>
              </w:rPr>
              <w:t>ZATCA that would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have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resulted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an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increase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 the tax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liability.</w:t>
            </w:r>
          </w:p>
          <w:p>
            <w:pPr>
              <w:pStyle w:val="TableText"/>
              <w:ind w:left="10"/>
              <w:spacing w:before="254" w:line="225" w:lineRule="exact"/>
              <w:rPr/>
            </w:pPr>
            <w:r>
              <w:rPr>
                <w:b/>
                <w:bCs/>
                <w:color w:val="00338D"/>
              </w:rPr>
              <w:t>Personal</w:t>
            </w:r>
            <w:r>
              <w:rPr>
                <w:b/>
                <w:bCs/>
                <w:color w:val="00338D"/>
                <w:spacing w:val="1"/>
              </w:rPr>
              <w:t xml:space="preserve"> </w:t>
            </w:r>
            <w:r>
              <w:rPr>
                <w:b/>
                <w:bCs/>
                <w:color w:val="00338D"/>
              </w:rPr>
              <w:t>taxes</w:t>
            </w:r>
          </w:p>
          <w:p>
            <w:pPr>
              <w:pStyle w:val="TableText"/>
              <w:ind w:left="9"/>
              <w:spacing w:before="250" w:line="230" w:lineRule="exact"/>
              <w:rPr/>
            </w:pPr>
            <w:r>
              <w:rPr>
                <w:color w:val="231F20"/>
                <w:spacing w:val="-2"/>
                <w:position w:val="2"/>
              </w:rPr>
              <w:t>Saudi Arabia does</w:t>
            </w:r>
            <w:r>
              <w:rPr>
                <w:color w:val="231F20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not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impose</w:t>
            </w:r>
          </w:p>
          <w:p>
            <w:pPr>
              <w:pStyle w:val="TableText"/>
              <w:ind w:left="5" w:right="385" w:firstLine="5"/>
              <w:spacing w:before="10" w:line="264" w:lineRule="auto"/>
              <w:rPr/>
            </w:pPr>
            <w:r>
              <w:rPr>
                <w:color w:val="231F20"/>
              </w:rPr>
              <w:t>personal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income taxes on</w:t>
            </w:r>
            <w:r>
              <w:rPr>
                <w:color w:val="231F20"/>
                <w:spacing w:val="-1"/>
              </w:rPr>
              <w:t xml:space="preserve"> wages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and salaries.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It should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be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not</w:t>
            </w:r>
            <w:r>
              <w:rPr>
                <w:color w:val="231F20"/>
                <w:spacing w:val="-3"/>
              </w:rPr>
              <w:t>ed</w:t>
            </w:r>
          </w:p>
          <w:p>
            <w:pPr>
              <w:pStyle w:val="TableText"/>
              <w:ind w:left="2"/>
              <w:spacing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that salaries, wages,</w:t>
            </w:r>
            <w:r>
              <w:rPr>
                <w:color w:val="231F20"/>
                <w:spacing w:val="12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or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any</w:t>
            </w:r>
          </w:p>
          <w:p>
            <w:pPr>
              <w:pStyle w:val="TableText"/>
              <w:ind w:left="5" w:right="394" w:firstLine="5"/>
              <w:spacing w:before="9" w:line="261" w:lineRule="auto"/>
              <w:rPr/>
            </w:pPr>
            <w:r>
              <w:rPr>
                <w:color w:val="231F20"/>
                <w:spacing w:val="-1"/>
              </w:rPr>
              <w:t>benefits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paid to a shareholde</w:t>
            </w:r>
            <w:r>
              <w:rPr>
                <w:color w:val="231F20"/>
                <w:spacing w:val="-2"/>
              </w:rPr>
              <w:t>r,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any of their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relatives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partner,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not deductible expenses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</w:t>
            </w:r>
            <w:r>
              <w:rPr>
                <w:color w:val="231F20"/>
                <w:spacing w:val="-1"/>
              </w:rPr>
              <w:t>or</w:t>
            </w:r>
          </w:p>
          <w:p>
            <w:pPr>
              <w:pStyle w:val="TableText"/>
              <w:ind w:left="12"/>
              <w:spacing w:before="9" w:line="229" w:lineRule="exact"/>
              <w:rPr/>
            </w:pPr>
            <w:r>
              <w:rPr>
                <w:color w:val="231F20"/>
                <w:position w:val="2"/>
              </w:rPr>
              <w:t>income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tax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purposes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7"/>
                <w:position w:val="2"/>
              </w:rPr>
              <w:t>(</w:t>
            </w:r>
            <w:r>
              <w:rPr>
                <w:color w:val="231F20"/>
                <w:position w:val="2"/>
              </w:rPr>
              <w:t>with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</w:p>
          <w:p>
            <w:pPr>
              <w:pStyle w:val="TableText"/>
              <w:ind w:left="7" w:right="291"/>
              <w:spacing w:before="11" w:line="258" w:lineRule="auto"/>
              <w:rPr/>
            </w:pPr>
            <w:r>
              <w:rPr>
                <w:color w:val="231F20"/>
              </w:rPr>
              <w:t>exception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stockholders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stock </w:t>
            </w:r>
            <w:r>
              <w:rPr>
                <w:color w:val="231F20"/>
                <w:spacing w:val="-1"/>
              </w:rPr>
              <w:t>companies).</w:t>
            </w:r>
          </w:p>
          <w:p>
            <w:pPr>
              <w:pStyle w:val="TableText"/>
              <w:ind w:left="1"/>
              <w:spacing w:before="254" w:line="225" w:lineRule="exact"/>
              <w:rPr/>
            </w:pPr>
            <w:r>
              <w:rPr>
                <w:b/>
                <w:bCs/>
                <w:color w:val="00338D"/>
                <w:spacing w:val="4"/>
                <w:position w:val="2"/>
              </w:rPr>
              <w:t>Withholding tax</w:t>
            </w:r>
          </w:p>
          <w:p>
            <w:pPr>
              <w:pStyle w:val="TableText"/>
              <w:ind w:left="15"/>
              <w:spacing w:before="251" w:line="229" w:lineRule="exact"/>
              <w:rPr/>
            </w:pPr>
            <w:r>
              <w:rPr>
                <w:color w:val="231F20"/>
                <w:spacing w:val="-1"/>
              </w:rPr>
              <w:t>Non-residents without a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1"/>
              </w:rPr>
              <w:t>PE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</w:p>
          <w:p>
            <w:pPr>
              <w:pStyle w:val="TableText"/>
              <w:ind w:left="9"/>
              <w:spacing w:before="11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Saudi Arabia are</w:t>
            </w:r>
            <w:r>
              <w:rPr>
                <w:color w:val="231F20"/>
                <w:spacing w:val="2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subject to</w:t>
            </w:r>
          </w:p>
          <w:p>
            <w:pPr>
              <w:pStyle w:val="TableText"/>
              <w:ind w:right="366" w:firstLine="1"/>
              <w:spacing w:before="10" w:line="259" w:lineRule="auto"/>
              <w:rPr/>
            </w:pPr>
            <w:r>
              <w:rPr>
                <w:color w:val="231F20"/>
                <w:spacing w:val="1"/>
              </w:rPr>
              <w:t>withholding tax on the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1"/>
              </w:rPr>
              <w:t>payments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from Saudi Arabian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residents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non-residents with a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PE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Saudi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Arabia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sourced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</w:rPr>
              <w:t>Kingdom</w:t>
            </w:r>
            <w:r>
              <w:rPr>
                <w:color w:val="231F20"/>
                <w:spacing w:val="7"/>
              </w:rPr>
              <w:t>.</w:t>
            </w:r>
          </w:p>
          <w:p>
            <w:pPr>
              <w:pStyle w:val="TableText"/>
              <w:ind w:left="6" w:right="436" w:firstLine="2"/>
              <w:spacing w:before="261" w:line="264" w:lineRule="auto"/>
              <w:rPr/>
            </w:pPr>
            <w:r>
              <w:rPr>
                <w:color w:val="231F20"/>
                <w:spacing w:val="-3"/>
              </w:rPr>
              <w:t>Saudi Arabian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3"/>
              </w:rPr>
              <w:t>resident</w:t>
            </w:r>
            <w:r>
              <w:rPr>
                <w:color w:val="231F20"/>
                <w:spacing w:val="-4"/>
              </w:rPr>
              <w:t>s and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PEs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non-residents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 Saudi </w:t>
            </w:r>
            <w:r>
              <w:rPr>
                <w:color w:val="231F20"/>
                <w:spacing w:val="-2"/>
              </w:rPr>
              <w:t>Arabia</w:t>
            </w:r>
          </w:p>
          <w:p>
            <w:pPr>
              <w:pStyle w:val="TableText"/>
              <w:ind w:left="5"/>
              <w:spacing w:before="1"/>
              <w:rPr/>
            </w:pPr>
            <w:r>
              <w:rPr>
                <w:color w:val="231F20"/>
                <w:spacing w:val="-1"/>
              </w:rPr>
              <w:t>are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required to deduct 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required</w:t>
            </w:r>
          </w:p>
        </w:tc>
        <w:tc>
          <w:tcPr>
            <w:tcW w:w="3401" w:type="dxa"/>
            <w:vAlign w:val="top"/>
          </w:tcPr>
          <w:p>
            <w:pPr>
              <w:pStyle w:val="TableText"/>
              <w:ind w:left="236" w:right="396" w:hanging="4"/>
              <w:spacing w:before="2" w:line="259" w:lineRule="auto"/>
              <w:jc w:val="both"/>
              <w:rPr/>
            </w:pPr>
            <w:r>
              <w:rPr>
                <w:color w:val="231F20"/>
                <w:spacing w:val="2"/>
              </w:rPr>
              <w:t>amount of withholding tax from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payments and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remit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it to ZATCA.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Such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payers are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required to file:</w:t>
            </w:r>
          </w:p>
          <w:p>
            <w:pPr>
              <w:pStyle w:val="TableText"/>
              <w:ind w:left="239"/>
              <w:spacing w:before="250" w:line="229" w:lineRule="exact"/>
              <w:rPr/>
            </w:pPr>
            <w:r>
              <w:rPr>
                <w:color w:val="231F20"/>
                <w:spacing w:val="11"/>
                <w:position w:val="2"/>
              </w:rPr>
              <w:t>•     </w:t>
            </w:r>
            <w:r>
              <w:rPr>
                <w:color w:val="231F20"/>
                <w:position w:val="2"/>
              </w:rPr>
              <w:t>Monthly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withholding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tax</w:t>
            </w:r>
          </w:p>
          <w:p>
            <w:pPr>
              <w:pStyle w:val="TableText"/>
              <w:ind w:left="595" w:right="258" w:firstLine="4"/>
              <w:spacing w:before="10" w:line="260" w:lineRule="auto"/>
              <w:rPr/>
            </w:pPr>
            <w:r>
              <w:rPr>
                <w:color w:val="231F20"/>
              </w:rPr>
              <w:t>returns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ten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days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</w:rPr>
              <w:t>end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month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which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</w:rPr>
              <w:t>payments are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made to </w:t>
            </w:r>
            <w:r>
              <w:rPr>
                <w:color w:val="231F20"/>
                <w:spacing w:val="-1"/>
              </w:rPr>
              <w:t>the</w:t>
            </w:r>
          </w:p>
          <w:p>
            <w:pPr>
              <w:pStyle w:val="TableText"/>
              <w:ind w:left="590" w:right="227" w:firstLine="9"/>
              <w:spacing w:before="12" w:line="261" w:lineRule="auto"/>
              <w:rPr/>
            </w:pPr>
            <w:r>
              <w:rPr>
                <w:color w:val="231F20"/>
              </w:rPr>
              <w:t>non-resident.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Failur</w:t>
            </w:r>
            <w:r>
              <w:rPr>
                <w:color w:val="231F20"/>
                <w:spacing w:val="-1"/>
              </w:rPr>
              <w:t>e to settle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withholding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results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 </w:t>
            </w:r>
            <w:r>
              <w:rPr>
                <w:color w:val="231F20"/>
                <w:spacing w:val="-2"/>
              </w:rPr>
              <w:t>a delay fine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equal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to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1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percent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of the outstanding withholding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tax per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every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30-day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delay.</w:t>
            </w:r>
          </w:p>
          <w:p>
            <w:pPr>
              <w:pStyle w:val="TableText"/>
              <w:ind w:left="239"/>
              <w:spacing w:before="10" w:line="229" w:lineRule="exact"/>
              <w:rPr/>
            </w:pPr>
            <w:r>
              <w:rPr>
                <w:color w:val="231F20"/>
                <w:spacing w:val="9"/>
                <w:position w:val="2"/>
              </w:rPr>
              <w:t>•</w:t>
            </w:r>
            <w:r>
              <w:rPr>
                <w:color w:val="231F20"/>
                <w:position w:val="2"/>
              </w:rPr>
              <w:t xml:space="preserve">     An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annual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withholding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tax</w:t>
            </w:r>
          </w:p>
          <w:p>
            <w:pPr>
              <w:pStyle w:val="TableText"/>
              <w:ind w:left="595" w:right="386" w:firstLine="4"/>
              <w:spacing w:before="10" w:line="258" w:lineRule="auto"/>
              <w:rPr/>
            </w:pPr>
            <w:r>
              <w:rPr>
                <w:color w:val="231F20"/>
              </w:rPr>
              <w:t>return within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120 days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1"/>
              </w:rPr>
              <w:t xml:space="preserve">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end of the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fiscal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year.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For</w:t>
            </w:r>
          </w:p>
          <w:p>
            <w:pPr>
              <w:pStyle w:val="TableText"/>
              <w:ind w:left="598"/>
              <w:spacing w:before="10" w:line="230" w:lineRule="exact"/>
              <w:rPr/>
            </w:pPr>
            <w:r>
              <w:rPr>
                <w:color w:val="231F20"/>
                <w:spacing w:val="-1"/>
                <w:position w:val="2"/>
              </w:rPr>
              <w:t>proprietorships, the annual</w:t>
            </w:r>
          </w:p>
          <w:p>
            <w:pPr>
              <w:pStyle w:val="TableText"/>
              <w:ind w:left="594" w:right="346" w:hanging="6"/>
              <w:spacing w:before="10" w:line="260" w:lineRule="auto"/>
              <w:rPr/>
            </w:pPr>
            <w:r>
              <w:rPr>
                <w:color w:val="231F20"/>
                <w:spacing w:val="1"/>
              </w:rPr>
              <w:t>withholding tax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return should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filed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within</w:t>
            </w:r>
            <w:r>
              <w:rPr>
                <w:color w:val="231F20"/>
                <w:spacing w:val="6"/>
              </w:rPr>
              <w:t xml:space="preserve"> 60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days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</w:rPr>
              <w:t>end of the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fiscal year.</w:t>
            </w:r>
          </w:p>
          <w:p>
            <w:pPr>
              <w:pStyle w:val="TableText"/>
              <w:ind w:left="243"/>
              <w:spacing w:before="10" w:line="230" w:lineRule="exact"/>
              <w:rPr/>
            </w:pPr>
            <w:r>
              <w:rPr>
                <w:color w:val="231F20"/>
              </w:rPr>
              <w:t>For transactions with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r</w:t>
            </w:r>
            <w:r>
              <w:rPr>
                <w:color w:val="231F20"/>
                <w:spacing w:val="-1"/>
              </w:rPr>
              <w:t>elated</w:t>
            </w:r>
          </w:p>
          <w:p>
            <w:pPr>
              <w:pStyle w:val="TableText"/>
              <w:ind w:left="230" w:right="257" w:firstLine="7"/>
              <w:spacing w:before="10" w:line="260" w:lineRule="auto"/>
              <w:rPr/>
            </w:pPr>
            <w:r>
              <w:rPr>
                <w:color w:val="231F20"/>
              </w:rPr>
              <w:t>parties</w:t>
            </w:r>
            <w:r>
              <w:rPr>
                <w:color w:val="231F20"/>
                <w:spacing w:val="1"/>
              </w:rPr>
              <w:t>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date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transaction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is </w:t>
            </w:r>
            <w:r>
              <w:rPr>
                <w:color w:val="231F20"/>
              </w:rPr>
              <w:t>recorded as the date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pa</w:t>
            </w:r>
            <w:r>
              <w:rPr>
                <w:color w:val="231F20"/>
                <w:spacing w:val="-1"/>
              </w:rPr>
              <w:t>yment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transactions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settled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through</w:t>
            </w:r>
          </w:p>
          <w:p>
            <w:pPr>
              <w:pStyle w:val="TableText"/>
              <w:ind w:left="230" w:right="600" w:firstLine="10"/>
              <w:spacing w:before="10" w:line="258" w:lineRule="auto"/>
              <w:rPr/>
            </w:pPr>
            <w:r>
              <w:rPr>
                <w:color w:val="231F20"/>
                <w:spacing w:val="-1"/>
              </w:rPr>
              <w:t>inter-company accounts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rather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than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making payments.</w:t>
            </w:r>
          </w:p>
          <w:p>
            <w:pPr>
              <w:pStyle w:val="TableText"/>
              <w:ind w:left="230"/>
              <w:spacing w:before="295" w:line="195" w:lineRule="auto"/>
              <w:rPr/>
            </w:pPr>
            <w:r>
              <w:rPr>
                <w:b/>
                <w:bCs/>
                <w:color w:val="00338D"/>
                <w:spacing w:val="3"/>
              </w:rPr>
              <w:t>Zakat</w:t>
            </w:r>
          </w:p>
          <w:p>
            <w:pPr>
              <w:pStyle w:val="TableText"/>
              <w:ind w:left="233"/>
              <w:spacing w:before="258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Zakat</w:t>
            </w:r>
            <w:r>
              <w:rPr>
                <w:color w:val="231F20"/>
                <w:spacing w:val="29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is an obligatory</w:t>
            </w:r>
            <w:r>
              <w:rPr>
                <w:color w:val="231F20"/>
                <w:spacing w:val="12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payment</w:t>
            </w:r>
          </w:p>
          <w:p>
            <w:pPr>
              <w:pStyle w:val="TableText"/>
              <w:ind w:left="230" w:right="367" w:firstLine="9"/>
              <w:spacing w:before="10" w:line="261" w:lineRule="auto"/>
              <w:rPr/>
            </w:pPr>
            <w:r>
              <w:rPr>
                <w:color w:val="231F20"/>
              </w:rPr>
              <w:t>required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Muslims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according </w:t>
            </w:r>
            <w:r>
              <w:rPr>
                <w:color w:val="231F20"/>
                <w:spacing w:val="-1"/>
              </w:rPr>
              <w:t>to Shari’ah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Law and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forms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one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the five pillars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"/>
              </w:rPr>
              <w:t>Islam.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"/>
              </w:rPr>
              <w:t>most</w:t>
            </w:r>
          </w:p>
          <w:p>
            <w:pPr>
              <w:pStyle w:val="TableText"/>
              <w:ind w:left="244"/>
              <w:spacing w:before="8" w:line="241" w:lineRule="auto"/>
              <w:rPr/>
            </w:pPr>
            <w:r>
              <w:rPr>
                <w:color w:val="231F20"/>
              </w:rPr>
              <w:t>Muslim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countries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payment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</w:p>
        </w:tc>
        <w:tc>
          <w:tcPr>
            <w:tcW w:w="3144" w:type="dxa"/>
            <w:vAlign w:val="top"/>
          </w:tcPr>
          <w:p>
            <w:pPr>
              <w:pStyle w:val="TableText"/>
              <w:ind w:left="234"/>
              <w:spacing w:line="229" w:lineRule="exact"/>
              <w:rPr/>
            </w:pPr>
            <w:r>
              <w:rPr>
                <w:color w:val="231F20"/>
                <w:spacing w:val="-2"/>
              </w:rPr>
              <w:t>zakat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2"/>
              </w:rPr>
              <w:t>has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been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2"/>
              </w:rPr>
              <w:t>left to the</w:t>
            </w:r>
          </w:p>
          <w:p>
            <w:pPr>
              <w:pStyle w:val="TableText"/>
              <w:ind w:left="228" w:right="242" w:firstLine="12"/>
              <w:spacing w:before="10" w:line="260" w:lineRule="auto"/>
              <w:rPr/>
            </w:pPr>
            <w:r>
              <w:rPr>
                <w:color w:val="231F20"/>
                <w:spacing w:val="-2"/>
              </w:rPr>
              <w:t>individuals.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2"/>
              </w:rPr>
              <w:t>However,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</w:t>
            </w:r>
            <w:r>
              <w:rPr>
                <w:color w:val="231F20"/>
                <w:spacing w:val="-3"/>
              </w:rPr>
              <w:t>n Saudi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Arabia, the collection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zakat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governed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by zakat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regulations.</w:t>
            </w:r>
          </w:p>
          <w:p>
            <w:pPr>
              <w:pStyle w:val="TableText"/>
              <w:ind w:left="234" w:right="69" w:firstLine="11"/>
              <w:spacing w:before="249" w:line="260" w:lineRule="auto"/>
              <w:rPr/>
            </w:pPr>
            <w:r>
              <w:rPr>
                <w:color w:val="231F20"/>
                <w:spacing w:val="-3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Saudi Arabia, zakat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3"/>
              </w:rPr>
              <w:t>is </w:t>
            </w:r>
            <w:r>
              <w:rPr>
                <w:color w:val="231F20"/>
                <w:spacing w:val="-4"/>
              </w:rPr>
              <w:t>assessed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on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Saudi 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5"/>
              </w:rPr>
              <w:t>GCC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5"/>
              </w:rPr>
              <w:t>nationals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companies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wholly</w:t>
            </w:r>
          </w:p>
          <w:p>
            <w:pPr>
              <w:pStyle w:val="TableText"/>
              <w:ind w:left="234"/>
              <w:spacing w:before="10" w:line="229" w:lineRule="exact"/>
              <w:rPr/>
            </w:pPr>
            <w:r>
              <w:rPr>
                <w:color w:val="231F20"/>
                <w:position w:val="2"/>
              </w:rPr>
              <w:t>owned by those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individuals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or</w:t>
            </w:r>
          </w:p>
          <w:p>
            <w:pPr>
              <w:pStyle w:val="TableText"/>
              <w:ind w:left="245" w:right="39" w:hanging="15"/>
              <w:spacing w:before="11" w:line="259" w:lineRule="auto"/>
              <w:rPr/>
            </w:pPr>
            <w:r>
              <w:rPr>
                <w:color w:val="231F20"/>
              </w:rPr>
              <w:t>their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equity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interest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companies</w:t>
            </w:r>
            <w:r>
              <w:rPr>
                <w:color w:val="231F20"/>
                <w:spacing w:val="4"/>
              </w:rPr>
              <w:t>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Resident companies are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2"/>
              </w:rPr>
              <w:t>not</w:t>
            </w:r>
          </w:p>
          <w:p>
            <w:pPr>
              <w:pStyle w:val="TableText"/>
              <w:ind w:left="233" w:right="38" w:firstLine="1"/>
              <w:spacing w:before="8" w:line="258" w:lineRule="auto"/>
              <w:rPr/>
            </w:pPr>
            <w:r>
              <w:rPr>
                <w:color w:val="231F20"/>
              </w:rPr>
              <w:t>subject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zakat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extent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they </w:t>
            </w:r>
            <w:r>
              <w:rPr>
                <w:color w:val="231F20"/>
                <w:spacing w:val="-1"/>
              </w:rPr>
              <w:t>are owned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by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resident</w:t>
            </w:r>
            <w:r>
              <w:rPr>
                <w:color w:val="231F20"/>
                <w:spacing w:val="-2"/>
              </w:rPr>
              <w:t xml:space="preserve"> and</w:t>
            </w:r>
          </w:p>
          <w:p>
            <w:pPr>
              <w:pStyle w:val="TableText"/>
              <w:ind w:left="240" w:right="124"/>
              <w:spacing w:before="10" w:line="259" w:lineRule="auto"/>
              <w:rPr/>
            </w:pPr>
            <w:r>
              <w:rPr>
                <w:color w:val="231F20"/>
                <w:spacing w:val="-1"/>
              </w:rPr>
              <w:t>non-resident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"/>
              </w:rPr>
              <w:t>individuals engaged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in the production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oil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and</w:t>
            </w:r>
          </w:p>
          <w:p>
            <w:pPr>
              <w:pStyle w:val="TableText"/>
              <w:ind w:left="241"/>
              <w:spacing w:before="9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hydrocarbons.</w:t>
            </w:r>
          </w:p>
          <w:p>
            <w:pPr>
              <w:pStyle w:val="TableText"/>
              <w:ind w:left="231"/>
              <w:spacing w:before="254" w:line="226" w:lineRule="exact"/>
              <w:rPr/>
            </w:pPr>
            <w:r>
              <w:rPr>
                <w:b/>
                <w:bCs/>
                <w:color w:val="00338D"/>
                <w:spacing w:val="1"/>
              </w:rPr>
              <w:t>Zakat base</w:t>
            </w:r>
            <w:r>
              <w:rPr>
                <w:b/>
                <w:bCs/>
                <w:color w:val="00338D"/>
                <w:spacing w:val="8"/>
              </w:rPr>
              <w:t xml:space="preserve"> </w:t>
            </w:r>
            <w:r>
              <w:rPr>
                <w:b/>
                <w:bCs/>
                <w:color w:val="00338D"/>
                <w:spacing w:val="1"/>
              </w:rPr>
              <w:t>and</w:t>
            </w:r>
            <w:r>
              <w:rPr>
                <w:b/>
                <w:bCs/>
                <w:color w:val="00338D"/>
                <w:spacing w:val="11"/>
              </w:rPr>
              <w:t xml:space="preserve"> </w:t>
            </w:r>
            <w:r>
              <w:rPr>
                <w:b/>
                <w:bCs/>
                <w:color w:val="00338D"/>
                <w:spacing w:val="1"/>
              </w:rPr>
              <w:t>rate</w:t>
            </w:r>
          </w:p>
          <w:p>
            <w:pPr>
              <w:pStyle w:val="TableText"/>
              <w:ind w:left="239"/>
              <w:spacing w:before="251" w:line="229" w:lineRule="exact"/>
              <w:rPr/>
            </w:pPr>
            <w:r>
              <w:rPr>
                <w:color w:val="231F20"/>
                <w:spacing w:val="-1"/>
                <w:position w:val="1"/>
              </w:rPr>
              <w:t>On 21</w:t>
            </w:r>
            <w:r>
              <w:rPr>
                <w:color w:val="231F20"/>
                <w:spacing w:val="31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March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2024, the</w:t>
            </w:r>
            <w:r>
              <w:rPr>
                <w:color w:val="231F20"/>
                <w:spacing w:val="19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MoF</w:t>
            </w:r>
          </w:p>
          <w:p>
            <w:pPr>
              <w:pStyle w:val="TableText"/>
              <w:ind w:left="229" w:right="15" w:firstLine="4"/>
              <w:spacing w:before="10" w:line="261" w:lineRule="auto"/>
              <w:rPr/>
            </w:pPr>
            <w:r>
              <w:rPr>
                <w:color w:val="231F20"/>
                <w:spacing w:val="-1"/>
              </w:rPr>
              <w:t>approved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new zakat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"/>
              </w:rPr>
              <w:t>regul</w:t>
            </w:r>
            <w:r>
              <w:rPr>
                <w:color w:val="231F20"/>
                <w:spacing w:val="-2"/>
              </w:rPr>
              <w:t>ations 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replace 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regulations from 2019.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new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regulations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effective </w:t>
            </w:r>
            <w:r>
              <w:rPr>
                <w:color w:val="231F20"/>
                <w:spacing w:val="-1"/>
              </w:rPr>
              <w:t>for fiscal years beginning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or</w:t>
            </w:r>
          </w:p>
          <w:p>
            <w:pPr>
              <w:pStyle w:val="TableText"/>
              <w:ind w:left="233"/>
              <w:spacing w:before="10" w:line="229" w:lineRule="exact"/>
              <w:rPr/>
            </w:pPr>
            <w:r>
              <w:rPr>
                <w:color w:val="231F20"/>
                <w:position w:val="2"/>
              </w:rPr>
              <w:t>after</w:t>
            </w:r>
            <w:r>
              <w:rPr>
                <w:color w:val="231F20"/>
                <w:spacing w:val="23"/>
                <w:position w:val="2"/>
              </w:rPr>
              <w:t xml:space="preserve"> </w:t>
            </w:r>
            <w:r>
              <w:rPr>
                <w:color w:val="231F20"/>
                <w:spacing w:val="2"/>
                <w:position w:val="2"/>
              </w:rPr>
              <w:t>1 </w:t>
            </w:r>
            <w:r>
              <w:rPr>
                <w:color w:val="231F20"/>
                <w:position w:val="2"/>
              </w:rPr>
              <w:t>January</w:t>
            </w:r>
            <w:r>
              <w:rPr>
                <w:color w:val="231F20"/>
                <w:spacing w:val="2"/>
                <w:position w:val="2"/>
              </w:rPr>
              <w:t xml:space="preserve"> 2024, </w:t>
            </w:r>
            <w:r>
              <w:rPr>
                <w:color w:val="231F20"/>
                <w:position w:val="2"/>
              </w:rPr>
              <w:t>with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</w:p>
          <w:p>
            <w:pPr>
              <w:pStyle w:val="TableText"/>
              <w:ind w:left="230" w:right="51" w:firstLine="7"/>
              <w:spacing w:before="11" w:line="258" w:lineRule="auto"/>
              <w:rPr/>
            </w:pPr>
            <w:r>
              <w:rPr>
                <w:color w:val="231F20"/>
              </w:rPr>
              <w:t>possibility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submitting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request </w:t>
            </w:r>
            <w:r>
              <w:rPr>
                <w:color w:val="231F20"/>
                <w:spacing w:val="-1"/>
              </w:rPr>
              <w:t>to ZATCA to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apply 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new</w:t>
            </w:r>
          </w:p>
          <w:p>
            <w:pPr>
              <w:pStyle w:val="TableText"/>
              <w:ind w:left="233" w:right="249" w:firstLine="7"/>
              <w:spacing w:before="10" w:line="260" w:lineRule="auto"/>
              <w:rPr/>
            </w:pPr>
            <w:r>
              <w:rPr>
                <w:color w:val="231F20"/>
                <w:spacing w:val="-1"/>
              </w:rPr>
              <w:t>regulations 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previou</w:t>
            </w:r>
            <w:r>
              <w:rPr>
                <w:color w:val="231F20"/>
                <w:spacing w:val="-2"/>
              </w:rPr>
              <w:t>s years,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provided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certain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conditions </w:t>
            </w:r>
            <w:r>
              <w:rPr>
                <w:color w:val="231F20"/>
                <w:spacing w:val="-2"/>
              </w:rPr>
              <w:t>are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met. Some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key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regulatory</w:t>
            </w:r>
          </w:p>
          <w:p>
            <w:pPr>
              <w:pStyle w:val="TableText"/>
              <w:ind w:left="238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provisions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include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following</w:t>
            </w:r>
            <w:r>
              <w:rPr>
                <w:color w:val="231F20"/>
                <w:spacing w:val="5"/>
                <w:position w:val="2"/>
              </w:rPr>
              <w:t>:</w:t>
            </w:r>
          </w:p>
          <w:p>
            <w:pPr>
              <w:pStyle w:val="TableText"/>
              <w:ind w:left="598" w:hanging="359"/>
              <w:spacing w:before="10" w:line="256" w:lineRule="auto"/>
              <w:rPr/>
            </w:pPr>
            <w:r>
              <w:rPr>
                <w:color w:val="231F20"/>
                <w:spacing w:val="-4"/>
              </w:rPr>
              <w:t>•</w:t>
            </w:r>
            <w:r>
              <w:rPr>
                <w:color w:val="231F20"/>
                <w:spacing w:val="2"/>
              </w:rPr>
              <w:t xml:space="preserve">     </w:t>
            </w:r>
            <w:r>
              <w:rPr>
                <w:color w:val="231F20"/>
                <w:spacing w:val="-4"/>
              </w:rPr>
              <w:t>Zakat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4"/>
              </w:rPr>
              <w:t>levied at 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r</w:t>
            </w:r>
            <w:r>
              <w:rPr>
                <w:color w:val="231F20"/>
                <w:spacing w:val="-5"/>
              </w:rPr>
              <w:t>ate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2.5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percent on the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4"/>
              </w:rPr>
              <w:t>zakat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base for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Hijri year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3"/>
              </w:rPr>
              <w:t>(2.578 percent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for</w:t>
            </w:r>
          </w:p>
        </w:tc>
      </w:tr>
    </w:tbl>
    <w:p>
      <w:pPr>
        <w:pStyle w:val="BodyText"/>
        <w:spacing w:line="376" w:lineRule="auto"/>
        <w:rPr/>
      </w:pPr>
      <w:r/>
    </w:p>
    <w:p>
      <w:pPr>
        <w:pStyle w:val="BodyText"/>
        <w:ind w:left="1029"/>
        <w:spacing w:before="69" w:line="285" w:lineRule="exact"/>
        <w:rPr>
          <w:sz w:val="24"/>
          <w:szCs w:val="24"/>
        </w:rPr>
      </w:pPr>
      <w:r>
        <w:rPr>
          <w:sz w:val="24"/>
          <w:szCs w:val="24"/>
          <w:b/>
          <w:bCs/>
          <w:color w:val="00338D"/>
          <w:spacing w:val="-8"/>
          <w:position w:val="2"/>
        </w:rPr>
        <w:t>The withholding tax rates a</w:t>
      </w:r>
      <w:r>
        <w:rPr>
          <w:sz w:val="24"/>
          <w:szCs w:val="24"/>
          <w:b/>
          <w:bCs/>
          <w:color w:val="00338D"/>
          <w:spacing w:val="-9"/>
          <w:position w:val="2"/>
        </w:rPr>
        <w:t>re as follows:</w:t>
      </w:r>
    </w:p>
    <w:p>
      <w:pPr>
        <w:spacing w:line="193" w:lineRule="exact"/>
        <w:rPr/>
      </w:pPr>
      <w:r/>
    </w:p>
    <w:tbl>
      <w:tblPr>
        <w:tblStyle w:val="TableNormal"/>
        <w:tblW w:w="9746" w:type="dxa"/>
        <w:tblInd w:w="1030" w:type="dxa"/>
        <w:tblLayout w:type="fixed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</w:tblPr>
      <w:tblGrid>
        <w:gridCol w:w="4871"/>
        <w:gridCol w:w="4875"/>
      </w:tblGrid>
      <w:tr>
        <w:trPr>
          <w:trHeight w:val="479" w:hRule="atLeast"/>
        </w:trPr>
        <w:tc>
          <w:tcPr>
            <w:shd w:val="clear" w:fill="00338D"/>
            <w:tcW w:w="4871" w:type="dxa"/>
            <w:vAlign w:val="top"/>
            <w:tcBorders>
              <w:top w:val="single" w:color="00338D" w:sz="4" w:space="0"/>
            </w:tcBorders>
          </w:tcPr>
          <w:p>
            <w:pPr>
              <w:pStyle w:val="TableText"/>
              <w:ind w:left="1943"/>
              <w:spacing w:before="164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5"/>
              </w:rPr>
              <w:t>Particulars</w:t>
            </w:r>
          </w:p>
        </w:tc>
        <w:tc>
          <w:tcPr>
            <w:shd w:val="clear" w:fill="00338D"/>
            <w:tcW w:w="4875" w:type="dxa"/>
            <w:vAlign w:val="top"/>
            <w:tcBorders>
              <w:top w:val="single" w:color="00338D" w:sz="4" w:space="0"/>
            </w:tcBorders>
          </w:tcPr>
          <w:p>
            <w:pPr>
              <w:pStyle w:val="TableText"/>
              <w:ind w:left="2229"/>
              <w:spacing w:before="164" w:line="19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3"/>
              </w:rPr>
              <w:t>Rate</w:t>
            </w:r>
          </w:p>
        </w:tc>
      </w:tr>
      <w:tr>
        <w:trPr>
          <w:trHeight w:val="467" w:hRule="atLeast"/>
        </w:trPr>
        <w:tc>
          <w:tcPr>
            <w:shd w:val="clear" w:fill="F7F7F7"/>
            <w:tcW w:w="4871" w:type="dxa"/>
            <w:vAlign w:val="top"/>
          </w:tcPr>
          <w:p>
            <w:pPr>
              <w:pStyle w:val="TableText"/>
              <w:ind w:left="183"/>
              <w:spacing w:before="116" w:line="230" w:lineRule="exact"/>
              <w:rPr/>
            </w:pPr>
            <w:r>
              <w:rPr>
                <w:color w:val="231F20"/>
                <w:position w:val="2"/>
              </w:rPr>
              <w:t>Management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fees</w:t>
            </w:r>
          </w:p>
        </w:tc>
        <w:tc>
          <w:tcPr>
            <w:shd w:val="clear" w:fill="F7F7F7"/>
            <w:tcW w:w="4875" w:type="dxa"/>
            <w:vAlign w:val="top"/>
          </w:tcPr>
          <w:p>
            <w:pPr>
              <w:pStyle w:val="TableText"/>
              <w:ind w:left="174"/>
              <w:spacing w:before="116" w:line="230" w:lineRule="exact"/>
              <w:rPr/>
            </w:pPr>
            <w:r>
              <w:rPr>
                <w:color w:val="231F20"/>
                <w:spacing w:val="-2"/>
                <w:position w:val="2"/>
              </w:rPr>
              <w:t>20</w:t>
            </w:r>
            <w:r>
              <w:rPr>
                <w:color w:val="231F20"/>
                <w:spacing w:val="18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percent</w:t>
            </w:r>
          </w:p>
        </w:tc>
      </w:tr>
      <w:tr>
        <w:trPr>
          <w:trHeight w:val="466" w:hRule="atLeast"/>
        </w:trPr>
        <w:tc>
          <w:tcPr>
            <w:shd w:val="clear" w:fill="F7F7F7"/>
            <w:tcW w:w="4871" w:type="dxa"/>
            <w:vAlign w:val="top"/>
          </w:tcPr>
          <w:p>
            <w:pPr>
              <w:pStyle w:val="TableText"/>
              <w:ind w:left="182"/>
              <w:spacing w:before="162" w:line="195" w:lineRule="auto"/>
              <w:rPr/>
            </w:pPr>
            <w:r>
              <w:rPr>
                <w:color w:val="231F20"/>
                <w:spacing w:val="-2"/>
              </w:rPr>
              <w:t>Dividend</w:t>
            </w:r>
          </w:p>
        </w:tc>
        <w:tc>
          <w:tcPr>
            <w:shd w:val="clear" w:fill="F7F7F7"/>
            <w:tcW w:w="4875" w:type="dxa"/>
            <w:vAlign w:val="top"/>
          </w:tcPr>
          <w:p>
            <w:pPr>
              <w:pStyle w:val="TableText"/>
              <w:ind w:left="176"/>
              <w:spacing w:before="117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5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percent</w:t>
            </w:r>
          </w:p>
        </w:tc>
      </w:tr>
      <w:tr>
        <w:trPr>
          <w:trHeight w:val="467" w:hRule="atLeast"/>
        </w:trPr>
        <w:tc>
          <w:tcPr>
            <w:shd w:val="clear" w:fill="F7F7F7"/>
            <w:tcW w:w="4871" w:type="dxa"/>
            <w:vAlign w:val="top"/>
          </w:tcPr>
          <w:p>
            <w:pPr>
              <w:pStyle w:val="TableText"/>
              <w:ind w:left="184"/>
              <w:spacing w:before="163" w:line="191" w:lineRule="auto"/>
              <w:rPr/>
            </w:pPr>
            <w:r>
              <w:rPr>
                <w:color w:val="231F20"/>
                <w:spacing w:val="-6"/>
              </w:rPr>
              <w:t>Royalty</w:t>
            </w:r>
          </w:p>
        </w:tc>
        <w:tc>
          <w:tcPr>
            <w:shd w:val="clear" w:fill="F7F7F7"/>
            <w:tcW w:w="4875" w:type="dxa"/>
            <w:vAlign w:val="top"/>
          </w:tcPr>
          <w:p>
            <w:pPr>
              <w:pStyle w:val="TableText"/>
              <w:ind w:left="186"/>
              <w:spacing w:before="119" w:line="229" w:lineRule="exact"/>
              <w:rPr/>
            </w:pPr>
            <w:r>
              <w:rPr>
                <w:color w:val="231F20"/>
                <w:spacing w:val="-4"/>
                <w:position w:val="2"/>
              </w:rPr>
              <w:t>15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percent</w:t>
            </w:r>
          </w:p>
        </w:tc>
      </w:tr>
      <w:tr>
        <w:trPr>
          <w:trHeight w:val="946" w:hRule="atLeast"/>
        </w:trPr>
        <w:tc>
          <w:tcPr>
            <w:shd w:val="clear" w:fill="F7F7F7"/>
            <w:tcW w:w="4871" w:type="dxa"/>
            <w:vAlign w:val="top"/>
          </w:tcPr>
          <w:p>
            <w:pPr>
              <w:pStyle w:val="TableText"/>
              <w:ind w:left="168" w:right="433" w:hanging="1"/>
              <w:spacing w:before="119" w:line="260" w:lineRule="auto"/>
              <w:jc w:val="both"/>
              <w:rPr/>
            </w:pPr>
            <w:r>
              <w:rPr>
                <w:color w:val="231F20"/>
                <w:spacing w:val="-1"/>
              </w:rPr>
              <w:t>Technical and consulting </w:t>
            </w:r>
            <w:r>
              <w:rPr>
                <w:color w:val="231F20"/>
                <w:spacing w:val="-2"/>
              </w:rPr>
              <w:t>services and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international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telecommunication services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(r</w:t>
            </w:r>
            <w:r>
              <w:rPr>
                <w:color w:val="231F20"/>
                <w:spacing w:val="-1"/>
              </w:rPr>
              <w:t>elated and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unrelated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parties)</w:t>
            </w:r>
          </w:p>
        </w:tc>
        <w:tc>
          <w:tcPr>
            <w:shd w:val="clear" w:fill="F7F7F7"/>
            <w:tcW w:w="4875" w:type="dxa"/>
            <w:vAlign w:val="top"/>
          </w:tcPr>
          <w:p>
            <w:pPr>
              <w:pStyle w:val="TableText"/>
              <w:ind w:left="176"/>
              <w:spacing w:before="119" w:line="230" w:lineRule="exact"/>
              <w:rPr/>
            </w:pPr>
            <w:r>
              <w:rPr>
                <w:color w:val="231F20"/>
                <w:spacing w:val="-2"/>
                <w:position w:val="2"/>
              </w:rPr>
              <w:t>5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percent</w:t>
            </w:r>
          </w:p>
        </w:tc>
      </w:tr>
      <w:tr>
        <w:trPr>
          <w:trHeight w:val="706" w:hRule="atLeast"/>
        </w:trPr>
        <w:tc>
          <w:tcPr>
            <w:shd w:val="clear" w:fill="F7F7F7"/>
            <w:tcW w:w="4871" w:type="dxa"/>
            <w:vAlign w:val="top"/>
          </w:tcPr>
          <w:p>
            <w:pPr>
              <w:pStyle w:val="TableText"/>
              <w:ind w:left="178" w:right="707" w:hanging="12"/>
              <w:spacing w:before="121" w:line="258" w:lineRule="auto"/>
              <w:rPr/>
            </w:pPr>
            <w:r>
              <w:rPr>
                <w:color w:val="231F20"/>
              </w:rPr>
              <w:t>Air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tickets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air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freight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maritime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freight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for    </w:t>
            </w:r>
            <w:r>
              <w:rPr>
                <w:color w:val="231F20"/>
                <w:spacing w:val="-1"/>
              </w:rPr>
              <w:t>international travel departing from Saudi Arabi</w:t>
            </w:r>
            <w:r>
              <w:rPr>
                <w:color w:val="231F20"/>
                <w:spacing w:val="-2"/>
              </w:rPr>
              <w:t>a.</w:t>
            </w:r>
          </w:p>
        </w:tc>
        <w:tc>
          <w:tcPr>
            <w:shd w:val="clear" w:fill="F7F7F7"/>
            <w:tcW w:w="4875" w:type="dxa"/>
            <w:vAlign w:val="top"/>
          </w:tcPr>
          <w:p>
            <w:pPr>
              <w:pStyle w:val="TableText"/>
              <w:ind w:left="176"/>
              <w:spacing w:before="121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5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percent</w:t>
            </w:r>
          </w:p>
        </w:tc>
      </w:tr>
      <w:tr>
        <w:trPr>
          <w:trHeight w:val="467" w:hRule="atLeast"/>
        </w:trPr>
        <w:tc>
          <w:tcPr>
            <w:shd w:val="clear" w:fill="F7F7F7"/>
            <w:tcW w:w="4871" w:type="dxa"/>
            <w:vAlign w:val="top"/>
          </w:tcPr>
          <w:p>
            <w:pPr>
              <w:pStyle w:val="TableText"/>
              <w:ind w:left="184"/>
              <w:spacing w:before="168" w:line="195" w:lineRule="auto"/>
              <w:rPr/>
            </w:pPr>
            <w:r>
              <w:rPr>
                <w:color w:val="231F20"/>
                <w:spacing w:val="-6"/>
              </w:rPr>
              <w:t>Rent</w:t>
            </w:r>
          </w:p>
        </w:tc>
        <w:tc>
          <w:tcPr>
            <w:shd w:val="clear" w:fill="F7F7F7"/>
            <w:tcW w:w="4875" w:type="dxa"/>
            <w:vAlign w:val="top"/>
          </w:tcPr>
          <w:p>
            <w:pPr>
              <w:pStyle w:val="TableText"/>
              <w:ind w:left="176"/>
              <w:spacing w:before="123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5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percent</w:t>
            </w:r>
          </w:p>
        </w:tc>
      </w:tr>
      <w:tr>
        <w:trPr>
          <w:trHeight w:val="467" w:hRule="atLeast"/>
        </w:trPr>
        <w:tc>
          <w:tcPr>
            <w:shd w:val="clear" w:fill="F7F7F7"/>
            <w:tcW w:w="4871" w:type="dxa"/>
            <w:vAlign w:val="top"/>
          </w:tcPr>
          <w:p>
            <w:pPr>
              <w:pStyle w:val="TableText"/>
              <w:ind w:left="185"/>
              <w:spacing w:before="124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Interest on</w:t>
            </w:r>
            <w:r>
              <w:rPr>
                <w:color w:val="231F20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loan,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insurance and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reinsurance</w:t>
            </w:r>
            <w:r>
              <w:rPr>
                <w:color w:val="231F20"/>
                <w:spacing w:val="12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premium</w:t>
            </w:r>
          </w:p>
        </w:tc>
        <w:tc>
          <w:tcPr>
            <w:shd w:val="clear" w:fill="F7F7F7"/>
            <w:tcW w:w="4875" w:type="dxa"/>
            <w:vAlign w:val="top"/>
          </w:tcPr>
          <w:p>
            <w:pPr>
              <w:pStyle w:val="TableText"/>
              <w:ind w:left="176"/>
              <w:spacing w:before="124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5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percent</w:t>
            </w:r>
          </w:p>
        </w:tc>
      </w:tr>
      <w:tr>
        <w:trPr>
          <w:trHeight w:val="471" w:hRule="atLeast"/>
        </w:trPr>
        <w:tc>
          <w:tcPr>
            <w:shd w:val="clear" w:fill="F7F7F7"/>
            <w:tcW w:w="4871" w:type="dxa"/>
            <w:vAlign w:val="top"/>
          </w:tcPr>
          <w:p>
            <w:pPr>
              <w:pStyle w:val="TableText"/>
              <w:ind w:left="166"/>
              <w:spacing w:before="124" w:line="230" w:lineRule="exact"/>
              <w:rPr/>
            </w:pPr>
            <w:r>
              <w:rPr>
                <w:color w:val="231F20"/>
                <w:spacing w:val="-1"/>
                <w:position w:val="2"/>
              </w:rPr>
              <w:t>Any other</w:t>
            </w:r>
            <w:r>
              <w:rPr>
                <w:color w:val="231F20"/>
                <w:spacing w:val="27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payments</w:t>
            </w:r>
          </w:p>
        </w:tc>
        <w:tc>
          <w:tcPr>
            <w:shd w:val="clear" w:fill="F7F7F7"/>
            <w:tcW w:w="4875" w:type="dxa"/>
            <w:vAlign w:val="top"/>
          </w:tcPr>
          <w:p>
            <w:pPr>
              <w:pStyle w:val="TableText"/>
              <w:ind w:left="186"/>
              <w:spacing w:before="124" w:line="230" w:lineRule="exact"/>
              <w:rPr/>
            </w:pPr>
            <w:r>
              <w:rPr>
                <w:color w:val="231F20"/>
                <w:spacing w:val="-4"/>
                <w:position w:val="2"/>
              </w:rPr>
              <w:t>15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percent</w:t>
            </w:r>
          </w:p>
        </w:tc>
      </w:tr>
    </w:tbl>
    <w:p>
      <w:pPr>
        <w:pStyle w:val="BodyText"/>
        <w:rPr/>
      </w:pPr>
      <w:r/>
    </w:p>
    <w:p>
      <w:pPr>
        <w:sectPr>
          <w:pgSz w:w="23812" w:h="16838"/>
          <w:pgMar w:top="1" w:right="1072" w:bottom="1" w:left="1074" w:header="0" w:footer="0" w:gutter="0"/>
          <w:cols w:equalWidth="0" w:num="2" w:sep="1">
            <w:col w:w="10782" w:space="100"/>
            <w:col w:w="10783" w:space="0"/>
          </w:cols>
        </w:sectPr>
        <w:rPr/>
      </w:pPr>
    </w:p>
    <w:p>
      <w:pPr>
        <w:pStyle w:val="BodyText"/>
        <w:spacing w:line="286" w:lineRule="auto"/>
        <w:rPr/>
      </w:pPr>
      <w:r>
        <w:drawing>
          <wp:anchor distT="0" distB="0" distL="0" distR="0" simplePos="0" relativeHeight="251708416" behindDoc="0" locked="0" layoutInCell="0" allowOverlap="1">
            <wp:simplePos x="0" y="0"/>
            <wp:positionH relativeFrom="page">
              <wp:posOffset>7556825</wp:posOffset>
            </wp:positionH>
            <wp:positionV relativeFrom="page">
              <wp:posOffset>0</wp:posOffset>
            </wp:positionV>
            <wp:extent cx="6350" cy="10692003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2" style="position:absolute;margin-left:53.6183pt;margin-top:797.232pt;mso-position-vertical-relative:page;mso-position-horizontal-relative:page;width:1084.1pt;height:11.7pt;z-index:2517073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338D"/>
                      <w:spacing w:val="1"/>
                      <w:position w:val="2"/>
                    </w:rPr>
                    <w:t>12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Doing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business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Saudi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Arabia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         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The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2024 tax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guide     </w:t>
                  </w:r>
                  <w:r>
                    <w:rPr>
                      <w:sz w:val="16"/>
                      <w:szCs w:val="16"/>
                      <w:b/>
                      <w:bCs/>
                      <w:color w:val="00338D"/>
                      <w:position w:val="2"/>
                    </w:rPr>
                    <w:t>13</w:t>
                  </w:r>
                </w:p>
              </w:txbxContent>
            </v:textbox>
          </v:shape>
        </w:pict>
      </w: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358" w:right="966" w:hanging="4"/>
        <w:spacing w:before="54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zakat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3"/>
        </w:rPr>
        <w:t>payers following</w:t>
      </w:r>
      <w:r>
        <w:rPr>
          <w:sz w:val="19"/>
          <w:szCs w:val="19"/>
          <w:color w:val="231F20"/>
          <w:spacing w:val="-4"/>
        </w:rPr>
        <w:t xml:space="preserve"> 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Gregorian fiscal year).</w:t>
      </w:r>
    </w:p>
    <w:p>
      <w:pPr>
        <w:pStyle w:val="BodyText"/>
        <w:ind w:left="355" w:right="426" w:hanging="355"/>
        <w:spacing w:before="9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•     The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zakat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4"/>
        </w:rPr>
        <w:t>base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4"/>
        </w:rPr>
        <w:t>is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4"/>
        </w:rPr>
        <w:t>equal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4"/>
        </w:rPr>
        <w:t>to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4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sum of equity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and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2"/>
        </w:rPr>
        <w:t>non-current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liabilities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(current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3"/>
        </w:rPr>
        <w:t>liabiliti</w:t>
      </w:r>
      <w:r>
        <w:rPr>
          <w:sz w:val="19"/>
          <w:szCs w:val="19"/>
          <w:color w:val="231F20"/>
          <w:spacing w:val="-4"/>
        </w:rPr>
        <w:t>es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in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4"/>
        </w:rPr>
        <w:t>certain cases)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-4"/>
        </w:rPr>
        <w:t>reduced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4"/>
        </w:rPr>
        <w:t>by</w:t>
      </w:r>
    </w:p>
    <w:p>
      <w:pPr>
        <w:pStyle w:val="BodyText"/>
        <w:ind w:left="360" w:right="592" w:hanging="7"/>
        <w:spacing w:before="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allowable deductions, which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3"/>
        </w:rPr>
        <w:t>include fixed assets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3"/>
        </w:rPr>
        <w:t>and</w:t>
      </w:r>
    </w:p>
    <w:p>
      <w:pPr>
        <w:pStyle w:val="BodyText"/>
        <w:ind w:left="355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certain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-2"/>
        </w:rPr>
        <w:t>investments. The</w:t>
      </w:r>
    </w:p>
    <w:p>
      <w:pPr>
        <w:pStyle w:val="BodyText"/>
        <w:ind w:left="355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</w:rPr>
        <w:t>difference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between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the</w:t>
      </w:r>
    </w:p>
    <w:p>
      <w:pPr>
        <w:pStyle w:val="BodyText"/>
        <w:ind w:left="351" w:right="520" w:firstLine="2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adjusted zakat profit/loss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accounting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profit</w:t>
      </w:r>
      <w:r>
        <w:rPr>
          <w:sz w:val="19"/>
          <w:szCs w:val="19"/>
          <w:color w:val="231F20"/>
          <w:spacing w:val="2"/>
        </w:rPr>
        <w:t>/</w:t>
      </w:r>
      <w:r>
        <w:rPr>
          <w:sz w:val="19"/>
          <w:szCs w:val="19"/>
          <w:color w:val="231F20"/>
        </w:rPr>
        <w:t>loss</w:t>
      </w:r>
    </w:p>
    <w:p>
      <w:pPr>
        <w:pStyle w:val="BodyText"/>
        <w:ind w:left="351" w:right="567" w:firstLine="9"/>
        <w:spacing w:before="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5"/>
        </w:rPr>
        <w:t>(after zakat and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5"/>
        </w:rPr>
        <w:t>tax)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5"/>
        </w:rPr>
        <w:t>is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5"/>
        </w:rPr>
        <w:t>added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to the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4"/>
        </w:rPr>
        <w:t>zakat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4"/>
        </w:rPr>
        <w:t>base.</w:t>
      </w:r>
    </w:p>
    <w:p>
      <w:pPr>
        <w:pStyle w:val="BodyText"/>
        <w:ind w:left="355" w:right="437" w:hanging="355"/>
        <w:spacing w:before="2" w:line="25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•     Zakat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2"/>
        </w:rPr>
        <w:t>base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2"/>
        </w:rPr>
        <w:t>calculation w</w:t>
      </w:r>
      <w:r>
        <w:rPr>
          <w:sz w:val="19"/>
          <w:szCs w:val="19"/>
          <w:color w:val="231F20"/>
          <w:spacing w:val="-3"/>
        </w:rPr>
        <w:t>ill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rely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on the company’s year-end</w:t>
      </w:r>
    </w:p>
    <w:p>
      <w:pPr>
        <w:pStyle w:val="BodyText"/>
        <w:ind w:left="360" w:right="541" w:hanging="5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closing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balances as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4"/>
        </w:rPr>
        <w:t>indicated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in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its financial statement to</w:t>
      </w:r>
    </w:p>
    <w:p>
      <w:pPr>
        <w:pStyle w:val="BodyText"/>
        <w:ind w:left="355" w:right="465"/>
        <w:spacing w:before="1" w:line="26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determine zakat additions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-3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deductible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items.</w:t>
      </w:r>
    </w:p>
    <w:p>
      <w:pPr>
        <w:pStyle w:val="BodyText"/>
        <w:ind w:left="350" w:right="401" w:hanging="351"/>
        <w:spacing w:before="2" w:line="26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•</w:t>
      </w:r>
      <w:r>
        <w:rPr>
          <w:sz w:val="19"/>
          <w:szCs w:val="19"/>
          <w:color w:val="231F20"/>
          <w:spacing w:val="3"/>
        </w:rPr>
        <w:t xml:space="preserve">     </w:t>
      </w:r>
      <w:r>
        <w:rPr>
          <w:sz w:val="19"/>
          <w:szCs w:val="19"/>
          <w:color w:val="231F20"/>
          <w:spacing w:val="-2"/>
        </w:rPr>
        <w:t>Deductible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items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2"/>
        </w:rPr>
        <w:t>may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2"/>
        </w:rPr>
        <w:t>include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fixed assets,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intangible assets,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advances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-3"/>
        </w:rPr>
        <w:t>made for fixed</w:t>
      </w:r>
    </w:p>
    <w:p>
      <w:pPr>
        <w:pStyle w:val="BodyText"/>
        <w:ind w:left="353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assets, capital work</w:t>
      </w:r>
      <w:r>
        <w:rPr>
          <w:sz w:val="19"/>
          <w:szCs w:val="19"/>
          <w:color w:val="231F20"/>
          <w:spacing w:val="19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in</w:t>
      </w:r>
    </w:p>
    <w:p>
      <w:pPr>
        <w:pStyle w:val="BodyText"/>
        <w:ind w:left="355" w:right="408" w:firstLine="3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progress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(CWIP), government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debt,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-2"/>
        </w:rPr>
        <w:t>investment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2"/>
        </w:rPr>
        <w:t>in funds,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2"/>
        </w:rPr>
        <w:t>raw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material, and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-4"/>
        </w:rPr>
        <w:t>real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4"/>
        </w:rPr>
        <w:t>estate</w:t>
      </w:r>
    </w:p>
    <w:p>
      <w:pPr>
        <w:pStyle w:val="BodyText"/>
        <w:ind w:left="355" w:right="516" w:firstLine="3"/>
        <w:spacing w:before="1" w:line="26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projects provided that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c</w:t>
      </w:r>
      <w:r>
        <w:rPr>
          <w:sz w:val="19"/>
          <w:szCs w:val="19"/>
          <w:color w:val="231F20"/>
          <w:spacing w:val="-2"/>
        </w:rPr>
        <w:t>ertain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conditions are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-2"/>
        </w:rPr>
        <w:t>met.</w:t>
      </w:r>
    </w:p>
    <w:p>
      <w:pPr>
        <w:pStyle w:val="BodyText"/>
        <w:ind w:left="362" w:right="556" w:hanging="362"/>
        <w:spacing w:before="1" w:line="26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     The minimum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1"/>
        </w:rPr>
        <w:t>and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"/>
        </w:rPr>
        <w:t>maximum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limits for the zakat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base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3"/>
        </w:rPr>
        <w:t>are</w:t>
      </w:r>
    </w:p>
    <w:p>
      <w:pPr>
        <w:pStyle w:val="BodyText"/>
        <w:ind w:left="355" w:right="450" w:firstLine="5"/>
        <w:spacing w:before="2" w:line="25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introduced as an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-3"/>
        </w:rPr>
        <w:t>alternative 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calculating the zakat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base</w:t>
      </w:r>
    </w:p>
    <w:p>
      <w:pPr>
        <w:pStyle w:val="BodyText"/>
        <w:ind w:left="355" w:right="1029" w:firstLine="3"/>
        <w:spacing w:before="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based on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4"/>
        </w:rPr>
        <w:t>additions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4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deductions.</w:t>
      </w:r>
    </w:p>
    <w:p>
      <w:pPr>
        <w:pStyle w:val="BodyText"/>
        <w:ind w:left="355" w:right="506" w:hanging="355"/>
        <w:spacing w:before="2" w:line="25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     Alternative methods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1"/>
        </w:rPr>
        <w:t>for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1"/>
        </w:rPr>
        <w:t>zakat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calculation on foreign</w:t>
      </w:r>
    </w:p>
    <w:p>
      <w:pPr>
        <w:pStyle w:val="BodyText"/>
        <w:ind w:left="361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investments are available.</w:t>
      </w:r>
    </w:p>
    <w:p>
      <w:pPr>
        <w:pStyle w:val="BodyText"/>
        <w:ind w:left="354" w:right="605" w:hanging="354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•     Appeal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2"/>
        </w:rPr>
        <w:t>procedures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re</w:t>
      </w:r>
      <w:r>
        <w:rPr>
          <w:sz w:val="19"/>
          <w:szCs w:val="19"/>
          <w:color w:val="231F20"/>
          <w:spacing w:val="-3"/>
        </w:rPr>
        <w:t>quire 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5"/>
        </w:rPr>
        <w:t>zakat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5"/>
        </w:rPr>
        <w:t>payer to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5"/>
        </w:rPr>
        <w:t>pay the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5"/>
        </w:rPr>
        <w:t>zak</w:t>
      </w:r>
      <w:r>
        <w:rPr>
          <w:sz w:val="19"/>
          <w:szCs w:val="19"/>
          <w:color w:val="231F20"/>
          <w:spacing w:val="-6"/>
        </w:rPr>
        <w:t>at</w:t>
      </w:r>
    </w:p>
    <w:p>
      <w:pPr>
        <w:pStyle w:val="BodyText"/>
        <w:ind w:left="362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liability on the</w:t>
      </w:r>
      <w:r>
        <w:rPr>
          <w:sz w:val="19"/>
          <w:szCs w:val="19"/>
          <w:color w:val="231F20"/>
          <w:spacing w:val="24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undisputed</w:t>
      </w:r>
    </w:p>
    <w:p>
      <w:pPr>
        <w:pStyle w:val="BodyText"/>
        <w:ind w:left="353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1"/>
        </w:rPr>
        <w:t>amounts.</w:t>
      </w:r>
      <w:r>
        <w:rPr>
          <w:sz w:val="19"/>
          <w:szCs w:val="19"/>
          <w:color w:val="231F20"/>
          <w:spacing w:val="25"/>
          <w:w w:val="101"/>
          <w:position w:val="1"/>
        </w:rPr>
        <w:t xml:space="preserve"> </w:t>
      </w:r>
      <w:r>
        <w:rPr>
          <w:sz w:val="19"/>
          <w:szCs w:val="19"/>
          <w:color w:val="231F20"/>
          <w:spacing w:val="-2"/>
          <w:position w:val="1"/>
        </w:rPr>
        <w:t>In addition, for an</w:t>
      </w:r>
    </w:p>
    <w:p>
      <w:pPr>
        <w:pStyle w:val="BodyText"/>
        <w:ind w:left="358" w:right="438" w:hanging="5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appeal to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4"/>
        </w:rPr>
        <w:t>be accepted</w:t>
      </w:r>
      <w:r>
        <w:rPr>
          <w:sz w:val="19"/>
          <w:szCs w:val="19"/>
          <w:color w:val="231F20"/>
          <w:spacing w:val="-5"/>
        </w:rPr>
        <w:t>,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5"/>
        </w:rPr>
        <w:t>a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5"/>
        </w:rPr>
        <w:t>zakat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5"/>
        </w:rPr>
        <w:t>payer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-5"/>
        </w:rPr>
        <w:t>is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5"/>
        </w:rPr>
        <w:t>required to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5"/>
        </w:rPr>
        <w:t>pay a</w:t>
      </w:r>
    </w:p>
    <w:p>
      <w:pPr>
        <w:pStyle w:val="BodyText"/>
        <w:ind w:left="360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minimum of</w:t>
      </w:r>
      <w:r>
        <w:rPr>
          <w:sz w:val="19"/>
          <w:szCs w:val="19"/>
          <w:color w:val="231F20"/>
          <w:spacing w:val="27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10</w:t>
      </w:r>
      <w:r>
        <w:rPr>
          <w:sz w:val="19"/>
          <w:szCs w:val="19"/>
          <w:color w:val="231F20"/>
          <w:spacing w:val="1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percent to</w:t>
      </w:r>
      <w:r>
        <w:rPr>
          <w:sz w:val="19"/>
          <w:szCs w:val="19"/>
          <w:color w:val="231F20"/>
          <w:spacing w:val="6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a</w:t>
      </w:r>
    </w:p>
    <w:p>
      <w:pPr>
        <w:pStyle w:val="BodyText"/>
        <w:ind w:left="353" w:right="417" w:firstLine="7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maximum of 25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percent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of 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assessed zakat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liabil</w:t>
      </w:r>
      <w:r>
        <w:rPr>
          <w:sz w:val="19"/>
          <w:szCs w:val="19"/>
          <w:color w:val="231F20"/>
          <w:spacing w:val="-4"/>
        </w:rPr>
        <w:t>ity or</w:t>
      </w:r>
    </w:p>
    <w:p>
      <w:pPr>
        <w:pStyle w:val="BodyText"/>
        <w:ind w:left="351" w:right="584" w:firstLine="7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provide a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bank guarantee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4"/>
        </w:rPr>
        <w:t>for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that same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2"/>
        </w:rPr>
        <w:t>amount.</w:t>
      </w:r>
    </w:p>
    <w:p>
      <w:pPr>
        <w:pStyle w:val="BodyText"/>
        <w:ind w:left="350" w:right="489" w:hanging="351"/>
        <w:spacing w:before="2" w:line="263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•     An adjustment to the value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of </w:t>
      </w:r>
      <w:r>
        <w:rPr>
          <w:sz w:val="19"/>
          <w:szCs w:val="19"/>
          <w:color w:val="231F20"/>
          <w:spacing w:val="-1"/>
        </w:rPr>
        <w:t>transaction between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"/>
        </w:rPr>
        <w:t>related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parties would be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made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"/>
        </w:rPr>
        <w:t>if 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transaction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2"/>
        </w:rPr>
        <w:t>is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not at arm’s</w:t>
      </w:r>
    </w:p>
    <w:p>
      <w:pPr>
        <w:pStyle w:val="BodyText"/>
        <w:ind w:left="362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length.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3"/>
        <w:spacing w:before="55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3"/>
          <w:position w:val="2"/>
        </w:rPr>
        <w:t>Zakat and tax return</w:t>
      </w:r>
      <w:r>
        <w:rPr>
          <w:sz w:val="19"/>
          <w:szCs w:val="19"/>
          <w:b/>
          <w:bCs/>
          <w:color w:val="00338D"/>
          <w:spacing w:val="2"/>
          <w:position w:val="2"/>
        </w:rPr>
        <w:t xml:space="preserve"> filing</w:t>
      </w:r>
    </w:p>
    <w:p>
      <w:pPr>
        <w:pStyle w:val="BodyText"/>
        <w:ind w:right="403" w:firstLine="5"/>
        <w:spacing w:before="252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Zakat and taxpayers are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r</w:t>
      </w:r>
      <w:r>
        <w:rPr>
          <w:sz w:val="19"/>
          <w:szCs w:val="19"/>
          <w:color w:val="231F20"/>
          <w:spacing w:val="-3"/>
        </w:rPr>
        <w:t>equired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"/>
        </w:rPr>
        <w:t>to file an annual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zakat/</w:t>
      </w:r>
      <w:r>
        <w:rPr>
          <w:sz w:val="19"/>
          <w:szCs w:val="19"/>
          <w:color w:val="231F20"/>
          <w:spacing w:val="-2"/>
        </w:rPr>
        <w:t>tax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2"/>
        </w:rPr>
        <w:t>return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Arabic within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</w:rPr>
        <w:t>120 days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end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fiscal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year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company</w:t>
      </w:r>
      <w:r>
        <w:rPr>
          <w:sz w:val="19"/>
          <w:szCs w:val="19"/>
          <w:color w:val="231F20"/>
          <w:spacing w:val="2"/>
        </w:rPr>
        <w:t>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In the case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foreign</w:t>
      </w:r>
    </w:p>
    <w:p>
      <w:pPr>
        <w:pStyle w:val="BodyText"/>
        <w:ind w:left="7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shareholding, a tax</w:t>
      </w:r>
      <w:r>
        <w:rPr>
          <w:sz w:val="19"/>
          <w:szCs w:val="19"/>
          <w:color w:val="231F20"/>
          <w:spacing w:val="24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return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is also</w:t>
      </w:r>
    </w:p>
    <w:p>
      <w:pPr>
        <w:pStyle w:val="BodyText"/>
        <w:ind w:left="2" w:right="385" w:firstLine="9"/>
        <w:spacing w:before="12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required to be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1"/>
        </w:rPr>
        <w:t>certified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"/>
        </w:rPr>
        <w:t>by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1"/>
        </w:rPr>
        <w:t>Saudi-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</w:rPr>
        <w:t>certified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public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accountant</w:t>
      </w:r>
      <w:r>
        <w:rPr>
          <w:sz w:val="19"/>
          <w:szCs w:val="19"/>
          <w:color w:val="231F20"/>
          <w:spacing w:val="6"/>
        </w:rPr>
        <w:t>.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</w:rPr>
        <w:t>Under </w:t>
      </w:r>
      <w:r>
        <w:rPr>
          <w:sz w:val="19"/>
          <w:szCs w:val="19"/>
          <w:color w:val="231F20"/>
        </w:rPr>
        <w:t>the current tax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law, extensio</w:t>
      </w:r>
      <w:r>
        <w:rPr>
          <w:sz w:val="19"/>
          <w:szCs w:val="19"/>
          <w:color w:val="231F20"/>
          <w:spacing w:val="-1"/>
        </w:rPr>
        <w:t>ns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not granted. The zakat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-2"/>
        </w:rPr>
        <w:t>return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2"/>
        </w:rPr>
        <w:t>can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be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amended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after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obtaining</w:t>
      </w:r>
    </w:p>
    <w:p>
      <w:pPr>
        <w:pStyle w:val="BodyText"/>
        <w:ind w:left="1" w:right="362" w:firstLine="3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approval from ZATCA, where the </w:t>
      </w:r>
      <w:r>
        <w:rPr>
          <w:sz w:val="19"/>
          <w:szCs w:val="19"/>
          <w:color w:val="231F20"/>
        </w:rPr>
        <w:t>amended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return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be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submitted </w:t>
      </w:r>
      <w:r>
        <w:rPr>
          <w:sz w:val="19"/>
          <w:szCs w:val="19"/>
          <w:color w:val="231F20"/>
        </w:rPr>
        <w:t>within</w:t>
      </w:r>
      <w:r>
        <w:rPr>
          <w:sz w:val="19"/>
          <w:szCs w:val="19"/>
          <w:color w:val="231F20"/>
          <w:spacing w:val="4"/>
        </w:rPr>
        <w:t xml:space="preserve"> 30 </w:t>
      </w:r>
      <w:r>
        <w:rPr>
          <w:sz w:val="19"/>
          <w:szCs w:val="19"/>
          <w:color w:val="231F20"/>
        </w:rPr>
        <w:t>days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receiving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the</w:t>
      </w:r>
    </w:p>
    <w:p>
      <w:pPr>
        <w:pStyle w:val="BodyText"/>
        <w:ind w:left="5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4"/>
          <w:position w:val="2"/>
        </w:rPr>
        <w:t>approval.</w:t>
      </w:r>
    </w:p>
    <w:p>
      <w:pPr>
        <w:pStyle w:val="BodyText"/>
        <w:ind w:left="5" w:right="525" w:firstLine="10"/>
        <w:spacing w:before="251" w:line="259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Furthermore, on 20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Marc</w:t>
      </w:r>
      <w:r>
        <w:rPr>
          <w:sz w:val="19"/>
          <w:szCs w:val="19"/>
          <w:color w:val="231F20"/>
          <w:spacing w:val="-1"/>
        </w:rPr>
        <w:t>h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2023,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ZATCA approved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proposed</w:t>
      </w:r>
    </w:p>
    <w:p>
      <w:pPr>
        <w:pStyle w:val="BodyText"/>
        <w:ind w:left="2" w:right="835" w:firstLine="2"/>
        <w:spacing w:before="8" w:line="260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amendments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Transfer </w:t>
      </w:r>
      <w:r>
        <w:rPr>
          <w:sz w:val="19"/>
          <w:szCs w:val="19"/>
          <w:color w:val="231F20"/>
          <w:spacing w:val="-1"/>
        </w:rPr>
        <w:t>Pricing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Bylaws to bring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in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following effect:</w:t>
      </w:r>
    </w:p>
    <w:p>
      <w:pPr>
        <w:pStyle w:val="BodyText"/>
        <w:ind w:left="11"/>
        <w:spacing w:before="25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•     </w:t>
      </w:r>
      <w:r>
        <w:rPr>
          <w:sz w:val="19"/>
          <w:szCs w:val="19"/>
          <w:color w:val="231F20"/>
          <w:position w:val="2"/>
        </w:rPr>
        <w:t>Extend</w:t>
      </w:r>
      <w:r>
        <w:rPr>
          <w:sz w:val="19"/>
          <w:szCs w:val="19"/>
          <w:color w:val="231F20"/>
          <w:spacing w:val="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applicability</w:t>
      </w:r>
      <w:r>
        <w:rPr>
          <w:sz w:val="19"/>
          <w:szCs w:val="19"/>
          <w:color w:val="231F20"/>
          <w:spacing w:val="8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of</w:t>
      </w:r>
    </w:p>
    <w:p>
      <w:pPr>
        <w:pStyle w:val="BodyText"/>
        <w:ind w:left="362" w:right="370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transfer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pricing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(TP)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provisio</w:t>
      </w:r>
      <w:r>
        <w:rPr>
          <w:sz w:val="19"/>
          <w:szCs w:val="19"/>
          <w:color w:val="231F20"/>
          <w:spacing w:val="-3"/>
        </w:rPr>
        <w:t>ns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to zakat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payers.</w:t>
      </w:r>
    </w:p>
    <w:p>
      <w:pPr>
        <w:pStyle w:val="BodyText"/>
        <w:ind w:left="359" w:right="448" w:hanging="348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</w:t>
      </w:r>
      <w:r>
        <w:rPr>
          <w:sz w:val="19"/>
          <w:szCs w:val="19"/>
          <w:color w:val="231F20"/>
          <w:spacing w:val="5"/>
        </w:rPr>
        <w:t xml:space="preserve">     </w:t>
      </w:r>
      <w:r>
        <w:rPr>
          <w:sz w:val="19"/>
          <w:szCs w:val="19"/>
          <w:color w:val="231F20"/>
          <w:spacing w:val="-1"/>
        </w:rPr>
        <w:t>Introduce Advanced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1"/>
        </w:rPr>
        <w:t>Pricing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Agreements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-1"/>
        </w:rPr>
        <w:t>(APA) provisions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for tax and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-3"/>
        </w:rPr>
        <w:t>zakat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payers.</w:t>
      </w:r>
    </w:p>
    <w:p>
      <w:pPr>
        <w:pStyle w:val="BodyText"/>
        <w:ind w:left="17"/>
        <w:spacing w:before="25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  <w:position w:val="2"/>
        </w:rPr>
        <w:t>Previously, TP</w:t>
      </w:r>
      <w:r>
        <w:rPr>
          <w:sz w:val="19"/>
          <w:szCs w:val="19"/>
          <w:color w:val="231F20"/>
          <w:spacing w:val="11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provis</w:t>
      </w:r>
      <w:r>
        <w:rPr>
          <w:sz w:val="19"/>
          <w:szCs w:val="19"/>
          <w:color w:val="231F20"/>
          <w:spacing w:val="-4"/>
          <w:position w:val="2"/>
        </w:rPr>
        <w:t>ions were</w:t>
      </w:r>
    </w:p>
    <w:p>
      <w:pPr>
        <w:pStyle w:val="BodyText"/>
        <w:ind w:right="549" w:firstLine="5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applicable to entities subject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to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"/>
        </w:rPr>
        <w:t>corporate tax.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1"/>
        </w:rPr>
        <w:t>However</w:t>
      </w:r>
      <w:r>
        <w:rPr>
          <w:sz w:val="19"/>
          <w:szCs w:val="19"/>
          <w:color w:val="231F20"/>
          <w:spacing w:val="-2"/>
        </w:rPr>
        <w:t>, for fiscal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years beginning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2"/>
        </w:rPr>
        <w:t>on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2"/>
        </w:rPr>
        <w:t>or a</w:t>
      </w:r>
      <w:r>
        <w:rPr>
          <w:sz w:val="19"/>
          <w:szCs w:val="19"/>
          <w:color w:val="231F20"/>
          <w:spacing w:val="-3"/>
        </w:rPr>
        <w:t>fter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-3"/>
        </w:rPr>
        <w:t>1</w:t>
      </w:r>
    </w:p>
    <w:p>
      <w:pPr>
        <w:pStyle w:val="BodyText"/>
        <w:ind w:right="543"/>
        <w:spacing w:before="9" w:line="26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January 2024, the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1"/>
        </w:rPr>
        <w:t>pro</w:t>
      </w:r>
      <w:r>
        <w:rPr>
          <w:sz w:val="19"/>
          <w:szCs w:val="19"/>
          <w:color w:val="231F20"/>
          <w:spacing w:val="-2"/>
        </w:rPr>
        <w:t>visions will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extend to zakat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payer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3"/>
        </w:rPr>
        <w:t>entities as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well.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-2"/>
        </w:rPr>
        <w:t>For compliance purposes,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3"/>
        </w:rPr>
        <w:t>zakat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3"/>
        </w:rPr>
        <w:t>payers will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3"/>
        </w:rPr>
        <w:t>be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requi</w:t>
      </w:r>
      <w:r>
        <w:rPr>
          <w:sz w:val="19"/>
          <w:szCs w:val="19"/>
          <w:color w:val="231F20"/>
          <w:spacing w:val="-4"/>
        </w:rPr>
        <w:t>red to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2"/>
        </w:rPr>
        <w:t>submit the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2"/>
        </w:rPr>
        <w:t>DFCT and TP a</w:t>
      </w:r>
      <w:r>
        <w:rPr>
          <w:sz w:val="19"/>
          <w:szCs w:val="19"/>
          <w:color w:val="231F20"/>
          <w:spacing w:val="-3"/>
        </w:rPr>
        <w:t>ffidavit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along with their zakat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return.</w:t>
      </w:r>
    </w:p>
    <w:p>
      <w:pPr>
        <w:pStyle w:val="BodyText"/>
        <w:ind w:left="9" w:right="379" w:hanging="4"/>
        <w:spacing w:before="24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ZATCA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1"/>
        </w:rPr>
        <w:t>has announced that </w:t>
      </w:r>
      <w:r>
        <w:rPr>
          <w:sz w:val="19"/>
          <w:szCs w:val="19"/>
          <w:color w:val="231F20"/>
          <w:spacing w:val="-2"/>
        </w:rPr>
        <w:t>for 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purpose of TP documenta</w:t>
      </w:r>
      <w:r>
        <w:rPr>
          <w:sz w:val="19"/>
          <w:szCs w:val="19"/>
          <w:color w:val="231F20"/>
          <w:spacing w:val="-1"/>
        </w:rPr>
        <w:t>tion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i.e.,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Local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-4"/>
        </w:rPr>
        <w:t>File and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Master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4"/>
        </w:rPr>
        <w:t>File, zakat</w:t>
      </w:r>
    </w:p>
    <w:p>
      <w:pPr>
        <w:pStyle w:val="BodyText"/>
        <w:ind w:left="10" w:right="491"/>
        <w:spacing w:before="1" w:line="259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payers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will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fall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under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ambit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of </w:t>
      </w:r>
      <w:r>
        <w:rPr>
          <w:sz w:val="19"/>
          <w:szCs w:val="19"/>
          <w:color w:val="231F20"/>
        </w:rPr>
        <w:t>provisions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as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follows</w:t>
      </w:r>
      <w:r>
        <w:rPr>
          <w:sz w:val="19"/>
          <w:szCs w:val="19"/>
          <w:color w:val="231F20"/>
          <w:spacing w:val="1"/>
        </w:rPr>
        <w:t>:</w:t>
      </w:r>
    </w:p>
    <w:p>
      <w:pPr>
        <w:pStyle w:val="BodyText"/>
        <w:ind w:left="362" w:right="358" w:hanging="351"/>
        <w:spacing w:before="247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5"/>
        </w:rPr>
        <w:t>•</w:t>
      </w:r>
      <w:r>
        <w:rPr>
          <w:sz w:val="19"/>
          <w:szCs w:val="19"/>
          <w:color w:val="231F20"/>
          <w:spacing w:val="7"/>
        </w:rPr>
        <w:t xml:space="preserve">     </w:t>
      </w:r>
      <w:r>
        <w:rPr>
          <w:sz w:val="19"/>
          <w:szCs w:val="19"/>
          <w:color w:val="231F20"/>
          <w:spacing w:val="-5"/>
        </w:rPr>
        <w:t>During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5"/>
        </w:rPr>
        <w:t>Phase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-5"/>
        </w:rPr>
        <w:t>1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5"/>
        </w:rPr>
        <w:t>(2024 to 2026),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zakat payers with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-3"/>
        </w:rPr>
        <w:t>aggregated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2"/>
        </w:rPr>
        <w:t>related party transaction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more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than SAR100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-3"/>
        </w:rPr>
        <w:t>million will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3"/>
        </w:rPr>
        <w:t>be</w:t>
      </w:r>
    </w:p>
    <w:p>
      <w:pPr>
        <w:pStyle w:val="BodyText"/>
        <w:ind w:left="372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  <w:position w:val="2"/>
        </w:rPr>
        <w:t>required to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maintain </w:t>
      </w:r>
      <w:r>
        <w:rPr>
          <w:sz w:val="19"/>
          <w:szCs w:val="19"/>
          <w:color w:val="231F20"/>
          <w:spacing w:val="-4"/>
          <w:position w:val="2"/>
        </w:rPr>
        <w:t>TP</w:t>
      </w:r>
    </w:p>
    <w:p>
      <w:pPr>
        <w:pStyle w:val="BodyText"/>
        <w:ind w:left="362" w:right="453" w:firstLine="4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documentation.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However, for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transactions between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1"/>
        </w:rPr>
        <w:t>SA</w:t>
      </w:r>
      <w:r>
        <w:rPr>
          <w:sz w:val="19"/>
          <w:szCs w:val="19"/>
          <w:color w:val="231F20"/>
          <w:spacing w:val="-2"/>
        </w:rPr>
        <w:t>R 48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million and SAR100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million,</w:t>
      </w:r>
    </w:p>
    <w:p>
      <w:pPr>
        <w:pStyle w:val="BodyText"/>
        <w:ind w:left="366" w:right="354" w:hanging="1"/>
        <w:spacing w:before="2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zakat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payers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have the option 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maintain the TP documentation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6"/>
        </w:rPr>
        <w:t>during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6"/>
        </w:rPr>
        <w:t>Phase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6"/>
        </w:rPr>
        <w:t>2.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12"/>
        <w:spacing w:before="55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5"/>
          <w:position w:val="2"/>
        </w:rPr>
        <w:t>•</w:t>
      </w:r>
      <w:r>
        <w:rPr>
          <w:sz w:val="19"/>
          <w:szCs w:val="19"/>
          <w:color w:val="231F20"/>
          <w:spacing w:val="4"/>
          <w:position w:val="2"/>
        </w:rPr>
        <w:t xml:space="preserve">     </w:t>
      </w:r>
      <w:r>
        <w:rPr>
          <w:sz w:val="19"/>
          <w:szCs w:val="19"/>
          <w:color w:val="231F20"/>
          <w:spacing w:val="-5"/>
          <w:position w:val="2"/>
        </w:rPr>
        <w:t>In</w:t>
      </w:r>
      <w:r>
        <w:rPr>
          <w:sz w:val="19"/>
          <w:szCs w:val="19"/>
          <w:color w:val="231F20"/>
          <w:spacing w:val="21"/>
          <w:position w:val="2"/>
        </w:rPr>
        <w:t xml:space="preserve"> </w:t>
      </w:r>
      <w:r>
        <w:rPr>
          <w:sz w:val="19"/>
          <w:szCs w:val="19"/>
          <w:color w:val="231F20"/>
          <w:spacing w:val="-5"/>
          <w:position w:val="2"/>
        </w:rPr>
        <w:t>Phase 2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5"/>
          <w:position w:val="2"/>
        </w:rPr>
        <w:t>(FY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spacing w:val="-5"/>
          <w:position w:val="2"/>
        </w:rPr>
        <w:t>2027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spacing w:val="-5"/>
          <w:position w:val="2"/>
        </w:rPr>
        <w:t>and</w:t>
      </w:r>
    </w:p>
    <w:p>
      <w:pPr>
        <w:pStyle w:val="BodyText"/>
        <w:ind w:left="363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forward), zakat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payers with</w:t>
      </w:r>
    </w:p>
    <w:p>
      <w:pPr>
        <w:pStyle w:val="BodyText"/>
        <w:ind w:left="365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aggregated</w:t>
      </w:r>
      <w:r>
        <w:rPr>
          <w:sz w:val="19"/>
          <w:szCs w:val="19"/>
          <w:color w:val="231F20"/>
          <w:spacing w:val="18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related party</w:t>
      </w:r>
    </w:p>
    <w:p>
      <w:pPr>
        <w:pStyle w:val="BodyText"/>
        <w:ind w:left="363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</w:rPr>
        <w:t>transactions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more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than</w:t>
      </w:r>
    </w:p>
    <w:p>
      <w:pPr>
        <w:pStyle w:val="BodyText"/>
        <w:ind w:left="363" w:right="2088" w:firstLine="6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SAR48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-1"/>
        </w:rPr>
        <w:t>million will be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required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to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1"/>
        </w:rPr>
        <w:t>maintain the TP</w:t>
      </w:r>
    </w:p>
    <w:p>
      <w:pPr>
        <w:pStyle w:val="BodyText"/>
        <w:ind w:left="367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documentation.</w:t>
      </w:r>
    </w:p>
    <w:p>
      <w:pPr>
        <w:pStyle w:val="BodyText"/>
        <w:ind w:left="367" w:right="2151" w:hanging="355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•     </w:t>
      </w:r>
      <w:r>
        <w:rPr>
          <w:sz w:val="19"/>
          <w:szCs w:val="19"/>
          <w:color w:val="231F20"/>
        </w:rPr>
        <w:t>Investment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funds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are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exempt </w:t>
      </w:r>
      <w:r>
        <w:rPr>
          <w:sz w:val="19"/>
          <w:szCs w:val="19"/>
          <w:color w:val="231F20"/>
          <w:spacing w:val="-6"/>
        </w:rPr>
        <w:t>during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-6"/>
        </w:rPr>
        <w:t>Phase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-6"/>
        </w:rPr>
        <w:t>1.</w:t>
      </w:r>
    </w:p>
    <w:p>
      <w:pPr>
        <w:pStyle w:val="BodyText"/>
        <w:ind w:left="10"/>
        <w:spacing w:before="254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1"/>
        </w:rPr>
        <w:t>Return forms</w:t>
      </w:r>
    </w:p>
    <w:p>
      <w:pPr>
        <w:pStyle w:val="BodyText"/>
        <w:ind w:left="18"/>
        <w:spacing w:before="25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Recently, ZATCA</w:t>
      </w:r>
      <w:r>
        <w:rPr>
          <w:sz w:val="19"/>
          <w:szCs w:val="19"/>
          <w:color w:val="231F20"/>
          <w:spacing w:val="15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updated </w:t>
      </w:r>
      <w:r>
        <w:rPr>
          <w:sz w:val="19"/>
          <w:szCs w:val="19"/>
          <w:color w:val="231F20"/>
          <w:spacing w:val="-3"/>
          <w:position w:val="2"/>
        </w:rPr>
        <w:t>the</w:t>
      </w:r>
    </w:p>
    <w:p>
      <w:pPr>
        <w:pStyle w:val="BodyText"/>
        <w:ind w:left="6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</w:rPr>
        <w:t>zakat</w:t>
      </w:r>
      <w:r>
        <w:rPr>
          <w:sz w:val="19"/>
          <w:szCs w:val="19"/>
          <w:color w:val="231F20"/>
          <w:spacing w:val="4"/>
        </w:rPr>
        <w:t>/</w:t>
      </w:r>
      <w:r>
        <w:rPr>
          <w:sz w:val="19"/>
          <w:szCs w:val="19"/>
          <w:color w:val="231F20"/>
        </w:rPr>
        <w:t>tax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form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reduce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the</w:t>
      </w:r>
    </w:p>
    <w:p>
      <w:pPr>
        <w:pStyle w:val="BodyText"/>
        <w:ind w:left="3" w:right="2070" w:firstLine="4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disclosure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-1"/>
        </w:rPr>
        <w:t>requirements applicable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taxpayers</w:t>
      </w:r>
      <w:r>
        <w:rPr>
          <w:sz w:val="19"/>
          <w:szCs w:val="19"/>
          <w:color w:val="231F20"/>
          <w:spacing w:val="3"/>
        </w:rPr>
        <w:t>. </w:t>
      </w:r>
      <w:r>
        <w:rPr>
          <w:sz w:val="19"/>
          <w:szCs w:val="19"/>
          <w:color w:val="231F20"/>
        </w:rPr>
        <w:t>Additionally</w:t>
      </w:r>
      <w:r>
        <w:rPr>
          <w:sz w:val="19"/>
          <w:szCs w:val="19"/>
          <w:color w:val="231F20"/>
          <w:spacing w:val="3"/>
        </w:rPr>
        <w:t>,</w:t>
      </w:r>
    </w:p>
    <w:p>
      <w:pPr>
        <w:pStyle w:val="BodyText"/>
        <w:ind w:left="15" w:right="2118" w:hanging="12"/>
        <w:spacing w:before="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taxpayers are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1"/>
        </w:rPr>
        <w:t>required to submit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Disclosure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Form for Controlled</w:t>
      </w:r>
    </w:p>
    <w:p>
      <w:pPr>
        <w:pStyle w:val="BodyText"/>
        <w:ind w:left="5" w:right="2120" w:hanging="4"/>
        <w:spacing w:before="2" w:line="27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Transaction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(DFCT) along</w:t>
      </w:r>
      <w:r>
        <w:rPr>
          <w:sz w:val="19"/>
          <w:szCs w:val="19"/>
          <w:color w:val="231F20"/>
          <w:spacing w:val="-2"/>
        </w:rPr>
        <w:t xml:space="preserve"> with 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annual tax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2"/>
        </w:rPr>
        <w:t>return.</w:t>
      </w:r>
    </w:p>
    <w:p>
      <w:pPr>
        <w:pStyle w:val="BodyText"/>
        <w:ind w:left="11" w:right="2525" w:hanging="11"/>
        <w:spacing w:before="215" w:line="277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2"/>
        </w:rPr>
        <w:t>Assessment and statute of</w:t>
      </w:r>
      <w:r>
        <w:rPr>
          <w:sz w:val="19"/>
          <w:szCs w:val="19"/>
          <w:b/>
          <w:bCs/>
          <w:color w:val="00338D"/>
          <w:spacing w:val="7"/>
        </w:rPr>
        <w:t xml:space="preserve"> </w:t>
      </w:r>
      <w:r>
        <w:rPr>
          <w:sz w:val="19"/>
          <w:szCs w:val="19"/>
          <w:b/>
          <w:bCs/>
          <w:color w:val="00338D"/>
          <w:spacing w:val="4"/>
        </w:rPr>
        <w:t>limitation</w:t>
      </w:r>
    </w:p>
    <w:p>
      <w:pPr>
        <w:pStyle w:val="BodyText"/>
        <w:spacing w:before="213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A final assessment</w:t>
      </w:r>
      <w:r>
        <w:rPr>
          <w:sz w:val="19"/>
          <w:szCs w:val="19"/>
          <w:color w:val="231F20"/>
          <w:spacing w:val="31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is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raised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by</w:t>
      </w:r>
    </w:p>
    <w:p>
      <w:pPr>
        <w:pStyle w:val="BodyText"/>
        <w:ind w:left="12" w:right="2333" w:hanging="6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ZATCA after a full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and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tho</w:t>
      </w:r>
      <w:r>
        <w:rPr>
          <w:sz w:val="19"/>
          <w:szCs w:val="19"/>
          <w:color w:val="231F20"/>
          <w:spacing w:val="-2"/>
        </w:rPr>
        <w:t>rough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review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declaration</w:t>
      </w:r>
    </w:p>
    <w:p>
      <w:pPr>
        <w:pStyle w:val="BodyText"/>
        <w:ind w:left="12" w:right="2166" w:hanging="5"/>
        <w:spacing w:before="2" w:line="259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submitted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ZATCA</w:t>
      </w:r>
      <w:r>
        <w:rPr>
          <w:sz w:val="19"/>
          <w:szCs w:val="19"/>
          <w:color w:val="231F20"/>
          <w:spacing w:val="2"/>
        </w:rPr>
        <w:t>. </w:t>
      </w:r>
      <w:r>
        <w:rPr>
          <w:sz w:val="19"/>
          <w:szCs w:val="19"/>
          <w:color w:val="231F20"/>
        </w:rPr>
        <w:t>This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review </w:t>
      </w:r>
      <w:r>
        <w:rPr>
          <w:sz w:val="19"/>
          <w:szCs w:val="19"/>
          <w:color w:val="231F20"/>
          <w:spacing w:val="-1"/>
        </w:rPr>
        <w:t>may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result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in further details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"/>
        </w:rPr>
        <w:t>being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requested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by ZATCA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2"/>
        </w:rPr>
        <w:t>bef</w:t>
      </w:r>
      <w:r>
        <w:rPr>
          <w:sz w:val="19"/>
          <w:szCs w:val="19"/>
          <w:color w:val="231F20"/>
          <w:spacing w:val="-3"/>
        </w:rPr>
        <w:t>ore</w:t>
      </w:r>
    </w:p>
    <w:p>
      <w:pPr>
        <w:pStyle w:val="BodyText"/>
        <w:ind w:left="13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raising an assessme</w:t>
      </w:r>
      <w:r>
        <w:rPr>
          <w:sz w:val="19"/>
          <w:szCs w:val="19"/>
          <w:color w:val="231F20"/>
          <w:spacing w:val="-2"/>
          <w:position w:val="2"/>
        </w:rPr>
        <w:t>nt.</w:t>
      </w:r>
    </w:p>
    <w:p>
      <w:pPr>
        <w:pStyle w:val="BodyText"/>
        <w:ind w:left="2" w:right="2376" w:hanging="1"/>
        <w:spacing w:before="25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The tax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1"/>
        </w:rPr>
        <w:t>law,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however, provides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that a declaration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wil</w:t>
      </w:r>
      <w:r>
        <w:rPr>
          <w:sz w:val="19"/>
          <w:szCs w:val="19"/>
          <w:color w:val="231F20"/>
          <w:spacing w:val="-1"/>
        </w:rPr>
        <w:t>l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"/>
        </w:rPr>
        <w:t>be</w:t>
      </w:r>
    </w:p>
    <w:p>
      <w:pPr>
        <w:pStyle w:val="BodyText"/>
        <w:ind w:left="5" w:right="2256" w:firstLine="1"/>
        <w:spacing w:before="2" w:line="25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considered as finalized/accepted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as filed by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taxpayer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if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five</w:t>
      </w:r>
    </w:p>
    <w:p>
      <w:pPr>
        <w:pStyle w:val="BodyText"/>
        <w:ind w:left="5" w:right="2182" w:hanging="5"/>
        <w:spacing w:before="9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years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1"/>
        </w:rPr>
        <w:t>have elapsed from the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date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filing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declaration</w:t>
      </w:r>
      <w:r>
        <w:rPr>
          <w:sz w:val="19"/>
          <w:szCs w:val="19"/>
          <w:color w:val="231F20"/>
          <w:spacing w:val="12"/>
        </w:rPr>
        <w:t>, </w:t>
      </w:r>
      <w:r>
        <w:rPr>
          <w:sz w:val="19"/>
          <w:szCs w:val="19"/>
          <w:color w:val="231F20"/>
        </w:rPr>
        <w:t>without </w:t>
      </w:r>
      <w:r>
        <w:rPr>
          <w:sz w:val="19"/>
          <w:szCs w:val="19"/>
          <w:color w:val="231F20"/>
          <w:spacing w:val="-2"/>
        </w:rPr>
        <w:t>ZATCA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requesting any additional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information or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raising an</w:t>
      </w:r>
    </w:p>
    <w:p>
      <w:pPr>
        <w:pStyle w:val="BodyText"/>
        <w:ind w:left="5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</w:rPr>
        <w:t>assessment</w:t>
      </w:r>
      <w:r>
        <w:rPr>
          <w:sz w:val="19"/>
          <w:szCs w:val="19"/>
          <w:color w:val="231F20"/>
          <w:spacing w:val="5"/>
        </w:rPr>
        <w:t>.</w:t>
      </w:r>
    </w:p>
    <w:p>
      <w:pPr>
        <w:pStyle w:val="BodyText"/>
        <w:ind w:left="1"/>
        <w:spacing w:before="25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1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tax</w:t>
      </w:r>
      <w:r>
        <w:rPr>
          <w:sz w:val="19"/>
          <w:szCs w:val="19"/>
          <w:color w:val="231F20"/>
          <w:spacing w:val="1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law</w:t>
      </w:r>
      <w:r>
        <w:rPr>
          <w:sz w:val="19"/>
          <w:szCs w:val="19"/>
          <w:color w:val="231F20"/>
          <w:spacing w:val="1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empowers</w:t>
      </w:r>
      <w:r>
        <w:rPr>
          <w:sz w:val="19"/>
          <w:szCs w:val="19"/>
          <w:color w:val="231F20"/>
          <w:spacing w:val="1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ZATCA</w:t>
      </w:r>
      <w:r>
        <w:rPr>
          <w:sz w:val="19"/>
          <w:szCs w:val="19"/>
          <w:color w:val="231F20"/>
          <w:spacing w:val="5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to</w:t>
      </w:r>
      <w:r>
        <w:rPr>
          <w:sz w:val="19"/>
          <w:szCs w:val="19"/>
          <w:color w:val="231F20"/>
          <w:spacing w:val="13"/>
          <w:position w:val="2"/>
        </w:rPr>
        <w:t>:</w:t>
      </w:r>
    </w:p>
    <w:p>
      <w:pPr>
        <w:pStyle w:val="BodyText"/>
        <w:ind w:left="12"/>
        <w:spacing w:before="25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•</w:t>
      </w:r>
      <w:r>
        <w:rPr>
          <w:sz w:val="19"/>
          <w:szCs w:val="19"/>
          <w:color w:val="231F20"/>
          <w:spacing w:val="5"/>
        </w:rPr>
        <w:t xml:space="preserve">     </w:t>
      </w:r>
      <w:r>
        <w:rPr>
          <w:sz w:val="19"/>
          <w:szCs w:val="19"/>
          <w:color w:val="231F20"/>
          <w:spacing w:val="-2"/>
        </w:rPr>
        <w:t>Raise an additional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2"/>
        </w:rPr>
        <w:t>tax</w:t>
      </w:r>
    </w:p>
    <w:p>
      <w:pPr>
        <w:pStyle w:val="BodyText"/>
        <w:ind w:left="363" w:right="2118" w:firstLine="2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assessment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within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five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years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statutory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filing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deadline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rectify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errors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the</w:t>
      </w:r>
    </w:p>
    <w:p>
      <w:pPr>
        <w:pStyle w:val="BodyText"/>
        <w:ind w:left="365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application of</w:t>
      </w:r>
      <w:r>
        <w:rPr>
          <w:sz w:val="19"/>
          <w:szCs w:val="19"/>
          <w:color w:val="231F20"/>
          <w:spacing w:val="25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regulations.</w:t>
      </w:r>
    </w:p>
    <w:p>
      <w:pPr>
        <w:pStyle w:val="BodyText"/>
        <w:ind w:left="12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•</w:t>
      </w:r>
      <w:r>
        <w:rPr>
          <w:sz w:val="19"/>
          <w:szCs w:val="19"/>
          <w:color w:val="231F20"/>
          <w:spacing w:val="5"/>
        </w:rPr>
        <w:t xml:space="preserve">     </w:t>
      </w:r>
      <w:r>
        <w:rPr>
          <w:sz w:val="19"/>
          <w:szCs w:val="19"/>
          <w:color w:val="231F20"/>
          <w:spacing w:val="-2"/>
        </w:rPr>
        <w:t>Raise an additional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2"/>
        </w:rPr>
        <w:t>tax</w:t>
      </w:r>
    </w:p>
    <w:p>
      <w:pPr>
        <w:pStyle w:val="BodyText"/>
        <w:ind w:left="366" w:right="2118" w:hanging="1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assessment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within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ten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years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statutory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filing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deadline </w:t>
      </w:r>
      <w:r>
        <w:rPr>
          <w:sz w:val="19"/>
          <w:szCs w:val="19"/>
          <w:color w:val="231F20"/>
        </w:rPr>
        <w:t>correcting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if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declaration</w:t>
      </w:r>
    </w:p>
    <w:p>
      <w:pPr>
        <w:pStyle w:val="BodyText"/>
        <w:ind w:left="374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has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2"/>
        </w:rPr>
        <w:t>not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been filed or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it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is</w:t>
      </w:r>
    </w:p>
    <w:p>
      <w:pPr>
        <w:pStyle w:val="BodyText"/>
        <w:ind w:left="363" w:right="2258"/>
        <w:spacing w:before="10" w:line="274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found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that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declaration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is </w:t>
      </w:r>
      <w:r>
        <w:rPr>
          <w:sz w:val="19"/>
          <w:szCs w:val="19"/>
          <w:color w:val="231F20"/>
          <w:spacing w:val="2"/>
        </w:rPr>
        <w:t>incomplete or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2"/>
        </w:rPr>
        <w:t>incorrect w</w:t>
      </w:r>
      <w:r>
        <w:rPr>
          <w:sz w:val="19"/>
          <w:szCs w:val="19"/>
          <w:color w:val="231F20"/>
          <w:spacing w:val="1"/>
        </w:rPr>
        <w:t>ith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intention of tax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evasio</w:t>
      </w:r>
      <w:r>
        <w:rPr>
          <w:sz w:val="19"/>
          <w:szCs w:val="19"/>
          <w:color w:val="231F20"/>
          <w:spacing w:val="-1"/>
        </w:rPr>
        <w:t>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spacing w:line="4320" w:lineRule="exact"/>
        <w:rPr/>
      </w:pPr>
      <w:r>
        <w:rPr>
          <w:position w:val="-86"/>
        </w:rPr>
        <w:drawing>
          <wp:inline distT="0" distB="0" distL="0" distR="0">
            <wp:extent cx="6191998" cy="2743200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199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"/>
        <w:rPr/>
      </w:pPr>
      <w:r/>
    </w:p>
    <w:p>
      <w:pPr>
        <w:spacing w:before="27"/>
        <w:rPr/>
      </w:pPr>
      <w:r/>
    </w:p>
    <w:tbl>
      <w:tblPr>
        <w:tblStyle w:val="TableNormal"/>
        <w:tblW w:w="974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66"/>
        <w:gridCol w:w="3396"/>
        <w:gridCol w:w="3186"/>
      </w:tblGrid>
      <w:tr>
        <w:trPr>
          <w:trHeight w:val="9349" w:hRule="atLeast"/>
        </w:trPr>
        <w:tc>
          <w:tcPr>
            <w:tcW w:w="3166" w:type="dxa"/>
            <w:vAlign w:val="top"/>
          </w:tcPr>
          <w:p>
            <w:pPr>
              <w:pStyle w:val="TableText"/>
              <w:spacing w:before="3" w:line="226" w:lineRule="exact"/>
              <w:rPr/>
            </w:pPr>
            <w:r>
              <w:rPr>
                <w:b/>
                <w:bCs/>
                <w:color w:val="00338D"/>
                <w:spacing w:val="1"/>
                <w:position w:val="2"/>
              </w:rPr>
              <w:t>Appeal procedures</w:t>
            </w:r>
          </w:p>
          <w:p>
            <w:pPr>
              <w:pStyle w:val="TableText"/>
              <w:ind w:left="7" w:right="331" w:hanging="6"/>
              <w:spacing w:before="250" w:line="264" w:lineRule="auto"/>
              <w:rPr/>
            </w:pPr>
            <w:r>
              <w:rPr>
                <w:color w:val="231F20"/>
                <w:spacing w:val="3"/>
              </w:rPr>
              <w:t>The decisions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3"/>
              </w:rPr>
              <w:t>issued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3"/>
              </w:rPr>
              <w:t>by ZATCA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can be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contested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before the</w:t>
            </w:r>
          </w:p>
          <w:p>
            <w:pPr>
              <w:pStyle w:val="TableText"/>
              <w:ind w:left="6"/>
              <w:spacing w:line="229" w:lineRule="exact"/>
              <w:rPr/>
            </w:pPr>
            <w:r>
              <w:rPr>
                <w:color w:val="231F20"/>
                <w:spacing w:val="5"/>
                <w:position w:val="2"/>
              </w:rPr>
              <w:t>appellate fora which</w:t>
            </w:r>
            <w:r>
              <w:rPr>
                <w:color w:val="231F20"/>
                <w:spacing w:val="19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incl</w:t>
            </w:r>
            <w:r>
              <w:rPr>
                <w:color w:val="231F20"/>
                <w:spacing w:val="4"/>
                <w:position w:val="2"/>
              </w:rPr>
              <w:t>udes</w:t>
            </w:r>
          </w:p>
          <w:p>
            <w:pPr>
              <w:pStyle w:val="TableText"/>
              <w:ind w:left="1"/>
              <w:spacing w:before="10" w:line="230" w:lineRule="exact"/>
              <w:rPr/>
            </w:pPr>
            <w:r>
              <w:rPr>
                <w:color w:val="231F20"/>
                <w:spacing w:val="3"/>
                <w:position w:val="2"/>
              </w:rPr>
              <w:t>Tax</w:t>
            </w:r>
            <w:r>
              <w:rPr>
                <w:color w:val="231F20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Disputes and Violation</w:t>
            </w:r>
          </w:p>
          <w:p>
            <w:pPr>
              <w:pStyle w:val="TableText"/>
              <w:ind w:right="301" w:firstLine="18"/>
              <w:spacing w:before="52" w:line="243" w:lineRule="auto"/>
              <w:rPr/>
            </w:pPr>
            <w:r>
              <w:rPr>
                <w:color w:val="231F20"/>
                <w:spacing w:val="4"/>
              </w:rPr>
              <w:t>Resolution Committee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(TDVRC)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and Tax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3"/>
              </w:rPr>
              <w:t>Disputes and Violation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Appeal Committee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(TDVAC).</w:t>
            </w:r>
          </w:p>
          <w:p>
            <w:pPr>
              <w:pStyle w:val="TableText"/>
              <w:ind w:left="2" w:right="410" w:hanging="2"/>
              <w:spacing w:before="14" w:line="260" w:lineRule="auto"/>
              <w:rPr/>
            </w:pPr>
            <w:r>
              <w:rPr>
                <w:color w:val="231F20"/>
                <w:spacing w:val="3"/>
              </w:rPr>
              <w:t>Additionally, taxpayers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have an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option to settle the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dispute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6"/>
              </w:rPr>
              <w:t>by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filing an appeal with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4"/>
              </w:rPr>
              <w:t>ZATCA’s</w:t>
            </w:r>
          </w:p>
          <w:p>
            <w:pPr>
              <w:pStyle w:val="TableText"/>
              <w:ind w:left="18" w:right="386" w:hanging="4"/>
              <w:spacing w:before="10" w:line="259" w:lineRule="auto"/>
              <w:rPr/>
            </w:pPr>
            <w:r>
              <w:rPr>
                <w:color w:val="231F20"/>
                <w:spacing w:val="8"/>
              </w:rPr>
              <w:t>internal settlement</w:t>
            </w:r>
            <w:r>
              <w:rPr>
                <w:color w:val="231F20"/>
                <w:spacing w:val="7"/>
              </w:rPr>
              <w:t xml:space="preserve"> committee.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However, the application for</w:t>
            </w:r>
          </w:p>
          <w:p>
            <w:pPr>
              <w:pStyle w:val="TableText"/>
              <w:ind w:left="8" w:right="320"/>
              <w:spacing w:before="8" w:line="258" w:lineRule="auto"/>
              <w:rPr/>
            </w:pPr>
            <w:r>
              <w:rPr>
                <w:color w:val="231F20"/>
                <w:spacing w:val="7"/>
              </w:rPr>
              <w:t>settlement must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be filed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7"/>
              </w:rPr>
              <w:t>before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contesting the decisions with</w:t>
            </w:r>
          </w:p>
          <w:p>
            <w:pPr>
              <w:pStyle w:val="TableText"/>
              <w:ind w:left="1"/>
              <w:spacing w:before="10" w:line="229" w:lineRule="exact"/>
              <w:rPr/>
            </w:pPr>
            <w:r>
              <w:rPr>
                <w:color w:val="231F20"/>
              </w:rPr>
              <w:t>TDVRC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TDVAC</w:t>
            </w:r>
            <w:r>
              <w:rPr>
                <w:color w:val="231F20"/>
                <w:spacing w:val="9"/>
              </w:rPr>
              <w:t>.</w:t>
            </w:r>
          </w:p>
          <w:p>
            <w:pPr>
              <w:pStyle w:val="TableText"/>
              <w:ind w:left="10"/>
              <w:spacing w:before="254" w:line="226" w:lineRule="exact"/>
              <w:rPr/>
            </w:pPr>
            <w:r>
              <w:rPr>
                <w:b/>
                <w:bCs/>
                <w:color w:val="00338D"/>
                <w:spacing w:val="-4"/>
              </w:rPr>
              <w:t>Permanent establish</w:t>
            </w:r>
            <w:r>
              <w:rPr>
                <w:b/>
                <w:bCs/>
                <w:color w:val="00338D"/>
                <w:spacing w:val="-5"/>
              </w:rPr>
              <w:t>ments</w:t>
            </w:r>
          </w:p>
          <w:p>
            <w:pPr>
              <w:pStyle w:val="TableText"/>
              <w:ind w:left="6" w:right="236" w:hanging="6"/>
              <w:spacing w:before="250" w:line="260" w:lineRule="auto"/>
              <w:rPr/>
            </w:pPr>
            <w:r>
              <w:rPr>
                <w:color w:val="231F20"/>
                <w:spacing w:val="-5"/>
              </w:rPr>
              <w:t>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permanent establishment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5"/>
              </w:rPr>
              <w:t>(PE</w:t>
            </w:r>
            <w:r>
              <w:rPr>
                <w:color w:val="231F20"/>
                <w:spacing w:val="-6"/>
              </w:rPr>
              <w:t>)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defined as 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permanent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place </w:t>
            </w:r>
            <w:r>
              <w:rPr>
                <w:color w:val="231F20"/>
                <w:spacing w:val="-5"/>
              </w:rPr>
              <w:t>of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non-resident’s activity through</w:t>
            </w:r>
          </w:p>
          <w:p>
            <w:pPr>
              <w:pStyle w:val="TableText"/>
              <w:ind w:left="6" w:right="236" w:hanging="5"/>
              <w:spacing w:before="10" w:line="260" w:lineRule="auto"/>
              <w:rPr/>
            </w:pPr>
            <w:r>
              <w:rPr>
                <w:color w:val="231F20"/>
                <w:spacing w:val="-3"/>
              </w:rPr>
              <w:t>which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it carries out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business,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in full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or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part,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5"/>
              </w:rPr>
              <w:t>including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business carried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out through an agent. An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agent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</w:p>
          <w:p>
            <w:pPr>
              <w:pStyle w:val="TableText"/>
              <w:ind w:left="5" w:right="249" w:firstLine="1"/>
              <w:spacing w:before="10" w:line="260" w:lineRule="auto"/>
              <w:rPr/>
            </w:pPr>
            <w:r>
              <w:rPr>
                <w:color w:val="231F20"/>
                <w:spacing w:val="-4"/>
              </w:rPr>
              <w:t>considered as a dependent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agent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a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non-resident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in Saudi Arabia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if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it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has any of the following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authorities:</w:t>
            </w:r>
          </w:p>
          <w:p>
            <w:pPr>
              <w:pStyle w:val="TableText"/>
              <w:ind w:left="367" w:right="354" w:hanging="355"/>
              <w:spacing w:before="10" w:line="264" w:lineRule="auto"/>
              <w:rPr/>
            </w:pPr>
            <w:r>
              <w:rPr>
                <w:color w:val="231F20"/>
                <w:spacing w:val="-1"/>
              </w:rPr>
              <w:t>•</w:t>
            </w:r>
            <w:r>
              <w:rPr>
                <w:color w:val="231F20"/>
                <w:spacing w:val="4"/>
              </w:rPr>
              <w:t xml:space="preserve">     </w:t>
            </w:r>
            <w:r>
              <w:rPr>
                <w:color w:val="231F20"/>
                <w:spacing w:val="-1"/>
              </w:rPr>
              <w:t>Negotiate contracts 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behalf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of the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2"/>
              </w:rPr>
              <w:t>non-resident.</w:t>
            </w:r>
          </w:p>
          <w:p>
            <w:pPr>
              <w:pStyle w:val="TableText"/>
              <w:ind w:left="367" w:right="378" w:hanging="355"/>
              <w:spacing w:before="1" w:line="263" w:lineRule="auto"/>
              <w:rPr/>
            </w:pPr>
            <w:r>
              <w:rPr>
                <w:color w:val="231F20"/>
                <w:spacing w:val="-2"/>
              </w:rPr>
              <w:t>•     Conclude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2"/>
              </w:rPr>
              <w:t>contracts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behalf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of the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2"/>
              </w:rPr>
              <w:t>non-resident.</w:t>
            </w:r>
          </w:p>
          <w:p>
            <w:pPr>
              <w:pStyle w:val="TableText"/>
              <w:ind w:left="12"/>
              <w:spacing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•</w:t>
            </w:r>
            <w:r>
              <w:rPr>
                <w:color w:val="231F20"/>
                <w:spacing w:val="5"/>
                <w:position w:val="2"/>
              </w:rPr>
              <w:t xml:space="preserve">     </w:t>
            </w:r>
            <w:r>
              <w:rPr>
                <w:color w:val="231F20"/>
                <w:spacing w:val="-1"/>
                <w:position w:val="2"/>
              </w:rPr>
              <w:t>Maintains stock of</w:t>
            </w:r>
            <w:r>
              <w:rPr>
                <w:color w:val="231F20"/>
                <w:spacing w:val="12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goods,</w:t>
            </w:r>
          </w:p>
          <w:p>
            <w:pPr>
              <w:pStyle w:val="TableText"/>
              <w:ind w:left="367" w:right="316"/>
              <w:spacing w:before="10" w:line="264" w:lineRule="auto"/>
              <w:rPr/>
            </w:pPr>
            <w:r>
              <w:rPr>
                <w:color w:val="231F20"/>
                <w:spacing w:val="-2"/>
              </w:rPr>
              <w:t>owned by the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2"/>
              </w:rPr>
              <w:t>non-resident,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Saudi Arabia to supply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3"/>
              </w:rPr>
              <w:t>to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customers 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behalf 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</w:p>
          <w:p>
            <w:pPr>
              <w:pStyle w:val="TableText"/>
              <w:ind w:left="373"/>
              <w:spacing w:line="229" w:lineRule="exact"/>
              <w:rPr/>
            </w:pPr>
            <w:r>
              <w:rPr>
                <w:color w:val="231F20"/>
                <w:spacing w:val="-2"/>
              </w:rPr>
              <w:t>non-resident.</w:t>
            </w:r>
          </w:p>
        </w:tc>
        <w:tc>
          <w:tcPr>
            <w:tcW w:w="3396" w:type="dxa"/>
            <w:vAlign w:val="top"/>
          </w:tcPr>
          <w:p>
            <w:pPr>
              <w:pStyle w:val="TableText"/>
              <w:ind w:left="237"/>
              <w:spacing w:line="229" w:lineRule="exact"/>
              <w:rPr/>
            </w:pPr>
            <w:r>
              <w:rPr>
                <w:color w:val="231F20"/>
                <w:spacing w:val="-6"/>
              </w:rPr>
              <w:t>The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Income Tax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Law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Saudi</w:t>
            </w:r>
          </w:p>
          <w:p>
            <w:pPr>
              <w:pStyle w:val="TableText"/>
              <w:ind w:left="242" w:right="482" w:hanging="6"/>
              <w:spacing w:before="10" w:line="264" w:lineRule="auto"/>
              <w:rPr/>
            </w:pPr>
            <w:r>
              <w:rPr>
                <w:color w:val="231F20"/>
                <w:spacing w:val="-4"/>
              </w:rPr>
              <w:t>Arabia also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provides an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inclusive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definition of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PE, which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includes:</w:t>
            </w:r>
          </w:p>
          <w:p>
            <w:pPr>
              <w:pStyle w:val="TableText"/>
              <w:ind w:left="598" w:right="398" w:hanging="351"/>
              <w:spacing w:before="2" w:line="259" w:lineRule="auto"/>
              <w:rPr/>
            </w:pPr>
            <w:r>
              <w:rPr>
                <w:color w:val="231F20"/>
              </w:rPr>
              <w:t>•     Construction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sites, </w:t>
            </w:r>
            <w:r>
              <w:rPr>
                <w:color w:val="231F20"/>
                <w:spacing w:val="-1"/>
              </w:rPr>
              <w:t>assembly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facilities, and the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exercise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supervisory activities</w:t>
            </w:r>
          </w:p>
          <w:p>
            <w:pPr>
              <w:pStyle w:val="TableText"/>
              <w:ind w:left="603"/>
              <w:spacing w:before="10" w:line="229" w:lineRule="exact"/>
              <w:rPr/>
            </w:pPr>
            <w:r>
              <w:rPr>
                <w:color w:val="231F20"/>
              </w:rPr>
              <w:t>connected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therewith</w:t>
            </w:r>
            <w:r>
              <w:rPr>
                <w:color w:val="231F20"/>
                <w:spacing w:val="5"/>
              </w:rPr>
              <w:t>.</w:t>
            </w:r>
          </w:p>
          <w:p>
            <w:pPr>
              <w:pStyle w:val="TableText"/>
              <w:ind w:left="247"/>
              <w:spacing w:before="10" w:line="230" w:lineRule="exact"/>
              <w:rPr/>
            </w:pPr>
            <w:r>
              <w:rPr>
                <w:color w:val="231F20"/>
                <w:spacing w:val="-2"/>
                <w:position w:val="1"/>
              </w:rPr>
              <w:t>•</w:t>
            </w:r>
            <w:r>
              <w:rPr>
                <w:color w:val="231F20"/>
                <w:spacing w:val="7"/>
                <w:position w:val="1"/>
              </w:rPr>
              <w:t xml:space="preserve">     </w:t>
            </w:r>
            <w:r>
              <w:rPr>
                <w:color w:val="231F20"/>
                <w:spacing w:val="-2"/>
                <w:position w:val="1"/>
              </w:rPr>
              <w:t>Installations, sites</w:t>
            </w:r>
            <w:r>
              <w:rPr>
                <w:color w:val="231F20"/>
                <w:spacing w:val="15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used for</w:t>
            </w:r>
          </w:p>
          <w:p>
            <w:pPr>
              <w:pStyle w:val="TableText"/>
              <w:ind w:left="603"/>
              <w:spacing w:before="10" w:line="230" w:lineRule="exact"/>
              <w:rPr/>
            </w:pPr>
            <w:r>
              <w:rPr>
                <w:color w:val="231F20"/>
                <w:spacing w:val="-4"/>
                <w:position w:val="2"/>
              </w:rPr>
              <w:t>surveying</w:t>
            </w:r>
            <w:r>
              <w:rPr>
                <w:color w:val="231F20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natural</w:t>
            </w:r>
            <w:r>
              <w:rPr>
                <w:color w:val="231F20"/>
                <w:spacing w:val="13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resources,</w:t>
            </w:r>
          </w:p>
          <w:p>
            <w:pPr>
              <w:pStyle w:val="TableText"/>
              <w:ind w:left="598" w:right="321" w:firstLine="4"/>
              <w:spacing w:before="10" w:line="258" w:lineRule="auto"/>
              <w:rPr/>
            </w:pPr>
            <w:r>
              <w:rPr>
                <w:color w:val="231F20"/>
                <w:spacing w:val="-2"/>
              </w:rPr>
              <w:t>drilling equipment, ships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2"/>
              </w:rPr>
              <w:t>used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for surveying for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2"/>
              </w:rPr>
              <w:t>natural</w:t>
            </w:r>
          </w:p>
          <w:p>
            <w:pPr>
              <w:pStyle w:val="TableText"/>
              <w:ind w:left="608"/>
              <w:spacing w:before="10" w:line="229" w:lineRule="exact"/>
              <w:rPr/>
            </w:pPr>
            <w:r>
              <w:rPr>
                <w:color w:val="231F20"/>
                <w:spacing w:val="-3"/>
              </w:rPr>
              <w:t>resources as well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as the</w:t>
            </w:r>
          </w:p>
          <w:p>
            <w:pPr>
              <w:pStyle w:val="TableText"/>
              <w:ind w:left="603"/>
              <w:spacing w:before="11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exercise of supervisory</w:t>
            </w:r>
          </w:p>
          <w:p>
            <w:pPr>
              <w:pStyle w:val="TableText"/>
              <w:ind w:left="601"/>
              <w:spacing w:before="11" w:line="229" w:lineRule="exact"/>
              <w:rPr/>
            </w:pPr>
            <w:r>
              <w:rPr>
                <w:color w:val="231F20"/>
              </w:rPr>
              <w:t>activities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connected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therewith</w:t>
            </w:r>
            <w:r>
              <w:rPr>
                <w:color w:val="231F20"/>
                <w:spacing w:val="4"/>
              </w:rPr>
              <w:t>.</w:t>
            </w:r>
          </w:p>
          <w:p>
            <w:pPr>
              <w:pStyle w:val="TableText"/>
              <w:ind w:left="247"/>
              <w:spacing w:before="11" w:line="229" w:lineRule="exact"/>
              <w:rPr/>
            </w:pPr>
            <w:r>
              <w:rPr>
                <w:color w:val="231F20"/>
                <w:spacing w:val="-1"/>
              </w:rPr>
              <w:t>•     A fixed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base whe</w:t>
            </w:r>
            <w:r>
              <w:rPr>
                <w:color w:val="231F20"/>
                <w:spacing w:val="-2"/>
              </w:rPr>
              <w:t>re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non-</w:t>
            </w:r>
          </w:p>
          <w:p>
            <w:pPr>
              <w:pStyle w:val="TableText"/>
              <w:ind w:left="602" w:right="289" w:firstLine="5"/>
              <w:spacing w:before="10" w:line="264" w:lineRule="auto"/>
              <w:rPr/>
            </w:pPr>
            <w:r>
              <w:rPr>
                <w:color w:val="231F20"/>
                <w:spacing w:val="-3"/>
              </w:rPr>
              <w:t>resident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natural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person c</w:t>
            </w:r>
            <w:r>
              <w:rPr>
                <w:color w:val="231F20"/>
                <w:spacing w:val="-4"/>
              </w:rPr>
              <w:t>arries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out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3"/>
              </w:rPr>
              <w:t>business.</w:t>
            </w:r>
          </w:p>
          <w:p>
            <w:pPr>
              <w:pStyle w:val="TableText"/>
              <w:ind w:left="247"/>
              <w:spacing w:line="229" w:lineRule="exact"/>
              <w:rPr/>
            </w:pPr>
            <w:r>
              <w:rPr>
                <w:color w:val="231F20"/>
                <w:spacing w:val="-2"/>
              </w:rPr>
              <w:t>•     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branch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of 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non-resident</w:t>
            </w:r>
          </w:p>
          <w:p>
            <w:pPr>
              <w:pStyle w:val="TableText"/>
              <w:ind w:left="606" w:right="301" w:hanging="3"/>
              <w:spacing w:before="10" w:line="264" w:lineRule="auto"/>
              <w:rPr/>
            </w:pPr>
            <w:r>
              <w:rPr>
                <w:color w:val="231F20"/>
                <w:spacing w:val="-2"/>
              </w:rPr>
              <w:t>company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licensed to carry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o</w:t>
            </w:r>
            <w:r>
              <w:rPr>
                <w:color w:val="231F20"/>
                <w:spacing w:val="-3"/>
              </w:rPr>
              <w:t>ut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business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in Saudi Arabia.</w:t>
            </w:r>
          </w:p>
          <w:p>
            <w:pPr>
              <w:pStyle w:val="TableText"/>
              <w:ind w:left="247"/>
              <w:spacing w:line="230" w:lineRule="exact"/>
              <w:rPr/>
            </w:pPr>
            <w:r>
              <w:rPr>
                <w:color w:val="231F20"/>
                <w:spacing w:val="-1"/>
                <w:position w:val="2"/>
              </w:rPr>
              <w:t>•     A place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from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which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a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non-</w:t>
            </w:r>
          </w:p>
          <w:p>
            <w:pPr>
              <w:pStyle w:val="TableText"/>
              <w:ind w:left="601" w:right="250" w:firstLine="7"/>
              <w:spacing w:before="12" w:line="261" w:lineRule="auto"/>
              <w:rPr/>
            </w:pPr>
            <w:r>
              <w:rPr>
                <w:color w:val="231F20"/>
                <w:spacing w:val="-3"/>
              </w:rPr>
              <w:t>resident carries out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insurance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and/or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3"/>
              </w:rPr>
              <w:t>reinsurance activity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in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Saudi Arabia through a</w:t>
            </w:r>
            <w:r>
              <w:rPr>
                <w:color w:val="231F20"/>
                <w:spacing w:val="-4"/>
              </w:rPr>
              <w:t>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agent,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even though the agent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not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authorized to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negotiate and</w:t>
            </w:r>
          </w:p>
          <w:p>
            <w:pPr>
              <w:pStyle w:val="TableText"/>
              <w:ind w:left="602" w:right="406"/>
              <w:spacing w:before="10" w:line="279" w:lineRule="auto"/>
              <w:rPr/>
            </w:pPr>
            <w:r>
              <w:rPr>
                <w:color w:val="231F20"/>
                <w:spacing w:val="-2"/>
              </w:rPr>
              <w:t>conclude contracts on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behalf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of the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2"/>
              </w:rPr>
              <w:t>non-resident.</w:t>
            </w:r>
          </w:p>
          <w:p>
            <w:pPr>
              <w:pStyle w:val="TableText"/>
              <w:ind w:left="237" w:right="361"/>
              <w:spacing w:before="212" w:line="264" w:lineRule="auto"/>
              <w:rPr/>
            </w:pPr>
            <w:r>
              <w:rPr>
                <w:color w:val="231F20"/>
              </w:rPr>
              <w:t>There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minimum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number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 </w:t>
            </w:r>
            <w:r>
              <w:rPr>
                <w:color w:val="231F20"/>
              </w:rPr>
              <w:t>days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test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provided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Income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Law</w:t>
            </w:r>
            <w:r>
              <w:rPr>
                <w:color w:val="231F20"/>
                <w:spacing w:val="2"/>
              </w:rPr>
              <w:t>, </w:t>
            </w:r>
            <w:r>
              <w:rPr>
                <w:color w:val="231F20"/>
              </w:rPr>
              <w:t>which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refers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the</w:t>
            </w:r>
          </w:p>
          <w:p>
            <w:pPr>
              <w:pStyle w:val="TableText"/>
              <w:ind w:left="249"/>
              <w:spacing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number of</w:t>
            </w:r>
            <w:r>
              <w:rPr>
                <w:color w:val="231F20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days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spent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by</w:t>
            </w:r>
          </w:p>
          <w:p>
            <w:pPr>
              <w:pStyle w:val="TableText"/>
              <w:ind w:left="249" w:right="407" w:hanging="5"/>
              <w:spacing w:before="10" w:line="258" w:lineRule="auto"/>
              <w:rPr/>
            </w:pPr>
            <w:r>
              <w:rPr>
                <w:color w:val="231F20"/>
                <w:spacing w:val="-1"/>
              </w:rPr>
              <w:t>employees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1"/>
              </w:rPr>
              <w:t>in Saudi Arabia 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be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used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assessing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whether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</w:t>
            </w:r>
          </w:p>
          <w:p>
            <w:pPr>
              <w:pStyle w:val="TableText"/>
              <w:ind w:left="249"/>
              <w:spacing w:before="11" w:line="229" w:lineRule="exact"/>
              <w:rPr/>
            </w:pPr>
            <w:r>
              <w:rPr>
                <w:color w:val="231F20"/>
                <w:spacing w:val="-4"/>
              </w:rPr>
              <w:t>non-resident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has a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PE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4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Saudi</w:t>
            </w:r>
          </w:p>
          <w:p>
            <w:pPr>
              <w:pStyle w:val="TableText"/>
              <w:ind w:left="236"/>
              <w:spacing w:before="11" w:line="229" w:lineRule="exact"/>
              <w:rPr/>
            </w:pPr>
            <w:r>
              <w:rPr>
                <w:color w:val="231F20"/>
                <w:spacing w:val="-1"/>
              </w:rPr>
              <w:t>Arabia. ZATCA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1"/>
              </w:rPr>
              <w:t>mentions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in the</w:t>
            </w:r>
          </w:p>
          <w:p>
            <w:pPr>
              <w:pStyle w:val="TableText"/>
              <w:ind w:left="252" w:right="241"/>
              <w:spacing w:before="11" w:line="252" w:lineRule="auto"/>
              <w:rPr/>
            </w:pPr>
            <w:r>
              <w:rPr>
                <w:color w:val="231F20"/>
              </w:rPr>
              <w:t>FAQ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section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its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website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no </w:t>
            </w:r>
            <w:r>
              <w:rPr>
                <w:color w:val="231F20"/>
                <w:spacing w:val="-1"/>
              </w:rPr>
              <w:t>PE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is triggered for 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contract</w:t>
            </w:r>
          </w:p>
        </w:tc>
        <w:tc>
          <w:tcPr>
            <w:tcW w:w="3186" w:type="dxa"/>
            <w:vAlign w:val="top"/>
          </w:tcPr>
          <w:p>
            <w:pPr>
              <w:pStyle w:val="TableText"/>
              <w:ind w:left="253" w:right="185" w:hanging="4"/>
              <w:spacing w:before="1" w:line="263" w:lineRule="auto"/>
              <w:rPr/>
            </w:pPr>
            <w:r>
              <w:rPr>
                <w:color w:val="231F20"/>
              </w:rPr>
              <w:t>entered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resident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that </w:t>
            </w:r>
            <w:r>
              <w:rPr>
                <w:color w:val="231F20"/>
                <w:spacing w:val="-1"/>
              </w:rPr>
              <w:t>is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less than three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months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</w:p>
          <w:p>
            <w:pPr>
              <w:pStyle w:val="TableText"/>
              <w:ind w:left="244" w:right="62" w:firstLine="4"/>
              <w:spacing w:before="1" w:line="263" w:lineRule="auto"/>
              <w:rPr/>
            </w:pPr>
            <w:r>
              <w:rPr>
                <w:color w:val="231F20"/>
              </w:rPr>
              <w:t>duration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provided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there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no </w:t>
            </w:r>
            <w:r>
              <w:rPr>
                <w:color w:val="231F20"/>
              </w:rPr>
              <w:t>fixed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place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business</w:t>
            </w:r>
            <w:r>
              <w:rPr>
                <w:color w:val="231F20"/>
                <w:spacing w:val="4"/>
              </w:rPr>
              <w:t>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 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2"/>
              </w:rPr>
              <w:t>-</w:t>
            </w:r>
            <w:r>
              <w:rPr>
                <w:color w:val="231F20"/>
              </w:rPr>
              <w:t>resident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does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</w:t>
            </w:r>
          </w:p>
          <w:p>
            <w:pPr>
              <w:pStyle w:val="TableText"/>
              <w:ind w:left="249"/>
              <w:spacing w:line="229" w:lineRule="exact"/>
              <w:rPr/>
            </w:pPr>
            <w:r>
              <w:rPr>
                <w:color w:val="231F20"/>
                <w:position w:val="2"/>
              </w:rPr>
              <w:t>dependent agent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in S</w:t>
            </w:r>
            <w:r>
              <w:rPr>
                <w:color w:val="231F20"/>
                <w:spacing w:val="-1"/>
                <w:position w:val="2"/>
              </w:rPr>
              <w:t>audi Arabia.</w:t>
            </w:r>
          </w:p>
          <w:p>
            <w:pPr>
              <w:pStyle w:val="TableText"/>
              <w:ind w:left="241"/>
              <w:spacing w:before="250" w:line="230" w:lineRule="exact"/>
              <w:rPr/>
            </w:pPr>
            <w:r>
              <w:rPr>
                <w:color w:val="231F20"/>
                <w:spacing w:val="-1"/>
                <w:position w:val="2"/>
              </w:rPr>
              <w:t>A place</w:t>
            </w:r>
            <w:r>
              <w:rPr>
                <w:color w:val="231F20"/>
                <w:spacing w:val="22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used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for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storing,</w:t>
            </w:r>
          </w:p>
          <w:p>
            <w:pPr>
              <w:pStyle w:val="TableText"/>
              <w:ind w:left="248"/>
              <w:spacing w:before="10" w:line="230" w:lineRule="exact"/>
              <w:rPr/>
            </w:pPr>
            <w:r>
              <w:rPr>
                <w:color w:val="231F20"/>
                <w:spacing w:val="-1"/>
                <w:position w:val="2"/>
              </w:rPr>
              <w:t>displaying, or delivering</w:t>
            </w:r>
            <w:r>
              <w:rPr>
                <w:color w:val="231F20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goods</w:t>
            </w:r>
          </w:p>
          <w:p>
            <w:pPr>
              <w:pStyle w:val="TableText"/>
              <w:ind w:left="252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belonging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to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non</w:t>
            </w:r>
            <w:r>
              <w:rPr>
                <w:color w:val="231F20"/>
                <w:spacing w:val="3"/>
                <w:position w:val="2"/>
              </w:rPr>
              <w:t>-</w:t>
            </w:r>
            <w:r>
              <w:rPr>
                <w:color w:val="231F20"/>
                <w:position w:val="2"/>
              </w:rPr>
              <w:t>resident</w:t>
            </w:r>
            <w:r>
              <w:rPr>
                <w:color w:val="231F20"/>
                <w:spacing w:val="3"/>
                <w:position w:val="2"/>
              </w:rPr>
              <w:t>,</w:t>
            </w:r>
          </w:p>
          <w:p>
            <w:pPr>
              <w:pStyle w:val="TableText"/>
              <w:ind w:left="244" w:right="95" w:firstLine="11"/>
              <w:spacing w:before="10" w:line="264" w:lineRule="auto"/>
              <w:rPr/>
            </w:pPr>
            <w:r>
              <w:rPr>
                <w:color w:val="231F20"/>
              </w:rPr>
              <w:t>keeping stock 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goods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</w:t>
            </w:r>
            <w:r>
              <w:rPr>
                <w:color w:val="231F20"/>
                <w:spacing w:val="-1"/>
              </w:rPr>
              <w:t>elonging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resident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</w:p>
          <w:p>
            <w:pPr>
              <w:pStyle w:val="TableText"/>
              <w:ind w:left="252" w:right="109"/>
              <w:spacing w:before="1" w:line="257" w:lineRule="auto"/>
              <w:rPr/>
            </w:pPr>
            <w:r>
              <w:rPr>
                <w:color w:val="231F20"/>
                <w:spacing w:val="-1"/>
              </w:rPr>
              <w:t>purpose of processing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1"/>
              </w:rPr>
              <w:t>by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another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person</w:t>
            </w:r>
            <w:r>
              <w:rPr>
                <w:color w:val="231F20"/>
                <w:spacing w:val="2"/>
              </w:rPr>
              <w:t>, </w:t>
            </w:r>
            <w:r>
              <w:rPr>
                <w:color w:val="231F20"/>
              </w:rPr>
              <w:t>carrying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out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other</w:t>
            </w:r>
          </w:p>
          <w:p>
            <w:pPr>
              <w:pStyle w:val="TableText"/>
              <w:ind w:left="254" w:hanging="7"/>
              <w:spacing w:before="9" w:line="274" w:lineRule="auto"/>
              <w:rPr/>
            </w:pPr>
            <w:r>
              <w:rPr>
                <w:color w:val="231F20"/>
              </w:rPr>
              <w:t>activities of preparato</w:t>
            </w:r>
            <w:r>
              <w:rPr>
                <w:color w:val="231F20"/>
                <w:spacing w:val="-1"/>
              </w:rPr>
              <w:t>ry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auxiliary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nature for 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non-resident, e</w:t>
            </w:r>
            <w:r>
              <w:rPr>
                <w:color w:val="231F20"/>
                <w:spacing w:val="-1"/>
              </w:rPr>
              <w:t>tc.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not considered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as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a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PE.</w:t>
            </w:r>
          </w:p>
          <w:p>
            <w:pPr>
              <w:pStyle w:val="TableText"/>
              <w:ind w:left="253"/>
              <w:spacing w:before="216" w:line="226" w:lineRule="exact"/>
              <w:rPr/>
            </w:pPr>
            <w:r>
              <w:rPr>
                <w:b/>
                <w:bCs/>
                <w:color w:val="00338D"/>
                <w:spacing w:val="2"/>
              </w:rPr>
              <w:t>Force of attraction</w:t>
            </w:r>
          </w:p>
          <w:p>
            <w:pPr>
              <w:pStyle w:val="TableText"/>
              <w:ind w:left="243" w:right="34" w:hanging="1"/>
              <w:spacing w:before="247" w:line="263" w:lineRule="auto"/>
              <w:rPr/>
            </w:pPr>
            <w:r>
              <w:rPr>
                <w:color w:val="231F20"/>
              </w:rPr>
              <w:t>The force of attraction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(FOA)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rule </w:t>
            </w:r>
            <w:r>
              <w:rPr>
                <w:color w:val="231F20"/>
                <w:spacing w:val="-1"/>
              </w:rPr>
              <w:t>in the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"/>
              </w:rPr>
              <w:t>Income Tax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Law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provides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that a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non-resident that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has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a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PE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Saudi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Arabia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will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subject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to </w:t>
            </w:r>
            <w:r>
              <w:rPr>
                <w:color w:val="231F20"/>
              </w:rPr>
              <w:t>Saudi Arabian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income tax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not only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on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2"/>
              </w:rPr>
              <w:t>income directly attributable 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PE, but also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income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from  </w:t>
            </w:r>
            <w:r>
              <w:rPr>
                <w:color w:val="231F20"/>
                <w:spacing w:val="-1"/>
              </w:rPr>
              <w:t>sales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in Saudi Arabia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go</w:t>
            </w:r>
            <w:r>
              <w:rPr>
                <w:color w:val="231F20"/>
                <w:spacing w:val="-2"/>
              </w:rPr>
              <w:t>ods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of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</w:rPr>
              <w:t>the same 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similar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kind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those </w:t>
            </w:r>
            <w:r>
              <w:rPr>
                <w:color w:val="231F20"/>
              </w:rPr>
              <w:t>sold through the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PE, and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1"/>
              </w:rPr>
              <w:t>come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"/>
              </w:rPr>
              <w:t>from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rendering services or</w:t>
            </w:r>
          </w:p>
          <w:p>
            <w:pPr>
              <w:pStyle w:val="TableText"/>
              <w:ind w:left="251" w:right="360" w:hanging="2"/>
              <w:spacing w:before="9" w:line="264" w:lineRule="auto"/>
              <w:rPr/>
            </w:pPr>
            <w:r>
              <w:rPr>
                <w:color w:val="231F20"/>
              </w:rPr>
              <w:t>carrying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out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another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activity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 </w:t>
            </w:r>
            <w:r>
              <w:rPr>
                <w:color w:val="231F20"/>
                <w:spacing w:val="-1"/>
              </w:rPr>
              <w:t>Saudi Arabia of the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same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or</w:t>
            </w:r>
          </w:p>
          <w:p>
            <w:pPr>
              <w:pStyle w:val="TableText"/>
              <w:ind w:left="252" w:right="633" w:hanging="3"/>
              <w:spacing w:before="2" w:line="257" w:lineRule="auto"/>
              <w:rPr/>
            </w:pPr>
            <w:r>
              <w:rPr>
                <w:color w:val="231F20"/>
                <w:spacing w:val="-1"/>
              </w:rPr>
              <w:t>similar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nature as an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activity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performed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through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PE</w:t>
            </w:r>
            <w:r>
              <w:rPr>
                <w:color w:val="231F20"/>
                <w:spacing w:val="7"/>
              </w:rPr>
              <w:t>.</w:t>
            </w:r>
          </w:p>
        </w:tc>
      </w:tr>
    </w:tbl>
    <w:p>
      <w:pPr>
        <w:pStyle w:val="BodyText"/>
        <w:rPr/>
      </w:pPr>
      <w:r/>
    </w:p>
    <w:p>
      <w:pPr>
        <w:sectPr>
          <w:pgSz w:w="23812" w:h="16838"/>
          <w:pgMar w:top="1" w:right="1077" w:bottom="1" w:left="1090" w:header="0" w:footer="0" w:gutter="0"/>
          <w:cols w:equalWidth="0" w:num="4">
            <w:col w:w="3291" w:space="100"/>
            <w:col w:w="3302" w:space="100"/>
            <w:col w:w="5002" w:space="100"/>
            <w:col w:w="9752" w:space="0"/>
          </w:cols>
        </w:sectPr>
        <w:rPr/>
      </w:pPr>
    </w:p>
    <w:p>
      <w:pPr>
        <w:spacing w:before="8"/>
        <w:rPr/>
      </w:pPr>
      <w:r>
        <w:drawing>
          <wp:anchor distT="0" distB="0" distL="0" distR="0" simplePos="0" relativeHeight="251719680" behindDoc="0" locked="0" layoutInCell="0" allowOverlap="1">
            <wp:simplePos x="0" y="0"/>
            <wp:positionH relativeFrom="page">
              <wp:posOffset>7556825</wp:posOffset>
            </wp:positionH>
            <wp:positionV relativeFrom="page">
              <wp:posOffset>0</wp:posOffset>
            </wp:positionV>
            <wp:extent cx="6350" cy="10692003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4" style="position:absolute;margin-left:53.6183pt;margin-top:797.232pt;mso-position-vertical-relative:page;mso-position-horizontal-relative:page;width:1084.1pt;height:11.7pt;z-index:2517186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338D"/>
                      <w:spacing w:val="1"/>
                      <w:position w:val="2"/>
                    </w:rPr>
                    <w:t>14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Doing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business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Saudi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Arabia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         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The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2024 tax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guide     </w:t>
                  </w:r>
                  <w:r>
                    <w:rPr>
                      <w:sz w:val="16"/>
                      <w:szCs w:val="16"/>
                      <w:b/>
                      <w:bCs/>
                      <w:color w:val="00338D"/>
                      <w:position w:val="2"/>
                    </w:rPr>
                    <w:t>15</w:t>
                  </w:r>
                </w:p>
              </w:txbxContent>
            </v:textbox>
          </v:shape>
        </w:pict>
      </w: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tbl>
      <w:tblPr>
        <w:tblStyle w:val="TableNormal"/>
        <w:tblW w:w="9749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65"/>
        <w:gridCol w:w="3410"/>
        <w:gridCol w:w="3174"/>
      </w:tblGrid>
      <w:tr>
        <w:trPr>
          <w:trHeight w:val="8629" w:hRule="atLeast"/>
        </w:trPr>
        <w:tc>
          <w:tcPr>
            <w:tcW w:w="3165" w:type="dxa"/>
            <w:vAlign w:val="top"/>
          </w:tcPr>
          <w:p>
            <w:pPr>
              <w:pStyle w:val="TableText"/>
              <w:ind w:right="328" w:firstLine="18"/>
              <w:spacing w:line="262" w:lineRule="auto"/>
              <w:rPr/>
            </w:pPr>
            <w:r>
              <w:rPr>
                <w:color w:val="231F20"/>
                <w:spacing w:val="-2"/>
              </w:rPr>
              <w:t>In April 2021,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2"/>
              </w:rPr>
              <w:t>ZATCA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released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circular which provi</w:t>
            </w:r>
            <w:r>
              <w:rPr>
                <w:color w:val="231F20"/>
                <w:spacing w:val="1"/>
              </w:rPr>
              <w:t>des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1"/>
              </w:rPr>
              <w:t>guidance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how the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FOA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rule applies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</w:rPr>
              <w:t>relation to a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PE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 a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non-resi</w:t>
            </w:r>
            <w:r>
              <w:rPr>
                <w:color w:val="231F20"/>
                <w:spacing w:val="-1"/>
              </w:rPr>
              <w:t>dent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income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purposes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Saudi </w:t>
            </w:r>
            <w:r>
              <w:rPr>
                <w:color w:val="231F20"/>
              </w:rPr>
              <w:t>Arabia</w:t>
            </w:r>
            <w:r>
              <w:rPr>
                <w:color w:val="231F20"/>
                <w:spacing w:val="1"/>
              </w:rPr>
              <w:t>.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circular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provides</w:t>
            </w:r>
          </w:p>
          <w:p>
            <w:pPr>
              <w:pStyle w:val="TableText"/>
              <w:ind w:left="3" w:right="311" w:firstLine="4"/>
              <w:spacing w:before="7" w:line="279" w:lineRule="auto"/>
              <w:rPr/>
            </w:pPr>
            <w:r>
              <w:rPr>
                <w:color w:val="231F20"/>
              </w:rPr>
              <w:t>guidance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under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certain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scenarios </w:t>
            </w:r>
            <w:r>
              <w:rPr>
                <w:color w:val="231F20"/>
                <w:spacing w:val="2"/>
              </w:rPr>
              <w:t>that are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set out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below.</w:t>
            </w:r>
          </w:p>
          <w:p>
            <w:pPr>
              <w:pStyle w:val="TableText"/>
              <w:ind w:left="1"/>
              <w:spacing w:before="216" w:line="225" w:lineRule="exact"/>
              <w:rPr/>
            </w:pPr>
            <w:r>
              <w:rPr>
                <w:b/>
                <w:bCs/>
                <w:color w:val="00338D"/>
                <w:spacing w:val="3"/>
              </w:rPr>
              <w:t>Tax treaties</w:t>
            </w:r>
          </w:p>
          <w:p>
            <w:pPr>
              <w:pStyle w:val="TableText"/>
              <w:ind w:left="3" w:right="235" w:firstLine="6"/>
              <w:spacing w:before="250" w:line="258" w:lineRule="auto"/>
              <w:rPr/>
            </w:pPr>
            <w:r>
              <w:rPr>
                <w:color w:val="231F20"/>
                <w:spacing w:val="-1"/>
              </w:rPr>
              <w:t>Saudi Arabia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1"/>
              </w:rPr>
              <w:t>has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58 tax treaties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force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Albania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Algeria</w:t>
            </w:r>
            <w:r>
              <w:rPr>
                <w:color w:val="231F20"/>
                <w:spacing w:val="13"/>
              </w:rPr>
              <w:t>,</w:t>
            </w:r>
          </w:p>
          <w:p>
            <w:pPr>
              <w:pStyle w:val="TableText"/>
              <w:ind w:left="10" w:right="341" w:hanging="10"/>
              <w:spacing w:before="55" w:line="254" w:lineRule="auto"/>
              <w:rPr/>
            </w:pPr>
            <w:r>
              <w:rPr>
                <w:color w:val="231F20"/>
              </w:rPr>
              <w:t>Austria, Azerbaijan,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>Banglades</w:t>
            </w:r>
            <w:r>
              <w:rPr>
                <w:color w:val="231F20"/>
                <w:spacing w:val="-1"/>
              </w:rPr>
              <w:t>h,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Belarus,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Bulgaria,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China,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Cyprus,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Czech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2"/>
              </w:rPr>
              <w:t>Republic,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Egypt,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Ethiopia,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France,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Gabon,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Georgia,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Gree</w:t>
            </w:r>
            <w:r>
              <w:rPr>
                <w:color w:val="231F20"/>
                <w:spacing w:val="-3"/>
              </w:rPr>
              <w:t>ce,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Hong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Kong,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2"/>
              </w:rPr>
              <w:t>Hungary,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In</w:t>
            </w:r>
            <w:r>
              <w:rPr>
                <w:color w:val="231F20"/>
                <w:spacing w:val="-3"/>
              </w:rPr>
              <w:t>dia,</w:t>
            </w:r>
          </w:p>
          <w:p>
            <w:pPr>
              <w:pStyle w:val="TableText"/>
              <w:ind w:left="19"/>
              <w:spacing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Ireland,</w:t>
            </w:r>
            <w:r>
              <w:rPr>
                <w:color w:val="231F20"/>
                <w:spacing w:val="22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Italy, Japan, Jor</w:t>
            </w:r>
            <w:r>
              <w:rPr>
                <w:color w:val="231F20"/>
                <w:spacing w:val="-2"/>
                <w:position w:val="2"/>
              </w:rPr>
              <w:t>dan,</w:t>
            </w:r>
          </w:p>
          <w:p>
            <w:pPr>
              <w:pStyle w:val="TableText"/>
              <w:ind w:left="17" w:right="327" w:firstLine="1"/>
              <w:spacing w:before="56" w:line="253" w:lineRule="auto"/>
              <w:rPr/>
            </w:pPr>
            <w:r>
              <w:rPr>
                <w:color w:val="231F20"/>
                <w:spacing w:val="-3"/>
              </w:rPr>
              <w:t>Kazakhstan,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3"/>
              </w:rPr>
              <w:t>Kosovo,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3"/>
              </w:rPr>
              <w:t>Kyrgyzstan,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Latvia</w:t>
            </w:r>
            <w:r>
              <w:rPr>
                <w:color w:val="231F20"/>
                <w:spacing w:val="7"/>
              </w:rPr>
              <w:t>,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Luxembourg</w:t>
            </w:r>
            <w:r>
              <w:rPr>
                <w:color w:val="231F20"/>
                <w:spacing w:val="7"/>
              </w:rPr>
              <w:t>,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Macedonia</w:t>
            </w:r>
            <w:r>
              <w:rPr>
                <w:color w:val="231F20"/>
                <w:spacing w:val="7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Malaysia</w:t>
            </w:r>
            <w:r>
              <w:rPr>
                <w:color w:val="231F20"/>
                <w:spacing w:val="5"/>
              </w:rPr>
              <w:t>,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>Malta</w:t>
            </w:r>
            <w:r>
              <w:rPr>
                <w:color w:val="231F20"/>
                <w:spacing w:val="5"/>
              </w:rPr>
              <w:t>,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Mexico</w:t>
            </w:r>
            <w:r>
              <w:rPr>
                <w:color w:val="231F20"/>
                <w:spacing w:val="5"/>
              </w:rPr>
              <w:t>,</w:t>
            </w:r>
          </w:p>
          <w:p>
            <w:pPr>
              <w:pStyle w:val="TableText"/>
              <w:ind w:left="17" w:right="349"/>
              <w:spacing w:before="28" w:line="256" w:lineRule="auto"/>
              <w:rPr/>
            </w:pPr>
            <w:r>
              <w:rPr>
                <w:color w:val="231F20"/>
              </w:rPr>
              <w:t>Morocco</w:t>
            </w:r>
            <w:r>
              <w:rPr>
                <w:color w:val="231F20"/>
                <w:spacing w:val="4"/>
              </w:rPr>
              <w:t>,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Netherlands</w:t>
            </w:r>
            <w:r>
              <w:rPr>
                <w:color w:val="231F20"/>
                <w:spacing w:val="4"/>
              </w:rPr>
              <w:t>,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Pakistan</w:t>
            </w:r>
            <w:r>
              <w:rPr>
                <w:color w:val="231F20"/>
                <w:spacing w:val="4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Poland,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Portugal,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Rom</w:t>
            </w:r>
            <w:r>
              <w:rPr>
                <w:color w:val="231F20"/>
                <w:spacing w:val="-3"/>
              </w:rPr>
              <w:t>ania,</w:t>
            </w:r>
          </w:p>
          <w:p>
            <w:pPr>
              <w:pStyle w:val="TableText"/>
              <w:ind w:left="18"/>
              <w:spacing w:before="11" w:line="194" w:lineRule="auto"/>
              <w:rPr/>
            </w:pPr>
            <w:r>
              <w:rPr>
                <w:color w:val="231F20"/>
                <w:spacing w:val="-3"/>
              </w:rPr>
              <w:t>Russia,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Singapore,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Slovakia,</w:t>
            </w:r>
          </w:p>
          <w:p>
            <w:pPr>
              <w:pStyle w:val="TableText"/>
              <w:ind w:left="10" w:right="294"/>
              <w:spacing w:before="63" w:line="248" w:lineRule="auto"/>
              <w:rPr/>
            </w:pPr>
            <w:r>
              <w:rPr>
                <w:color w:val="231F20"/>
                <w:spacing w:val="-1"/>
              </w:rPr>
              <w:t>South Africa, South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1"/>
              </w:rPr>
              <w:t>Korea.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Spain,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Sweden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Switzerland</w:t>
            </w:r>
            <w:r>
              <w:rPr>
                <w:color w:val="231F20"/>
                <w:spacing w:val="6"/>
              </w:rPr>
              <w:t>,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Syria</w:t>
            </w:r>
            <w:r>
              <w:rPr>
                <w:color w:val="231F20"/>
                <w:spacing w:val="6"/>
              </w:rPr>
              <w:t>,</w:t>
            </w:r>
          </w:p>
          <w:p>
            <w:pPr>
              <w:pStyle w:val="TableText"/>
              <w:ind w:left="1" w:right="254"/>
              <w:spacing w:before="33" w:line="248" w:lineRule="auto"/>
              <w:rPr/>
            </w:pPr>
            <w:r>
              <w:rPr>
                <w:color w:val="231F20"/>
                <w:spacing w:val="-2"/>
              </w:rPr>
              <w:t>Taiwan, Tajikistan, Tunisia, Turkey,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Turkmenistan,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Ukraine,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Unit</w:t>
            </w:r>
            <w:r>
              <w:rPr>
                <w:color w:val="231F20"/>
                <w:spacing w:val="-1"/>
              </w:rPr>
              <w:t>ed</w:t>
            </w:r>
          </w:p>
          <w:p>
            <w:pPr>
              <w:pStyle w:val="TableText"/>
              <w:ind w:left="17" w:right="386" w:hanging="17"/>
              <w:spacing w:before="28" w:line="239" w:lineRule="auto"/>
              <w:rPr/>
            </w:pPr>
            <w:r>
              <w:rPr>
                <w:color w:val="231F20"/>
              </w:rPr>
              <w:t>Arab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Emirates,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United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Kingdom, </w:t>
            </w:r>
            <w:r>
              <w:rPr>
                <w:color w:val="231F20"/>
                <w:spacing w:val="-1"/>
              </w:rPr>
              <w:t>Uzbekistan, Venezuela, and</w:t>
            </w:r>
          </w:p>
          <w:p>
            <w:pPr>
              <w:pStyle w:val="TableText"/>
              <w:spacing w:line="229" w:lineRule="exact"/>
              <w:rPr/>
            </w:pPr>
            <w:r>
              <w:rPr>
                <w:color w:val="231F20"/>
                <w:spacing w:val="3"/>
                <w:position w:val="2"/>
              </w:rPr>
              <w:t>Vietnam. The tax treaty with</w:t>
            </w:r>
          </w:p>
          <w:p>
            <w:pPr>
              <w:pStyle w:val="TableText"/>
              <w:ind w:left="14" w:right="448" w:firstLine="3"/>
              <w:spacing w:before="11" w:line="258" w:lineRule="auto"/>
              <w:rPr/>
            </w:pPr>
            <w:r>
              <w:rPr>
                <w:color w:val="231F20"/>
              </w:rPr>
              <w:t>Mauritania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has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been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signed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but </w:t>
            </w:r>
            <w:r>
              <w:rPr>
                <w:color w:val="231F20"/>
              </w:rPr>
              <w:t>has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yet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enter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into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force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tcW w:w="3410" w:type="dxa"/>
            <w:vAlign w:val="top"/>
          </w:tcPr>
          <w:p>
            <w:pPr>
              <w:pStyle w:val="TableText"/>
              <w:ind w:left="247"/>
              <w:spacing w:before="3" w:line="226" w:lineRule="exact"/>
              <w:rPr/>
            </w:pPr>
            <w:r>
              <w:rPr>
                <w:b/>
                <w:bCs/>
                <w:color w:val="00338D"/>
                <w:spacing w:val="6"/>
              </w:rPr>
              <w:t>Multilateral instrument</w:t>
            </w:r>
          </w:p>
          <w:p>
            <w:pPr>
              <w:pStyle w:val="TableText"/>
              <w:ind w:left="238"/>
              <w:spacing w:before="250" w:line="230" w:lineRule="exact"/>
              <w:rPr/>
            </w:pPr>
            <w:r>
              <w:rPr>
                <w:color w:val="231F20"/>
                <w:spacing w:val="2"/>
              </w:rPr>
              <w:t>The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2"/>
              </w:rPr>
              <w:t>Multilateral Conv</w:t>
            </w:r>
            <w:r>
              <w:rPr>
                <w:color w:val="231F20"/>
                <w:spacing w:val="1"/>
              </w:rPr>
              <w:t>ention to</w:t>
            </w:r>
          </w:p>
          <w:p>
            <w:pPr>
              <w:pStyle w:val="TableText"/>
              <w:ind w:left="256"/>
              <w:spacing w:before="10" w:line="230" w:lineRule="exact"/>
              <w:rPr/>
            </w:pPr>
            <w:r>
              <w:rPr>
                <w:color w:val="231F20"/>
                <w:spacing w:val="-1"/>
                <w:position w:val="2"/>
              </w:rPr>
              <w:t>Implement Tax Treaty</w:t>
            </w:r>
            <w:r>
              <w:rPr>
                <w:color w:val="231F20"/>
                <w:spacing w:val="29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Related</w:t>
            </w:r>
          </w:p>
          <w:p>
            <w:pPr>
              <w:pStyle w:val="TableText"/>
              <w:ind w:left="254"/>
              <w:spacing w:before="10" w:line="230" w:lineRule="exact"/>
              <w:rPr/>
            </w:pPr>
            <w:r>
              <w:rPr>
                <w:color w:val="231F20"/>
                <w:spacing w:val="-1"/>
              </w:rPr>
              <w:t>Measures to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Prevent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Base</w:t>
            </w:r>
          </w:p>
          <w:p>
            <w:pPr>
              <w:pStyle w:val="TableText"/>
              <w:ind w:left="250" w:right="412" w:firstLine="5"/>
              <w:spacing w:before="10" w:line="264" w:lineRule="auto"/>
              <w:rPr/>
            </w:pPr>
            <w:r>
              <w:rPr>
                <w:color w:val="231F20"/>
              </w:rPr>
              <w:t>Erosion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>Profit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Shifting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3"/>
              </w:rPr>
              <w:t>(</w:t>
            </w:r>
            <w:r>
              <w:rPr>
                <w:color w:val="231F20"/>
              </w:rPr>
              <w:t>MLI</w:t>
            </w:r>
            <w:r>
              <w:rPr>
                <w:color w:val="231F20"/>
                <w:spacing w:val="3"/>
              </w:rPr>
              <w:t>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is one of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"/>
              </w:rPr>
              <w:t>outcomes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</w:p>
          <w:p>
            <w:pPr>
              <w:pStyle w:val="TableText"/>
              <w:ind w:left="238" w:right="226" w:firstLine="10"/>
              <w:spacing w:before="2" w:line="259" w:lineRule="auto"/>
              <w:rPr/>
            </w:pPr>
            <w:r>
              <w:rPr>
                <w:color w:val="231F20"/>
              </w:rPr>
              <w:t>OECD/G20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project tacklin</w:t>
            </w:r>
            <w:r>
              <w:rPr>
                <w:color w:val="231F20"/>
                <w:spacing w:val="-1"/>
              </w:rPr>
              <w:t>g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Base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Erosion and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1"/>
              </w:rPr>
              <w:t>Profit Shifting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(BEPS).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The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MLI provides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1"/>
              </w:rPr>
              <w:t>signatory</w:t>
            </w:r>
          </w:p>
          <w:p>
            <w:pPr>
              <w:pStyle w:val="TableText"/>
              <w:ind w:left="238" w:right="270" w:hanging="3"/>
              <w:spacing w:before="9" w:line="261" w:lineRule="auto"/>
              <w:rPr/>
            </w:pPr>
            <w:r>
              <w:rPr>
                <w:color w:val="231F20"/>
                <w:spacing w:val="4"/>
              </w:rPr>
              <w:t>jurisdictions an eff</w:t>
            </w:r>
            <w:r>
              <w:rPr>
                <w:color w:val="231F20"/>
                <w:spacing w:val="3"/>
              </w:rPr>
              <w:t>icient 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swift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means to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implement tax treaty-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"/>
              </w:rPr>
              <w:t>related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1"/>
              </w:rPr>
              <w:t>measures developed by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the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2"/>
              </w:rPr>
              <w:t>OECD/G20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BEPS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Project,</w:t>
            </w:r>
          </w:p>
          <w:p>
            <w:pPr>
              <w:pStyle w:val="TableText"/>
              <w:ind w:left="244" w:right="438" w:hanging="6"/>
              <w:spacing w:before="10" w:line="258" w:lineRule="auto"/>
              <w:rPr/>
            </w:pPr>
            <w:r>
              <w:rPr>
                <w:color w:val="231F20"/>
                <w:spacing w:val="3"/>
              </w:rPr>
              <w:t>without the need to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renegotiate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each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treaty</w:t>
            </w:r>
            <w:r>
              <w:rPr>
                <w:color w:val="231F20"/>
                <w:spacing w:val="9"/>
              </w:rPr>
              <w:t>.</w:t>
            </w:r>
          </w:p>
          <w:p>
            <w:pPr>
              <w:pStyle w:val="TableText"/>
              <w:ind w:left="239" w:right="317" w:firstLine="8"/>
              <w:spacing w:before="250" w:line="262" w:lineRule="auto"/>
              <w:rPr/>
            </w:pPr>
            <w:r>
              <w:rPr>
                <w:color w:val="231F20"/>
              </w:rPr>
              <w:t>On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1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May</w:t>
            </w:r>
            <w:r>
              <w:rPr>
                <w:color w:val="231F20"/>
                <w:spacing w:val="4"/>
              </w:rPr>
              <w:t xml:space="preserve"> 2020,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MLI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entered </w:t>
            </w:r>
            <w:r>
              <w:rPr>
                <w:color w:val="231F20"/>
                <w:spacing w:val="-1"/>
              </w:rPr>
              <w:t>into force for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Saudi Arabia.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For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tax treaty to be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2"/>
              </w:rPr>
              <w:t>amended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2"/>
              </w:rPr>
              <w:t>by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MLI, both counterparties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2"/>
              </w:rPr>
              <w:t>tax treaty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2"/>
              </w:rPr>
              <w:t>must be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"/>
              </w:rPr>
              <w:t>signatories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the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1"/>
              </w:rPr>
              <w:t>MLI and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include the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"/>
              </w:rPr>
              <w:t>relevant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tax treaty as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a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Cover</w:t>
            </w:r>
            <w:r>
              <w:rPr>
                <w:color w:val="231F20"/>
                <w:spacing w:val="-2"/>
              </w:rPr>
              <w:t>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Tax</w:t>
            </w:r>
          </w:p>
          <w:p>
            <w:pPr>
              <w:pStyle w:val="TableText"/>
              <w:ind w:left="242" w:right="369" w:hanging="5"/>
              <w:spacing w:before="11" w:line="261" w:lineRule="auto"/>
              <w:rPr/>
            </w:pPr>
            <w:r>
              <w:rPr>
                <w:color w:val="231F20"/>
              </w:rPr>
              <w:t>Agreement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"/>
              </w:rPr>
              <w:t>(</w:t>
            </w:r>
            <w:r>
              <w:rPr>
                <w:color w:val="231F20"/>
              </w:rPr>
              <w:t>CTA</w:t>
            </w:r>
            <w:r>
              <w:rPr>
                <w:color w:val="231F20"/>
                <w:spacing w:val="1"/>
              </w:rPr>
              <w:t>).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this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the  </w:t>
            </w:r>
            <w:r>
              <w:rPr>
                <w:color w:val="231F20"/>
              </w:rPr>
              <w:t>case</w:t>
            </w:r>
            <w:r>
              <w:rPr>
                <w:color w:val="231F20"/>
                <w:spacing w:val="14"/>
              </w:rPr>
              <w:t>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MLI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provisions</w:t>
            </w:r>
            <w:r>
              <w:rPr>
                <w:color w:val="231F20"/>
                <w:spacing w:val="14"/>
              </w:rPr>
              <w:t>,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limited </w:t>
            </w:r>
            <w:r>
              <w:rPr>
                <w:color w:val="231F20"/>
                <w:spacing w:val="2"/>
              </w:rPr>
              <w:t>by the jurisdictions’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reservations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and choices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1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"/>
              </w:rPr>
              <w:t>option</w:t>
            </w:r>
            <w:r>
              <w:rPr>
                <w:color w:val="231F20"/>
              </w:rPr>
              <w:t>al</w:t>
            </w:r>
          </w:p>
          <w:p>
            <w:pPr>
              <w:pStyle w:val="TableText"/>
              <w:ind w:left="248"/>
              <w:spacing w:before="8" w:line="230" w:lineRule="exact"/>
              <w:rPr/>
            </w:pPr>
            <w:r>
              <w:rPr>
                <w:color w:val="231F20"/>
                <w:position w:val="2"/>
              </w:rPr>
              <w:t>provisions</w:t>
            </w:r>
            <w:r>
              <w:rPr>
                <w:color w:val="231F20"/>
                <w:spacing w:val="13"/>
                <w:position w:val="2"/>
              </w:rPr>
              <w:t>, </w:t>
            </w:r>
            <w:r>
              <w:rPr>
                <w:color w:val="231F20"/>
                <w:position w:val="2"/>
              </w:rPr>
              <w:t>will</w:t>
            </w:r>
            <w:r>
              <w:rPr>
                <w:color w:val="231F20"/>
                <w:spacing w:val="1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be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applied</w:t>
            </w:r>
          </w:p>
          <w:p>
            <w:pPr>
              <w:pStyle w:val="TableText"/>
              <w:ind w:left="244" w:right="423" w:hanging="2"/>
              <w:spacing w:before="10" w:line="260" w:lineRule="auto"/>
              <w:rPr/>
            </w:pPr>
            <w:r>
              <w:rPr>
                <w:color w:val="231F20"/>
                <w:spacing w:val="2"/>
              </w:rPr>
              <w:t>alongside the provisions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"/>
              </w:rPr>
              <w:t>of </w:t>
            </w:r>
            <w:r>
              <w:rPr>
                <w:color w:val="231F20"/>
                <w:spacing w:val="1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existing bilateral treaty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1"/>
              </w:rPr>
              <w:t>once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MLI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is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"/>
              </w:rPr>
              <w:t>ratified by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both</w:t>
            </w:r>
          </w:p>
          <w:p>
            <w:pPr>
              <w:pStyle w:val="TableText"/>
              <w:ind w:left="235"/>
              <w:spacing w:before="10" w:line="230" w:lineRule="exact"/>
              <w:rPr/>
            </w:pPr>
            <w:r>
              <w:rPr>
                <w:color w:val="231F20"/>
                <w:spacing w:val="2"/>
                <w:position w:val="2"/>
              </w:rPr>
              <w:t>jurisdictions.</w:t>
            </w:r>
          </w:p>
        </w:tc>
        <w:tc>
          <w:tcPr>
            <w:tcW w:w="3174" w:type="dxa"/>
            <w:vAlign w:val="top"/>
          </w:tcPr>
          <w:p>
            <w:pPr>
              <w:pStyle w:val="TableText"/>
              <w:ind w:left="238"/>
              <w:spacing w:before="44" w:line="193" w:lineRule="auto"/>
              <w:rPr/>
            </w:pPr>
            <w:r>
              <w:rPr>
                <w:b/>
                <w:bCs/>
                <w:color w:val="00338D"/>
                <w:spacing w:val="3"/>
              </w:rPr>
              <w:t>Regional Headquarters</w:t>
            </w:r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238" w:hanging="9"/>
              <w:spacing w:before="55" w:line="235" w:lineRule="auto"/>
              <w:rPr/>
            </w:pPr>
            <w:r>
              <w:rPr>
                <w:color w:val="231F20"/>
                <w:spacing w:val="-2"/>
              </w:rPr>
              <w:t>The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2"/>
              </w:rPr>
              <w:t>Regional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Headquarters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2"/>
              </w:rPr>
              <w:t>(RHQ)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program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joint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initiative</w:t>
            </w:r>
          </w:p>
          <w:p>
            <w:pPr>
              <w:pStyle w:val="TableText"/>
              <w:ind w:left="239"/>
              <w:spacing w:before="10" w:line="229" w:lineRule="exact"/>
              <w:rPr/>
            </w:pPr>
            <w:r>
              <w:rPr>
                <w:color w:val="231F20"/>
                <w:spacing w:val="4"/>
                <w:position w:val="2"/>
              </w:rPr>
              <w:t>between the</w:t>
            </w:r>
            <w:r>
              <w:rPr>
                <w:color w:val="231F20"/>
                <w:spacing w:val="3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Ministry of</w:t>
            </w:r>
          </w:p>
          <w:p>
            <w:pPr>
              <w:pStyle w:val="TableText"/>
              <w:ind w:left="238" w:right="81" w:firstLine="8"/>
              <w:spacing w:before="10" w:line="258" w:lineRule="auto"/>
              <w:rPr/>
            </w:pPr>
            <w:r>
              <w:rPr>
                <w:color w:val="231F20"/>
              </w:rPr>
              <w:t>Investment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2"/>
              </w:rPr>
              <w:t>(</w:t>
            </w:r>
            <w:r>
              <w:rPr>
                <w:color w:val="231F20"/>
              </w:rPr>
              <w:t>MISA</w:t>
            </w:r>
            <w:r>
              <w:rPr>
                <w:color w:val="231F20"/>
                <w:spacing w:val="2"/>
              </w:rPr>
              <w:t>)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Royal </w:t>
            </w:r>
            <w:r>
              <w:rPr>
                <w:color w:val="231F20"/>
              </w:rPr>
              <w:t>Commission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Riyadh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City</w:t>
            </w:r>
          </w:p>
          <w:p>
            <w:pPr>
              <w:pStyle w:val="TableText"/>
              <w:ind w:left="231" w:right="16" w:firstLine="10"/>
              <w:spacing w:before="9" w:line="260" w:lineRule="auto"/>
              <w:rPr/>
            </w:pPr>
            <w:r>
              <w:rPr>
                <w:color w:val="231F20"/>
                <w:spacing w:val="-1"/>
              </w:rPr>
              <w:t>(RCRC) to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invite global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companies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setup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move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their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regional </w:t>
            </w:r>
            <w:r>
              <w:rPr>
                <w:color w:val="231F20"/>
                <w:spacing w:val="2"/>
              </w:rPr>
              <w:t>headquarters to the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Kingd</w:t>
            </w:r>
            <w:r>
              <w:rPr>
                <w:color w:val="231F20"/>
                <w:spacing w:val="1"/>
              </w:rPr>
              <w:t>om.</w:t>
            </w:r>
          </w:p>
          <w:p>
            <w:pPr>
              <w:pStyle w:val="TableText"/>
              <w:ind w:left="233" w:right="99" w:hanging="4"/>
              <w:spacing w:before="11" w:line="258" w:lineRule="auto"/>
              <w:rPr/>
            </w:pP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objective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position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Saudi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leading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commercial</w:t>
            </w:r>
            <w:r>
              <w:rPr>
                <w:color w:val="231F20"/>
                <w:spacing w:val="9"/>
              </w:rPr>
              <w:t>,</w:t>
            </w:r>
          </w:p>
          <w:p>
            <w:pPr>
              <w:pStyle w:val="TableText"/>
              <w:ind w:left="231" w:right="118" w:firstLine="10"/>
              <w:spacing w:before="11" w:line="261" w:lineRule="auto"/>
              <w:rPr/>
            </w:pPr>
            <w:r>
              <w:rPr>
                <w:color w:val="231F20"/>
                <w:spacing w:val="1"/>
              </w:rPr>
              <w:t>industrial and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investment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hub for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MENA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region</w:t>
            </w:r>
            <w:r>
              <w:rPr>
                <w:color w:val="231F20"/>
                <w:spacing w:val="14"/>
              </w:rPr>
              <w:t>,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offering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  </w:t>
            </w:r>
            <w:r>
              <w:rPr>
                <w:color w:val="231F20"/>
                <w:spacing w:val="2"/>
              </w:rPr>
              <w:t>range of benefits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2"/>
              </w:rPr>
              <w:t>and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premium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"/>
              </w:rPr>
              <w:t>support services that</w:t>
            </w:r>
          </w:p>
          <w:p>
            <w:pPr>
              <w:pStyle w:val="TableText"/>
              <w:ind w:left="235" w:right="354"/>
              <w:spacing w:before="9" w:line="259" w:lineRule="auto"/>
              <w:rPr/>
            </w:pPr>
            <w:r>
              <w:rPr>
                <w:color w:val="231F20"/>
                <w:spacing w:val="2"/>
              </w:rPr>
              <w:t>complement Saudi’s globally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"/>
              </w:rPr>
              <w:t>competitive value p</w:t>
            </w:r>
            <w:r>
              <w:rPr>
                <w:color w:val="231F20"/>
                <w:spacing w:val="2"/>
              </w:rPr>
              <w:t>roposition.</w:t>
            </w:r>
          </w:p>
          <w:p>
            <w:pPr>
              <w:pStyle w:val="TableText"/>
              <w:ind w:left="228"/>
              <w:spacing w:before="248" w:line="229" w:lineRule="exact"/>
              <w:rPr/>
            </w:pPr>
            <w:r>
              <w:rPr>
                <w:color w:val="231F20"/>
                <w:spacing w:val="-4"/>
              </w:rPr>
              <w:t>An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RHQ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is 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business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4"/>
              </w:rPr>
              <w:t>unit 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a</w:t>
            </w:r>
          </w:p>
          <w:p>
            <w:pPr>
              <w:pStyle w:val="TableText"/>
              <w:ind w:left="241" w:right="80" w:hanging="1"/>
              <w:spacing w:before="10" w:line="264" w:lineRule="auto"/>
              <w:rPr/>
            </w:pPr>
            <w:r>
              <w:rPr>
                <w:color w:val="231F20"/>
                <w:spacing w:val="-2"/>
              </w:rPr>
              <w:t>multinational company established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under the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3"/>
              </w:rPr>
              <w:t>laws 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Saudi Arabia</w:t>
            </w:r>
          </w:p>
          <w:p>
            <w:pPr>
              <w:pStyle w:val="TableText"/>
              <w:ind w:left="234" w:right="198" w:hanging="5"/>
              <w:spacing w:before="3" w:line="259" w:lineRule="auto"/>
              <w:rPr/>
            </w:pPr>
            <w:r>
              <w:rPr>
                <w:color w:val="231F20"/>
                <w:spacing w:val="-1"/>
              </w:rPr>
              <w:t>with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its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main objective 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provide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strategic direction, administrative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guidance, and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internal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business</w:t>
            </w:r>
          </w:p>
          <w:p>
            <w:pPr>
              <w:pStyle w:val="TableText"/>
              <w:ind w:left="235"/>
              <w:spacing w:before="10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support to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its branches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and</w:t>
            </w:r>
          </w:p>
          <w:p>
            <w:pPr>
              <w:pStyle w:val="TableText"/>
              <w:ind w:left="244" w:right="36" w:hanging="11"/>
              <w:spacing w:before="10" w:line="264" w:lineRule="auto"/>
              <w:rPr/>
            </w:pPr>
            <w:r>
              <w:rPr>
                <w:color w:val="231F20"/>
                <w:spacing w:val="-3"/>
              </w:rPr>
              <w:t>affiliates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3"/>
              </w:rPr>
              <w:t>in the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3"/>
              </w:rPr>
              <w:t>MENA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region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(i.e.,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United Arab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5"/>
              </w:rPr>
              <w:t>Emirates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5"/>
              </w:rPr>
              <w:t>(UAE),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Qatar,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Kuwait,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Oman,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Bahrain</w:t>
            </w:r>
            <w:r>
              <w:rPr>
                <w:color w:val="231F20"/>
                <w:spacing w:val="-5"/>
              </w:rPr>
              <w:t>, Yemen,</w:t>
            </w:r>
          </w:p>
          <w:p>
            <w:pPr>
              <w:pStyle w:val="TableText"/>
              <w:ind w:left="246"/>
              <w:spacing w:line="229" w:lineRule="exact"/>
              <w:rPr/>
            </w:pPr>
            <w:r>
              <w:rPr>
                <w:color w:val="231F20"/>
                <w:spacing w:val="-5"/>
                <w:position w:val="2"/>
              </w:rPr>
              <w:t>Iraq, Jordan,</w:t>
            </w:r>
            <w:r>
              <w:rPr>
                <w:color w:val="231F20"/>
                <w:spacing w:val="3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Palestine,</w:t>
            </w:r>
            <w:r>
              <w:rPr>
                <w:color w:val="231F20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Lebanon,</w:t>
            </w:r>
          </w:p>
          <w:p>
            <w:pPr>
              <w:pStyle w:val="TableText"/>
              <w:ind w:left="244" w:right="8" w:hanging="7"/>
              <w:spacing w:before="52" w:line="241" w:lineRule="auto"/>
              <w:rPr/>
            </w:pPr>
            <w:r>
              <w:rPr>
                <w:color w:val="231F20"/>
                <w:spacing w:val="-4"/>
              </w:rPr>
              <w:t>Syria,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Egypt,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Libya, </w:t>
            </w:r>
            <w:r>
              <w:rPr>
                <w:color w:val="231F20"/>
                <w:spacing w:val="-5"/>
              </w:rPr>
              <w:t>Tunisia, Algeria,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Mauritania,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Morocco). ZATCA</w:t>
            </w:r>
          </w:p>
          <w:p>
            <w:pPr>
              <w:pStyle w:val="TableText"/>
              <w:ind w:left="229" w:right="12" w:firstLine="11"/>
              <w:spacing w:before="2" w:line="257" w:lineRule="auto"/>
              <w:rPr/>
            </w:pPr>
            <w:r>
              <w:rPr>
                <w:color w:val="231F20"/>
                <w:spacing w:val="-3"/>
              </w:rPr>
              <w:t>introduced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3"/>
              </w:rPr>
              <w:t>“Regional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Headquarters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Tax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Rules” on 4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4"/>
              </w:rPr>
              <w:t>February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2024.</w:t>
            </w:r>
          </w:p>
          <w:p>
            <w:pPr>
              <w:pStyle w:val="TableText"/>
              <w:ind w:left="231" w:right="255" w:firstLine="7"/>
              <w:spacing w:before="10" w:line="252" w:lineRule="auto"/>
              <w:rPr/>
            </w:pPr>
            <w:r>
              <w:rPr>
                <w:color w:val="231F20"/>
                <w:spacing w:val="-4"/>
              </w:rPr>
              <w:t>Certain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key tax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incentives as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per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the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rules are:</w:t>
            </w:r>
          </w:p>
        </w:tc>
      </w:tr>
    </w:tbl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9751" w:type="dxa"/>
        <w:tblInd w:w="5" w:type="dxa"/>
        <w:tblLayout w:type="fixed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</w:tblPr>
      <w:tblGrid>
        <w:gridCol w:w="798"/>
        <w:gridCol w:w="4417"/>
        <w:gridCol w:w="4536"/>
      </w:tblGrid>
      <w:tr>
        <w:trPr>
          <w:trHeight w:val="808" w:hRule="atLeast"/>
        </w:trPr>
        <w:tc>
          <w:tcPr>
            <w:shd w:val="clear" w:fill="00338D"/>
            <w:tcW w:w="798" w:type="dxa"/>
            <w:vAlign w:val="top"/>
          </w:tcPr>
          <w:p>
            <w:pPr>
              <w:pStyle w:val="TableText"/>
              <w:ind w:left="238"/>
              <w:spacing w:before="268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"/>
              </w:rPr>
              <w:t>No.</w:t>
            </w:r>
          </w:p>
        </w:tc>
        <w:tc>
          <w:tcPr>
            <w:shd w:val="clear" w:fill="00338D"/>
            <w:tcW w:w="4417" w:type="dxa"/>
            <w:vAlign w:val="top"/>
          </w:tcPr>
          <w:p>
            <w:pPr>
              <w:pStyle w:val="TableText"/>
              <w:ind w:left="1782"/>
              <w:spacing w:before="266" w:line="19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</w:rPr>
              <w:t>Scenario</w:t>
            </w:r>
          </w:p>
        </w:tc>
        <w:tc>
          <w:tcPr>
            <w:shd w:val="clear" w:fill="00338D"/>
            <w:tcW w:w="4536" w:type="dxa"/>
            <w:vAlign w:val="top"/>
          </w:tcPr>
          <w:p>
            <w:pPr>
              <w:pStyle w:val="TableText"/>
              <w:ind w:left="1102"/>
              <w:spacing w:before="225" w:line="23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</w:rPr>
              <w:t>Guidance</w:t>
            </w:r>
            <w:r>
              <w:rPr>
                <w:sz w:val="20"/>
                <w:szCs w:val="20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</w:rPr>
              <w:t>in</w:t>
            </w:r>
            <w:r>
              <w:rPr>
                <w:sz w:val="20"/>
                <w:szCs w:val="20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</w:rPr>
              <w:t>the</w:t>
            </w:r>
            <w:r>
              <w:rPr>
                <w:sz w:val="20"/>
                <w:szCs w:val="20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</w:rPr>
              <w:t>Circular</w:t>
            </w:r>
          </w:p>
        </w:tc>
      </w:tr>
      <w:tr>
        <w:trPr>
          <w:trHeight w:val="1826" w:hRule="atLeast"/>
        </w:trPr>
        <w:tc>
          <w:tcPr>
            <w:shd w:val="clear" w:fill="F7F7F7"/>
            <w:tcW w:w="798" w:type="dxa"/>
            <w:vAlign w:val="top"/>
          </w:tcPr>
          <w:p>
            <w:pPr>
              <w:pStyle w:val="TableText"/>
              <w:ind w:left="359"/>
              <w:spacing w:before="115" w:line="24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38D"/>
              </w:rPr>
              <w:t>1</w:t>
            </w:r>
          </w:p>
        </w:tc>
        <w:tc>
          <w:tcPr>
            <w:shd w:val="clear" w:fill="F7F7F7"/>
            <w:tcW w:w="4417" w:type="dxa"/>
            <w:vAlign w:val="top"/>
          </w:tcPr>
          <w:p>
            <w:pPr>
              <w:pStyle w:val="TableText"/>
              <w:ind w:left="163" w:right="283"/>
              <w:spacing w:before="115" w:line="265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38D"/>
                <w:spacing w:val="-1"/>
              </w:rPr>
              <w:t>The country of the</w:t>
            </w:r>
            <w:r>
              <w:rPr>
                <w:sz w:val="20"/>
                <w:szCs w:val="20"/>
                <w:color w:val="00338D"/>
                <w:spacing w:val="28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non-resident which</w:t>
            </w:r>
            <w:r>
              <w:rPr>
                <w:sz w:val="20"/>
                <w:szCs w:val="20"/>
                <w:color w:val="00338D"/>
                <w:spacing w:val="16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has</w:t>
            </w:r>
            <w:r>
              <w:rPr>
                <w:sz w:val="20"/>
                <w:szCs w:val="20"/>
                <w:color w:val="00338D"/>
                <w:spacing w:val="7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a</w:t>
            </w:r>
            <w:r>
              <w:rPr>
                <w:sz w:val="20"/>
                <w:szCs w:val="20"/>
                <w:color w:val="00338D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PE</w:t>
            </w:r>
            <w:r>
              <w:rPr>
                <w:sz w:val="20"/>
                <w:szCs w:val="20"/>
                <w:color w:val="00338D"/>
                <w:spacing w:val="16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in</w:t>
            </w:r>
            <w:r>
              <w:rPr>
                <w:sz w:val="20"/>
                <w:szCs w:val="20"/>
                <w:color w:val="00338D"/>
                <w:spacing w:val="11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Saudi Arabia do</w:t>
            </w:r>
            <w:r>
              <w:rPr>
                <w:sz w:val="20"/>
                <w:szCs w:val="20"/>
                <w:color w:val="00338D"/>
                <w:spacing w:val="-4"/>
              </w:rPr>
              <w:t>es</w:t>
            </w:r>
            <w:r>
              <w:rPr>
                <w:sz w:val="20"/>
                <w:szCs w:val="20"/>
                <w:color w:val="00338D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4"/>
              </w:rPr>
              <w:t>not</w:t>
            </w:r>
            <w:r>
              <w:rPr>
                <w:sz w:val="20"/>
                <w:szCs w:val="20"/>
                <w:color w:val="00338D"/>
                <w:spacing w:val="16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4"/>
              </w:rPr>
              <w:t>have a tax</w:t>
            </w:r>
            <w:r>
              <w:rPr>
                <w:sz w:val="20"/>
                <w:szCs w:val="20"/>
                <w:color w:val="00338D"/>
                <w:spacing w:val="4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4"/>
              </w:rPr>
              <w:t>treaty</w:t>
            </w:r>
            <w:r>
              <w:rPr>
                <w:sz w:val="20"/>
                <w:szCs w:val="20"/>
                <w:color w:val="00338D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2"/>
              </w:rPr>
              <w:t>with Saudi Arabia.</w:t>
            </w:r>
          </w:p>
        </w:tc>
        <w:tc>
          <w:tcPr>
            <w:shd w:val="clear" w:fill="F7F7F7"/>
            <w:tcW w:w="453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8"/>
              <w:spacing w:before="115" w:line="24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38D"/>
                <w:spacing w:val="-1"/>
              </w:rPr>
              <w:t>The</w:t>
            </w:r>
            <w:r>
              <w:rPr>
                <w:sz w:val="20"/>
                <w:szCs w:val="20"/>
                <w:color w:val="00338D"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income of a</w:t>
            </w:r>
            <w:r>
              <w:rPr>
                <w:sz w:val="20"/>
                <w:szCs w:val="20"/>
                <w:color w:val="00338D"/>
                <w:spacing w:val="15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non-resident would</w:t>
            </w:r>
            <w:r>
              <w:rPr>
                <w:sz w:val="20"/>
                <w:szCs w:val="20"/>
                <w:color w:val="00338D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include:</w:t>
            </w:r>
          </w:p>
          <w:p>
            <w:pPr>
              <w:pStyle w:val="TableText"/>
              <w:ind w:left="179"/>
              <w:spacing w:before="238" w:line="241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38D"/>
                <w:spacing w:val="2"/>
                <w:position w:val="2"/>
              </w:rPr>
              <w:t>•</w:t>
            </w:r>
            <w:r>
              <w:rPr>
                <w:sz w:val="20"/>
                <w:szCs w:val="20"/>
                <w:color w:val="00338D"/>
                <w:spacing w:val="13"/>
                <w:position w:val="2"/>
              </w:rPr>
              <w:t xml:space="preserve">    </w:t>
            </w:r>
            <w:r>
              <w:rPr>
                <w:sz w:val="20"/>
                <w:szCs w:val="20"/>
                <w:color w:val="00338D"/>
                <w:position w:val="2"/>
              </w:rPr>
              <w:t>profits</w:t>
            </w:r>
            <w:r>
              <w:rPr>
                <w:sz w:val="20"/>
                <w:szCs w:val="20"/>
                <w:color w:val="00338D"/>
                <w:spacing w:val="2"/>
                <w:position w:val="2"/>
              </w:rPr>
              <w:t xml:space="preserve"> </w:t>
            </w:r>
            <w:r>
              <w:rPr>
                <w:sz w:val="20"/>
                <w:szCs w:val="20"/>
                <w:color w:val="00338D"/>
                <w:position w:val="2"/>
              </w:rPr>
              <w:t>directly</w:t>
            </w:r>
            <w:r>
              <w:rPr>
                <w:sz w:val="20"/>
                <w:szCs w:val="20"/>
                <w:color w:val="00338D"/>
                <w:spacing w:val="2"/>
                <w:position w:val="2"/>
              </w:rPr>
              <w:t xml:space="preserve"> </w:t>
            </w:r>
            <w:r>
              <w:rPr>
                <w:sz w:val="20"/>
                <w:szCs w:val="20"/>
                <w:color w:val="00338D"/>
                <w:position w:val="2"/>
              </w:rPr>
              <w:t>attributable</w:t>
            </w:r>
            <w:r>
              <w:rPr>
                <w:sz w:val="20"/>
                <w:szCs w:val="20"/>
                <w:color w:val="00338D"/>
                <w:spacing w:val="2"/>
                <w:position w:val="2"/>
              </w:rPr>
              <w:t xml:space="preserve"> </w:t>
            </w:r>
            <w:r>
              <w:rPr>
                <w:sz w:val="20"/>
                <w:szCs w:val="20"/>
                <w:color w:val="00338D"/>
                <w:position w:val="2"/>
              </w:rPr>
              <w:t>to</w:t>
            </w:r>
            <w:r>
              <w:rPr>
                <w:sz w:val="20"/>
                <w:szCs w:val="20"/>
                <w:color w:val="00338D"/>
                <w:spacing w:val="2"/>
                <w:position w:val="2"/>
              </w:rPr>
              <w:t xml:space="preserve"> </w:t>
            </w:r>
            <w:r>
              <w:rPr>
                <w:sz w:val="20"/>
                <w:szCs w:val="20"/>
                <w:color w:val="00338D"/>
                <w:position w:val="2"/>
              </w:rPr>
              <w:t>the</w:t>
            </w:r>
            <w:r>
              <w:rPr>
                <w:sz w:val="20"/>
                <w:szCs w:val="20"/>
                <w:color w:val="00338D"/>
                <w:spacing w:val="23"/>
                <w:position w:val="2"/>
              </w:rPr>
              <w:t xml:space="preserve"> </w:t>
            </w:r>
            <w:r>
              <w:rPr>
                <w:sz w:val="20"/>
                <w:szCs w:val="20"/>
                <w:color w:val="00338D"/>
                <w:position w:val="2"/>
              </w:rPr>
              <w:t>PE</w:t>
            </w:r>
            <w:r>
              <w:rPr>
                <w:sz w:val="20"/>
                <w:szCs w:val="20"/>
                <w:color w:val="00338D"/>
                <w:spacing w:val="2"/>
                <w:position w:val="2"/>
              </w:rPr>
              <w:t>;</w:t>
            </w:r>
          </w:p>
          <w:p>
            <w:pPr>
              <w:pStyle w:val="TableText"/>
              <w:ind w:left="533" w:right="165" w:hanging="354"/>
              <w:spacing w:line="25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38D"/>
                <w:spacing w:val="-1"/>
              </w:rPr>
              <w:t>•     income from sales</w:t>
            </w:r>
            <w:r>
              <w:rPr>
                <w:sz w:val="20"/>
                <w:szCs w:val="20"/>
                <w:color w:val="00338D"/>
                <w:spacing w:val="15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in Saudi Arabia of</w:t>
            </w:r>
            <w:r>
              <w:rPr>
                <w:sz w:val="20"/>
                <w:szCs w:val="20"/>
                <w:color w:val="00338D"/>
                <w:spacing w:val="8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go</w:t>
            </w:r>
            <w:r>
              <w:rPr>
                <w:sz w:val="20"/>
                <w:szCs w:val="20"/>
                <w:color w:val="00338D"/>
                <w:spacing w:val="-2"/>
              </w:rPr>
              <w:t>ods</w:t>
            </w:r>
            <w:r>
              <w:rPr>
                <w:sz w:val="20"/>
                <w:szCs w:val="20"/>
                <w:color w:val="00338D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of the same or</w:t>
            </w:r>
            <w:r>
              <w:rPr>
                <w:sz w:val="20"/>
                <w:szCs w:val="20"/>
                <w:color w:val="00338D"/>
                <w:spacing w:val="12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similar</w:t>
            </w:r>
            <w:r>
              <w:rPr>
                <w:sz w:val="20"/>
                <w:szCs w:val="20"/>
                <w:color w:val="00338D"/>
                <w:spacing w:val="17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kind</w:t>
            </w:r>
            <w:r>
              <w:rPr>
                <w:sz w:val="20"/>
                <w:szCs w:val="20"/>
                <w:color w:val="00338D"/>
                <w:spacing w:val="7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as</w:t>
            </w:r>
            <w:r>
              <w:rPr>
                <w:sz w:val="20"/>
                <w:szCs w:val="20"/>
                <w:color w:val="00338D"/>
                <w:spacing w:val="5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those</w:t>
            </w:r>
            <w:r>
              <w:rPr>
                <w:sz w:val="20"/>
                <w:szCs w:val="20"/>
                <w:color w:val="00338D"/>
                <w:spacing w:val="9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sold</w:t>
            </w:r>
          </w:p>
          <w:p>
            <w:pPr>
              <w:pStyle w:val="TableText"/>
              <w:ind w:left="530"/>
              <w:spacing w:line="24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38D"/>
                <w:spacing w:val="-2"/>
                <w:position w:val="2"/>
              </w:rPr>
              <w:t>through the</w:t>
            </w:r>
            <w:r>
              <w:rPr>
                <w:sz w:val="20"/>
                <w:szCs w:val="20"/>
                <w:color w:val="00338D"/>
                <w:spacing w:val="24"/>
                <w:w w:val="101"/>
                <w:position w:val="2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2"/>
                <w:position w:val="2"/>
              </w:rPr>
              <w:t>PE; and</w:t>
            </w:r>
          </w:p>
          <w:p>
            <w:pPr>
              <w:pStyle w:val="TableText"/>
              <w:ind w:left="533" w:right="174" w:hanging="354"/>
              <w:spacing w:line="25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38D"/>
                <w:spacing w:val="4"/>
              </w:rPr>
              <w:t>•</w:t>
            </w:r>
            <w:r>
              <w:rPr>
                <w:sz w:val="20"/>
                <w:szCs w:val="20"/>
                <w:color w:val="00338D"/>
                <w:spacing w:val="13"/>
              </w:rPr>
              <w:t xml:space="preserve">    </w:t>
            </w:r>
            <w:r>
              <w:rPr>
                <w:sz w:val="20"/>
                <w:szCs w:val="20"/>
                <w:color w:val="00338D"/>
              </w:rPr>
              <w:t>income</w:t>
            </w:r>
            <w:r>
              <w:rPr>
                <w:sz w:val="20"/>
                <w:szCs w:val="20"/>
                <w:color w:val="00338D"/>
                <w:spacing w:val="4"/>
              </w:rPr>
              <w:t xml:space="preserve"> </w:t>
            </w:r>
            <w:r>
              <w:rPr>
                <w:sz w:val="20"/>
                <w:szCs w:val="20"/>
                <w:color w:val="00338D"/>
              </w:rPr>
              <w:t>from</w:t>
            </w:r>
            <w:r>
              <w:rPr>
                <w:sz w:val="20"/>
                <w:szCs w:val="20"/>
                <w:color w:val="00338D"/>
                <w:spacing w:val="16"/>
              </w:rPr>
              <w:t xml:space="preserve"> </w:t>
            </w:r>
            <w:r>
              <w:rPr>
                <w:sz w:val="20"/>
                <w:szCs w:val="20"/>
                <w:color w:val="00338D"/>
              </w:rPr>
              <w:t>rendering</w:t>
            </w:r>
            <w:r>
              <w:rPr>
                <w:sz w:val="20"/>
                <w:szCs w:val="20"/>
                <w:color w:val="00338D"/>
                <w:spacing w:val="4"/>
              </w:rPr>
              <w:t xml:space="preserve"> </w:t>
            </w:r>
            <w:r>
              <w:rPr>
                <w:sz w:val="20"/>
                <w:szCs w:val="20"/>
                <w:color w:val="00338D"/>
              </w:rPr>
              <w:t>services</w:t>
            </w:r>
            <w:r>
              <w:rPr>
                <w:sz w:val="20"/>
                <w:szCs w:val="20"/>
                <w:color w:val="00338D"/>
                <w:spacing w:val="4"/>
              </w:rPr>
              <w:t xml:space="preserve"> </w:t>
            </w:r>
            <w:r>
              <w:rPr>
                <w:sz w:val="20"/>
                <w:szCs w:val="20"/>
                <w:color w:val="00338D"/>
              </w:rPr>
              <w:t>or</w:t>
            </w:r>
            <w:r>
              <w:rPr>
                <w:sz w:val="20"/>
                <w:szCs w:val="20"/>
                <w:color w:val="00338D"/>
                <w:spacing w:val="4"/>
              </w:rPr>
              <w:t xml:space="preserve"> </w:t>
            </w:r>
            <w:r>
              <w:rPr>
                <w:sz w:val="20"/>
                <w:szCs w:val="20"/>
                <w:color w:val="00338D"/>
              </w:rPr>
              <w:t>carrying </w:t>
            </w:r>
            <w:r>
              <w:rPr>
                <w:sz w:val="20"/>
                <w:szCs w:val="20"/>
                <w:color w:val="00338D"/>
                <w:spacing w:val="-1"/>
              </w:rPr>
              <w:t>out another activity</w:t>
            </w:r>
            <w:r>
              <w:rPr>
                <w:sz w:val="20"/>
                <w:szCs w:val="20"/>
                <w:color w:val="00338D"/>
                <w:spacing w:val="16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in</w:t>
            </w:r>
            <w:r>
              <w:rPr>
                <w:sz w:val="20"/>
                <w:szCs w:val="20"/>
                <w:color w:val="00338D"/>
                <w:spacing w:val="11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S</w:t>
            </w:r>
            <w:r>
              <w:rPr>
                <w:sz w:val="20"/>
                <w:szCs w:val="20"/>
                <w:color w:val="00338D"/>
                <w:spacing w:val="-2"/>
              </w:rPr>
              <w:t>audi Arabia of</w:t>
            </w:r>
          </w:p>
          <w:p>
            <w:pPr>
              <w:pStyle w:val="TableText"/>
              <w:ind w:left="538" w:right="478" w:hanging="8"/>
              <w:spacing w:before="1" w:line="25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38D"/>
                <w:spacing w:val="-1"/>
              </w:rPr>
              <w:t>the same or</w:t>
            </w:r>
            <w:r>
              <w:rPr>
                <w:sz w:val="20"/>
                <w:szCs w:val="20"/>
                <w:color w:val="00338D"/>
                <w:spacing w:val="9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similar</w:t>
            </w:r>
            <w:r>
              <w:rPr>
                <w:sz w:val="20"/>
                <w:szCs w:val="20"/>
                <w:color w:val="00338D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nature as</w:t>
            </w:r>
            <w:r>
              <w:rPr>
                <w:sz w:val="20"/>
                <w:szCs w:val="20"/>
                <w:color w:val="00338D"/>
                <w:spacing w:val="7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2"/>
              </w:rPr>
              <w:t>an</w:t>
            </w:r>
            <w:r>
              <w:rPr>
                <w:sz w:val="20"/>
                <w:szCs w:val="20"/>
                <w:color w:val="00338D"/>
                <w:spacing w:val="7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2"/>
              </w:rPr>
              <w:t>activity</w:t>
            </w:r>
            <w:r>
              <w:rPr>
                <w:sz w:val="20"/>
                <w:szCs w:val="20"/>
                <w:color w:val="00338D"/>
              </w:rPr>
              <w:t xml:space="preserve"> </w:t>
            </w:r>
            <w:r>
              <w:rPr>
                <w:sz w:val="20"/>
                <w:szCs w:val="20"/>
                <w:color w:val="00338D"/>
              </w:rPr>
              <w:t>performed</w:t>
            </w:r>
            <w:r>
              <w:rPr>
                <w:sz w:val="20"/>
                <w:szCs w:val="20"/>
                <w:color w:val="00338D"/>
                <w:spacing w:val="2"/>
              </w:rPr>
              <w:t xml:space="preserve"> </w:t>
            </w:r>
            <w:r>
              <w:rPr>
                <w:sz w:val="20"/>
                <w:szCs w:val="20"/>
                <w:color w:val="00338D"/>
              </w:rPr>
              <w:t>through</w:t>
            </w:r>
            <w:r>
              <w:rPr>
                <w:sz w:val="20"/>
                <w:szCs w:val="20"/>
                <w:color w:val="00338D"/>
                <w:spacing w:val="2"/>
              </w:rPr>
              <w:t xml:space="preserve"> </w:t>
            </w:r>
            <w:r>
              <w:rPr>
                <w:sz w:val="20"/>
                <w:szCs w:val="20"/>
                <w:color w:val="00338D"/>
              </w:rPr>
              <w:t>the</w:t>
            </w:r>
            <w:r>
              <w:rPr>
                <w:sz w:val="20"/>
                <w:szCs w:val="20"/>
                <w:color w:val="00338D"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color w:val="00338D"/>
              </w:rPr>
              <w:t>PE</w:t>
            </w:r>
          </w:p>
        </w:tc>
      </w:tr>
      <w:tr>
        <w:trPr>
          <w:trHeight w:val="953" w:hRule="atLeast"/>
        </w:trPr>
        <w:tc>
          <w:tcPr>
            <w:shd w:val="clear" w:fill="F7F7F7"/>
            <w:tcW w:w="798" w:type="dxa"/>
            <w:vAlign w:val="top"/>
          </w:tcPr>
          <w:p>
            <w:pPr>
              <w:pStyle w:val="TableText"/>
              <w:ind w:left="346"/>
              <w:spacing w:before="120" w:line="241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38D"/>
              </w:rPr>
              <w:t>2</w:t>
            </w:r>
          </w:p>
        </w:tc>
        <w:tc>
          <w:tcPr>
            <w:shd w:val="clear" w:fill="F7F7F7"/>
            <w:tcW w:w="4417" w:type="dxa"/>
            <w:vAlign w:val="top"/>
          </w:tcPr>
          <w:p>
            <w:pPr>
              <w:pStyle w:val="TableText"/>
              <w:ind w:left="162" w:right="231" w:firstLine="1"/>
              <w:spacing w:before="120" w:line="251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38D"/>
                <w:spacing w:val="-1"/>
              </w:rPr>
              <w:t>The country of the</w:t>
            </w:r>
            <w:r>
              <w:rPr>
                <w:sz w:val="20"/>
                <w:szCs w:val="20"/>
                <w:color w:val="00338D"/>
                <w:spacing w:val="28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non-resident which</w:t>
            </w:r>
            <w:r>
              <w:rPr>
                <w:sz w:val="20"/>
                <w:szCs w:val="20"/>
                <w:color w:val="00338D"/>
                <w:spacing w:val="16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has</w:t>
            </w:r>
            <w:r>
              <w:rPr>
                <w:sz w:val="20"/>
                <w:szCs w:val="20"/>
                <w:color w:val="00338D"/>
                <w:spacing w:val="7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a</w:t>
            </w:r>
            <w:r>
              <w:rPr>
                <w:sz w:val="20"/>
                <w:szCs w:val="20"/>
                <w:color w:val="00338D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PE</w:t>
            </w:r>
            <w:r>
              <w:rPr>
                <w:sz w:val="20"/>
                <w:szCs w:val="20"/>
                <w:color w:val="00338D"/>
                <w:spacing w:val="18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in</w:t>
            </w:r>
            <w:r>
              <w:rPr>
                <w:sz w:val="20"/>
                <w:szCs w:val="20"/>
                <w:color w:val="00338D"/>
                <w:spacing w:val="12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Saudi Arabia</w:t>
            </w:r>
            <w:r>
              <w:rPr>
                <w:sz w:val="20"/>
                <w:szCs w:val="20"/>
                <w:color w:val="00338D"/>
                <w:spacing w:val="16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has a tax treaty with</w:t>
            </w:r>
            <w:r>
              <w:rPr>
                <w:sz w:val="20"/>
                <w:szCs w:val="20"/>
                <w:color w:val="00338D"/>
                <w:spacing w:val="11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Saudi</w:t>
            </w:r>
            <w:r>
              <w:rPr>
                <w:sz w:val="20"/>
                <w:szCs w:val="20"/>
                <w:color w:val="00338D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Arabia</w:t>
            </w:r>
            <w:r>
              <w:rPr>
                <w:sz w:val="20"/>
                <w:szCs w:val="20"/>
                <w:color w:val="00338D"/>
                <w:spacing w:val="27"/>
                <w:w w:val="101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(with the</w:t>
            </w:r>
            <w:r>
              <w:rPr>
                <w:sz w:val="20"/>
                <w:szCs w:val="20"/>
                <w:color w:val="00338D"/>
                <w:spacing w:val="19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FOA</w:t>
            </w:r>
            <w:r>
              <w:rPr>
                <w:sz w:val="20"/>
                <w:szCs w:val="20"/>
                <w:color w:val="00338D"/>
                <w:spacing w:val="15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rule).</w:t>
            </w:r>
          </w:p>
        </w:tc>
        <w:tc>
          <w:tcPr>
            <w:tcW w:w="453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958" w:hRule="atLeast"/>
        </w:trPr>
        <w:tc>
          <w:tcPr>
            <w:shd w:val="clear" w:fill="F7F7F7"/>
            <w:tcW w:w="798" w:type="dxa"/>
            <w:vAlign w:val="top"/>
          </w:tcPr>
          <w:p>
            <w:pPr>
              <w:pStyle w:val="TableText"/>
              <w:ind w:left="342"/>
              <w:spacing w:before="122" w:line="241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38D"/>
              </w:rPr>
              <w:t>3</w:t>
            </w:r>
          </w:p>
        </w:tc>
        <w:tc>
          <w:tcPr>
            <w:shd w:val="clear" w:fill="F7F7F7"/>
            <w:tcW w:w="4417" w:type="dxa"/>
            <w:vAlign w:val="top"/>
          </w:tcPr>
          <w:p>
            <w:pPr>
              <w:pStyle w:val="TableText"/>
              <w:ind w:left="162" w:right="231" w:firstLine="1"/>
              <w:spacing w:before="122" w:line="251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38D"/>
                <w:spacing w:val="-1"/>
              </w:rPr>
              <w:t>The country of the</w:t>
            </w:r>
            <w:r>
              <w:rPr>
                <w:sz w:val="20"/>
                <w:szCs w:val="20"/>
                <w:color w:val="00338D"/>
                <w:spacing w:val="28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non-resident which</w:t>
            </w:r>
            <w:r>
              <w:rPr>
                <w:sz w:val="20"/>
                <w:szCs w:val="20"/>
                <w:color w:val="00338D"/>
                <w:spacing w:val="16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has</w:t>
            </w:r>
            <w:r>
              <w:rPr>
                <w:sz w:val="20"/>
                <w:szCs w:val="20"/>
                <w:color w:val="00338D"/>
                <w:spacing w:val="7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a</w:t>
            </w:r>
            <w:r>
              <w:rPr>
                <w:sz w:val="20"/>
                <w:szCs w:val="20"/>
                <w:color w:val="00338D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PE</w:t>
            </w:r>
            <w:r>
              <w:rPr>
                <w:sz w:val="20"/>
                <w:szCs w:val="20"/>
                <w:color w:val="00338D"/>
                <w:spacing w:val="18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in</w:t>
            </w:r>
            <w:r>
              <w:rPr>
                <w:sz w:val="20"/>
                <w:szCs w:val="20"/>
                <w:color w:val="00338D"/>
                <w:spacing w:val="12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Saudi Arabia</w:t>
            </w:r>
            <w:r>
              <w:rPr>
                <w:sz w:val="20"/>
                <w:szCs w:val="20"/>
                <w:color w:val="00338D"/>
                <w:spacing w:val="16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has a tax treaty with</w:t>
            </w:r>
            <w:r>
              <w:rPr>
                <w:sz w:val="20"/>
                <w:szCs w:val="20"/>
                <w:color w:val="00338D"/>
                <w:spacing w:val="11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3"/>
              </w:rPr>
              <w:t>Saudi</w:t>
            </w:r>
            <w:r>
              <w:rPr>
                <w:sz w:val="20"/>
                <w:szCs w:val="20"/>
                <w:color w:val="00338D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2"/>
              </w:rPr>
              <w:t>Arabia</w:t>
            </w:r>
            <w:r>
              <w:rPr>
                <w:sz w:val="20"/>
                <w:szCs w:val="20"/>
                <w:color w:val="00338D"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2"/>
              </w:rPr>
              <w:t>(without the</w:t>
            </w:r>
            <w:r>
              <w:rPr>
                <w:sz w:val="20"/>
                <w:szCs w:val="20"/>
                <w:color w:val="00338D"/>
                <w:spacing w:val="19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2"/>
              </w:rPr>
              <w:t>FOA</w:t>
            </w:r>
            <w:r>
              <w:rPr>
                <w:sz w:val="20"/>
                <w:szCs w:val="20"/>
                <w:color w:val="00338D"/>
                <w:spacing w:val="15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2"/>
              </w:rPr>
              <w:t>rule).</w:t>
            </w:r>
          </w:p>
        </w:tc>
        <w:tc>
          <w:tcPr>
            <w:shd w:val="clear" w:fill="F7F7F7"/>
            <w:tcW w:w="4536" w:type="dxa"/>
            <w:vAlign w:val="top"/>
          </w:tcPr>
          <w:p>
            <w:pPr>
              <w:pStyle w:val="TableText"/>
              <w:ind w:left="169" w:right="477" w:hanging="1"/>
              <w:spacing w:before="122" w:line="25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0338D"/>
                <w:spacing w:val="-1"/>
              </w:rPr>
              <w:t>The</w:t>
            </w:r>
            <w:r>
              <w:rPr>
                <w:sz w:val="20"/>
                <w:szCs w:val="20"/>
                <w:color w:val="00338D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income of a</w:t>
            </w:r>
            <w:r>
              <w:rPr>
                <w:sz w:val="20"/>
                <w:szCs w:val="20"/>
                <w:color w:val="00338D"/>
                <w:spacing w:val="15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non-resident would</w:t>
            </w:r>
            <w:r>
              <w:rPr>
                <w:sz w:val="20"/>
                <w:szCs w:val="20"/>
                <w:color w:val="00338D"/>
                <w:spacing w:val="15"/>
              </w:rPr>
              <w:t xml:space="preserve"> </w:t>
            </w:r>
            <w:r>
              <w:rPr>
                <w:sz w:val="20"/>
                <w:szCs w:val="20"/>
                <w:color w:val="00338D"/>
                <w:spacing w:val="-1"/>
              </w:rPr>
              <w:t>include</w:t>
            </w:r>
            <w:r>
              <w:rPr>
                <w:sz w:val="20"/>
                <w:szCs w:val="20"/>
                <w:color w:val="00338D"/>
              </w:rPr>
              <w:t xml:space="preserve"> </w:t>
            </w:r>
            <w:r>
              <w:rPr>
                <w:sz w:val="20"/>
                <w:szCs w:val="20"/>
                <w:color w:val="00338D"/>
              </w:rPr>
              <w:t>the profits directly</w:t>
            </w:r>
            <w:r>
              <w:rPr>
                <w:sz w:val="20"/>
                <w:szCs w:val="20"/>
                <w:color w:val="00338D"/>
                <w:spacing w:val="8"/>
              </w:rPr>
              <w:t xml:space="preserve"> </w:t>
            </w:r>
            <w:r>
              <w:rPr>
                <w:sz w:val="20"/>
                <w:szCs w:val="20"/>
                <w:color w:val="00338D"/>
              </w:rPr>
              <w:t>attributable to</w:t>
            </w:r>
            <w:r>
              <w:rPr>
                <w:sz w:val="20"/>
                <w:szCs w:val="20"/>
                <w:color w:val="00338D"/>
                <w:spacing w:val="4"/>
              </w:rPr>
              <w:t xml:space="preserve"> </w:t>
            </w:r>
            <w:r>
              <w:rPr>
                <w:sz w:val="20"/>
                <w:szCs w:val="20"/>
                <w:color w:val="00338D"/>
              </w:rPr>
              <w:t>the</w:t>
            </w:r>
            <w:r>
              <w:rPr>
                <w:sz w:val="20"/>
                <w:szCs w:val="20"/>
                <w:color w:val="00338D"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color w:val="00338D"/>
              </w:rPr>
              <w:t>PE.</w:t>
            </w:r>
          </w:p>
        </w:tc>
      </w:tr>
    </w:tbl>
    <w:p>
      <w:pPr>
        <w:pStyle w:val="BodyTex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362" w:right="379" w:hanging="351"/>
        <w:spacing w:before="55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•     Zero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-2"/>
        </w:rPr>
        <w:t>percent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2"/>
        </w:rPr>
        <w:t>corporate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2"/>
        </w:rPr>
        <w:t>income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tax on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"/>
        </w:rPr>
        <w:t>income from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eli</w:t>
      </w:r>
      <w:r>
        <w:rPr>
          <w:sz w:val="19"/>
          <w:szCs w:val="19"/>
          <w:color w:val="231F20"/>
          <w:spacing w:val="-2"/>
        </w:rPr>
        <w:t>gible</w:t>
      </w:r>
    </w:p>
    <w:p>
      <w:pPr>
        <w:pStyle w:val="BodyText"/>
        <w:ind w:left="365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activities.</w:t>
      </w:r>
    </w:p>
    <w:p>
      <w:pPr>
        <w:pStyle w:val="BodyText"/>
        <w:ind w:left="366" w:right="564" w:hanging="355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•     Zero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percent withholdi</w:t>
      </w:r>
      <w:r>
        <w:rPr>
          <w:sz w:val="19"/>
          <w:szCs w:val="19"/>
          <w:color w:val="231F20"/>
          <w:spacing w:val="-1"/>
        </w:rPr>
        <w:t>ng tax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on dividends,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-2"/>
        </w:rPr>
        <w:t>payments to</w:t>
      </w:r>
    </w:p>
    <w:p>
      <w:pPr>
        <w:pStyle w:val="BodyText"/>
        <w:ind w:left="362" w:right="380" w:firstLine="9"/>
        <w:spacing w:before="10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related persons, and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payments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to third parties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for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services</w:t>
      </w:r>
    </w:p>
    <w:p>
      <w:pPr>
        <w:pStyle w:val="BodyText"/>
        <w:ind w:left="367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essential to the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RHQ.</w:t>
      </w:r>
    </w:p>
    <w:p>
      <w:pPr>
        <w:pStyle w:val="BodyText"/>
        <w:ind w:left="376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  <w:position w:val="2"/>
        </w:rPr>
        <w:t>Payments</w:t>
      </w:r>
      <w:r>
        <w:rPr>
          <w:sz w:val="19"/>
          <w:szCs w:val="19"/>
          <w:color w:val="231F20"/>
          <w:spacing w:val="20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must</w:t>
      </w:r>
      <w:r>
        <w:rPr>
          <w:sz w:val="19"/>
          <w:szCs w:val="19"/>
          <w:color w:val="231F20"/>
          <w:spacing w:val="13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relate to</w:t>
      </w:r>
    </w:p>
    <w:p>
      <w:pPr>
        <w:pStyle w:val="BodyText"/>
        <w:ind w:left="367" w:right="617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eligible activities to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1"/>
        </w:rPr>
        <w:t>be </w:t>
      </w:r>
      <w:r>
        <w:rPr>
          <w:sz w:val="19"/>
          <w:szCs w:val="19"/>
          <w:color w:val="231F20"/>
          <w:spacing w:val="-2"/>
        </w:rPr>
        <w:t>WHT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exempt.</w:t>
      </w:r>
    </w:p>
    <w:p>
      <w:pPr>
        <w:pStyle w:val="BodyText"/>
        <w:ind w:left="11"/>
        <w:spacing w:before="9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     The duration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1"/>
        </w:rPr>
        <w:t>tax</w:t>
      </w:r>
    </w:p>
    <w:p>
      <w:pPr>
        <w:pStyle w:val="BodyText"/>
        <w:ind w:left="364" w:right="396" w:firstLine="8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incentives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is set for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3"/>
        </w:rPr>
        <w:t>a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3"/>
        </w:rPr>
        <w:t>period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3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30 years, subject to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renewal.</w:t>
      </w:r>
    </w:p>
    <w:p>
      <w:pPr>
        <w:pStyle w:val="BodyText"/>
        <w:ind w:left="6" w:right="486" w:hanging="6"/>
        <w:spacing w:before="25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Additionally,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3"/>
        </w:rPr>
        <w:t>RHQs are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3"/>
        </w:rPr>
        <w:t>requi</w:t>
      </w:r>
      <w:r>
        <w:rPr>
          <w:sz w:val="19"/>
          <w:szCs w:val="19"/>
          <w:color w:val="231F20"/>
          <w:spacing w:val="-4"/>
        </w:rPr>
        <w:t>red 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comply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economic</w:t>
      </w:r>
    </w:p>
    <w:p>
      <w:pPr>
        <w:pStyle w:val="BodyText"/>
        <w:ind w:left="9" w:right="548" w:hanging="3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substance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requirements, transfer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pricing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regulations and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3"/>
        </w:rPr>
        <w:t>ma</w:t>
      </w:r>
      <w:r>
        <w:rPr>
          <w:sz w:val="19"/>
          <w:szCs w:val="19"/>
          <w:color w:val="231F20"/>
          <w:spacing w:val="-4"/>
        </w:rPr>
        <w:t>intain</w:t>
      </w:r>
    </w:p>
    <w:p>
      <w:pPr>
        <w:pStyle w:val="BodyText"/>
        <w:ind w:left="10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books and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4"/>
        </w:rPr>
        <w:t>records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4"/>
        </w:rPr>
        <w:t>in Saudi Ara</w:t>
      </w:r>
      <w:r>
        <w:rPr>
          <w:sz w:val="19"/>
          <w:szCs w:val="19"/>
          <w:color w:val="231F20"/>
          <w:spacing w:val="-5"/>
        </w:rPr>
        <w:t>bia.</w:t>
      </w:r>
    </w:p>
    <w:p>
      <w:pPr>
        <w:pStyle w:val="BodyText"/>
        <w:ind w:left="4"/>
        <w:spacing w:before="254" w:line="226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5"/>
          <w:position w:val="2"/>
        </w:rPr>
        <w:t>Contract reporting</w:t>
      </w:r>
    </w:p>
    <w:p>
      <w:pPr>
        <w:pStyle w:val="BodyText"/>
        <w:ind w:left="17"/>
        <w:spacing w:before="25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1"/>
        </w:rPr>
        <w:t>Under</w:t>
      </w:r>
      <w:r>
        <w:rPr>
          <w:sz w:val="19"/>
          <w:szCs w:val="19"/>
          <w:color w:val="231F20"/>
          <w:spacing w:val="1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the</w:t>
      </w:r>
      <w:r>
        <w:rPr>
          <w:sz w:val="19"/>
          <w:szCs w:val="19"/>
          <w:color w:val="231F20"/>
          <w:spacing w:val="24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Income</w:t>
      </w:r>
      <w:r>
        <w:rPr>
          <w:sz w:val="19"/>
          <w:szCs w:val="19"/>
          <w:color w:val="231F20"/>
          <w:spacing w:val="1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Tax</w:t>
      </w:r>
      <w:r>
        <w:rPr>
          <w:sz w:val="19"/>
          <w:szCs w:val="19"/>
          <w:color w:val="231F20"/>
          <w:spacing w:val="21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Law</w:t>
      </w:r>
      <w:r>
        <w:rPr>
          <w:sz w:val="19"/>
          <w:szCs w:val="19"/>
          <w:color w:val="231F20"/>
          <w:spacing w:val="1"/>
          <w:position w:val="1"/>
        </w:rPr>
        <w:t>, </w:t>
      </w:r>
      <w:r>
        <w:rPr>
          <w:sz w:val="19"/>
          <w:szCs w:val="19"/>
          <w:color w:val="231F20"/>
          <w:position w:val="1"/>
        </w:rPr>
        <w:t>all</w:t>
      </w:r>
    </w:p>
    <w:p>
      <w:pPr>
        <w:pStyle w:val="BodyText"/>
        <w:ind w:left="11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persons</w:t>
      </w:r>
      <w:r>
        <w:rPr>
          <w:sz w:val="19"/>
          <w:szCs w:val="19"/>
          <w:color w:val="231F20"/>
          <w:spacing w:val="25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(natural or</w:t>
      </w:r>
      <w:r>
        <w:rPr>
          <w:sz w:val="19"/>
          <w:szCs w:val="19"/>
          <w:color w:val="231F20"/>
          <w:spacing w:val="17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legal) and</w:t>
      </w:r>
    </w:p>
    <w:p>
      <w:pPr>
        <w:pStyle w:val="BodyText"/>
        <w:ind w:left="7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government agencies are</w:t>
      </w:r>
    </w:p>
    <w:p>
      <w:pPr>
        <w:pStyle w:val="BodyText"/>
        <w:ind w:left="13" w:right="477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required to provide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5"/>
        </w:rPr>
        <w:t>ZATCA with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information pertaini</w:t>
      </w:r>
      <w:r>
        <w:rPr>
          <w:sz w:val="19"/>
          <w:szCs w:val="19"/>
          <w:color w:val="231F20"/>
          <w:spacing w:val="5"/>
        </w:rPr>
        <w:t>ng to</w:t>
      </w:r>
    </w:p>
    <w:p>
      <w:pPr>
        <w:pStyle w:val="BodyText"/>
        <w:ind w:left="9" w:right="363" w:hanging="2"/>
        <w:spacing w:before="10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contracts with a value</w:t>
      </w:r>
      <w:r>
        <w:rPr>
          <w:sz w:val="19"/>
          <w:szCs w:val="19"/>
          <w:color w:val="231F20"/>
          <w:spacing w:val="5"/>
        </w:rPr>
        <w:t xml:space="preserve"> exceeding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SAR</w:t>
      </w:r>
      <w:r>
        <w:rPr>
          <w:sz w:val="19"/>
          <w:szCs w:val="19"/>
          <w:color w:val="231F20"/>
          <w:spacing w:val="17"/>
        </w:rPr>
        <w:t>100,000 </w:t>
      </w:r>
      <w:r>
        <w:rPr>
          <w:sz w:val="19"/>
          <w:szCs w:val="19"/>
          <w:color w:val="231F20"/>
        </w:rPr>
        <w:t>that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they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entered   </w:t>
      </w:r>
      <w:r>
        <w:rPr>
          <w:sz w:val="19"/>
          <w:szCs w:val="19"/>
          <w:color w:val="231F20"/>
          <w:spacing w:val="6"/>
        </w:rPr>
        <w:t>into with the private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6"/>
        </w:rPr>
        <w:t>sector.</w:t>
      </w:r>
    </w:p>
    <w:p>
      <w:pPr>
        <w:pStyle w:val="BodyText"/>
        <w:spacing w:before="251" w:line="226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9"/>
        </w:rPr>
        <w:t>Value-added tax</w:t>
      </w:r>
    </w:p>
    <w:p>
      <w:pPr>
        <w:pStyle w:val="BodyText"/>
        <w:ind w:left="13" w:right="360" w:firstLine="6"/>
        <w:spacing w:before="250" w:line="261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January</w:t>
      </w:r>
      <w:r>
        <w:rPr>
          <w:sz w:val="19"/>
          <w:szCs w:val="19"/>
          <w:color w:val="231F20"/>
          <w:spacing w:val="9"/>
        </w:rPr>
        <w:t xml:space="preserve"> 2018, </w:t>
      </w:r>
      <w:r>
        <w:rPr>
          <w:sz w:val="19"/>
          <w:szCs w:val="19"/>
          <w:color w:val="231F20"/>
        </w:rPr>
        <w:t>value</w:t>
      </w:r>
      <w:r>
        <w:rPr>
          <w:sz w:val="19"/>
          <w:szCs w:val="19"/>
          <w:color w:val="231F20"/>
          <w:spacing w:val="9"/>
        </w:rPr>
        <w:t>-</w:t>
      </w:r>
      <w:r>
        <w:rPr>
          <w:sz w:val="19"/>
          <w:szCs w:val="19"/>
          <w:color w:val="231F20"/>
        </w:rPr>
        <w:t>added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tax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13"/>
        </w:rPr>
        <w:t>(</w:t>
      </w:r>
      <w:r>
        <w:rPr>
          <w:sz w:val="19"/>
          <w:szCs w:val="19"/>
          <w:color w:val="231F20"/>
        </w:rPr>
        <w:t>VAT</w:t>
      </w:r>
      <w:r>
        <w:rPr>
          <w:sz w:val="19"/>
          <w:szCs w:val="19"/>
          <w:color w:val="231F20"/>
          <w:spacing w:val="13"/>
        </w:rPr>
        <w:t>) </w:t>
      </w:r>
      <w:r>
        <w:rPr>
          <w:sz w:val="19"/>
          <w:szCs w:val="19"/>
          <w:color w:val="231F20"/>
        </w:rPr>
        <w:t>was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</w:rPr>
        <w:t>introduced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at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single </w:t>
      </w:r>
      <w:r>
        <w:rPr>
          <w:sz w:val="19"/>
          <w:szCs w:val="19"/>
          <w:color w:val="231F20"/>
          <w:spacing w:val="3"/>
        </w:rPr>
        <w:t>rate of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5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percent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3"/>
        </w:rPr>
        <w:t>and was</w:t>
      </w:r>
    </w:p>
    <w:p>
      <w:pPr>
        <w:pStyle w:val="BodyText"/>
        <w:ind w:left="8" w:right="356" w:firstLine="5"/>
        <w:spacing w:before="8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increased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10"/>
        </w:rPr>
        <w:t>15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percent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10"/>
        </w:rPr>
        <w:t>1 </w:t>
      </w:r>
      <w:r>
        <w:rPr>
          <w:sz w:val="19"/>
          <w:szCs w:val="19"/>
          <w:color w:val="231F20"/>
        </w:rPr>
        <w:t>July </w:t>
      </w:r>
      <w:r>
        <w:rPr>
          <w:sz w:val="19"/>
          <w:szCs w:val="19"/>
          <w:color w:val="231F20"/>
          <w:spacing w:val="21"/>
        </w:rPr>
        <w:t>2020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majority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goods</w:t>
      </w:r>
    </w:p>
    <w:p>
      <w:pPr>
        <w:pStyle w:val="BodyText"/>
        <w:ind w:left="2" w:right="523" w:firstLine="2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and services. ZATCA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continues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to develop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its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4"/>
        </w:rPr>
        <w:t>capacity to</w:t>
      </w:r>
    </w:p>
    <w:p>
      <w:pPr>
        <w:pStyle w:val="BodyText"/>
        <w:ind w:left="2" w:right="367" w:firstLine="2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administer taxes, which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is crucial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to ensure the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key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principles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</w:p>
    <w:p>
      <w:pPr>
        <w:pStyle w:val="BodyText"/>
        <w:ind w:left="6" w:right="472" w:hanging="4"/>
        <w:spacing w:before="10" w:line="27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taxation are adhered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2"/>
        </w:rPr>
        <w:t>to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2"/>
        </w:rPr>
        <w:t>and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</w:rPr>
        <w:t>supporting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Vision</w:t>
      </w:r>
      <w:r>
        <w:rPr>
          <w:sz w:val="19"/>
          <w:szCs w:val="19"/>
          <w:color w:val="231F20"/>
          <w:spacing w:val="20"/>
        </w:rPr>
        <w:t xml:space="preserve"> 2030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goal </w:t>
      </w:r>
      <w:r>
        <w:rPr>
          <w:sz w:val="19"/>
          <w:szCs w:val="19"/>
          <w:color w:val="231F20"/>
          <w:spacing w:val="5"/>
        </w:rPr>
        <w:t>of economic diversification.</w:t>
      </w:r>
    </w:p>
    <w:p>
      <w:pPr>
        <w:pStyle w:val="BodyText"/>
        <w:ind w:left="2" w:right="363" w:hanging="1"/>
        <w:spacing w:before="211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The VAT system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 the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Kingdom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is based on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GCC Agreemen</w:t>
      </w:r>
      <w:r>
        <w:rPr>
          <w:sz w:val="19"/>
          <w:szCs w:val="19"/>
          <w:color w:val="231F20"/>
          <w:spacing w:val="3"/>
        </w:rPr>
        <w:t>t,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Saudi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VAT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</w:rPr>
        <w:t>Law</w:t>
      </w:r>
      <w:r>
        <w:rPr>
          <w:sz w:val="19"/>
          <w:szCs w:val="19"/>
          <w:color w:val="231F20"/>
          <w:spacing w:val="10"/>
        </w:rPr>
        <w:t>,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the</w:t>
      </w:r>
    </w:p>
    <w:p>
      <w:pPr>
        <w:pStyle w:val="BodyText"/>
        <w:ind w:left="1" w:right="362" w:firstLine="8"/>
        <w:spacing w:before="2" w:line="26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Saudi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Implementing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Regulations.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These documents outline </w:t>
      </w:r>
      <w:r>
        <w:rPr>
          <w:sz w:val="19"/>
          <w:szCs w:val="19"/>
          <w:color w:val="231F20"/>
          <w:spacing w:val="5"/>
        </w:rPr>
        <w:t>the</w:t>
      </w:r>
    </w:p>
    <w:p>
      <w:pPr>
        <w:pStyle w:val="BodyText"/>
        <w:ind w:left="5" w:right="453" w:firstLine="8"/>
        <w:spacing w:before="1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legal basis for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determining,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inter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alia, the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nature,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location, timing,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and value of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supplies.</w:t>
      </w:r>
    </w:p>
    <w:p>
      <w:pPr>
        <w:pStyle w:val="BodyText"/>
        <w:ind w:left="7" w:right="652" w:firstLine="2"/>
        <w:spacing w:before="248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Certain supplies of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3"/>
        </w:rPr>
        <w:t>goods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services are zero-rated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or</w:t>
      </w:r>
    </w:p>
    <w:p>
      <w:pPr>
        <w:pStyle w:val="BodyText"/>
        <w:ind w:left="8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exempted from VAT to</w:t>
      </w:r>
      <w:r>
        <w:rPr>
          <w:sz w:val="19"/>
          <w:szCs w:val="19"/>
          <w:color w:val="231F20"/>
          <w:spacing w:val="16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provide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9"/>
        <w:spacing w:before="55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some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relief to consumers.</w:t>
      </w:r>
    </w:p>
    <w:p>
      <w:pPr>
        <w:pStyle w:val="BodyText"/>
        <w:ind w:left="8" w:right="354" w:firstLine="11"/>
        <w:spacing w:before="12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Examples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include the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leasing of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3"/>
        </w:rPr>
        <w:t>residential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real estate, supply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qualifying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medicines and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me</w:t>
      </w:r>
      <w:r>
        <w:rPr>
          <w:sz w:val="19"/>
          <w:szCs w:val="19"/>
          <w:color w:val="231F20"/>
          <w:spacing w:val="3"/>
        </w:rPr>
        <w:t>dical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goods, export of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5"/>
        </w:rPr>
        <w:t>goods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5"/>
        </w:rPr>
        <w:t>or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5"/>
        </w:rPr>
        <w:t>some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services, supply of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qualifying</w:t>
      </w:r>
    </w:p>
    <w:p>
      <w:pPr>
        <w:pStyle w:val="BodyText"/>
        <w:ind w:left="8" w:right="491" w:hanging="4"/>
        <w:spacing w:before="9" w:line="26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financial services, and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provision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of educational and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healthcare</w:t>
      </w:r>
      <w:r>
        <w:rPr>
          <w:sz w:val="19"/>
          <w:szCs w:val="19"/>
          <w:color w:val="231F20"/>
        </w:rPr>
        <w:t xml:space="preserve">   </w:t>
      </w:r>
      <w:r>
        <w:rPr>
          <w:sz w:val="19"/>
          <w:szCs w:val="19"/>
          <w:color w:val="231F20"/>
          <w:spacing w:val="2"/>
        </w:rPr>
        <w:t>services to Saudi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2"/>
        </w:rPr>
        <w:t>nationals,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2"/>
        </w:rPr>
        <w:t>etc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2"/>
        </w:rPr>
        <w:t>.</w:t>
      </w:r>
    </w:p>
    <w:p>
      <w:pPr>
        <w:pStyle w:val="BodyText"/>
        <w:ind w:left="19"/>
        <w:spacing w:before="237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5"/>
          <w:position w:val="2"/>
        </w:rPr>
        <w:t>Mostly, the compliance</w:t>
      </w:r>
    </w:p>
    <w:p>
      <w:pPr>
        <w:pStyle w:val="BodyText"/>
        <w:ind w:left="14" w:right="500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requirements for VAT taxpayers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1"/>
        </w:rPr>
        <w:t>have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1"/>
        </w:rPr>
        <w:t>been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1"/>
        </w:rPr>
        <w:t>kept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relatively</w:t>
      </w:r>
    </w:p>
    <w:p>
      <w:pPr>
        <w:pStyle w:val="BodyText"/>
        <w:ind w:left="9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7"/>
          <w:position w:val="2"/>
        </w:rPr>
        <w:t>straightforward, with the</w:t>
      </w:r>
    </w:p>
    <w:p>
      <w:pPr>
        <w:pStyle w:val="BodyText"/>
        <w:ind w:left="8" w:right="372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obligation to file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monthly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returns,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or quarterly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if the turnove</w:t>
      </w:r>
      <w:r>
        <w:rPr>
          <w:sz w:val="19"/>
          <w:szCs w:val="19"/>
          <w:color w:val="231F20"/>
          <w:spacing w:val="3"/>
        </w:rPr>
        <w:t>r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</w:p>
    <w:p>
      <w:pPr>
        <w:pStyle w:val="BodyText"/>
        <w:ind w:left="8" w:right="386" w:firstLine="4"/>
        <w:spacing w:before="9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below SAR40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million,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4"/>
        </w:rPr>
        <w:t>by the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4"/>
        </w:rPr>
        <w:t>end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of the following month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6"/>
        </w:rPr>
        <w:t>tax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period. The VAT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retu</w:t>
      </w:r>
      <w:r>
        <w:rPr>
          <w:sz w:val="19"/>
          <w:szCs w:val="19"/>
          <w:color w:val="231F20"/>
          <w:spacing w:val="2"/>
        </w:rPr>
        <w:t>rn contains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summary-level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5"/>
        </w:rPr>
        <w:t>numbers of</w:t>
      </w:r>
    </w:p>
    <w:p>
      <w:pPr>
        <w:pStyle w:val="BodyText"/>
        <w:ind w:left="14" w:right="486" w:hanging="10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turnover and VAT on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3"/>
        </w:rPr>
        <w:t>output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input transactions.</w:t>
      </w:r>
    </w:p>
    <w:p>
      <w:pPr>
        <w:pStyle w:val="BodyText"/>
        <w:ind w:left="2"/>
        <w:spacing w:before="24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That said, taxpayers who</w:t>
      </w:r>
    </w:p>
    <w:p>
      <w:pPr>
        <w:pStyle w:val="BodyText"/>
        <w:ind w:right="681" w:firstLine="8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operate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 complex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indust</w:t>
      </w:r>
      <w:r>
        <w:rPr>
          <w:sz w:val="19"/>
          <w:szCs w:val="19"/>
          <w:color w:val="231F20"/>
          <w:spacing w:val="3"/>
        </w:rPr>
        <w:t>ries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3"/>
        </w:rPr>
        <w:t>–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example</w:t>
      </w:r>
      <w:r>
        <w:rPr>
          <w:sz w:val="19"/>
          <w:szCs w:val="19"/>
          <w:color w:val="231F20"/>
          <w:spacing w:val="13"/>
        </w:rPr>
        <w:t>,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retail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and</w:t>
      </w:r>
    </w:p>
    <w:p>
      <w:pPr>
        <w:pStyle w:val="BodyText"/>
        <w:ind w:left="9"/>
        <w:spacing w:before="8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corporate banking,</w:t>
      </w:r>
      <w:r>
        <w:rPr>
          <w:sz w:val="19"/>
          <w:szCs w:val="19"/>
          <w:color w:val="231F20"/>
          <w:spacing w:val="23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2"/>
        </w:rPr>
        <w:t>asset</w:t>
      </w:r>
    </w:p>
    <w:p>
      <w:pPr>
        <w:pStyle w:val="BodyText"/>
        <w:ind w:left="4" w:right="587" w:firstLine="10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management,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insurance, and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5"/>
        </w:rPr>
        <w:t>telecommunications – can find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5"/>
        </w:rPr>
        <w:t>reporting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requirements</w:t>
      </w:r>
    </w:p>
    <w:p>
      <w:pPr>
        <w:pStyle w:val="BodyText"/>
        <w:ind w:left="9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extremely challenging.</w:t>
      </w:r>
    </w:p>
    <w:p>
      <w:pPr>
        <w:pStyle w:val="BodyText"/>
        <w:ind w:left="3" w:right="452" w:hanging="1"/>
        <w:spacing w:before="24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To address this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concern,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2"/>
        </w:rPr>
        <w:t>ZATCA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has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published severa</w:t>
      </w:r>
      <w:r>
        <w:rPr>
          <w:sz w:val="19"/>
          <w:szCs w:val="19"/>
          <w:color w:val="231F20"/>
          <w:spacing w:val="2"/>
        </w:rPr>
        <w:t>l dozens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2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guides covering topics,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4"/>
        </w:rPr>
        <w:t>such as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financial services,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3"/>
        </w:rPr>
        <w:t>real estate</w:t>
      </w:r>
    </w:p>
    <w:p>
      <w:pPr>
        <w:pStyle w:val="BodyText"/>
        <w:ind w:left="15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investment and financing,</w:t>
      </w:r>
    </w:p>
    <w:p>
      <w:pPr>
        <w:pStyle w:val="BodyText"/>
        <w:ind w:left="12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professional servic</w:t>
      </w:r>
      <w:r>
        <w:rPr>
          <w:sz w:val="19"/>
          <w:szCs w:val="19"/>
          <w:color w:val="231F20"/>
          <w:spacing w:val="3"/>
          <w:position w:val="2"/>
        </w:rPr>
        <w:t>es,</w:t>
      </w:r>
    </w:p>
    <w:p>
      <w:pPr>
        <w:pStyle w:val="BodyText"/>
        <w:ind w:left="14" w:right="603"/>
        <w:spacing w:before="11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healthcare, and others.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2"/>
        </w:rPr>
        <w:t>Private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rulings are also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being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2"/>
        </w:rPr>
        <w:t>actively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3"/>
        </w:rPr>
        <w:t>issued to the taxpayers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</w:p>
    <w:p>
      <w:pPr>
        <w:pStyle w:val="BodyText"/>
        <w:ind w:left="7" w:right="936" w:firstLine="1"/>
        <w:spacing w:before="10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other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individuals who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have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applied for clarifications.</w:t>
      </w:r>
    </w:p>
    <w:p>
      <w:pPr>
        <w:pStyle w:val="BodyText"/>
        <w:ind w:left="7"/>
        <w:spacing w:before="248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ZATCA</w:t>
      </w:r>
      <w:r>
        <w:rPr>
          <w:sz w:val="19"/>
          <w:szCs w:val="19"/>
          <w:color w:val="231F20"/>
          <w:spacing w:val="18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has</w:t>
      </w:r>
      <w:r>
        <w:rPr>
          <w:sz w:val="19"/>
          <w:szCs w:val="19"/>
          <w:color w:val="231F20"/>
          <w:spacing w:val="13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been continually</w:t>
      </w:r>
    </w:p>
    <w:p>
      <w:pPr>
        <w:pStyle w:val="BodyText"/>
        <w:ind w:left="6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2"/>
        </w:rPr>
        <w:t>active</w:t>
      </w:r>
      <w:r>
        <w:rPr>
          <w:sz w:val="19"/>
          <w:szCs w:val="19"/>
          <w:color w:val="231F20"/>
          <w:spacing w:val="28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in terms of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conducting</w:t>
      </w:r>
    </w:p>
    <w:p>
      <w:pPr>
        <w:pStyle w:val="BodyText"/>
        <w:ind w:left="6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audits</w:t>
      </w:r>
      <w:r>
        <w:rPr>
          <w:sz w:val="19"/>
          <w:szCs w:val="19"/>
          <w:color w:val="231F20"/>
          <w:spacing w:val="9"/>
          <w:position w:val="2"/>
        </w:rPr>
        <w:t>,</w:t>
      </w:r>
      <w:r>
        <w:rPr>
          <w:sz w:val="19"/>
          <w:szCs w:val="19"/>
          <w:color w:val="231F20"/>
          <w:spacing w:val="15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issuing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assessments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for</w:t>
      </w:r>
    </w:p>
    <w:p>
      <w:pPr>
        <w:pStyle w:val="BodyText"/>
        <w:ind w:left="8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contraventions</w:t>
      </w:r>
      <w:r>
        <w:rPr>
          <w:sz w:val="19"/>
          <w:szCs w:val="19"/>
          <w:color w:val="231F20"/>
          <w:spacing w:val="9"/>
          <w:position w:val="2"/>
        </w:rPr>
        <w:t>, </w:t>
      </w:r>
      <w:r>
        <w:rPr>
          <w:sz w:val="19"/>
          <w:szCs w:val="19"/>
          <w:color w:val="231F20"/>
          <w:position w:val="2"/>
        </w:rPr>
        <w:t>and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questioning</w:t>
      </w:r>
    </w:p>
    <w:p>
      <w:pPr>
        <w:pStyle w:val="BodyText"/>
        <w:ind w:left="4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the approach adopted</w:t>
      </w:r>
      <w:r>
        <w:rPr>
          <w:sz w:val="19"/>
          <w:szCs w:val="19"/>
          <w:color w:val="231F20"/>
          <w:spacing w:val="13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by</w:t>
      </w:r>
    </w:p>
    <w:p>
      <w:pPr>
        <w:pStyle w:val="BodyText"/>
        <w:ind w:left="4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taxpayers</w:t>
      </w:r>
      <w:r>
        <w:rPr>
          <w:sz w:val="19"/>
          <w:szCs w:val="19"/>
          <w:color w:val="231F20"/>
          <w:spacing w:val="16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in terms o</w:t>
      </w:r>
      <w:r>
        <w:rPr>
          <w:sz w:val="19"/>
          <w:szCs w:val="19"/>
          <w:color w:val="231F20"/>
          <w:spacing w:val="1"/>
          <w:position w:val="2"/>
        </w:rPr>
        <w:t>f specific</w:t>
      </w:r>
    </w:p>
    <w:p>
      <w:pPr>
        <w:pStyle w:val="BodyText"/>
        <w:ind w:left="4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transactions. This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has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1"/>
        </w:rPr>
        <w:t>led to an</w:t>
      </w:r>
    </w:p>
    <w:p>
      <w:pPr>
        <w:pStyle w:val="BodyText"/>
        <w:ind w:left="14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increased</w:t>
      </w:r>
      <w:r>
        <w:rPr>
          <w:sz w:val="19"/>
          <w:szCs w:val="19"/>
          <w:color w:val="231F20"/>
          <w:spacing w:val="15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number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of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disputes</w:t>
      </w:r>
    </w:p>
    <w:p>
      <w:pPr>
        <w:pStyle w:val="BodyText"/>
        <w:ind w:left="3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ZATCA</w:t>
      </w:r>
      <w:r>
        <w:rPr>
          <w:sz w:val="19"/>
          <w:szCs w:val="19"/>
          <w:color w:val="231F20"/>
          <w:spacing w:val="13"/>
        </w:rPr>
        <w:t>. </w:t>
      </w:r>
      <w:r>
        <w:rPr>
          <w:sz w:val="19"/>
          <w:szCs w:val="19"/>
          <w:color w:val="231F20"/>
        </w:rPr>
        <w:t>As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tax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courts</w:t>
      </w:r>
    </w:p>
    <w:p>
      <w:pPr>
        <w:pStyle w:val="BodyText"/>
        <w:ind w:left="15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have just developed their VAT</w:t>
      </w:r>
    </w:p>
    <w:p>
      <w:pPr>
        <w:pStyle w:val="BodyText"/>
        <w:ind w:left="12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practice,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most of the V</w:t>
      </w:r>
      <w:r>
        <w:rPr>
          <w:sz w:val="19"/>
          <w:szCs w:val="19"/>
          <w:color w:val="231F20"/>
          <w:spacing w:val="-1"/>
          <w:position w:val="2"/>
        </w:rPr>
        <w:t>AT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cases</w:t>
      </w:r>
    </w:p>
    <w:p>
      <w:pPr>
        <w:pStyle w:val="BodyText"/>
        <w:ind w:left="2" w:right="374" w:firstLine="4"/>
        <w:spacing w:before="10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are currently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resolved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in favour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ZATCA, which creates a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challenge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taxpayers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arrange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their </w:t>
      </w:r>
      <w:r>
        <w:rPr>
          <w:sz w:val="19"/>
          <w:szCs w:val="19"/>
          <w:color w:val="231F20"/>
        </w:rPr>
        <w:t>voluntary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compliance</w:t>
      </w:r>
      <w:r>
        <w:rPr>
          <w:sz w:val="19"/>
          <w:szCs w:val="19"/>
          <w:color w:val="231F20"/>
          <w:spacing w:val="14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before="55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  <w:position w:val="2"/>
        </w:rPr>
        <w:t>VAT e-invoicing</w:t>
      </w:r>
      <w:r>
        <w:rPr>
          <w:sz w:val="19"/>
          <w:szCs w:val="19"/>
          <w:color w:val="231F20"/>
          <w:spacing w:val="20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in</w:t>
      </w:r>
      <w:r>
        <w:rPr>
          <w:sz w:val="19"/>
          <w:szCs w:val="19"/>
          <w:color w:val="231F20"/>
          <w:spacing w:val="11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Saudi Arabia</w:t>
      </w:r>
    </w:p>
    <w:p>
      <w:pPr>
        <w:pStyle w:val="BodyText"/>
        <w:ind w:left="1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</w:rPr>
        <w:t>was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introduced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earlier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two</w:t>
      </w:r>
    </w:p>
    <w:p>
      <w:pPr>
        <w:pStyle w:val="BodyText"/>
        <w:ind w:left="11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phases: generation</w:t>
      </w:r>
      <w:r>
        <w:rPr>
          <w:sz w:val="19"/>
          <w:szCs w:val="19"/>
          <w:color w:val="231F20"/>
          <w:spacing w:val="10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and</w:t>
      </w:r>
    </w:p>
    <w:p>
      <w:pPr>
        <w:pStyle w:val="BodyText"/>
        <w:ind w:left="1" w:right="109" w:firstLine="11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integration. The generation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"/>
        </w:rPr>
        <w:t>phase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went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live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December </w:t>
      </w:r>
      <w:r>
        <w:rPr>
          <w:sz w:val="19"/>
          <w:szCs w:val="19"/>
          <w:color w:val="231F20"/>
          <w:spacing w:val="-1"/>
        </w:rPr>
        <w:t>2021,</w:t>
      </w:r>
    </w:p>
    <w:p>
      <w:pPr>
        <w:pStyle w:val="BodyText"/>
        <w:ind w:left="10" w:right="189" w:hanging="9"/>
        <w:spacing w:before="1" w:line="257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whereas the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integrat</w:t>
      </w:r>
      <w:r>
        <w:rPr>
          <w:sz w:val="19"/>
          <w:szCs w:val="19"/>
          <w:color w:val="231F20"/>
          <w:spacing w:val="-1"/>
        </w:rPr>
        <w:t>ion phase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being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-2"/>
        </w:rPr>
        <w:t>rolled out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 waves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by</w:t>
      </w:r>
    </w:p>
    <w:p>
      <w:pPr>
        <w:pStyle w:val="BodyText"/>
        <w:ind w:left="3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taxpayer group.</w:t>
      </w:r>
    </w:p>
    <w:p>
      <w:pPr>
        <w:pStyle w:val="BodyText"/>
        <w:ind w:left="4"/>
        <w:spacing w:before="254" w:line="226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-6"/>
        </w:rPr>
        <w:t>Customs and trade</w:t>
      </w:r>
    </w:p>
    <w:p>
      <w:pPr>
        <w:pStyle w:val="BodyText"/>
        <w:ind w:left="1"/>
        <w:spacing w:before="25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The six countries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"/>
        </w:rPr>
        <w:t>GCC</w:t>
      </w:r>
    </w:p>
    <w:p>
      <w:pPr>
        <w:pStyle w:val="BodyText"/>
        <w:ind w:left="1" w:right="38" w:firstLine="1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formed the GCC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Customs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Union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which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uniformly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imposes customs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duties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majority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goods</w:t>
      </w:r>
    </w:p>
    <w:p>
      <w:pPr>
        <w:pStyle w:val="BodyText"/>
        <w:ind w:left="8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entering GCC. These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duties</w:t>
      </w:r>
    </w:p>
    <w:p>
      <w:pPr>
        <w:pStyle w:val="BodyText"/>
        <w:ind w:left="7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should</w:t>
      </w:r>
      <w:r>
        <w:rPr>
          <w:sz w:val="19"/>
          <w:szCs w:val="19"/>
          <w:color w:val="231F20"/>
          <w:spacing w:val="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be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charged</w:t>
      </w:r>
      <w:r>
        <w:rPr>
          <w:sz w:val="19"/>
          <w:szCs w:val="19"/>
          <w:color w:val="231F20"/>
          <w:spacing w:val="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at</w:t>
      </w:r>
      <w:r>
        <w:rPr>
          <w:sz w:val="19"/>
          <w:szCs w:val="19"/>
          <w:color w:val="231F20"/>
          <w:spacing w:val="5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first</w:t>
      </w:r>
    </w:p>
    <w:p>
      <w:pPr>
        <w:pStyle w:val="BodyText"/>
        <w:ind w:left="11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point of entry</w:t>
      </w:r>
      <w:r>
        <w:rPr>
          <w:sz w:val="19"/>
          <w:szCs w:val="19"/>
          <w:color w:val="231F20"/>
          <w:spacing w:val="32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into</w:t>
      </w:r>
      <w:r>
        <w:rPr>
          <w:sz w:val="19"/>
          <w:szCs w:val="19"/>
          <w:color w:val="231F20"/>
          <w:spacing w:val="4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the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GCC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and</w:t>
      </w:r>
    </w:p>
    <w:p>
      <w:pPr>
        <w:pStyle w:val="BodyText"/>
        <w:ind w:left="12" w:hanging="9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duty</w:t>
      </w:r>
      <w:r>
        <w:rPr>
          <w:sz w:val="19"/>
          <w:szCs w:val="19"/>
          <w:color w:val="231F20"/>
          <w:spacing w:val="4"/>
        </w:rPr>
        <w:t>-</w:t>
      </w:r>
      <w:r>
        <w:rPr>
          <w:sz w:val="19"/>
          <w:szCs w:val="19"/>
          <w:color w:val="231F20"/>
        </w:rPr>
        <w:t>paid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goods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then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generally </w:t>
      </w:r>
      <w:r>
        <w:rPr>
          <w:sz w:val="19"/>
          <w:szCs w:val="19"/>
          <w:color w:val="231F20"/>
          <w:spacing w:val="2"/>
        </w:rPr>
        <w:t>move freely between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member</w:t>
      </w:r>
    </w:p>
    <w:p>
      <w:pPr>
        <w:pStyle w:val="BodyText"/>
        <w:ind w:left="3" w:right="370" w:firstLine="4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states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without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payment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any </w:t>
      </w:r>
      <w:r>
        <w:rPr>
          <w:sz w:val="19"/>
          <w:szCs w:val="19"/>
          <w:color w:val="231F20"/>
          <w:spacing w:val="3"/>
        </w:rPr>
        <w:t>further duty.</w:t>
      </w:r>
    </w:p>
    <w:p>
      <w:pPr>
        <w:pStyle w:val="BodyText"/>
        <w:ind w:left="12" w:right="197" w:hanging="2"/>
        <w:spacing w:before="250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Customs duties are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1"/>
        </w:rPr>
        <w:t>imposed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1"/>
        </w:rPr>
        <w:t>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imports at predetermined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rates</w:t>
      </w:r>
    </w:p>
    <w:p>
      <w:pPr>
        <w:pStyle w:val="BodyText"/>
        <w:ind w:left="5"/>
        <w:spacing w:before="8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according to the tariff</w:t>
      </w:r>
    </w:p>
    <w:p>
      <w:pPr>
        <w:pStyle w:val="BodyText"/>
        <w:ind w:left="7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classification at the</w:t>
      </w:r>
      <w:r>
        <w:rPr>
          <w:sz w:val="19"/>
          <w:szCs w:val="19"/>
          <w:color w:val="231F20"/>
          <w:spacing w:val="2"/>
        </w:rPr>
        <w:t xml:space="preserve"> time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2"/>
        </w:rPr>
        <w:t>of</w:t>
      </w:r>
    </w:p>
    <w:p>
      <w:pPr>
        <w:pStyle w:val="BodyText"/>
        <w:ind w:left="13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importation</w:t>
      </w:r>
      <w:r>
        <w:rPr>
          <w:sz w:val="19"/>
          <w:szCs w:val="19"/>
          <w:color w:val="231F20"/>
          <w:spacing w:val="16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2"/>
        </w:rPr>
        <w:t>in</w:t>
      </w:r>
      <w:r>
        <w:rPr>
          <w:sz w:val="19"/>
          <w:szCs w:val="19"/>
          <w:color w:val="231F20"/>
          <w:spacing w:val="16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2"/>
        </w:rPr>
        <w:t>line wi</w:t>
      </w:r>
      <w:r>
        <w:rPr>
          <w:sz w:val="19"/>
          <w:szCs w:val="19"/>
          <w:color w:val="231F20"/>
          <w:spacing w:val="2"/>
          <w:position w:val="2"/>
        </w:rPr>
        <w:t>th the</w:t>
      </w:r>
    </w:p>
    <w:p>
      <w:pPr>
        <w:pStyle w:val="BodyText"/>
        <w:ind w:left="18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Harmonized System</w:t>
      </w:r>
      <w:r>
        <w:rPr>
          <w:sz w:val="19"/>
          <w:szCs w:val="19"/>
          <w:color w:val="231F20"/>
          <w:spacing w:val="23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(HS)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of</w:t>
      </w:r>
    </w:p>
    <w:p>
      <w:pPr>
        <w:pStyle w:val="BodyText"/>
        <w:ind w:left="7"/>
        <w:spacing w:before="10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classification. Customs du</w:t>
      </w:r>
      <w:r>
        <w:rPr>
          <w:sz w:val="19"/>
          <w:szCs w:val="19"/>
          <w:color w:val="231F20"/>
          <w:spacing w:val="1"/>
        </w:rPr>
        <w:t>ties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1"/>
        </w:rPr>
        <w:t>are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imposed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either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valorem </w:t>
      </w:r>
      <w:r>
        <w:rPr>
          <w:sz w:val="19"/>
          <w:szCs w:val="19"/>
          <w:color w:val="231F20"/>
        </w:rPr>
        <w:t>basis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(i.e., </w:t>
      </w:r>
      <w:r>
        <w:rPr>
          <w:sz w:val="19"/>
          <w:szCs w:val="19"/>
          <w:color w:val="231F20"/>
        </w:rPr>
        <w:t>percentage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value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goods</w:t>
      </w:r>
      <w:r>
        <w:rPr>
          <w:sz w:val="19"/>
          <w:szCs w:val="19"/>
          <w:color w:val="231F20"/>
          <w:spacing w:val="6"/>
        </w:rPr>
        <w:t>)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or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specific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basis</w:t>
      </w:r>
    </w:p>
    <w:p>
      <w:pPr>
        <w:pStyle w:val="BodyText"/>
        <w:ind w:left="13" w:right="140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(i.e., </w:t>
      </w:r>
      <w:r>
        <w:rPr>
          <w:sz w:val="19"/>
          <w:szCs w:val="19"/>
          <w:color w:val="231F20"/>
        </w:rPr>
        <w:t>an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amount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</w:rPr>
        <w:t>imposed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the </w:t>
      </w:r>
      <w:r>
        <w:rPr>
          <w:sz w:val="19"/>
          <w:szCs w:val="19"/>
          <w:color w:val="231F20"/>
        </w:rPr>
        <w:t>number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units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</w:rPr>
        <w:t>be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imported</w:t>
      </w:r>
      <w:r>
        <w:rPr>
          <w:sz w:val="19"/>
          <w:szCs w:val="19"/>
          <w:color w:val="231F20"/>
          <w:spacing w:val="13"/>
        </w:rPr>
        <w:t>).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If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goods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question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are</w:t>
      </w:r>
    </w:p>
    <w:p>
      <w:pPr>
        <w:pStyle w:val="BodyText"/>
        <w:ind w:left="3" w:right="52" w:firstLine="4"/>
        <w:spacing w:before="9" w:line="264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subject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ad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valorem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duty</w:t>
      </w:r>
      <w:r>
        <w:rPr>
          <w:sz w:val="19"/>
          <w:szCs w:val="19"/>
          <w:color w:val="231F20"/>
          <w:spacing w:val="10"/>
        </w:rPr>
        <w:t>, </w:t>
      </w:r>
      <w:r>
        <w:rPr>
          <w:sz w:val="19"/>
          <w:szCs w:val="19"/>
          <w:color w:val="231F20"/>
        </w:rPr>
        <w:t>this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is </w:t>
      </w:r>
      <w:r>
        <w:rPr>
          <w:sz w:val="19"/>
          <w:szCs w:val="19"/>
          <w:color w:val="231F20"/>
          <w:spacing w:val="1"/>
        </w:rPr>
        <w:t>calculated on the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landed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1"/>
        </w:rPr>
        <w:t>cost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1"/>
        </w:rPr>
        <w:t>of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2"/>
        </w:rPr>
        <w:t>the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imported goods. The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1"/>
        </w:rPr>
        <w:t>landed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cost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calculated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</w:rPr>
        <w:t>based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the</w:t>
      </w:r>
    </w:p>
    <w:p>
      <w:pPr>
        <w:pStyle w:val="BodyText"/>
        <w:ind w:left="5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actual</w:t>
      </w:r>
      <w:r>
        <w:rPr>
          <w:sz w:val="19"/>
          <w:szCs w:val="19"/>
          <w:color w:val="231F20"/>
          <w:spacing w:val="32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paid or</w:t>
      </w:r>
      <w:r>
        <w:rPr>
          <w:sz w:val="19"/>
          <w:szCs w:val="19"/>
          <w:color w:val="231F20"/>
          <w:spacing w:val="13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payable to</w:t>
      </w:r>
      <w:r>
        <w:rPr>
          <w:sz w:val="19"/>
          <w:szCs w:val="19"/>
          <w:color w:val="231F20"/>
          <w:spacing w:val="5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the</w:t>
      </w:r>
    </w:p>
    <w:p>
      <w:pPr>
        <w:pStyle w:val="BodyText"/>
        <w:ind w:left="3" w:right="73" w:firstLine="4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seller. Typically, the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price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paid 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payable comprises of the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2"/>
        </w:rPr>
        <w:t>pr</w:t>
      </w:r>
      <w:r>
        <w:rPr>
          <w:sz w:val="19"/>
          <w:szCs w:val="19"/>
          <w:color w:val="231F20"/>
          <w:spacing w:val="1"/>
        </w:rPr>
        <w:t>ice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1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the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imported goods,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packing</w:t>
      </w:r>
    </w:p>
    <w:p>
      <w:pPr>
        <w:pStyle w:val="BodyText"/>
        <w:ind w:left="7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costs</w:t>
      </w:r>
      <w:r>
        <w:rPr>
          <w:sz w:val="19"/>
          <w:szCs w:val="19"/>
          <w:color w:val="231F20"/>
          <w:spacing w:val="9"/>
          <w:position w:val="2"/>
        </w:rPr>
        <w:t>, </w:t>
      </w:r>
      <w:r>
        <w:rPr>
          <w:sz w:val="19"/>
          <w:szCs w:val="19"/>
          <w:color w:val="231F20"/>
          <w:position w:val="2"/>
        </w:rPr>
        <w:t>freight</w:t>
      </w:r>
      <w:r>
        <w:rPr>
          <w:sz w:val="19"/>
          <w:szCs w:val="19"/>
          <w:color w:val="231F20"/>
          <w:spacing w:val="9"/>
          <w:position w:val="2"/>
        </w:rPr>
        <w:t>, </w:t>
      </w:r>
      <w:r>
        <w:rPr>
          <w:sz w:val="19"/>
          <w:szCs w:val="19"/>
          <w:color w:val="231F20"/>
          <w:position w:val="2"/>
        </w:rPr>
        <w:t>and</w:t>
      </w:r>
      <w:r>
        <w:rPr>
          <w:sz w:val="19"/>
          <w:szCs w:val="19"/>
          <w:color w:val="231F20"/>
          <w:spacing w:val="16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insurance</w:t>
      </w:r>
    </w:p>
    <w:p>
      <w:pPr>
        <w:pStyle w:val="BodyText"/>
        <w:ind w:left="18" w:right="124" w:hanging="11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costs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port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Saudi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Arabia</w:t>
      </w:r>
      <w:r>
        <w:rPr>
          <w:sz w:val="19"/>
          <w:szCs w:val="19"/>
          <w:color w:val="231F20"/>
          <w:spacing w:val="8"/>
        </w:rPr>
        <w:t>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In case this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procedur</w:t>
      </w:r>
      <w:r>
        <w:rPr>
          <w:sz w:val="19"/>
          <w:szCs w:val="19"/>
          <w:color w:val="231F20"/>
          <w:spacing w:val="-1"/>
        </w:rPr>
        <w:t>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1"/>
        </w:rPr>
        <w:t>is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not</w:t>
      </w:r>
    </w:p>
    <w:p>
      <w:pPr>
        <w:pStyle w:val="BodyText"/>
        <w:ind w:left="1" w:right="94" w:firstLine="3"/>
        <w:spacing w:before="7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achievable, the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imported goo</w:t>
      </w:r>
      <w:r>
        <w:rPr>
          <w:sz w:val="19"/>
          <w:szCs w:val="19"/>
          <w:color w:val="231F20"/>
          <w:spacing w:val="1"/>
        </w:rPr>
        <w:t>ds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will be valued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2"/>
        </w:rPr>
        <w:t>based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2"/>
        </w:rPr>
        <w:t>on th</w:t>
      </w:r>
      <w:r>
        <w:rPr>
          <w:sz w:val="19"/>
          <w:szCs w:val="19"/>
          <w:color w:val="231F20"/>
          <w:spacing w:val="1"/>
        </w:rPr>
        <w:t>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1"/>
        </w:rPr>
        <w:t>most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proximate comparable val</w:t>
      </w:r>
      <w:r>
        <w:rPr>
          <w:sz w:val="19"/>
          <w:szCs w:val="19"/>
          <w:color w:val="231F20"/>
          <w:spacing w:val="1"/>
        </w:rPr>
        <w:t>ue that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could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be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ascertained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as</w:t>
      </w:r>
    </w:p>
    <w:p>
      <w:pPr>
        <w:pStyle w:val="BodyText"/>
        <w:ind w:left="7" w:right="35"/>
        <w:spacing w:before="1" w:line="27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determined according to the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2"/>
        </w:rPr>
        <w:t>rules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valuation</w:t>
      </w:r>
      <w:r>
        <w:rPr>
          <w:sz w:val="19"/>
          <w:szCs w:val="19"/>
          <w:color w:val="231F20"/>
          <w:spacing w:val="5"/>
        </w:rPr>
        <w:t>.</w:t>
      </w:r>
    </w:p>
    <w:p>
      <w:pPr>
        <w:pStyle w:val="BodyText"/>
        <w:ind w:left="5" w:right="7" w:firstLine="13"/>
        <w:spacing w:before="212" w:line="264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Imported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goods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that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are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subject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to </w:t>
      </w:r>
      <w:r>
        <w:rPr>
          <w:sz w:val="19"/>
          <w:szCs w:val="19"/>
          <w:color w:val="231F20"/>
        </w:rPr>
        <w:t>a specific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rate of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customs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d</w:t>
      </w:r>
      <w:r>
        <w:rPr>
          <w:sz w:val="19"/>
          <w:szCs w:val="19"/>
          <w:color w:val="231F20"/>
          <w:spacing w:val="-1"/>
        </w:rPr>
        <w:t>uty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identified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 the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HS Code.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2"/>
        </w:rPr>
        <w:t>For</w:t>
      </w:r>
    </w:p>
    <w:p>
      <w:pPr>
        <w:pStyle w:val="BodyText"/>
        <w:ind w:left="7" w:right="57" w:firstLine="1"/>
        <w:spacing w:before="1" w:line="257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example,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imports subject to a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rate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duty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based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weight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are</w:t>
      </w:r>
    </w:p>
    <w:p>
      <w:pPr>
        <w:spacing w:line="257" w:lineRule="auto"/>
        <w:sectPr>
          <w:pgSz w:w="23812" w:h="16838"/>
          <w:pgMar w:top="1" w:right="1077" w:bottom="1" w:left="1077" w:header="0" w:footer="0" w:gutter="0"/>
          <w:cols w:equalWidth="0" w:num="4">
            <w:col w:w="11808" w:space="100"/>
            <w:col w:w="3300" w:space="100"/>
            <w:col w:w="3303" w:space="100"/>
            <w:col w:w="2947" w:space="0"/>
          </w:cols>
        </w:sectPr>
        <w:rPr>
          <w:sz w:val="19"/>
          <w:szCs w:val="19"/>
        </w:rPr>
      </w:pPr>
    </w:p>
    <w:p>
      <w:pPr>
        <w:pStyle w:val="BodyText"/>
        <w:spacing w:line="264" w:lineRule="auto"/>
        <w:rPr/>
      </w:pPr>
      <w:r>
        <w:drawing>
          <wp:anchor distT="0" distB="0" distL="0" distR="0" simplePos="0" relativeHeight="251763712" behindDoc="0" locked="0" layoutInCell="0" allowOverlap="1">
            <wp:simplePos x="0" y="0"/>
            <wp:positionH relativeFrom="page">
              <wp:posOffset>7556825</wp:posOffset>
            </wp:positionH>
            <wp:positionV relativeFrom="page">
              <wp:posOffset>0</wp:posOffset>
            </wp:positionV>
            <wp:extent cx="6350" cy="10692003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6" style="position:absolute;margin-left:53.6183pt;margin-top:797.232pt;mso-position-vertical-relative:page;mso-position-horizontal-relative:page;width:1084.1pt;height:11.7pt;z-index:2517626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338D"/>
                      <w:spacing w:val="1"/>
                      <w:position w:val="2"/>
                    </w:rPr>
                    <w:t>16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Doing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business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Saudi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Arabia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           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The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2024 tax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guide     </w:t>
                  </w:r>
                  <w:r>
                    <w:rPr>
                      <w:sz w:val="16"/>
                      <w:szCs w:val="16"/>
                      <w:b/>
                      <w:bCs/>
                      <w:color w:val="00338D"/>
                      <w:position w:val="2"/>
                    </w:rPr>
                    <w:t>17</w:t>
                  </w:r>
                </w:p>
              </w:txbxContent>
            </v:textbox>
          </v:shape>
        </w:pict>
      </w: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506"/>
        <w:spacing w:before="87" w:line="354" w:lineRule="exact"/>
        <w:rPr>
          <w:rFonts w:ascii="Trebuchet MS" w:hAnsi="Trebuchet MS" w:eastAsia="Trebuchet MS" w:cs="Trebuchet MS"/>
          <w:sz w:val="30"/>
          <w:szCs w:val="30"/>
        </w:rPr>
      </w:pPr>
      <w:r>
        <w:drawing>
          <wp:anchor distT="0" distB="0" distL="0" distR="0" simplePos="0" relativeHeight="251734016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535505</wp:posOffset>
            </wp:positionV>
            <wp:extent cx="400227" cy="400227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8" style="position:absolute;margin-left:32.9955pt;margin-top:46.2526pt;mso-position-vertical-relative:text;mso-position-horizontal-relative:text;width:51pt;height:26.2pt;z-index:-251581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83" w:lineRule="exact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81"/>
                      <w:w w:val="75"/>
                    </w:rPr>
                    <w:t>1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78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12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02" name="IM 1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2" name="IM 102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9920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1068819</wp:posOffset>
            </wp:positionV>
            <wp:extent cx="400227" cy="400227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0" style="position:absolute;margin-left:32.0884pt;margin-top:88.1662pt;mso-position-vertical-relative:text;mso-position-horizontal-relative:text;width:51.9pt;height:26.2pt;z-index:-251585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83" w:lineRule="exact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22"/>
                      <w:w w:val="66"/>
                    </w:rPr>
                    <w:t>2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59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11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06" name="IM 1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6" name="IM 106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1968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1602118</wp:posOffset>
            </wp:positionV>
            <wp:extent cx="400227" cy="400227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2" style="position:absolute;margin-left:31.8591pt;margin-top:130.126pt;mso-position-vertical-relative:text;mso-position-horizontal-relative:text;width:52.15pt;height:26pt;z-index:-251583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2" w:lineRule="auto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45"/>
                      <w:w w:val="79"/>
                    </w:rPr>
                    <w:t>3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56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7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10" name="IM 1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0" name="IM 110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2208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2135420</wp:posOffset>
            </wp:positionV>
            <wp:extent cx="400227" cy="400227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4" style="position:absolute;margin-left:31.494pt;margin-top:172.332pt;mso-position-vertical-relative:text;mso-position-horizontal-relative:text;width:52.5pt;height:26.2pt;z-index:-251573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83" w:lineRule="exact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19"/>
                      <w:w w:val="73"/>
                    </w:rPr>
                    <w:t>4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51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12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14" name="IM 1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4" name="IM 114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8352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2668733</wp:posOffset>
            </wp:positionV>
            <wp:extent cx="400227" cy="400227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6" style="position:absolute;margin-left:31.9737pt;margin-top:214.358pt;mso-position-vertical-relative:text;mso-position-horizontal-relative:text;width:52pt;height:26pt;z-index:-251567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2" w:lineRule="auto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42"/>
                      <w:w w:val="77"/>
                    </w:rPr>
                    <w:t>5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55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9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18" name="IM 1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8" name="IM 118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6304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3202034</wp:posOffset>
            </wp:positionV>
            <wp:extent cx="400227" cy="400227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8" style="position:absolute;margin-left:31.786pt;margin-top:256.136pt;mso-position-vertical-relative:text;mso-position-horizontal-relative:text;width:52.2pt;height:26pt;z-index:-251569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2" w:lineRule="auto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30"/>
                      <w:w w:val="74"/>
                    </w:rPr>
                    <w:t>6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53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11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22" name="IM 1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2" name="IM 122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4256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3735347</wp:posOffset>
            </wp:positionV>
            <wp:extent cx="400227" cy="400227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0" style="position:absolute;margin-left:32.1614pt;margin-top:298.053pt;mso-position-vertical-relative:text;mso-position-horizontal-relative:text;width:51.85pt;height:26.2pt;z-index:-251571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83" w:lineRule="exact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11"/>
                      <w:w w:val="58"/>
                    </w:rPr>
                    <w:t>7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65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11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26" name="IM 1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6" name="IM 126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8112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4268647</wp:posOffset>
            </wp:positionV>
            <wp:extent cx="400227" cy="400227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2" style="position:absolute;margin-left:31.7131pt;margin-top:339.632pt;mso-position-vertical-relative:text;mso-position-horizontal-relative:text;width:52.3pt;height:26pt;z-index:-251577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2" w:lineRule="auto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37"/>
                      <w:w w:val="78"/>
                    </w:rPr>
                    <w:t>8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52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6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30" name="IM 1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0" name="IM 130"/>
                                <pic:cNvPicPr/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6064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4801947</wp:posOffset>
            </wp:positionV>
            <wp:extent cx="400227" cy="400227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4" style="position:absolute;margin-left:31.7443pt;margin-top:381.624pt;mso-position-vertical-relative:text;mso-position-horizontal-relative:text;width:52.25pt;height:25.95pt;z-index:-251579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1" w:lineRule="auto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35"/>
                      <w:w w:val="77"/>
                    </w:rPr>
                    <w:t>9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52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6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34" name="IM 1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4" name="IM 134"/>
                                <pic:cNvPicPr/>
                              </pic:nvPicPr>
                              <pic:blipFill>
                                <a:blip r:embed="rId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2448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5335248</wp:posOffset>
            </wp:positionV>
            <wp:extent cx="400227" cy="400227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6" style="position:absolute;margin-left:28.8977pt;margin-top:423.617pt;mso-position-vertical-relative:text;mso-position-horizontal-relative:text;width:55.1pt;height:26pt;z-index:-251563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2" w:lineRule="auto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53"/>
                      <w:w w:val="76"/>
                    </w:rPr>
                    <w:t>10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6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38" name="IM 1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8" name="IM 138"/>
                                <pic:cNvPicPr/>
                              </pic:nvPicPr>
                              <pic:blipFill>
                                <a:blip r:embed="rId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0400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5868562</wp:posOffset>
            </wp:positionV>
            <wp:extent cx="400227" cy="400227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8" style="position:absolute;margin-left:30.3679pt;margin-top:465.609pt;mso-position-vertical-relative:text;mso-position-horizontal-relative:text;width:53.65pt;height:26.2pt;z-index:-251565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83" w:lineRule="exact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83"/>
                      <w:w w:val="77"/>
                    </w:rPr>
                    <w:t>11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26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6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42" name="IM 1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2" name="IM 142"/>
                                <pic:cNvPicPr/>
                              </pic:nvPicPr>
                              <pic:blipFill>
                                <a:blip r:embed="rId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4496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6401863</wp:posOffset>
            </wp:positionV>
            <wp:extent cx="400227" cy="400227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0" style="position:absolute;margin-left:29.3148pt;margin-top:507.602pt;mso-position-vertical-relative:text;mso-position-horizontal-relative:text;width:54.7pt;height:26.2pt;z-index:-251560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83" w:lineRule="exact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47"/>
                      <w:w w:val="77"/>
                    </w:rPr>
                    <w:t>12  </w:t>
                  </w:r>
                  <w:r>
                    <w:rPr>
                      <w:sz w:val="41"/>
                      <w:szCs w:val="41"/>
                      <w:position w:val="6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46" name="IM 1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6" name="IM 146"/>
                                <pic:cNvPicPr/>
                              </pic:nvPicPr>
                              <pic:blipFill>
                                <a:blip r:embed="rId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0160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6935169</wp:posOffset>
            </wp:positionV>
            <wp:extent cx="400227" cy="400227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2" style="position:absolute;margin-left:29.1271pt;margin-top:549.594pt;mso-position-vertical-relative:text;mso-position-horizontal-relative:text;width:54.85pt;height:26pt;z-index:-251575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2" w:lineRule="auto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67"/>
                      <w:w w:val="80"/>
                    </w:rPr>
                    <w:t>13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4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6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50" name="IM 1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0" name="IM 150"/>
                                <pic:cNvPicPr/>
                              </pic:nvPicPr>
                              <pic:blipFill>
                                <a:blip r:embed="rId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60640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7468476</wp:posOffset>
            </wp:positionV>
            <wp:extent cx="400227" cy="400227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4" style="position:absolute;margin-left:28.9602pt;margin-top:591.587pt;mso-position-vertical-relative:text;mso-position-horizontal-relative:text;width:55.05pt;height:26.2pt;z-index:-251554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83" w:lineRule="exact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50"/>
                      <w:w w:val="75"/>
                    </w:rPr>
                    <w:t>14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2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6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54" name="IM 1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4" name="IM 154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6544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8001778</wp:posOffset>
            </wp:positionV>
            <wp:extent cx="400227" cy="400227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6" style="position:absolute;margin-left:29.0751pt;margin-top:633.579pt;mso-position-vertical-relative:text;mso-position-horizontal-relative:text;width:54.9pt;height:26pt;z-index:-251558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2" w:lineRule="auto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65"/>
                      <w:w w:val="80"/>
                    </w:rPr>
                    <w:t>15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6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58" name="IM 1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8" name="IM 158"/>
                                <pic:cNvPicPr/>
                              </pic:nvPicPr>
                              <pic:blipFill>
                                <a:blip r:embed="rId8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8592" behindDoc="1" locked="0" layoutInCell="1" allowOverlap="1">
            <wp:simplePos x="0" y="0"/>
            <wp:positionH relativeFrom="column">
              <wp:posOffset>257986</wp:posOffset>
            </wp:positionH>
            <wp:positionV relativeFrom="paragraph">
              <wp:posOffset>8535091</wp:posOffset>
            </wp:positionV>
            <wp:extent cx="400227" cy="400227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227" cy="4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8" style="position:absolute;margin-left:28.95pt;margin-top:675.572pt;mso-position-vertical-relative:text;mso-position-horizontal-relative:text;width:55.05pt;height:26pt;z-index:-251556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2" w:lineRule="auto"/>
                    <w:rPr>
                      <w:sz w:val="41"/>
                      <w:szCs w:val="41"/>
                    </w:rPr>
                  </w:pP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-59"/>
                      <w:w w:val="78"/>
                    </w:rPr>
                    <w:t>16</w:t>
                  </w:r>
                  <w:r>
                    <w:rPr>
                      <w:rFonts w:ascii="Trebuchet MS" w:hAnsi="Trebuchet MS" w:eastAsia="Trebuchet MS" w:cs="Trebuchet MS"/>
                      <w:sz w:val="41"/>
                      <w:szCs w:val="41"/>
                      <w:b/>
                      <w:bCs/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sz w:val="41"/>
                      <w:szCs w:val="41"/>
                      <w:position w:val="6"/>
                    </w:rPr>
                    <w:drawing>
                      <wp:inline distT="0" distB="0" distL="0" distR="0">
                        <wp:extent cx="430148" cy="11112"/>
                        <wp:effectExtent l="0" t="0" r="0" b="0"/>
                        <wp:docPr id="162" name="IM 1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2" name="IM 162"/>
                                <pic:cNvPicPr/>
                              </pic:nvPicPr>
                              <pic:blipFill>
                                <a:blip r:embed="rId8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0148" cy="11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rebuchet MS" w:hAnsi="Trebuchet MS" w:eastAsia="Trebuchet MS" w:cs="Trebuchet MS"/>
          <w:sz w:val="30"/>
          <w:szCs w:val="30"/>
          <w:b/>
          <w:bCs/>
          <w:color w:val="00338D"/>
          <w:spacing w:val="-13"/>
          <w:w w:val="74"/>
        </w:rPr>
        <w:t>Wave</w:t>
      </w:r>
      <w:r>
        <w:rPr>
          <w:rFonts w:ascii="Trebuchet MS" w:hAnsi="Trebuchet MS" w:eastAsia="Trebuchet MS" w:cs="Trebuchet MS"/>
          <w:sz w:val="30"/>
          <w:szCs w:val="30"/>
          <w:b/>
          <w:bCs/>
          <w:color w:val="00338D"/>
          <w:spacing w:val="1"/>
        </w:rPr>
        <w:t xml:space="preserve">                    </w:t>
      </w:r>
      <w:r>
        <w:rPr>
          <w:rFonts w:ascii="Trebuchet MS" w:hAnsi="Trebuchet MS" w:eastAsia="Trebuchet MS" w:cs="Trebuchet MS"/>
          <w:sz w:val="30"/>
          <w:szCs w:val="30"/>
          <w:b/>
          <w:bCs/>
          <w:color w:val="00338D"/>
          <w:spacing w:val="-13"/>
          <w:w w:val="74"/>
        </w:rPr>
        <w:t>Taxable</w:t>
      </w:r>
      <w:r>
        <w:rPr>
          <w:rFonts w:ascii="Trebuchet MS" w:hAnsi="Trebuchet MS" w:eastAsia="Trebuchet MS" w:cs="Trebuchet MS"/>
          <w:sz w:val="30"/>
          <w:szCs w:val="30"/>
          <w:b/>
          <w:bCs/>
          <w:color w:val="00338D"/>
          <w:spacing w:val="-43"/>
        </w:rPr>
        <w:t xml:space="preserve"> </w:t>
      </w:r>
      <w:r>
        <w:rPr>
          <w:rFonts w:ascii="Trebuchet MS" w:hAnsi="Trebuchet MS" w:eastAsia="Trebuchet MS" w:cs="Trebuchet MS"/>
          <w:sz w:val="30"/>
          <w:szCs w:val="30"/>
          <w:b/>
          <w:bCs/>
          <w:color w:val="00338D"/>
          <w:spacing w:val="-13"/>
          <w:w w:val="74"/>
        </w:rPr>
        <w:t>revenue</w:t>
      </w:r>
      <w:r>
        <w:rPr>
          <w:rFonts w:ascii="Trebuchet MS" w:hAnsi="Trebuchet MS" w:eastAsia="Trebuchet MS" w:cs="Trebuchet MS"/>
          <w:sz w:val="30"/>
          <w:szCs w:val="30"/>
          <w:b/>
          <w:bCs/>
          <w:color w:val="00338D"/>
          <w:spacing w:val="-56"/>
        </w:rPr>
        <w:t xml:space="preserve"> </w:t>
      </w:r>
      <w:r>
        <w:rPr>
          <w:rFonts w:ascii="Trebuchet MS" w:hAnsi="Trebuchet MS" w:eastAsia="Trebuchet MS" w:cs="Trebuchet MS"/>
          <w:sz w:val="30"/>
          <w:szCs w:val="30"/>
          <w:b/>
          <w:bCs/>
          <w:color w:val="00338D"/>
          <w:spacing w:val="-13"/>
          <w:w w:val="74"/>
        </w:rPr>
        <w:t>threshold</w:t>
      </w:r>
      <w:r>
        <w:rPr>
          <w:rFonts w:ascii="Trebuchet MS" w:hAnsi="Trebuchet MS" w:eastAsia="Trebuchet MS" w:cs="Trebuchet MS"/>
          <w:sz w:val="30"/>
          <w:szCs w:val="30"/>
          <w:b/>
          <w:bCs/>
          <w:color w:val="00338D"/>
          <w:spacing w:val="3"/>
        </w:rPr>
        <w:t xml:space="preserve">                        </w:t>
      </w:r>
      <w:r>
        <w:rPr>
          <w:rFonts w:ascii="Trebuchet MS" w:hAnsi="Trebuchet MS" w:eastAsia="Trebuchet MS" w:cs="Trebuchet MS"/>
          <w:sz w:val="30"/>
          <w:szCs w:val="30"/>
          <w:b/>
          <w:bCs/>
          <w:color w:val="00338D"/>
          <w:spacing w:val="-13"/>
          <w:w w:val="74"/>
        </w:rPr>
        <w:t>Effective</w:t>
      </w:r>
      <w:r>
        <w:rPr>
          <w:rFonts w:ascii="Trebuchet MS" w:hAnsi="Trebuchet MS" w:eastAsia="Trebuchet MS" w:cs="Trebuchet MS"/>
          <w:sz w:val="30"/>
          <w:szCs w:val="30"/>
          <w:b/>
          <w:bCs/>
          <w:color w:val="00338D"/>
          <w:spacing w:val="-37"/>
        </w:rPr>
        <w:t xml:space="preserve"> </w:t>
      </w:r>
      <w:r>
        <w:rPr>
          <w:rFonts w:ascii="Trebuchet MS" w:hAnsi="Trebuchet MS" w:eastAsia="Trebuchet MS" w:cs="Trebuchet MS"/>
          <w:sz w:val="30"/>
          <w:szCs w:val="30"/>
          <w:b/>
          <w:bCs/>
          <w:color w:val="00338D"/>
          <w:spacing w:val="-13"/>
          <w:w w:val="74"/>
        </w:rPr>
        <w:t>date</w:t>
      </w:r>
    </w:p>
    <w:p>
      <w:pPr>
        <w:spacing w:before="151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1E49E2" w:sz="6" w:space="0"/>
          <w:left w:val="single" w:color="1E49E2" w:sz="6" w:space="0"/>
          <w:bottom w:val="single" w:color="1E49E2" w:sz="6" w:space="0"/>
          <w:right w:val="single" w:color="1E49E2" w:sz="6" w:space="0"/>
          <w:insideH w:val="single" w:color="1E49E2" w:sz="6" w:space="0"/>
          <w:insideV w:val="single" w:color="1E49E2" w:sz="6" w:space="0"/>
        </w:tblBorders>
      </w:tblPr>
      <w:tblGrid>
        <w:gridCol w:w="4636"/>
        <w:gridCol w:w="396"/>
        <w:gridCol w:w="2839"/>
      </w:tblGrid>
      <w:tr>
        <w:trPr>
          <w:trHeight w:val="301" w:hRule="atLeast"/>
        </w:trPr>
        <w:tc>
          <w:tcPr>
            <w:tcW w:w="463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60"/>
              <w:spacing w:before="90" w:line="229" w:lineRule="exact"/>
              <w:rPr/>
            </w:pPr>
            <w:r>
              <w:rPr>
                <w:color w:val="00338D"/>
                <w:spacing w:val="-2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2"/>
                <w:position w:val="2"/>
              </w:rPr>
              <w:t>SAR3 billion</w:t>
            </w:r>
            <w:r>
              <w:rPr>
                <w:b/>
                <w:bCs/>
                <w:color w:val="00338D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during</w:t>
            </w:r>
            <w:r>
              <w:rPr>
                <w:color w:val="00338D"/>
                <w:spacing w:val="4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the</w:t>
            </w:r>
          </w:p>
          <w:p>
            <w:pPr>
              <w:pStyle w:val="TableText"/>
              <w:ind w:left="1512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2021.</w:t>
            </w:r>
          </w:p>
        </w:tc>
        <w:tc>
          <w:tcPr>
            <w:tcW w:w="396" w:type="dxa"/>
            <w:vAlign w:val="top"/>
            <w:tcBorders>
              <w:right w:val="single" w:color="7213EA" w:sz="6" w:space="0"/>
              <w:bottom w:val="single" w:color="B2B2B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39" w:type="dxa"/>
            <w:vAlign w:val="top"/>
            <w:vMerge w:val="restart"/>
            <w:tcBorders>
              <w:left w:val="single" w:color="7213EA" w:sz="6" w:space="0"/>
              <w:bottom w:val="nil"/>
              <w:right w:val="single" w:color="7213EA" w:sz="6" w:space="0"/>
              <w:top w:val="single" w:color="7213EA" w:sz="6" w:space="0"/>
            </w:tcBorders>
          </w:tcPr>
          <w:p>
            <w:pPr>
              <w:pStyle w:val="TableText"/>
              <w:ind w:left="681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2"/>
                <w:position w:val="2"/>
              </w:rPr>
              <w:t>1 January 2023</w:t>
            </w:r>
          </w:p>
        </w:tc>
      </w:tr>
      <w:tr>
        <w:trPr>
          <w:trHeight w:val="301" w:hRule="atLeast"/>
        </w:trPr>
        <w:tc>
          <w:tcPr>
            <w:tcW w:w="463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right w:val="single" w:color="7213EA" w:sz="6" w:space="0"/>
              <w:top w:val="single" w:color="B2B2B2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39" w:type="dxa"/>
            <w:vAlign w:val="top"/>
            <w:vMerge w:val="continue"/>
            <w:tcBorders>
              <w:left w:val="single" w:color="7213EA" w:sz="6" w:space="0"/>
              <w:bottom w:val="single" w:color="7213EA" w:sz="6" w:space="0"/>
              <w:right w:val="single" w:color="7213EA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1E49E2" w:sz="6" w:space="0"/>
          <w:left w:val="single" w:color="1E49E2" w:sz="6" w:space="0"/>
          <w:bottom w:val="single" w:color="1E49E2" w:sz="6" w:space="0"/>
          <w:right w:val="single" w:color="1E49E2" w:sz="6" w:space="0"/>
          <w:insideH w:val="single" w:color="1E49E2" w:sz="6" w:space="0"/>
          <w:insideV w:val="single" w:color="1E49E2" w:sz="6" w:space="0"/>
        </w:tblBorders>
      </w:tblPr>
      <w:tblGrid>
        <w:gridCol w:w="4636"/>
        <w:gridCol w:w="396"/>
        <w:gridCol w:w="2839"/>
      </w:tblGrid>
      <w:tr>
        <w:trPr>
          <w:trHeight w:val="301" w:hRule="atLeast"/>
        </w:trPr>
        <w:tc>
          <w:tcPr>
            <w:tcW w:w="463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21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SAR500 million</w:t>
            </w:r>
            <w:r>
              <w:rPr>
                <w:b/>
                <w:bCs/>
                <w:color w:val="00338D"/>
                <w:spacing w:val="13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during the</w:t>
            </w:r>
          </w:p>
          <w:p>
            <w:pPr>
              <w:pStyle w:val="TableText"/>
              <w:ind w:left="1512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2021.</w:t>
            </w:r>
          </w:p>
        </w:tc>
        <w:tc>
          <w:tcPr>
            <w:tcW w:w="396" w:type="dxa"/>
            <w:vAlign w:val="top"/>
            <w:tcBorders>
              <w:right w:val="single" w:color="7213EA" w:sz="6" w:space="0"/>
              <w:bottom w:val="single" w:color="B2B2B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39" w:type="dxa"/>
            <w:vAlign w:val="top"/>
            <w:vMerge w:val="restart"/>
            <w:tcBorders>
              <w:left w:val="single" w:color="7213EA" w:sz="6" w:space="0"/>
              <w:bottom w:val="nil"/>
              <w:right w:val="single" w:color="7213EA" w:sz="6" w:space="0"/>
              <w:top w:val="single" w:color="7213EA" w:sz="6" w:space="0"/>
            </w:tcBorders>
          </w:tcPr>
          <w:p>
            <w:pPr>
              <w:pStyle w:val="TableText"/>
              <w:ind w:left="872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3"/>
                <w:position w:val="2"/>
              </w:rPr>
              <w:t>1 July</w:t>
            </w:r>
            <w:r>
              <w:rPr>
                <w:sz w:val="21"/>
                <w:szCs w:val="21"/>
                <w:b/>
                <w:bCs/>
                <w:color w:val="510DBC"/>
                <w:spacing w:val="10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510DBC"/>
                <w:spacing w:val="-3"/>
                <w:position w:val="2"/>
              </w:rPr>
              <w:t>2023</w:t>
            </w:r>
          </w:p>
        </w:tc>
      </w:tr>
      <w:tr>
        <w:trPr>
          <w:trHeight w:val="301" w:hRule="atLeast"/>
        </w:trPr>
        <w:tc>
          <w:tcPr>
            <w:tcW w:w="463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right w:val="single" w:color="7213EA" w:sz="6" w:space="0"/>
              <w:top w:val="single" w:color="B2B2B2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39" w:type="dxa"/>
            <w:vAlign w:val="top"/>
            <w:vMerge w:val="continue"/>
            <w:tcBorders>
              <w:left w:val="single" w:color="7213EA" w:sz="6" w:space="0"/>
              <w:bottom w:val="single" w:color="7213EA" w:sz="6" w:space="0"/>
              <w:right w:val="single" w:color="7213EA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7213EA" w:sz="6" w:space="0"/>
          <w:left w:val="single" w:color="7213EA" w:sz="6" w:space="0"/>
          <w:bottom w:val="single" w:color="7213EA" w:sz="6" w:space="0"/>
          <w:right w:val="single" w:color="7213EA" w:sz="6" w:space="0"/>
          <w:insideH w:val="single" w:color="7213EA" w:sz="6" w:space="0"/>
          <w:insideV w:val="single" w:color="7213EA" w:sz="6" w:space="0"/>
        </w:tblBorders>
      </w:tblPr>
      <w:tblGrid>
        <w:gridCol w:w="4636"/>
        <w:gridCol w:w="396"/>
        <w:gridCol w:w="405"/>
        <w:gridCol w:w="2434"/>
      </w:tblGrid>
      <w:tr>
        <w:trPr>
          <w:trHeight w:val="343" w:hRule="atLeast"/>
        </w:trPr>
        <w:tc>
          <w:tcPr>
            <w:tcW w:w="4636" w:type="dxa"/>
            <w:vAlign w:val="top"/>
            <w:vMerge w:val="restart"/>
            <w:tcBorders>
              <w:left w:val="single" w:color="1E49E2" w:sz="6" w:space="0"/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722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SAR250 million</w:t>
            </w:r>
            <w:r>
              <w:rPr>
                <w:b/>
                <w:bCs/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during the</w:t>
            </w:r>
          </w:p>
          <w:p>
            <w:pPr>
              <w:pStyle w:val="TableText"/>
              <w:ind w:left="1150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2021</w:t>
            </w:r>
            <w:r>
              <w:rPr>
                <w:color w:val="00338D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2022.</w:t>
            </w:r>
          </w:p>
        </w:tc>
        <w:tc>
          <w:tcPr>
            <w:tcW w:w="396" w:type="dxa"/>
            <w:vAlign w:val="top"/>
            <w:tcBorders>
              <w:top w:val="nil"/>
              <w:left w:val="single" w:color="1E49E2" w:sz="6" w:space="0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5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34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284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3"/>
              </w:rPr>
              <w:t>1 October</w:t>
            </w:r>
            <w:r>
              <w:rPr>
                <w:sz w:val="21"/>
                <w:szCs w:val="21"/>
                <w:b/>
                <w:bCs/>
                <w:color w:val="510DBC"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510DBC"/>
                <w:spacing w:val="-3"/>
              </w:rPr>
              <w:t>2023</w:t>
            </w:r>
          </w:p>
        </w:tc>
      </w:tr>
      <w:tr>
        <w:trPr>
          <w:trHeight w:val="259" w:hRule="atLeast"/>
        </w:trPr>
        <w:tc>
          <w:tcPr>
            <w:tcW w:w="4636" w:type="dxa"/>
            <w:vAlign w:val="top"/>
            <w:vMerge w:val="continue"/>
            <w:tcBorders>
              <w:left w:val="single" w:color="1E49E2" w:sz="6" w:space="0"/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left w:val="nil"/>
              <w:bottom w:val="nil"/>
              <w:right w:val="nil"/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5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34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7213EA" w:sz="6" w:space="0"/>
          <w:left w:val="single" w:color="7213EA" w:sz="6" w:space="0"/>
          <w:bottom w:val="single" w:color="7213EA" w:sz="6" w:space="0"/>
          <w:right w:val="single" w:color="7213EA" w:sz="6" w:space="0"/>
          <w:insideH w:val="single" w:color="7213EA" w:sz="6" w:space="0"/>
          <w:insideV w:val="single" w:color="7213EA" w:sz="6" w:space="0"/>
        </w:tblBorders>
      </w:tblPr>
      <w:tblGrid>
        <w:gridCol w:w="4636"/>
        <w:gridCol w:w="396"/>
        <w:gridCol w:w="341"/>
        <w:gridCol w:w="2498"/>
      </w:tblGrid>
      <w:tr>
        <w:trPr>
          <w:trHeight w:val="297" w:hRule="atLeast"/>
        </w:trPr>
        <w:tc>
          <w:tcPr>
            <w:tcW w:w="4636" w:type="dxa"/>
            <w:vAlign w:val="top"/>
            <w:vMerge w:val="restart"/>
            <w:tcBorders>
              <w:left w:val="single" w:color="1E49E2" w:sz="6" w:space="0"/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722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SAR150 million</w:t>
            </w:r>
            <w:r>
              <w:rPr>
                <w:b/>
                <w:bCs/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during the</w:t>
            </w:r>
          </w:p>
          <w:p>
            <w:pPr>
              <w:pStyle w:val="TableText"/>
              <w:ind w:left="1150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2021</w:t>
            </w:r>
            <w:r>
              <w:rPr>
                <w:color w:val="00338D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2022.</w:t>
            </w:r>
          </w:p>
        </w:tc>
        <w:tc>
          <w:tcPr>
            <w:tcW w:w="396" w:type="dxa"/>
            <w:vAlign w:val="top"/>
            <w:tcBorders>
              <w:left w:val="single" w:color="1E49E2" w:sz="6" w:space="0"/>
              <w:top w:val="nil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1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98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227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2"/>
              </w:rPr>
              <w:t>1</w:t>
            </w:r>
            <w:r>
              <w:rPr>
                <w:sz w:val="21"/>
                <w:szCs w:val="21"/>
                <w:b/>
                <w:bCs/>
                <w:color w:val="510DBC"/>
                <w:spacing w:val="2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510DBC"/>
                <w:spacing w:val="-2"/>
              </w:rPr>
              <w:t>November 2023</w:t>
            </w:r>
          </w:p>
        </w:tc>
      </w:tr>
      <w:tr>
        <w:trPr>
          <w:trHeight w:val="305" w:hRule="atLeast"/>
        </w:trPr>
        <w:tc>
          <w:tcPr>
            <w:tcW w:w="4636" w:type="dxa"/>
            <w:vAlign w:val="top"/>
            <w:vMerge w:val="continue"/>
            <w:tcBorders>
              <w:left w:val="single" w:color="1E49E2" w:sz="6" w:space="0"/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left w:val="single" w:color="1E49E2" w:sz="6" w:space="0"/>
              <w:bottom w:val="nil"/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1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98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7213EA" w:sz="6" w:space="0"/>
          <w:left w:val="single" w:color="7213EA" w:sz="6" w:space="0"/>
          <w:bottom w:val="single" w:color="7213EA" w:sz="6" w:space="0"/>
          <w:right w:val="single" w:color="7213EA" w:sz="6" w:space="0"/>
          <w:insideH w:val="single" w:color="7213EA" w:sz="6" w:space="0"/>
          <w:insideV w:val="single" w:color="7213EA" w:sz="6" w:space="0"/>
        </w:tblBorders>
      </w:tblPr>
      <w:tblGrid>
        <w:gridCol w:w="4636"/>
        <w:gridCol w:w="396"/>
        <w:gridCol w:w="349"/>
        <w:gridCol w:w="2490"/>
      </w:tblGrid>
      <w:tr>
        <w:trPr>
          <w:trHeight w:val="332" w:hRule="atLeast"/>
        </w:trPr>
        <w:tc>
          <w:tcPr>
            <w:tcW w:w="4636" w:type="dxa"/>
            <w:vAlign w:val="top"/>
            <w:vMerge w:val="restart"/>
            <w:tcBorders>
              <w:left w:val="single" w:color="1E49E2" w:sz="6" w:space="0"/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726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SAR100 million</w:t>
            </w:r>
            <w:r>
              <w:rPr>
                <w:b/>
                <w:bCs/>
                <w:color w:val="00338D"/>
                <w:spacing w:val="8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dur</w:t>
            </w:r>
            <w:r>
              <w:rPr>
                <w:color w:val="00338D"/>
                <w:spacing w:val="-2"/>
                <w:position w:val="2"/>
              </w:rPr>
              <w:t>ing the</w:t>
            </w:r>
          </w:p>
          <w:p>
            <w:pPr>
              <w:pStyle w:val="TableText"/>
              <w:ind w:left="1150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2021</w:t>
            </w:r>
            <w:r>
              <w:rPr>
                <w:color w:val="00338D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2022.</w:t>
            </w:r>
          </w:p>
        </w:tc>
        <w:tc>
          <w:tcPr>
            <w:tcW w:w="396" w:type="dxa"/>
            <w:vAlign w:val="top"/>
            <w:tcBorders>
              <w:top w:val="nil"/>
              <w:left w:val="single" w:color="1E49E2" w:sz="6" w:space="0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9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90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233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3"/>
              </w:rPr>
              <w:t>1</w:t>
            </w:r>
            <w:r>
              <w:rPr>
                <w:sz w:val="21"/>
                <w:szCs w:val="21"/>
                <w:b/>
                <w:bCs/>
                <w:color w:val="510DBC"/>
                <w:spacing w:val="22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510DBC"/>
                <w:spacing w:val="-3"/>
              </w:rPr>
              <w:t>December 2023</w:t>
            </w:r>
          </w:p>
        </w:tc>
      </w:tr>
      <w:tr>
        <w:trPr>
          <w:trHeight w:val="270" w:hRule="atLeast"/>
        </w:trPr>
        <w:tc>
          <w:tcPr>
            <w:tcW w:w="4636" w:type="dxa"/>
            <w:vAlign w:val="top"/>
            <w:vMerge w:val="continue"/>
            <w:tcBorders>
              <w:left w:val="single" w:color="1E49E2" w:sz="6" w:space="0"/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left w:val="nil"/>
              <w:bottom w:val="nil"/>
              <w:right w:val="nil"/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9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90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7213EA" w:sz="6" w:space="0"/>
          <w:left w:val="single" w:color="7213EA" w:sz="6" w:space="0"/>
          <w:bottom w:val="single" w:color="7213EA" w:sz="6" w:space="0"/>
          <w:right w:val="single" w:color="7213EA" w:sz="6" w:space="0"/>
          <w:insideH w:val="single" w:color="7213EA" w:sz="6" w:space="0"/>
          <w:insideV w:val="single" w:color="7213EA" w:sz="6" w:space="0"/>
        </w:tblBorders>
      </w:tblPr>
      <w:tblGrid>
        <w:gridCol w:w="4636"/>
        <w:gridCol w:w="396"/>
        <w:gridCol w:w="406"/>
        <w:gridCol w:w="2433"/>
      </w:tblGrid>
      <w:tr>
        <w:trPr>
          <w:trHeight w:val="304" w:hRule="atLeast"/>
        </w:trPr>
        <w:tc>
          <w:tcPr>
            <w:tcW w:w="4636" w:type="dxa"/>
            <w:vAlign w:val="top"/>
            <w:vMerge w:val="restart"/>
            <w:tcBorders>
              <w:left w:val="single" w:color="1E49E2" w:sz="6" w:space="0"/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775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SAR70 million</w:t>
            </w:r>
            <w:r>
              <w:rPr>
                <w:b/>
                <w:bCs/>
                <w:color w:val="00338D"/>
                <w:spacing w:val="8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during the</w:t>
            </w:r>
          </w:p>
          <w:p>
            <w:pPr>
              <w:pStyle w:val="TableText"/>
              <w:ind w:left="1150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2021</w:t>
            </w:r>
            <w:r>
              <w:rPr>
                <w:color w:val="00338D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2022.</w:t>
            </w:r>
          </w:p>
        </w:tc>
        <w:tc>
          <w:tcPr>
            <w:tcW w:w="396" w:type="dxa"/>
            <w:vAlign w:val="top"/>
            <w:tcBorders>
              <w:left w:val="single" w:color="1E49E2" w:sz="6" w:space="0"/>
              <w:top w:val="nil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6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33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283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2"/>
                <w:position w:val="2"/>
              </w:rPr>
              <w:t>1 January 2024</w:t>
            </w:r>
          </w:p>
        </w:tc>
      </w:tr>
      <w:tr>
        <w:trPr>
          <w:trHeight w:val="298" w:hRule="atLeast"/>
        </w:trPr>
        <w:tc>
          <w:tcPr>
            <w:tcW w:w="4636" w:type="dxa"/>
            <w:vAlign w:val="top"/>
            <w:vMerge w:val="continue"/>
            <w:tcBorders>
              <w:left w:val="single" w:color="1E49E2" w:sz="6" w:space="0"/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left w:val="single" w:color="1E49E2" w:sz="6" w:space="0"/>
              <w:bottom w:val="nil"/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6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33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7213EA" w:sz="6" w:space="0"/>
          <w:left w:val="single" w:color="7213EA" w:sz="6" w:space="0"/>
          <w:bottom w:val="single" w:color="7213EA" w:sz="6" w:space="0"/>
          <w:right w:val="single" w:color="7213EA" w:sz="6" w:space="0"/>
          <w:insideH w:val="single" w:color="7213EA" w:sz="6" w:space="0"/>
          <w:insideV w:val="single" w:color="7213EA" w:sz="6" w:space="0"/>
        </w:tblBorders>
      </w:tblPr>
      <w:tblGrid>
        <w:gridCol w:w="4636"/>
        <w:gridCol w:w="396"/>
        <w:gridCol w:w="389"/>
        <w:gridCol w:w="2450"/>
      </w:tblGrid>
      <w:tr>
        <w:trPr>
          <w:trHeight w:val="307" w:hRule="atLeast"/>
        </w:trPr>
        <w:tc>
          <w:tcPr>
            <w:tcW w:w="4636" w:type="dxa"/>
            <w:vAlign w:val="top"/>
            <w:vMerge w:val="restart"/>
            <w:tcBorders>
              <w:left w:val="single" w:color="1E49E2" w:sz="6" w:space="0"/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775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SAR50 million</w:t>
            </w:r>
            <w:r>
              <w:rPr>
                <w:b/>
                <w:bCs/>
                <w:color w:val="00338D"/>
                <w:spacing w:val="8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during the</w:t>
            </w:r>
          </w:p>
          <w:p>
            <w:pPr>
              <w:pStyle w:val="TableText"/>
              <w:ind w:left="1150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2021</w:t>
            </w:r>
            <w:r>
              <w:rPr>
                <w:color w:val="00338D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2022.</w:t>
            </w:r>
          </w:p>
        </w:tc>
        <w:tc>
          <w:tcPr>
            <w:tcW w:w="396" w:type="dxa"/>
            <w:vAlign w:val="top"/>
            <w:tcBorders>
              <w:left w:val="single" w:color="1E49E2" w:sz="6" w:space="0"/>
              <w:top w:val="nil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9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50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263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5"/>
                <w:position w:val="2"/>
              </w:rPr>
              <w:t>1</w:t>
            </w:r>
            <w:r>
              <w:rPr>
                <w:sz w:val="21"/>
                <w:szCs w:val="21"/>
                <w:b/>
                <w:bCs/>
                <w:color w:val="510DBC"/>
                <w:spacing w:val="26"/>
                <w:w w:val="101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510DBC"/>
                <w:spacing w:val="-5"/>
                <w:position w:val="2"/>
              </w:rPr>
              <w:t>February 2024</w:t>
            </w:r>
          </w:p>
        </w:tc>
      </w:tr>
      <w:tr>
        <w:trPr>
          <w:trHeight w:val="295" w:hRule="atLeast"/>
        </w:trPr>
        <w:tc>
          <w:tcPr>
            <w:tcW w:w="4636" w:type="dxa"/>
            <w:vAlign w:val="top"/>
            <w:vMerge w:val="continue"/>
            <w:tcBorders>
              <w:left w:val="single" w:color="1E49E2" w:sz="6" w:space="0"/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left w:val="single" w:color="1E49E2" w:sz="6" w:space="0"/>
              <w:bottom w:val="nil"/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50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7213EA" w:sz="6" w:space="0"/>
          <w:left w:val="single" w:color="7213EA" w:sz="6" w:space="0"/>
          <w:bottom w:val="single" w:color="7213EA" w:sz="6" w:space="0"/>
          <w:right w:val="single" w:color="7213EA" w:sz="6" w:space="0"/>
          <w:insideH w:val="single" w:color="7213EA" w:sz="6" w:space="0"/>
          <w:insideV w:val="single" w:color="7213EA" w:sz="6" w:space="0"/>
        </w:tblBorders>
      </w:tblPr>
      <w:tblGrid>
        <w:gridCol w:w="4636"/>
        <w:gridCol w:w="396"/>
        <w:gridCol w:w="449"/>
        <w:gridCol w:w="2390"/>
      </w:tblGrid>
      <w:tr>
        <w:trPr>
          <w:trHeight w:val="342" w:hRule="atLeast"/>
        </w:trPr>
        <w:tc>
          <w:tcPr>
            <w:tcW w:w="4636" w:type="dxa"/>
            <w:vAlign w:val="top"/>
            <w:vMerge w:val="restart"/>
            <w:tcBorders>
              <w:left w:val="single" w:color="1E49E2" w:sz="6" w:space="0"/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775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SAR40 million</w:t>
            </w:r>
            <w:r>
              <w:rPr>
                <w:b/>
                <w:bCs/>
                <w:color w:val="00338D"/>
                <w:spacing w:val="8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during the</w:t>
            </w:r>
          </w:p>
          <w:p>
            <w:pPr>
              <w:pStyle w:val="TableText"/>
              <w:ind w:left="1150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2021</w:t>
            </w:r>
            <w:r>
              <w:rPr>
                <w:color w:val="00338D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2022.</w:t>
            </w:r>
          </w:p>
        </w:tc>
        <w:tc>
          <w:tcPr>
            <w:tcW w:w="396" w:type="dxa"/>
            <w:vAlign w:val="top"/>
            <w:tcBorders>
              <w:top w:val="nil"/>
              <w:left w:val="single" w:color="1E49E2" w:sz="6" w:space="0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9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90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330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3"/>
              </w:rPr>
              <w:t>1</w:t>
            </w:r>
            <w:r>
              <w:rPr>
                <w:sz w:val="21"/>
                <w:szCs w:val="21"/>
                <w:b/>
                <w:bCs/>
                <w:color w:val="510DBC"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510DBC"/>
                <w:spacing w:val="-3"/>
              </w:rPr>
              <w:t>March 2024</w:t>
            </w:r>
          </w:p>
        </w:tc>
      </w:tr>
      <w:tr>
        <w:trPr>
          <w:trHeight w:val="260" w:hRule="atLeast"/>
        </w:trPr>
        <w:tc>
          <w:tcPr>
            <w:tcW w:w="4636" w:type="dxa"/>
            <w:vAlign w:val="top"/>
            <w:vMerge w:val="continue"/>
            <w:tcBorders>
              <w:left w:val="single" w:color="1E49E2" w:sz="6" w:space="0"/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left w:val="nil"/>
              <w:bottom w:val="nil"/>
              <w:right w:val="nil"/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90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7213EA" w:sz="6" w:space="0"/>
          <w:left w:val="single" w:color="7213EA" w:sz="6" w:space="0"/>
          <w:bottom w:val="single" w:color="7213EA" w:sz="6" w:space="0"/>
          <w:right w:val="single" w:color="7213EA" w:sz="6" w:space="0"/>
          <w:insideH w:val="single" w:color="7213EA" w:sz="6" w:space="0"/>
          <w:insideV w:val="single" w:color="7213EA" w:sz="6" w:space="0"/>
        </w:tblBorders>
      </w:tblPr>
      <w:tblGrid>
        <w:gridCol w:w="4636"/>
        <w:gridCol w:w="396"/>
        <w:gridCol w:w="483"/>
        <w:gridCol w:w="2356"/>
      </w:tblGrid>
      <w:tr>
        <w:trPr>
          <w:trHeight w:val="342" w:hRule="atLeast"/>
        </w:trPr>
        <w:tc>
          <w:tcPr>
            <w:tcW w:w="4636" w:type="dxa"/>
            <w:vAlign w:val="top"/>
            <w:vMerge w:val="restart"/>
            <w:tcBorders>
              <w:left w:val="single" w:color="1E49E2" w:sz="6" w:space="0"/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775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SAR30 million</w:t>
            </w:r>
            <w:r>
              <w:rPr>
                <w:b/>
                <w:bCs/>
                <w:color w:val="00338D"/>
                <w:spacing w:val="8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during the</w:t>
            </w:r>
          </w:p>
          <w:p>
            <w:pPr>
              <w:pStyle w:val="TableText"/>
              <w:ind w:left="1150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2021</w:t>
            </w:r>
            <w:r>
              <w:rPr>
                <w:color w:val="00338D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2022.</w:t>
            </w:r>
          </w:p>
        </w:tc>
        <w:tc>
          <w:tcPr>
            <w:tcW w:w="396" w:type="dxa"/>
            <w:vAlign w:val="top"/>
            <w:tcBorders>
              <w:top w:val="nil"/>
              <w:left w:val="single" w:color="1E49E2" w:sz="6" w:space="0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3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56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361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2"/>
              </w:rPr>
              <w:t>1 June 2024</w:t>
            </w:r>
          </w:p>
        </w:tc>
      </w:tr>
      <w:tr>
        <w:trPr>
          <w:trHeight w:val="260" w:hRule="atLeast"/>
        </w:trPr>
        <w:tc>
          <w:tcPr>
            <w:tcW w:w="4636" w:type="dxa"/>
            <w:vAlign w:val="top"/>
            <w:vMerge w:val="continue"/>
            <w:tcBorders>
              <w:left w:val="single" w:color="1E49E2" w:sz="6" w:space="0"/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left w:val="nil"/>
              <w:bottom w:val="nil"/>
              <w:right w:val="nil"/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3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56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7213EA" w:sz="6" w:space="0"/>
          <w:left w:val="single" w:color="7213EA" w:sz="6" w:space="0"/>
          <w:bottom w:val="single" w:color="7213EA" w:sz="6" w:space="0"/>
          <w:right w:val="single" w:color="7213EA" w:sz="6" w:space="0"/>
          <w:insideH w:val="single" w:color="7213EA" w:sz="6" w:space="0"/>
          <w:insideV w:val="single" w:color="7213EA" w:sz="6" w:space="0"/>
        </w:tblBorders>
      </w:tblPr>
      <w:tblGrid>
        <w:gridCol w:w="4636"/>
        <w:gridCol w:w="396"/>
        <w:gridCol w:w="405"/>
        <w:gridCol w:w="2434"/>
      </w:tblGrid>
      <w:tr>
        <w:trPr>
          <w:trHeight w:val="342" w:hRule="atLeast"/>
        </w:trPr>
        <w:tc>
          <w:tcPr>
            <w:tcW w:w="4636" w:type="dxa"/>
            <w:vAlign w:val="top"/>
            <w:vMerge w:val="restart"/>
            <w:tcBorders>
              <w:left w:val="single" w:color="1E49E2" w:sz="6" w:space="0"/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775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SAR25 million</w:t>
            </w:r>
            <w:r>
              <w:rPr>
                <w:b/>
                <w:bCs/>
                <w:color w:val="00338D"/>
                <w:spacing w:val="8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during the</w:t>
            </w:r>
          </w:p>
          <w:p>
            <w:pPr>
              <w:pStyle w:val="TableText"/>
              <w:ind w:left="1150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2022</w:t>
            </w:r>
            <w:r>
              <w:rPr>
                <w:color w:val="00338D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2023.</w:t>
            </w:r>
          </w:p>
        </w:tc>
        <w:tc>
          <w:tcPr>
            <w:tcW w:w="396" w:type="dxa"/>
            <w:vAlign w:val="top"/>
            <w:tcBorders>
              <w:top w:val="nil"/>
              <w:left w:val="single" w:color="1E49E2" w:sz="6" w:space="0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5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34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284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3"/>
              </w:rPr>
              <w:t>1 October</w:t>
            </w:r>
            <w:r>
              <w:rPr>
                <w:sz w:val="21"/>
                <w:szCs w:val="21"/>
                <w:b/>
                <w:bCs/>
                <w:color w:val="510DBC"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510DBC"/>
                <w:spacing w:val="-3"/>
              </w:rPr>
              <w:t>2024</w:t>
            </w:r>
          </w:p>
        </w:tc>
      </w:tr>
      <w:tr>
        <w:trPr>
          <w:trHeight w:val="260" w:hRule="atLeast"/>
        </w:trPr>
        <w:tc>
          <w:tcPr>
            <w:tcW w:w="4636" w:type="dxa"/>
            <w:vAlign w:val="top"/>
            <w:vMerge w:val="continue"/>
            <w:tcBorders>
              <w:left w:val="single" w:color="1E49E2" w:sz="6" w:space="0"/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left w:val="nil"/>
              <w:bottom w:val="nil"/>
              <w:right w:val="nil"/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5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34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7213EA" w:sz="6" w:space="0"/>
          <w:left w:val="single" w:color="7213EA" w:sz="6" w:space="0"/>
          <w:bottom w:val="single" w:color="7213EA" w:sz="6" w:space="0"/>
          <w:right w:val="single" w:color="7213EA" w:sz="6" w:space="0"/>
          <w:insideH w:val="single" w:color="7213EA" w:sz="6" w:space="0"/>
          <w:insideV w:val="single" w:color="7213EA" w:sz="6" w:space="0"/>
        </w:tblBorders>
      </w:tblPr>
      <w:tblGrid>
        <w:gridCol w:w="4636"/>
        <w:gridCol w:w="396"/>
        <w:gridCol w:w="341"/>
        <w:gridCol w:w="2498"/>
      </w:tblGrid>
      <w:tr>
        <w:trPr>
          <w:trHeight w:val="342" w:hRule="atLeast"/>
        </w:trPr>
        <w:tc>
          <w:tcPr>
            <w:tcW w:w="4636" w:type="dxa"/>
            <w:vAlign w:val="top"/>
            <w:vMerge w:val="restart"/>
            <w:tcBorders>
              <w:left w:val="single" w:color="1E49E2" w:sz="6" w:space="0"/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775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SAR15 million</w:t>
            </w:r>
            <w:r>
              <w:rPr>
                <w:b/>
                <w:bCs/>
                <w:color w:val="00338D"/>
                <w:spacing w:val="8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during the</w:t>
            </w:r>
          </w:p>
          <w:p>
            <w:pPr>
              <w:pStyle w:val="TableText"/>
              <w:ind w:left="1150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2022</w:t>
            </w:r>
            <w:r>
              <w:rPr>
                <w:color w:val="00338D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2023.</w:t>
            </w:r>
          </w:p>
        </w:tc>
        <w:tc>
          <w:tcPr>
            <w:tcW w:w="396" w:type="dxa"/>
            <w:vAlign w:val="top"/>
            <w:tcBorders>
              <w:top w:val="nil"/>
              <w:left w:val="single" w:color="1E49E2" w:sz="6" w:space="0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1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98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227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2"/>
              </w:rPr>
              <w:t>1</w:t>
            </w:r>
            <w:r>
              <w:rPr>
                <w:sz w:val="21"/>
                <w:szCs w:val="21"/>
                <w:b/>
                <w:bCs/>
                <w:color w:val="510DBC"/>
                <w:spacing w:val="2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510DBC"/>
                <w:spacing w:val="-2"/>
              </w:rPr>
              <w:t>November 2024</w:t>
            </w:r>
          </w:p>
        </w:tc>
      </w:tr>
      <w:tr>
        <w:trPr>
          <w:trHeight w:val="260" w:hRule="atLeast"/>
        </w:trPr>
        <w:tc>
          <w:tcPr>
            <w:tcW w:w="4636" w:type="dxa"/>
            <w:vAlign w:val="top"/>
            <w:vMerge w:val="continue"/>
            <w:tcBorders>
              <w:left w:val="single" w:color="1E49E2" w:sz="6" w:space="0"/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left w:val="nil"/>
              <w:bottom w:val="nil"/>
              <w:right w:val="nil"/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1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98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7213EA" w:sz="6" w:space="0"/>
          <w:left w:val="single" w:color="7213EA" w:sz="6" w:space="0"/>
          <w:bottom w:val="single" w:color="7213EA" w:sz="6" w:space="0"/>
          <w:right w:val="single" w:color="7213EA" w:sz="6" w:space="0"/>
          <w:insideH w:val="single" w:color="7213EA" w:sz="6" w:space="0"/>
          <w:insideV w:val="single" w:color="7213EA" w:sz="6" w:space="0"/>
        </w:tblBorders>
      </w:tblPr>
      <w:tblGrid>
        <w:gridCol w:w="4636"/>
        <w:gridCol w:w="396"/>
        <w:gridCol w:w="349"/>
        <w:gridCol w:w="2490"/>
      </w:tblGrid>
      <w:tr>
        <w:trPr>
          <w:trHeight w:val="342" w:hRule="atLeast"/>
        </w:trPr>
        <w:tc>
          <w:tcPr>
            <w:tcW w:w="4636" w:type="dxa"/>
            <w:vAlign w:val="top"/>
            <w:vMerge w:val="restart"/>
            <w:tcBorders>
              <w:left w:val="single" w:color="1E49E2" w:sz="6" w:space="0"/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781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SAR10 milli</w:t>
            </w:r>
            <w:r>
              <w:rPr>
                <w:b/>
                <w:bCs/>
                <w:color w:val="00338D"/>
                <w:spacing w:val="-2"/>
                <w:position w:val="2"/>
              </w:rPr>
              <w:t>on</w:t>
            </w:r>
            <w:r>
              <w:rPr>
                <w:b/>
                <w:bCs/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during the</w:t>
            </w:r>
          </w:p>
          <w:p>
            <w:pPr>
              <w:pStyle w:val="TableText"/>
              <w:ind w:left="1150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2022</w:t>
            </w:r>
            <w:r>
              <w:rPr>
                <w:color w:val="00338D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2023.</w:t>
            </w:r>
          </w:p>
        </w:tc>
        <w:tc>
          <w:tcPr>
            <w:tcW w:w="396" w:type="dxa"/>
            <w:vAlign w:val="top"/>
            <w:tcBorders>
              <w:top w:val="nil"/>
              <w:left w:val="single" w:color="1E49E2" w:sz="6" w:space="0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9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90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233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3"/>
              </w:rPr>
              <w:t>1</w:t>
            </w:r>
            <w:r>
              <w:rPr>
                <w:sz w:val="21"/>
                <w:szCs w:val="21"/>
                <w:b/>
                <w:bCs/>
                <w:color w:val="510DBC"/>
                <w:spacing w:val="22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510DBC"/>
                <w:spacing w:val="-3"/>
              </w:rPr>
              <w:t>December 2024</w:t>
            </w:r>
          </w:p>
        </w:tc>
      </w:tr>
      <w:tr>
        <w:trPr>
          <w:trHeight w:val="260" w:hRule="atLeast"/>
        </w:trPr>
        <w:tc>
          <w:tcPr>
            <w:tcW w:w="4636" w:type="dxa"/>
            <w:vAlign w:val="top"/>
            <w:vMerge w:val="continue"/>
            <w:tcBorders>
              <w:left w:val="single" w:color="1E49E2" w:sz="6" w:space="0"/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left w:val="nil"/>
              <w:bottom w:val="nil"/>
              <w:right w:val="nil"/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9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90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7213EA" w:sz="6" w:space="0"/>
          <w:left w:val="single" w:color="7213EA" w:sz="6" w:space="0"/>
          <w:bottom w:val="single" w:color="7213EA" w:sz="6" w:space="0"/>
          <w:right w:val="single" w:color="7213EA" w:sz="6" w:space="0"/>
          <w:insideH w:val="single" w:color="7213EA" w:sz="6" w:space="0"/>
          <w:insideV w:val="single" w:color="7213EA" w:sz="6" w:space="0"/>
        </w:tblBorders>
      </w:tblPr>
      <w:tblGrid>
        <w:gridCol w:w="4636"/>
        <w:gridCol w:w="396"/>
        <w:gridCol w:w="406"/>
        <w:gridCol w:w="2433"/>
      </w:tblGrid>
      <w:tr>
        <w:trPr>
          <w:trHeight w:val="342" w:hRule="atLeast"/>
        </w:trPr>
        <w:tc>
          <w:tcPr>
            <w:tcW w:w="4636" w:type="dxa"/>
            <w:vAlign w:val="top"/>
            <w:vMerge w:val="restart"/>
            <w:tcBorders>
              <w:left w:val="single" w:color="1E49E2" w:sz="6" w:space="0"/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828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SAR7 million</w:t>
            </w:r>
            <w:r>
              <w:rPr>
                <w:b/>
                <w:bCs/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during t</w:t>
            </w:r>
            <w:r>
              <w:rPr>
                <w:color w:val="00338D"/>
                <w:spacing w:val="-2"/>
                <w:position w:val="2"/>
              </w:rPr>
              <w:t>he</w:t>
            </w:r>
          </w:p>
          <w:p>
            <w:pPr>
              <w:pStyle w:val="TableText"/>
              <w:ind w:left="1150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2022</w:t>
            </w:r>
            <w:r>
              <w:rPr>
                <w:color w:val="00338D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2023.</w:t>
            </w:r>
          </w:p>
        </w:tc>
        <w:tc>
          <w:tcPr>
            <w:tcW w:w="396" w:type="dxa"/>
            <w:vAlign w:val="top"/>
            <w:tcBorders>
              <w:top w:val="nil"/>
              <w:left w:val="single" w:color="1E49E2" w:sz="6" w:space="0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6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33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283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2"/>
                <w:position w:val="2"/>
              </w:rPr>
              <w:t>1 January 2025</w:t>
            </w:r>
          </w:p>
        </w:tc>
      </w:tr>
      <w:tr>
        <w:trPr>
          <w:trHeight w:val="260" w:hRule="atLeast"/>
        </w:trPr>
        <w:tc>
          <w:tcPr>
            <w:tcW w:w="4636" w:type="dxa"/>
            <w:vAlign w:val="top"/>
            <w:vMerge w:val="continue"/>
            <w:tcBorders>
              <w:left w:val="single" w:color="1E49E2" w:sz="6" w:space="0"/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left w:val="nil"/>
              <w:bottom w:val="nil"/>
              <w:right w:val="nil"/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6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33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single" w:color="7213EA" w:sz="6" w:space="0"/>
          <w:left w:val="single" w:color="7213EA" w:sz="6" w:space="0"/>
          <w:bottom w:val="single" w:color="7213EA" w:sz="6" w:space="0"/>
          <w:right w:val="single" w:color="7213EA" w:sz="6" w:space="0"/>
          <w:insideH w:val="single" w:color="7213EA" w:sz="6" w:space="0"/>
          <w:insideV w:val="single" w:color="7213EA" w:sz="6" w:space="0"/>
        </w:tblBorders>
      </w:tblPr>
      <w:tblGrid>
        <w:gridCol w:w="4636"/>
        <w:gridCol w:w="396"/>
        <w:gridCol w:w="389"/>
        <w:gridCol w:w="2450"/>
      </w:tblGrid>
      <w:tr>
        <w:trPr>
          <w:trHeight w:val="342" w:hRule="atLeast"/>
        </w:trPr>
        <w:tc>
          <w:tcPr>
            <w:tcW w:w="4636" w:type="dxa"/>
            <w:vAlign w:val="top"/>
            <w:vMerge w:val="restart"/>
            <w:tcBorders>
              <w:left w:val="single" w:color="1E49E2" w:sz="6" w:space="0"/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828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SAR5 million</w:t>
            </w:r>
            <w:r>
              <w:rPr>
                <w:b/>
                <w:bCs/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during t</w:t>
            </w:r>
            <w:r>
              <w:rPr>
                <w:color w:val="00338D"/>
                <w:spacing w:val="-2"/>
                <w:position w:val="2"/>
              </w:rPr>
              <w:t>he</w:t>
            </w:r>
          </w:p>
          <w:p>
            <w:pPr>
              <w:pStyle w:val="TableText"/>
              <w:ind w:left="1150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calendar year 2022</w:t>
            </w:r>
            <w:r>
              <w:rPr>
                <w:color w:val="00338D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2023.</w:t>
            </w:r>
          </w:p>
        </w:tc>
        <w:tc>
          <w:tcPr>
            <w:tcW w:w="396" w:type="dxa"/>
            <w:vAlign w:val="top"/>
            <w:tcBorders>
              <w:top w:val="nil"/>
              <w:left w:val="single" w:color="1E49E2" w:sz="6" w:space="0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9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50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263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5"/>
                <w:position w:val="2"/>
              </w:rPr>
              <w:t>1</w:t>
            </w:r>
            <w:r>
              <w:rPr>
                <w:sz w:val="21"/>
                <w:szCs w:val="21"/>
                <w:b/>
                <w:bCs/>
                <w:color w:val="510DBC"/>
                <w:spacing w:val="26"/>
                <w:w w:val="101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510DBC"/>
                <w:spacing w:val="-5"/>
                <w:position w:val="2"/>
              </w:rPr>
              <w:t>February 2025</w:t>
            </w:r>
          </w:p>
        </w:tc>
      </w:tr>
      <w:tr>
        <w:trPr>
          <w:trHeight w:val="260" w:hRule="atLeast"/>
        </w:trPr>
        <w:tc>
          <w:tcPr>
            <w:tcW w:w="4636" w:type="dxa"/>
            <w:vAlign w:val="top"/>
            <w:vMerge w:val="continue"/>
            <w:tcBorders>
              <w:left w:val="single" w:color="1E49E2" w:sz="6" w:space="0"/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left w:val="nil"/>
              <w:bottom w:val="nil"/>
              <w:right w:val="nil"/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50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4"/>
        <w:gridCol w:w="4322"/>
        <w:gridCol w:w="396"/>
        <w:gridCol w:w="449"/>
        <w:gridCol w:w="2390"/>
      </w:tblGrid>
      <w:tr>
        <w:trPr>
          <w:trHeight w:val="342" w:hRule="atLeast"/>
        </w:trPr>
        <w:tc>
          <w:tcPr>
            <w:tcW w:w="314" w:type="dxa"/>
            <w:vAlign w:val="top"/>
            <w:vMerge w:val="restart"/>
            <w:tcBorders>
              <w:left w:val="single" w:color="1E49E2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22" w:type="dxa"/>
            <w:vAlign w:val="top"/>
            <w:vMerge w:val="restart"/>
            <w:tcBorders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141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SAR4 million </w:t>
            </w:r>
            <w:r>
              <w:rPr>
                <w:color w:val="00338D"/>
                <w:spacing w:val="-2"/>
                <w:position w:val="2"/>
              </w:rPr>
              <w:t>during</w:t>
            </w:r>
            <w:r>
              <w:rPr>
                <w:color w:val="00338D"/>
                <w:spacing w:val="4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the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calendar</w:t>
            </w:r>
          </w:p>
          <w:p>
            <w:pPr>
              <w:pStyle w:val="TableText"/>
              <w:ind w:left="1216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year 2022</w:t>
            </w:r>
            <w:r>
              <w:rPr>
                <w:color w:val="00338D"/>
                <w:spacing w:val="22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2023.</w:t>
            </w:r>
          </w:p>
        </w:tc>
        <w:tc>
          <w:tcPr>
            <w:tcW w:w="396" w:type="dxa"/>
            <w:vAlign w:val="top"/>
            <w:tcBorders>
              <w:right w:val="single" w:color="7213EA" w:sz="6" w:space="0"/>
              <w:left w:val="single" w:color="1E49E2" w:sz="6" w:space="0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9" w:type="dxa"/>
            <w:vAlign w:val="top"/>
            <w:vMerge w:val="restart"/>
            <w:tcBorders>
              <w:left w:val="single" w:color="7213EA" w:sz="6" w:space="0"/>
              <w:bottom w:val="nil"/>
              <w:top w:val="single" w:color="7213EA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90" w:type="dxa"/>
            <w:vAlign w:val="top"/>
            <w:vMerge w:val="restart"/>
            <w:tcBorders>
              <w:bottom w:val="nil"/>
              <w:right w:val="single" w:color="7213EA" w:sz="6" w:space="0"/>
              <w:top w:val="single" w:color="7213EA" w:sz="6" w:space="0"/>
            </w:tcBorders>
          </w:tcPr>
          <w:p>
            <w:pPr>
              <w:pStyle w:val="TableText"/>
              <w:ind w:left="330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3"/>
              </w:rPr>
              <w:t>1</w:t>
            </w:r>
            <w:r>
              <w:rPr>
                <w:sz w:val="21"/>
                <w:szCs w:val="21"/>
                <w:b/>
                <w:bCs/>
                <w:color w:val="510DBC"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510DBC"/>
                <w:spacing w:val="-3"/>
              </w:rPr>
              <w:t>March 2025</w:t>
            </w:r>
          </w:p>
        </w:tc>
      </w:tr>
      <w:tr>
        <w:trPr>
          <w:trHeight w:val="260" w:hRule="atLeast"/>
        </w:trPr>
        <w:tc>
          <w:tcPr>
            <w:tcW w:w="314" w:type="dxa"/>
            <w:vAlign w:val="top"/>
            <w:vMerge w:val="continue"/>
            <w:tcBorders>
              <w:lef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22" w:type="dxa"/>
            <w:vAlign w:val="top"/>
            <w:vMerge w:val="continue"/>
            <w:tcBorders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left w:val="single" w:color="7213EA" w:sz="6" w:space="0"/>
              <w:bottom w:val="single" w:color="7213EA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90" w:type="dxa"/>
            <w:vAlign w:val="top"/>
            <w:vMerge w:val="continue"/>
            <w:tcBorders>
              <w:bottom w:val="single" w:color="7213EA" w:sz="6" w:space="0"/>
              <w:right w:val="single" w:color="7213EA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92" w:lineRule="exact"/>
        <w:rPr/>
      </w:pPr>
      <w:r/>
    </w:p>
    <w:tbl>
      <w:tblPr>
        <w:tblStyle w:val="TableNormal"/>
        <w:tblW w:w="7871" w:type="dxa"/>
        <w:tblInd w:w="16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4"/>
        <w:gridCol w:w="4322"/>
        <w:gridCol w:w="396"/>
        <w:gridCol w:w="498"/>
        <w:gridCol w:w="2341"/>
      </w:tblGrid>
      <w:tr>
        <w:trPr>
          <w:trHeight w:val="342" w:hRule="atLeast"/>
        </w:trPr>
        <w:tc>
          <w:tcPr>
            <w:tcW w:w="314" w:type="dxa"/>
            <w:vAlign w:val="top"/>
            <w:vMerge w:val="restart"/>
            <w:tcBorders>
              <w:left w:val="single" w:color="1E49E2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22" w:type="dxa"/>
            <w:vAlign w:val="top"/>
            <w:vMerge w:val="restart"/>
            <w:tcBorders>
              <w:bottom w:val="nil"/>
              <w:right w:val="single" w:color="1E49E2" w:sz="6" w:space="0"/>
              <w:top w:val="single" w:color="1E49E2" w:sz="6" w:space="0"/>
            </w:tcBorders>
          </w:tcPr>
          <w:p>
            <w:pPr>
              <w:pStyle w:val="TableText"/>
              <w:ind w:left="141"/>
              <w:spacing w:before="90" w:line="229" w:lineRule="exact"/>
              <w:rPr/>
            </w:pPr>
            <w:r>
              <w:rPr>
                <w:color w:val="00338D"/>
                <w:spacing w:val="-1"/>
                <w:position w:val="2"/>
              </w:rPr>
              <w:t>Exceeding </w:t>
            </w:r>
            <w:r>
              <w:rPr>
                <w:b/>
                <w:bCs/>
                <w:color w:val="00338D"/>
                <w:spacing w:val="-1"/>
                <w:position w:val="2"/>
              </w:rPr>
              <w:t>SAR3 million </w:t>
            </w:r>
            <w:r>
              <w:rPr>
                <w:color w:val="00338D"/>
                <w:spacing w:val="-2"/>
                <w:position w:val="2"/>
              </w:rPr>
              <w:t>during</w:t>
            </w:r>
            <w:r>
              <w:rPr>
                <w:color w:val="00338D"/>
                <w:spacing w:val="4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the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calendar</w:t>
            </w:r>
          </w:p>
          <w:p>
            <w:pPr>
              <w:pStyle w:val="TableText"/>
              <w:ind w:left="1216"/>
              <w:spacing w:line="228" w:lineRule="exact"/>
              <w:rPr/>
            </w:pPr>
            <w:r>
              <w:rPr>
                <w:color w:val="00338D"/>
                <w:spacing w:val="-3"/>
                <w:position w:val="2"/>
              </w:rPr>
              <w:t>year 2022</w:t>
            </w:r>
            <w:r>
              <w:rPr>
                <w:color w:val="00338D"/>
                <w:spacing w:val="22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or</w:t>
            </w:r>
            <w:r>
              <w:rPr>
                <w:color w:val="00338D"/>
                <w:spacing w:val="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2023.</w:t>
            </w:r>
          </w:p>
        </w:tc>
        <w:tc>
          <w:tcPr>
            <w:tcW w:w="396" w:type="dxa"/>
            <w:vAlign w:val="top"/>
            <w:tcBorders>
              <w:right w:val="single" w:color="7213EA" w:sz="6" w:space="0"/>
              <w:left w:val="single" w:color="1E49E2" w:sz="6" w:space="0"/>
              <w:bottom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8" w:type="dxa"/>
            <w:vAlign w:val="top"/>
            <w:vMerge w:val="restart"/>
            <w:tcBorders>
              <w:left w:val="single" w:color="7213EA" w:sz="6" w:space="0"/>
              <w:bottom w:val="nil"/>
              <w:top w:val="single" w:color="7213EA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41" w:type="dxa"/>
            <w:vAlign w:val="top"/>
            <w:vMerge w:val="restart"/>
            <w:tcBorders>
              <w:bottom w:val="nil"/>
              <w:right w:val="single" w:color="7213EA" w:sz="6" w:space="0"/>
              <w:top w:val="single" w:color="7213EA" w:sz="6" w:space="0"/>
            </w:tcBorders>
          </w:tcPr>
          <w:p>
            <w:pPr>
              <w:pStyle w:val="TableText"/>
              <w:ind w:left="365"/>
              <w:spacing w:before="187" w:line="2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10DBC"/>
                <w:spacing w:val="-3"/>
                <w:position w:val="2"/>
              </w:rPr>
              <w:t>1</w:t>
            </w:r>
            <w:r>
              <w:rPr>
                <w:sz w:val="21"/>
                <w:szCs w:val="21"/>
                <w:b/>
                <w:bCs/>
                <w:color w:val="510DBC"/>
                <w:spacing w:val="-12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510DBC"/>
                <w:spacing w:val="-3"/>
                <w:position w:val="2"/>
              </w:rPr>
              <w:t>April 2025</w:t>
            </w:r>
          </w:p>
        </w:tc>
      </w:tr>
      <w:tr>
        <w:trPr>
          <w:trHeight w:val="260" w:hRule="atLeast"/>
        </w:trPr>
        <w:tc>
          <w:tcPr>
            <w:tcW w:w="314" w:type="dxa"/>
            <w:vAlign w:val="top"/>
            <w:vMerge w:val="continue"/>
            <w:tcBorders>
              <w:lef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22" w:type="dxa"/>
            <w:vAlign w:val="top"/>
            <w:vMerge w:val="continue"/>
            <w:tcBorders>
              <w:bottom w:val="single" w:color="1E49E2" w:sz="6" w:space="0"/>
              <w:right w:val="single" w:color="1E49E2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tcBorders>
              <w:top w:val="single" w:color="B2B2B2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8" w:type="dxa"/>
            <w:vAlign w:val="top"/>
            <w:vMerge w:val="continue"/>
            <w:tcBorders>
              <w:left w:val="single" w:color="7213EA" w:sz="6" w:space="0"/>
              <w:bottom w:val="single" w:color="7213EA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41" w:type="dxa"/>
            <w:vAlign w:val="top"/>
            <w:vMerge w:val="continue"/>
            <w:tcBorders>
              <w:bottom w:val="single" w:color="7213EA" w:sz="6" w:space="0"/>
              <w:right w:val="single" w:color="7213EA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2" w:right="543" w:firstLine="2"/>
        <w:spacing w:before="54" w:line="274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assessed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gross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weight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or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net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weight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as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shown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the  </w:t>
      </w:r>
      <w:r>
        <w:rPr>
          <w:sz w:val="19"/>
          <w:szCs w:val="19"/>
          <w:color w:val="231F20"/>
        </w:rPr>
        <w:t>tariff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schedules</w:t>
      </w:r>
      <w:r>
        <w:rPr>
          <w:sz w:val="19"/>
          <w:szCs w:val="19"/>
          <w:color w:val="231F20"/>
          <w:spacing w:val="14"/>
        </w:rPr>
        <w:t>.</w:t>
      </w:r>
    </w:p>
    <w:p>
      <w:pPr>
        <w:pStyle w:val="BodyText"/>
        <w:spacing w:before="212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The gross weight</w:t>
      </w:r>
      <w:r>
        <w:rPr>
          <w:sz w:val="19"/>
          <w:szCs w:val="19"/>
          <w:color w:val="231F20"/>
          <w:spacing w:val="13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includes the</w:t>
      </w:r>
    </w:p>
    <w:p>
      <w:pPr>
        <w:pStyle w:val="BodyText"/>
        <w:ind w:left="6" w:right="457" w:hanging="5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weight and all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interna</w:t>
      </w:r>
      <w:r>
        <w:rPr>
          <w:sz w:val="19"/>
          <w:szCs w:val="19"/>
          <w:color w:val="231F20"/>
          <w:spacing w:val="-4"/>
        </w:rPr>
        <w:t>l and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4"/>
        </w:rPr>
        <w:t>external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packing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materials. The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net weight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of the goods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3"/>
        </w:rPr>
        <w:t>excludes all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3"/>
        </w:rPr>
        <w:t>inter</w:t>
      </w:r>
      <w:r>
        <w:rPr>
          <w:sz w:val="19"/>
          <w:szCs w:val="19"/>
          <w:color w:val="231F20"/>
          <w:spacing w:val="-4"/>
        </w:rPr>
        <w:t>nal</w:t>
      </w:r>
    </w:p>
    <w:p>
      <w:pPr>
        <w:pStyle w:val="BodyText"/>
        <w:ind w:left="4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4"/>
          <w:position w:val="2"/>
        </w:rPr>
        <w:t>and external</w:t>
      </w:r>
      <w:r>
        <w:rPr>
          <w:sz w:val="19"/>
          <w:szCs w:val="19"/>
          <w:color w:val="231F20"/>
          <w:spacing w:val="10"/>
          <w:position w:val="2"/>
        </w:rPr>
        <w:t xml:space="preserve"> </w:t>
      </w:r>
      <w:r>
        <w:rPr>
          <w:sz w:val="19"/>
          <w:szCs w:val="19"/>
          <w:color w:val="231F20"/>
          <w:spacing w:val="-4"/>
          <w:position w:val="2"/>
        </w:rPr>
        <w:t>packing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spacing w:val="-4"/>
          <w:position w:val="2"/>
        </w:rPr>
        <w:t>mater</w:t>
      </w:r>
      <w:r>
        <w:rPr>
          <w:sz w:val="19"/>
          <w:szCs w:val="19"/>
          <w:color w:val="231F20"/>
          <w:spacing w:val="-5"/>
          <w:position w:val="2"/>
        </w:rPr>
        <w:t>ials,</w:t>
      </w:r>
    </w:p>
    <w:p>
      <w:pPr>
        <w:pStyle w:val="BodyText"/>
        <w:ind w:left="12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  <w:position w:val="2"/>
        </w:rPr>
        <w:t>including the</w:t>
      </w:r>
      <w:r>
        <w:rPr>
          <w:sz w:val="19"/>
          <w:szCs w:val="19"/>
          <w:color w:val="231F20"/>
          <w:spacing w:val="22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items</w:t>
      </w:r>
      <w:r>
        <w:rPr>
          <w:sz w:val="19"/>
          <w:szCs w:val="19"/>
          <w:color w:val="231F20"/>
          <w:spacing w:val="13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used for</w:t>
      </w:r>
    </w:p>
    <w:p>
      <w:pPr>
        <w:pStyle w:val="BodyText"/>
        <w:ind w:left="6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4"/>
          <w:position w:val="2"/>
        </w:rPr>
        <w:t>separating and arranging the</w:t>
      </w:r>
      <w:r>
        <w:rPr>
          <w:sz w:val="19"/>
          <w:szCs w:val="19"/>
          <w:color w:val="231F20"/>
          <w:spacing w:val="19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4"/>
          <w:position w:val="2"/>
        </w:rPr>
        <w:t>goods.</w:t>
      </w:r>
    </w:p>
    <w:p>
      <w:pPr>
        <w:pStyle w:val="BodyText"/>
        <w:ind w:left="7" w:right="579" w:firstLine="10"/>
        <w:spacing w:before="25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Every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-1"/>
        </w:rPr>
        <w:t>importer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required to file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customs declaration and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</w:t>
      </w:r>
      <w:r>
        <w:rPr>
          <w:sz w:val="19"/>
          <w:szCs w:val="19"/>
          <w:color w:val="231F20"/>
          <w:spacing w:val="-1"/>
        </w:rPr>
        <w:t>ther</w:t>
      </w:r>
    </w:p>
    <w:p>
      <w:pPr>
        <w:pStyle w:val="BodyText"/>
        <w:ind w:right="526" w:firstLine="12"/>
        <w:spacing w:before="1" w:line="261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relevant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customs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documentation </w:t>
      </w:r>
      <w:r>
        <w:rPr>
          <w:sz w:val="19"/>
          <w:szCs w:val="19"/>
          <w:color w:val="231F20"/>
        </w:rPr>
        <w:t>at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time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import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into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Saudi </w:t>
      </w:r>
      <w:r>
        <w:rPr>
          <w:sz w:val="19"/>
          <w:szCs w:val="19"/>
          <w:color w:val="231F20"/>
          <w:spacing w:val="-3"/>
        </w:rPr>
        <w:t>Arabia, as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prescribed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in the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GCC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Customs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Law</w:t>
      </w:r>
      <w:r>
        <w:rPr>
          <w:sz w:val="19"/>
          <w:szCs w:val="19"/>
          <w:color w:val="231F20"/>
          <w:spacing w:val="3"/>
        </w:rPr>
        <w:t>.</w:t>
      </w:r>
    </w:p>
    <w:p>
      <w:pPr>
        <w:pStyle w:val="BodyText"/>
        <w:ind w:left="4" w:right="506" w:firstLine="4"/>
        <w:spacing w:before="248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Saudi trade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is growing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3"/>
        </w:rPr>
        <w:t>rap</w:t>
      </w:r>
      <w:r>
        <w:rPr>
          <w:sz w:val="19"/>
          <w:szCs w:val="19"/>
          <w:color w:val="231F20"/>
          <w:spacing w:val="-4"/>
        </w:rPr>
        <w:t>idly 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6"/>
        </w:rPr>
        <w:t>as such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-6"/>
        </w:rPr>
        <w:t>Saudi Arabia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6"/>
        </w:rPr>
        <w:t>has</w:t>
      </w:r>
    </w:p>
    <w:p>
      <w:pPr>
        <w:pStyle w:val="BodyText"/>
        <w:ind w:left="9" w:right="378" w:hanging="3"/>
        <w:spacing w:before="2" w:line="25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developed an Authorized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3"/>
        </w:rPr>
        <w:t>Economic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Operator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(AEO)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4"/>
        </w:rPr>
        <w:t>program to</w:t>
      </w:r>
    </w:p>
    <w:p>
      <w:pPr>
        <w:pStyle w:val="BodyText"/>
        <w:ind w:left="2" w:right="571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facilitate stakeholde</w:t>
      </w:r>
      <w:r>
        <w:rPr>
          <w:sz w:val="19"/>
          <w:szCs w:val="19"/>
          <w:color w:val="231F20"/>
          <w:spacing w:val="-3"/>
        </w:rPr>
        <w:t>rs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involved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3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-1"/>
        </w:rPr>
        <w:t>import and export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goods.</w:t>
      </w:r>
    </w:p>
    <w:p>
      <w:pPr>
        <w:pStyle w:val="BodyText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4"/>
          <w:position w:val="2"/>
        </w:rPr>
        <w:t>The Saudi AEO</w:t>
      </w:r>
      <w:r>
        <w:rPr>
          <w:sz w:val="19"/>
          <w:szCs w:val="19"/>
          <w:color w:val="231F20"/>
          <w:spacing w:val="18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4"/>
          <w:position w:val="2"/>
        </w:rPr>
        <w:t>program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spacing w:val="-4"/>
          <w:position w:val="2"/>
        </w:rPr>
        <w:t>lists</w:t>
      </w:r>
    </w:p>
    <w:p>
      <w:pPr>
        <w:pStyle w:val="BodyText"/>
        <w:ind w:left="2" w:right="368" w:firstLine="4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certain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-2"/>
        </w:rPr>
        <w:t>requirements for a business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to be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3"/>
        </w:rPr>
        <w:t>part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3"/>
        </w:rPr>
        <w:t>of AEO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3"/>
        </w:rPr>
        <w:t>such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3"/>
        </w:rPr>
        <w:t>as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3"/>
        </w:rPr>
        <w:t>the</w:t>
      </w:r>
    </w:p>
    <w:p>
      <w:pPr>
        <w:pStyle w:val="BodyText"/>
        <w:ind w:left="7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existence of a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2"/>
        </w:rPr>
        <w:t>robust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2"/>
        </w:rPr>
        <w:t>electronic</w:t>
      </w:r>
    </w:p>
    <w:p>
      <w:pPr>
        <w:pStyle w:val="BodyText"/>
        <w:ind w:left="12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record-keeping system, financial</w:t>
      </w:r>
    </w:p>
    <w:p>
      <w:pPr>
        <w:pStyle w:val="BodyText"/>
        <w:ind w:left="6" w:right="372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solvency, and effective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policies 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procedures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-2"/>
        </w:rPr>
        <w:t>related to the safety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2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goods and staff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1"/>
        </w:rPr>
        <w:t>trai</w:t>
      </w:r>
      <w:r>
        <w:rPr>
          <w:sz w:val="19"/>
          <w:szCs w:val="19"/>
          <w:color w:val="231F20"/>
          <w:spacing w:val="-2"/>
        </w:rPr>
        <w:t>ning.</w:t>
      </w:r>
    </w:p>
    <w:p>
      <w:pPr>
        <w:pStyle w:val="BodyText"/>
        <w:ind w:left="1" w:right="520" w:hanging="1"/>
        <w:spacing w:before="252" w:line="26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A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business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2"/>
        </w:rPr>
        <w:t>recognized as</w:t>
      </w:r>
      <w:r>
        <w:rPr>
          <w:sz w:val="19"/>
          <w:szCs w:val="19"/>
          <w:color w:val="231F20"/>
          <w:spacing w:val="-3"/>
        </w:rPr>
        <w:t xml:space="preserve"> AEO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2"/>
        </w:rPr>
        <w:t>would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-2"/>
        </w:rPr>
        <w:t>have several advantages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over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1"/>
        </w:rPr>
        <w:t>non-recognized businesses,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including a dedicated fa</w:t>
      </w:r>
      <w:r>
        <w:rPr>
          <w:sz w:val="19"/>
          <w:szCs w:val="19"/>
          <w:color w:val="231F20"/>
          <w:spacing w:val="-1"/>
        </w:rPr>
        <w:t>st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1"/>
        </w:rPr>
        <w:t>line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for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customs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clearance</w:t>
      </w:r>
      <w:r>
        <w:rPr>
          <w:sz w:val="19"/>
          <w:szCs w:val="19"/>
          <w:color w:val="231F20"/>
          <w:spacing w:val="3"/>
        </w:rPr>
        <w:t>, </w:t>
      </w:r>
      <w:r>
        <w:rPr>
          <w:sz w:val="19"/>
          <w:szCs w:val="19"/>
          <w:color w:val="231F20"/>
        </w:rPr>
        <w:t>priority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over </w:t>
      </w:r>
      <w:r>
        <w:rPr>
          <w:sz w:val="19"/>
          <w:szCs w:val="19"/>
          <w:color w:val="231F20"/>
          <w:spacing w:val="-1"/>
        </w:rPr>
        <w:t>non-AEO shippers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in the</w:t>
      </w:r>
    </w:p>
    <w:p>
      <w:pPr>
        <w:pStyle w:val="BodyText"/>
        <w:ind w:left="6" w:right="648" w:firstLine="3"/>
        <w:spacing w:before="9" w:line="261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processing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customs</w:t>
      </w:r>
      <w:r>
        <w:rPr>
          <w:sz w:val="19"/>
          <w:szCs w:val="19"/>
          <w:color w:val="231F20"/>
          <w:spacing w:val="6"/>
        </w:rPr>
        <w:t>-</w:t>
      </w:r>
      <w:r>
        <w:rPr>
          <w:sz w:val="19"/>
          <w:szCs w:val="19"/>
          <w:color w:val="231F20"/>
        </w:rPr>
        <w:t>related </w:t>
      </w:r>
      <w:r>
        <w:rPr>
          <w:sz w:val="19"/>
          <w:szCs w:val="19"/>
          <w:color w:val="231F20"/>
          <w:spacing w:val="-1"/>
        </w:rPr>
        <w:t>requests, a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-1"/>
        </w:rPr>
        <w:t>reduced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ratio of 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physical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inspection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imported </w:t>
      </w:r>
      <w:r>
        <w:rPr>
          <w:sz w:val="19"/>
          <w:szCs w:val="19"/>
          <w:color w:val="231F20"/>
          <w:spacing w:val="-1"/>
        </w:rPr>
        <w:t>goods, the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-1"/>
        </w:rPr>
        <w:t>right to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use an AEO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logo and a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dedicated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3"/>
        </w:rPr>
        <w:t>Saudi</w:t>
      </w:r>
    </w:p>
    <w:p>
      <w:pPr>
        <w:pStyle w:val="BodyText"/>
        <w:ind w:left="12" w:right="579" w:hanging="3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Customs account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-2"/>
        </w:rPr>
        <w:t>manager. This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list of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requirements</w:t>
      </w:r>
      <w:r>
        <w:rPr>
          <w:sz w:val="19"/>
          <w:szCs w:val="19"/>
          <w:color w:val="231F20"/>
          <w:spacing w:val="-1"/>
        </w:rPr>
        <w:t xml:space="preserve"> and</w:t>
      </w:r>
    </w:p>
    <w:p>
      <w:pPr>
        <w:pStyle w:val="BodyText"/>
        <w:ind w:left="5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advantages</w:t>
      </w:r>
      <w:r>
        <w:rPr>
          <w:sz w:val="19"/>
          <w:szCs w:val="19"/>
          <w:color w:val="231F20"/>
          <w:spacing w:val="21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is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non-exhaustive.</w:t>
      </w:r>
    </w:p>
    <w:p>
      <w:pPr>
        <w:pStyle w:val="BodyText"/>
        <w:ind w:left="17"/>
        <w:spacing w:before="25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7"/>
          <w:position w:val="2"/>
        </w:rPr>
        <w:t>Further to the government’s</w:t>
      </w:r>
    </w:p>
    <w:p>
      <w:pPr>
        <w:pStyle w:val="BodyText"/>
        <w:ind w:left="13" w:right="420" w:hanging="12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vision to transform Saud</w:t>
      </w:r>
      <w:r>
        <w:rPr>
          <w:sz w:val="19"/>
          <w:szCs w:val="19"/>
          <w:color w:val="231F20"/>
          <w:spacing w:val="5"/>
        </w:rPr>
        <w:t>i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5"/>
        </w:rPr>
        <w:t>Arabia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into an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international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logistics</w:t>
      </w:r>
    </w:p>
    <w:p>
      <w:pPr>
        <w:pStyle w:val="BodyText"/>
        <w:ind w:left="7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6"/>
          <w:position w:val="1"/>
        </w:rPr>
        <w:t>center, the Saudi</w:t>
      </w:r>
      <w:r>
        <w:rPr>
          <w:sz w:val="19"/>
          <w:szCs w:val="19"/>
          <w:color w:val="231F20"/>
          <w:spacing w:val="13"/>
          <w:position w:val="1"/>
        </w:rPr>
        <w:t xml:space="preserve"> </w:t>
      </w:r>
      <w:r>
        <w:rPr>
          <w:sz w:val="19"/>
          <w:szCs w:val="19"/>
          <w:color w:val="231F20"/>
          <w:spacing w:val="6"/>
          <w:position w:val="1"/>
        </w:rPr>
        <w:t>customs</w:t>
      </w:r>
    </w:p>
    <w:p>
      <w:pPr>
        <w:pStyle w:val="BodyText"/>
        <w:ind w:left="5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6"/>
          <w:position w:val="2"/>
        </w:rPr>
        <w:t>authority</w:t>
      </w:r>
      <w:r>
        <w:rPr>
          <w:sz w:val="19"/>
          <w:szCs w:val="19"/>
          <w:color w:val="231F20"/>
          <w:spacing w:val="28"/>
          <w:position w:val="2"/>
        </w:rPr>
        <w:t xml:space="preserve"> </w:t>
      </w:r>
      <w:r>
        <w:rPr>
          <w:sz w:val="19"/>
          <w:szCs w:val="19"/>
          <w:color w:val="231F20"/>
          <w:spacing w:val="6"/>
          <w:position w:val="2"/>
        </w:rPr>
        <w:t>is</w:t>
      </w:r>
      <w:r>
        <w:rPr>
          <w:sz w:val="19"/>
          <w:szCs w:val="19"/>
          <w:color w:val="231F20"/>
          <w:spacing w:val="19"/>
          <w:position w:val="2"/>
        </w:rPr>
        <w:t xml:space="preserve"> </w:t>
      </w:r>
      <w:r>
        <w:rPr>
          <w:sz w:val="19"/>
          <w:szCs w:val="19"/>
          <w:color w:val="231F20"/>
          <w:spacing w:val="6"/>
          <w:position w:val="2"/>
        </w:rPr>
        <w:t>implementing an</w:t>
      </w:r>
    </w:p>
    <w:p>
      <w:pPr>
        <w:pStyle w:val="BodyText"/>
        <w:ind w:left="5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audit after the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clearance</w:t>
      </w:r>
    </w:p>
    <w:p>
      <w:pPr>
        <w:pStyle w:val="BodyText"/>
        <w:ind w:left="5" w:right="436" w:firstLine="8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initiative program. This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program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aims to ensure that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7"/>
        </w:rPr>
        <w:t>impor</w:t>
      </w:r>
      <w:r>
        <w:rPr>
          <w:sz w:val="19"/>
          <w:szCs w:val="19"/>
          <w:color w:val="231F20"/>
          <w:spacing w:val="6"/>
        </w:rPr>
        <w:t>ters</w:t>
      </w:r>
    </w:p>
    <w:p>
      <w:pPr>
        <w:pStyle w:val="BodyText"/>
        <w:ind w:left="7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8"/>
          <w:position w:val="2"/>
        </w:rPr>
        <w:t>comply with customs</w:t>
      </w:r>
      <w:r>
        <w:rPr>
          <w:sz w:val="19"/>
          <w:szCs w:val="19"/>
          <w:color w:val="231F20"/>
          <w:spacing w:val="24"/>
          <w:position w:val="2"/>
        </w:rPr>
        <w:t xml:space="preserve"> </w:t>
      </w:r>
      <w:r>
        <w:rPr>
          <w:sz w:val="19"/>
          <w:szCs w:val="19"/>
          <w:color w:val="231F20"/>
          <w:spacing w:val="8"/>
          <w:position w:val="2"/>
        </w:rPr>
        <w:t>regulatory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13"/>
        <w:spacing w:before="55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7"/>
          <w:position w:val="2"/>
        </w:rPr>
        <w:t>requirements. The customs</w:t>
      </w:r>
    </w:p>
    <w:p>
      <w:pPr>
        <w:pStyle w:val="BodyText"/>
        <w:ind w:left="5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7"/>
        </w:rPr>
        <w:t>audit would focus on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a wide</w:t>
      </w:r>
    </w:p>
    <w:p>
      <w:pPr>
        <w:pStyle w:val="BodyText"/>
        <w:ind w:left="13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range of</w:t>
      </w:r>
      <w:r>
        <w:rPr>
          <w:sz w:val="19"/>
          <w:szCs w:val="19"/>
          <w:color w:val="231F20"/>
          <w:spacing w:val="24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issues,</w:t>
      </w:r>
      <w:r>
        <w:rPr>
          <w:sz w:val="19"/>
          <w:szCs w:val="19"/>
          <w:color w:val="231F20"/>
          <w:spacing w:val="19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including</w:t>
      </w:r>
    </w:p>
    <w:p>
      <w:pPr>
        <w:pStyle w:val="BodyText"/>
        <w:ind w:left="11" w:right="387" w:hanging="3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examining the transa</w:t>
      </w:r>
      <w:r>
        <w:rPr>
          <w:sz w:val="19"/>
          <w:szCs w:val="19"/>
          <w:color w:val="231F20"/>
          <w:spacing w:val="5"/>
        </w:rPr>
        <w:t>ction value,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bank statements,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sales</w:t>
      </w:r>
    </w:p>
    <w:p>
      <w:pPr>
        <w:pStyle w:val="BodyText"/>
        <w:ind w:left="7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6"/>
          <w:position w:val="2"/>
        </w:rPr>
        <w:t>contracts,</w:t>
      </w:r>
      <w:r>
        <w:rPr>
          <w:sz w:val="19"/>
          <w:szCs w:val="19"/>
          <w:color w:val="231F20"/>
          <w:spacing w:val="19"/>
          <w:position w:val="2"/>
        </w:rPr>
        <w:t xml:space="preserve"> </w:t>
      </w:r>
      <w:r>
        <w:rPr>
          <w:sz w:val="19"/>
          <w:szCs w:val="19"/>
          <w:color w:val="231F20"/>
          <w:spacing w:val="6"/>
          <w:position w:val="2"/>
        </w:rPr>
        <w:t>inventory pa</w:t>
      </w:r>
      <w:r>
        <w:rPr>
          <w:sz w:val="19"/>
          <w:szCs w:val="19"/>
          <w:color w:val="231F20"/>
          <w:spacing w:val="5"/>
          <w:position w:val="2"/>
        </w:rPr>
        <w:t>pers,</w:t>
      </w:r>
    </w:p>
    <w:p>
      <w:pPr>
        <w:pStyle w:val="BodyText"/>
        <w:ind w:left="2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6"/>
          <w:position w:val="1"/>
        </w:rPr>
        <w:t>financial statements,</w:t>
      </w:r>
      <w:r>
        <w:rPr>
          <w:sz w:val="19"/>
          <w:szCs w:val="19"/>
          <w:color w:val="231F20"/>
          <w:spacing w:val="30"/>
          <w:w w:val="101"/>
          <w:position w:val="1"/>
        </w:rPr>
        <w:t xml:space="preserve"> </w:t>
      </w:r>
      <w:r>
        <w:rPr>
          <w:sz w:val="19"/>
          <w:szCs w:val="19"/>
          <w:color w:val="231F20"/>
          <w:spacing w:val="6"/>
          <w:position w:val="1"/>
        </w:rPr>
        <w:t>non-</w:t>
      </w:r>
    </w:p>
    <w:p>
      <w:pPr>
        <w:pStyle w:val="BodyText"/>
        <w:ind w:left="2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5"/>
          <w:position w:val="2"/>
        </w:rPr>
        <w:t>financial</w:t>
      </w:r>
      <w:r>
        <w:rPr>
          <w:sz w:val="19"/>
          <w:szCs w:val="19"/>
          <w:color w:val="231F20"/>
          <w:spacing w:val="33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5"/>
          <w:position w:val="2"/>
        </w:rPr>
        <w:t>records, payment</w:t>
      </w:r>
    </w:p>
    <w:p>
      <w:pPr>
        <w:pStyle w:val="BodyText"/>
        <w:ind w:left="6" w:right="362" w:hanging="4"/>
        <w:spacing w:before="9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terms, goods classification,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customs duty payments.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7"/>
        </w:rPr>
        <w:t>ZATCA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continues to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update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5"/>
        </w:rPr>
        <w:t>its</w:t>
      </w:r>
    </w:p>
    <w:p>
      <w:pPr>
        <w:pStyle w:val="BodyText"/>
        <w:ind w:left="6" w:right="553" w:hanging="1"/>
        <w:spacing w:before="7" w:line="27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approach to the administration </w:t>
      </w:r>
      <w:r>
        <w:rPr>
          <w:sz w:val="19"/>
          <w:szCs w:val="19"/>
          <w:color w:val="231F20"/>
          <w:spacing w:val="8"/>
        </w:rPr>
        <w:t>of customs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duties.</w:t>
      </w:r>
    </w:p>
    <w:p>
      <w:pPr>
        <w:pStyle w:val="BodyText"/>
        <w:ind w:left="11"/>
        <w:spacing w:before="216" w:line="226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-8"/>
        </w:rPr>
        <w:t>Excise tax</w:t>
      </w:r>
    </w:p>
    <w:p>
      <w:pPr>
        <w:pStyle w:val="BodyText"/>
        <w:ind w:right="358" w:firstLine="17"/>
        <w:spacing w:before="24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Excise tax was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introduced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 Saudi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Arabia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-3"/>
        </w:rPr>
        <w:t>in June 2017,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based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3"/>
        </w:rPr>
        <w:t>on 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GCC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1"/>
        </w:rPr>
        <w:t>Unified Agreement for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Excise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Taxes. The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law states t</w:t>
      </w:r>
      <w:r>
        <w:rPr>
          <w:sz w:val="19"/>
          <w:szCs w:val="19"/>
          <w:color w:val="231F20"/>
          <w:spacing w:val="-2"/>
        </w:rPr>
        <w:t>hat</w:t>
      </w:r>
    </w:p>
    <w:p>
      <w:pPr>
        <w:pStyle w:val="BodyText"/>
        <w:ind w:left="6" w:right="540" w:firstLine="3"/>
        <w:spacing w:before="3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businesses which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-1"/>
        </w:rPr>
        <w:t>undertake any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of the following activities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must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</w:rPr>
        <w:t>register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excise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tax</w:t>
      </w:r>
      <w:r>
        <w:rPr>
          <w:sz w:val="19"/>
          <w:szCs w:val="19"/>
          <w:color w:val="231F20"/>
          <w:spacing w:val="1"/>
        </w:rPr>
        <w:t>:</w:t>
      </w:r>
    </w:p>
    <w:p>
      <w:pPr>
        <w:pStyle w:val="BodyText"/>
        <w:ind w:left="366" w:right="905" w:hanging="355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8"/>
        </w:rPr>
        <w:t>•</w:t>
      </w:r>
      <w:r>
        <w:rPr>
          <w:sz w:val="19"/>
          <w:szCs w:val="19"/>
          <w:color w:val="231F20"/>
          <w:spacing w:val="4"/>
        </w:rPr>
        <w:t xml:space="preserve">     </w:t>
      </w:r>
      <w:r>
        <w:rPr>
          <w:sz w:val="19"/>
          <w:szCs w:val="19"/>
          <w:color w:val="231F20"/>
        </w:rPr>
        <w:t>Importation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excisable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1"/>
        </w:rPr>
        <w:t>goods</w:t>
      </w:r>
    </w:p>
    <w:p>
      <w:pPr>
        <w:pStyle w:val="BodyText"/>
        <w:ind w:left="11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•     Production</w:t>
      </w:r>
      <w:r>
        <w:rPr>
          <w:sz w:val="19"/>
          <w:szCs w:val="19"/>
          <w:color w:val="231F20"/>
          <w:spacing w:val="8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of</w:t>
      </w:r>
      <w:r>
        <w:rPr>
          <w:sz w:val="19"/>
          <w:szCs w:val="19"/>
          <w:color w:val="231F20"/>
          <w:spacing w:val="10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excisable</w:t>
      </w:r>
      <w:r>
        <w:rPr>
          <w:sz w:val="19"/>
          <w:szCs w:val="19"/>
          <w:color w:val="231F20"/>
          <w:spacing w:val="8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goods</w:t>
      </w:r>
    </w:p>
    <w:p>
      <w:pPr>
        <w:pStyle w:val="BodyText"/>
        <w:ind w:left="372" w:right="378" w:hanging="361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•     </w:t>
      </w:r>
      <w:r>
        <w:rPr>
          <w:sz w:val="19"/>
          <w:szCs w:val="19"/>
          <w:color w:val="231F20"/>
        </w:rPr>
        <w:t>Acquisition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excisable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goods </w:t>
      </w:r>
      <w:r>
        <w:rPr>
          <w:sz w:val="19"/>
          <w:szCs w:val="19"/>
          <w:color w:val="231F20"/>
          <w:spacing w:val="-1"/>
        </w:rPr>
        <w:t>under a duty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suspension</w:t>
      </w:r>
    </w:p>
    <w:p>
      <w:pPr>
        <w:pStyle w:val="BodyText"/>
        <w:ind w:left="365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arrangement</w:t>
      </w:r>
    </w:p>
    <w:p>
      <w:pPr>
        <w:pStyle w:val="BodyText"/>
        <w:ind w:left="9" w:right="679" w:hanging="9"/>
        <w:spacing w:before="25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The tax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is calculated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on the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1"/>
        </w:rPr>
        <w:t>tax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base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goods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which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is</w:t>
      </w:r>
    </w:p>
    <w:p>
      <w:pPr>
        <w:pStyle w:val="BodyText"/>
        <w:ind w:right="483" w:firstLine="6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defined as the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-3"/>
        </w:rPr>
        <w:t>Retail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3"/>
        </w:rPr>
        <w:t>Sales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3"/>
        </w:rPr>
        <w:t>Price.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tax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due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upon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following </w:t>
      </w:r>
      <w:r>
        <w:rPr>
          <w:sz w:val="19"/>
          <w:szCs w:val="19"/>
          <w:color w:val="231F20"/>
        </w:rPr>
        <w:t>events</w:t>
      </w:r>
      <w:r>
        <w:rPr>
          <w:sz w:val="19"/>
          <w:szCs w:val="19"/>
          <w:color w:val="231F20"/>
          <w:spacing w:val="3"/>
        </w:rPr>
        <w:t>:</w:t>
      </w:r>
    </w:p>
    <w:p>
      <w:pPr>
        <w:pStyle w:val="BodyText"/>
        <w:ind w:left="11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5"/>
          <w:position w:val="2"/>
        </w:rPr>
        <w:t>•     </w:t>
      </w:r>
      <w:r>
        <w:rPr>
          <w:sz w:val="19"/>
          <w:szCs w:val="19"/>
          <w:color w:val="231F20"/>
          <w:position w:val="2"/>
        </w:rPr>
        <w:t>Importation</w:t>
      </w:r>
      <w:r>
        <w:rPr>
          <w:sz w:val="19"/>
          <w:szCs w:val="19"/>
          <w:color w:val="231F20"/>
          <w:spacing w:val="19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into</w:t>
      </w:r>
      <w:r>
        <w:rPr>
          <w:sz w:val="19"/>
          <w:szCs w:val="19"/>
          <w:color w:val="231F20"/>
          <w:spacing w:val="5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20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Kingdom</w:t>
      </w:r>
    </w:p>
    <w:p>
      <w:pPr>
        <w:pStyle w:val="BodyText"/>
        <w:ind w:left="11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•</w:t>
      </w:r>
      <w:r>
        <w:rPr>
          <w:sz w:val="19"/>
          <w:szCs w:val="19"/>
          <w:color w:val="231F20"/>
          <w:spacing w:val="6"/>
          <w:position w:val="2"/>
        </w:rPr>
        <w:t xml:space="preserve">     </w:t>
      </w:r>
      <w:r>
        <w:rPr>
          <w:sz w:val="19"/>
          <w:szCs w:val="19"/>
          <w:color w:val="231F20"/>
          <w:spacing w:val="-1"/>
          <w:position w:val="2"/>
        </w:rPr>
        <w:t>Production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in the</w:t>
      </w:r>
      <w:r>
        <w:rPr>
          <w:sz w:val="19"/>
          <w:szCs w:val="19"/>
          <w:color w:val="231F20"/>
          <w:spacing w:val="20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Kingdom</w:t>
      </w:r>
    </w:p>
    <w:p>
      <w:pPr>
        <w:pStyle w:val="BodyText"/>
        <w:ind w:left="360" w:right="912" w:hanging="349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</w:t>
      </w:r>
      <w:r>
        <w:rPr>
          <w:sz w:val="19"/>
          <w:szCs w:val="19"/>
          <w:color w:val="231F20"/>
          <w:spacing w:val="4"/>
        </w:rPr>
        <w:t xml:space="preserve">     </w:t>
      </w:r>
      <w:r>
        <w:rPr>
          <w:sz w:val="19"/>
          <w:szCs w:val="19"/>
          <w:color w:val="231F20"/>
          <w:spacing w:val="-1"/>
        </w:rPr>
        <w:t>Removal from an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1"/>
        </w:rPr>
        <w:t>excise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warehouse</w:t>
      </w:r>
    </w:p>
    <w:p>
      <w:pPr>
        <w:pStyle w:val="BodyText"/>
        <w:ind w:left="11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</w:t>
      </w:r>
      <w:r>
        <w:rPr>
          <w:sz w:val="19"/>
          <w:szCs w:val="19"/>
          <w:color w:val="231F20"/>
          <w:spacing w:val="4"/>
        </w:rPr>
        <w:t xml:space="preserve">     </w:t>
      </w:r>
      <w:r>
        <w:rPr>
          <w:sz w:val="19"/>
          <w:szCs w:val="19"/>
          <w:color w:val="231F20"/>
          <w:spacing w:val="-1"/>
        </w:rPr>
        <w:t>Possession of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1"/>
        </w:rPr>
        <w:t>excisab</w:t>
      </w:r>
      <w:r>
        <w:rPr>
          <w:sz w:val="19"/>
          <w:szCs w:val="19"/>
          <w:color w:val="231F20"/>
          <w:spacing w:val="-2"/>
        </w:rPr>
        <w:t>le</w:t>
      </w:r>
    </w:p>
    <w:p>
      <w:pPr>
        <w:pStyle w:val="BodyText"/>
        <w:ind w:left="369" w:right="588" w:hanging="3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goods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which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tax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has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not </w:t>
      </w:r>
      <w:r>
        <w:rPr>
          <w:sz w:val="19"/>
          <w:szCs w:val="19"/>
          <w:color w:val="231F20"/>
          <w:spacing w:val="-4"/>
        </w:rPr>
        <w:t>been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4"/>
        </w:rPr>
        <w:t>paid</w:t>
      </w:r>
    </w:p>
    <w:p>
      <w:pPr>
        <w:pStyle w:val="BodyText"/>
        <w:ind w:left="362" w:right="541" w:hanging="351"/>
        <w:spacing w:before="7" w:line="26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•     </w:t>
      </w:r>
      <w:r>
        <w:rPr>
          <w:sz w:val="19"/>
          <w:szCs w:val="19"/>
          <w:color w:val="231F20"/>
        </w:rPr>
        <w:t>Damage</w:t>
      </w:r>
      <w:r>
        <w:rPr>
          <w:sz w:val="19"/>
          <w:szCs w:val="19"/>
          <w:color w:val="231F20"/>
          <w:spacing w:val="1"/>
        </w:rPr>
        <w:t>/</w:t>
      </w:r>
      <w:r>
        <w:rPr>
          <w:sz w:val="19"/>
          <w:szCs w:val="19"/>
          <w:color w:val="231F20"/>
        </w:rPr>
        <w:t>loss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respect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of  </w:t>
      </w:r>
      <w:r>
        <w:rPr>
          <w:sz w:val="19"/>
          <w:szCs w:val="19"/>
          <w:color w:val="231F20"/>
        </w:rPr>
        <w:t>excisable goods whilst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</w:t>
      </w:r>
      <w:r>
        <w:rPr>
          <w:sz w:val="19"/>
          <w:szCs w:val="19"/>
          <w:color w:val="231F20"/>
          <w:spacing w:val="-1"/>
        </w:rPr>
        <w:t>n an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excise warehouse –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1"/>
        </w:rPr>
        <w:t>unle</w:t>
      </w:r>
      <w:r>
        <w:rPr>
          <w:sz w:val="19"/>
          <w:szCs w:val="19"/>
          <w:color w:val="231F20"/>
          <w:spacing w:val="-2"/>
        </w:rPr>
        <w:t>ss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damage</w:t>
      </w:r>
      <w:r>
        <w:rPr>
          <w:sz w:val="19"/>
          <w:szCs w:val="19"/>
          <w:color w:val="231F20"/>
          <w:spacing w:val="6"/>
        </w:rPr>
        <w:t>/</w:t>
      </w:r>
      <w:r>
        <w:rPr>
          <w:sz w:val="19"/>
          <w:szCs w:val="19"/>
          <w:color w:val="231F20"/>
        </w:rPr>
        <w:t>loss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was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due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to </w:t>
      </w:r>
      <w:r>
        <w:rPr>
          <w:sz w:val="19"/>
          <w:szCs w:val="19"/>
          <w:color w:val="231F20"/>
        </w:rPr>
        <w:t>circumstances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beyond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the   </w:t>
      </w:r>
      <w:r>
        <w:rPr>
          <w:sz w:val="19"/>
          <w:szCs w:val="19"/>
          <w:color w:val="231F20"/>
        </w:rPr>
        <w:t>taxpayer</w:t>
      </w:r>
      <w:r>
        <w:rPr>
          <w:sz w:val="19"/>
          <w:szCs w:val="19"/>
          <w:color w:val="231F20"/>
          <w:spacing w:val="4"/>
        </w:rPr>
        <w:t>‘</w:t>
      </w:r>
      <w:r>
        <w:rPr>
          <w:sz w:val="19"/>
          <w:szCs w:val="19"/>
          <w:color w:val="231F20"/>
        </w:rPr>
        <w:t>s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control</w:t>
      </w:r>
    </w:p>
    <w:p>
      <w:pPr>
        <w:pStyle w:val="BodyText"/>
        <w:ind w:left="17"/>
        <w:spacing w:before="25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Excise</w:t>
      </w:r>
      <w:r>
        <w:rPr>
          <w:sz w:val="19"/>
          <w:szCs w:val="19"/>
          <w:color w:val="231F20"/>
          <w:spacing w:val="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tax</w:t>
      </w:r>
      <w:r>
        <w:rPr>
          <w:sz w:val="19"/>
          <w:szCs w:val="19"/>
          <w:color w:val="231F20"/>
          <w:spacing w:val="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applies</w:t>
      </w:r>
      <w:r>
        <w:rPr>
          <w:sz w:val="19"/>
          <w:szCs w:val="19"/>
          <w:color w:val="231F20"/>
          <w:spacing w:val="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to</w:t>
      </w:r>
      <w:r>
        <w:rPr>
          <w:sz w:val="19"/>
          <w:szCs w:val="19"/>
          <w:color w:val="231F20"/>
          <w:spacing w:val="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following</w:t>
      </w:r>
      <w:r>
        <w:rPr>
          <w:sz w:val="19"/>
          <w:szCs w:val="19"/>
          <w:color w:val="231F20"/>
          <w:spacing w:val="3"/>
          <w:position w:val="2"/>
        </w:rPr>
        <w:t>:</w:t>
      </w:r>
    </w:p>
    <w:p>
      <w:pPr>
        <w:pStyle w:val="BodyText"/>
        <w:ind w:left="370" w:right="1022" w:hanging="359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     Tobacco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"/>
        </w:rPr>
        <w:t>produc</w:t>
      </w:r>
      <w:r>
        <w:rPr>
          <w:sz w:val="19"/>
          <w:szCs w:val="19"/>
          <w:color w:val="231F20"/>
          <w:spacing w:val="-2"/>
        </w:rPr>
        <w:t>ts: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-2"/>
        </w:rPr>
        <w:t>100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percent</w:t>
      </w:r>
    </w:p>
    <w:p>
      <w:pPr>
        <w:pStyle w:val="BodyText"/>
        <w:ind w:left="11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2"/>
        </w:rPr>
        <w:t>•     </w:t>
      </w:r>
      <w:r>
        <w:rPr>
          <w:sz w:val="19"/>
          <w:szCs w:val="19"/>
          <w:color w:val="231F20"/>
          <w:position w:val="2"/>
        </w:rPr>
        <w:t>Soft</w:t>
      </w:r>
      <w:r>
        <w:rPr>
          <w:sz w:val="19"/>
          <w:szCs w:val="19"/>
          <w:color w:val="231F20"/>
          <w:spacing w:val="1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drinks</w:t>
      </w:r>
      <w:r>
        <w:rPr>
          <w:sz w:val="19"/>
          <w:szCs w:val="19"/>
          <w:color w:val="231F20"/>
          <w:spacing w:val="1"/>
          <w:position w:val="2"/>
        </w:rPr>
        <w:t>: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50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percent</w:t>
      </w:r>
    </w:p>
    <w:p>
      <w:pPr>
        <w:pStyle w:val="BodyText"/>
        <w:ind w:left="11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•</w:t>
      </w:r>
      <w:r>
        <w:rPr>
          <w:sz w:val="19"/>
          <w:szCs w:val="19"/>
          <w:color w:val="231F20"/>
          <w:spacing w:val="6"/>
          <w:position w:val="2"/>
        </w:rPr>
        <w:t xml:space="preserve">     </w:t>
      </w:r>
      <w:r>
        <w:rPr>
          <w:sz w:val="19"/>
          <w:szCs w:val="19"/>
          <w:color w:val="231F20"/>
          <w:spacing w:val="-2"/>
          <w:position w:val="2"/>
        </w:rPr>
        <w:t>Energy drinks:</w:t>
      </w:r>
      <w:r>
        <w:rPr>
          <w:sz w:val="19"/>
          <w:szCs w:val="19"/>
          <w:color w:val="231F20"/>
          <w:spacing w:val="23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100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percent</w:t>
      </w:r>
    </w:p>
    <w:p>
      <w:pPr>
        <w:pStyle w:val="BodyText"/>
        <w:ind w:left="11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•     </w:t>
      </w:r>
      <w:r>
        <w:rPr>
          <w:sz w:val="19"/>
          <w:szCs w:val="19"/>
          <w:color w:val="231F20"/>
          <w:position w:val="2"/>
        </w:rPr>
        <w:t>Sweetened</w:t>
      </w:r>
      <w:r>
        <w:rPr>
          <w:sz w:val="19"/>
          <w:szCs w:val="19"/>
          <w:color w:val="231F20"/>
          <w:spacing w:val="2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drinks</w:t>
      </w:r>
      <w:r>
        <w:rPr>
          <w:sz w:val="19"/>
          <w:szCs w:val="19"/>
          <w:color w:val="231F20"/>
          <w:spacing w:val="2"/>
          <w:position w:val="2"/>
        </w:rPr>
        <w:t>:</w:t>
      </w:r>
      <w:r>
        <w:rPr>
          <w:sz w:val="19"/>
          <w:szCs w:val="19"/>
          <w:color w:val="231F20"/>
          <w:spacing w:val="13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50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percent</w:t>
      </w:r>
    </w:p>
    <w:p>
      <w:pPr>
        <w:pStyle w:val="BodyText"/>
        <w:ind w:left="362" w:right="455" w:hanging="351"/>
        <w:spacing w:before="10" w:line="261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•</w:t>
      </w:r>
      <w:r>
        <w:rPr>
          <w:sz w:val="19"/>
          <w:szCs w:val="19"/>
          <w:color w:val="231F20"/>
          <w:spacing w:val="4"/>
        </w:rPr>
        <w:t xml:space="preserve">     </w:t>
      </w:r>
      <w:r>
        <w:rPr>
          <w:sz w:val="19"/>
          <w:szCs w:val="19"/>
          <w:color w:val="231F20"/>
        </w:rPr>
        <w:t>Electronic devices and too</w:t>
      </w:r>
      <w:r>
        <w:rPr>
          <w:sz w:val="19"/>
          <w:szCs w:val="19"/>
          <w:color w:val="231F20"/>
          <w:spacing w:val="-1"/>
        </w:rPr>
        <w:t>ls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used for smoking, vap</w:t>
      </w:r>
      <w:r>
        <w:rPr>
          <w:sz w:val="19"/>
          <w:szCs w:val="19"/>
          <w:color w:val="231F20"/>
          <w:spacing w:val="-1"/>
        </w:rPr>
        <w:t>ing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the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-3"/>
        </w:rPr>
        <w:t>like: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-3"/>
        </w:rPr>
        <w:t>100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percent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10"/>
        <w:spacing w:before="55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•</w:t>
      </w:r>
      <w:r>
        <w:rPr>
          <w:sz w:val="19"/>
          <w:szCs w:val="19"/>
          <w:color w:val="231F20"/>
          <w:spacing w:val="4"/>
          <w:position w:val="2"/>
        </w:rPr>
        <w:t xml:space="preserve">     </w:t>
      </w:r>
      <w:r>
        <w:rPr>
          <w:sz w:val="19"/>
          <w:szCs w:val="19"/>
          <w:color w:val="231F20"/>
          <w:position w:val="2"/>
        </w:rPr>
        <w:t>Liquids consumed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in</w:t>
      </w:r>
    </w:p>
    <w:p>
      <w:pPr>
        <w:pStyle w:val="BodyText"/>
        <w:ind w:left="361" w:right="98" w:firstLine="5"/>
        <w:spacing w:before="9" w:line="261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electronic devices and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tools </w:t>
      </w:r>
      <w:r>
        <w:rPr>
          <w:sz w:val="19"/>
          <w:szCs w:val="19"/>
          <w:color w:val="231F20"/>
        </w:rPr>
        <w:t>used for smoking, vap</w:t>
      </w:r>
      <w:r>
        <w:rPr>
          <w:sz w:val="19"/>
          <w:szCs w:val="19"/>
          <w:color w:val="231F20"/>
          <w:spacing w:val="-1"/>
        </w:rPr>
        <w:t>ing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the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-3"/>
        </w:rPr>
        <w:t>like: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-3"/>
        </w:rPr>
        <w:t>100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percent</w:t>
      </w:r>
    </w:p>
    <w:p>
      <w:pPr>
        <w:pStyle w:val="BodyText"/>
        <w:ind w:right="388" w:firstLine="17"/>
        <w:spacing w:before="249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It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-1"/>
        </w:rPr>
        <w:t>is possible to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suspend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</w:rPr>
        <w:t>payment of excise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tax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und</w:t>
      </w:r>
      <w:r>
        <w:rPr>
          <w:sz w:val="19"/>
          <w:szCs w:val="19"/>
          <w:color w:val="231F20"/>
          <w:spacing w:val="-1"/>
        </w:rPr>
        <w:t>er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</w:rPr>
        <w:t>specific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circumstances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on </w:t>
      </w:r>
      <w:r>
        <w:rPr>
          <w:sz w:val="19"/>
          <w:szCs w:val="19"/>
          <w:color w:val="231F20"/>
        </w:rPr>
        <w:t>application through excise tax </w:t>
      </w:r>
      <w:r>
        <w:rPr>
          <w:sz w:val="19"/>
          <w:szCs w:val="19"/>
          <w:color w:val="231F20"/>
        </w:rPr>
        <w:t>warehousing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arrangements</w:t>
      </w:r>
      <w:r>
        <w:rPr>
          <w:sz w:val="19"/>
          <w:szCs w:val="19"/>
          <w:color w:val="231F20"/>
          <w:spacing w:val="5"/>
        </w:rPr>
        <w:t>.</w:t>
      </w:r>
    </w:p>
    <w:p>
      <w:pPr>
        <w:pStyle w:val="BodyText"/>
        <w:ind w:left="8"/>
        <w:spacing w:before="254" w:line="226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-4"/>
        </w:rPr>
        <w:t>Real estate transaction tax</w:t>
      </w:r>
    </w:p>
    <w:p>
      <w:pPr>
        <w:pStyle w:val="BodyText"/>
        <w:ind w:left="1" w:right="242" w:firstLine="15"/>
        <w:spacing w:before="25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In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-1"/>
        </w:rPr>
        <w:t>October 2020, the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real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estate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transaction tax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(RETT) was</w:t>
      </w:r>
    </w:p>
    <w:p>
      <w:pPr>
        <w:pStyle w:val="BodyText"/>
        <w:ind w:left="1" w:right="57" w:firstLine="10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introduced at the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-1"/>
        </w:rPr>
        <w:t>rate of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"/>
        </w:rPr>
        <w:t>5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"/>
        </w:rPr>
        <w:t>percent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to all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real estate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transa</w:t>
      </w:r>
      <w:r>
        <w:rPr>
          <w:sz w:val="19"/>
          <w:szCs w:val="19"/>
          <w:color w:val="231F20"/>
          <w:spacing w:val="-2"/>
        </w:rPr>
        <w:t>ctions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2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calculated on the value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of the</w:t>
      </w:r>
    </w:p>
    <w:p>
      <w:pPr>
        <w:pStyle w:val="BodyText"/>
        <w:ind w:left="6" w:right="105" w:hanging="5"/>
        <w:spacing w:before="1" w:line="26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transaction. Consequently, a</w:t>
      </w:r>
      <w:r>
        <w:rPr>
          <w:sz w:val="19"/>
          <w:szCs w:val="19"/>
          <w:color w:val="231F20"/>
          <w:spacing w:val="-2"/>
        </w:rPr>
        <w:t>ll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real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estate transactions that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have</w:t>
      </w:r>
    </w:p>
    <w:p>
      <w:pPr>
        <w:pStyle w:val="BodyText"/>
        <w:ind w:left="3" w:right="102" w:hanging="2"/>
        <w:spacing w:before="1" w:line="25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taken place since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1"/>
        </w:rPr>
        <w:t>4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"/>
        </w:rPr>
        <w:t>October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1"/>
        </w:rPr>
        <w:t>2020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are subject to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the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RETT.</w:t>
      </w:r>
    </w:p>
    <w:p>
      <w:pPr>
        <w:pStyle w:val="BodyText"/>
        <w:ind w:left="4" w:right="86" w:firstLine="13"/>
        <w:spacing w:before="250" w:line="261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In addition,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it was announced</w:t>
      </w:r>
      <w:r>
        <w:rPr>
          <w:sz w:val="19"/>
          <w:szCs w:val="19"/>
          <w:color w:val="231F20"/>
          <w:spacing w:val="-1"/>
        </w:rPr>
        <w:t xml:space="preserve"> that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all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real estate transactio</w:t>
      </w:r>
      <w:r>
        <w:rPr>
          <w:sz w:val="19"/>
          <w:szCs w:val="19"/>
          <w:color w:val="231F20"/>
          <w:spacing w:val="-1"/>
        </w:rPr>
        <w:t>ns would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be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exempt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from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VAT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from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this</w:t>
      </w:r>
    </w:p>
    <w:p>
      <w:pPr>
        <w:pStyle w:val="BodyText"/>
        <w:ind w:left="6" w:right="213"/>
        <w:spacing w:before="8" w:line="260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date except commercial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lea</w:t>
      </w:r>
      <w:r>
        <w:rPr>
          <w:sz w:val="19"/>
          <w:szCs w:val="19"/>
          <w:color w:val="231F20"/>
          <w:spacing w:val="-1"/>
        </w:rPr>
        <w:t>sing/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rental and the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provision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short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stay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hotel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accommodation</w:t>
      </w:r>
      <w:r>
        <w:rPr>
          <w:sz w:val="19"/>
          <w:szCs w:val="19"/>
          <w:color w:val="231F20"/>
          <w:spacing w:val="3"/>
        </w:rPr>
        <w:t>.</w:t>
      </w:r>
    </w:p>
    <w:p>
      <w:pPr>
        <w:pStyle w:val="BodyText"/>
        <w:ind w:left="4"/>
        <w:spacing w:before="25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  <w:position w:val="2"/>
        </w:rPr>
        <w:t>ZATCA</w:t>
      </w:r>
      <w:r>
        <w:rPr>
          <w:sz w:val="19"/>
          <w:szCs w:val="19"/>
          <w:color w:val="231F20"/>
          <w:spacing w:val="28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is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responsible for</w:t>
      </w:r>
    </w:p>
    <w:p>
      <w:pPr>
        <w:pStyle w:val="BodyText"/>
        <w:ind w:left="9" w:right="129" w:firstLine="1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managing and collecting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-3"/>
        </w:rPr>
        <w:t>RETT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3"/>
        </w:rPr>
        <w:t>as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per the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regulations and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"/>
        </w:rPr>
        <w:t>p</w:t>
      </w:r>
      <w:r>
        <w:rPr>
          <w:sz w:val="19"/>
          <w:szCs w:val="19"/>
          <w:color w:val="231F20"/>
          <w:spacing w:val="-2"/>
        </w:rPr>
        <w:t>olicy</w:t>
      </w:r>
    </w:p>
    <w:p>
      <w:pPr>
        <w:pStyle w:val="BodyText"/>
        <w:ind w:left="6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documents.</w:t>
      </w:r>
    </w:p>
    <w:p>
      <w:pPr>
        <w:pStyle w:val="BodyText"/>
        <w:ind w:left="6" w:right="407" w:hanging="6"/>
        <w:spacing w:before="250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following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transactions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are </w:t>
      </w:r>
      <w:r>
        <w:rPr>
          <w:sz w:val="19"/>
          <w:szCs w:val="19"/>
          <w:color w:val="231F20"/>
          <w:spacing w:val="-2"/>
        </w:rPr>
        <w:t>subject to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RETT:</w:t>
      </w:r>
    </w:p>
    <w:p>
      <w:pPr>
        <w:pStyle w:val="BodyText"/>
        <w:ind w:left="10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2"/>
        </w:rPr>
        <w:t>•     </w:t>
      </w:r>
      <w:r>
        <w:rPr>
          <w:sz w:val="19"/>
          <w:szCs w:val="19"/>
          <w:color w:val="231F20"/>
          <w:position w:val="2"/>
        </w:rPr>
        <w:t>Transfer</w:t>
      </w:r>
      <w:r>
        <w:rPr>
          <w:sz w:val="19"/>
          <w:szCs w:val="19"/>
          <w:color w:val="231F20"/>
          <w:spacing w:val="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of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ownership</w:t>
      </w:r>
    </w:p>
    <w:p>
      <w:pPr>
        <w:pStyle w:val="BodyText"/>
        <w:ind w:left="10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1"/>
        </w:rPr>
        <w:t>•     Sale</w:t>
      </w:r>
      <w:r>
        <w:rPr>
          <w:sz w:val="19"/>
          <w:szCs w:val="19"/>
          <w:color w:val="231F20"/>
          <w:spacing w:val="11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of</w:t>
      </w:r>
      <w:r>
        <w:rPr>
          <w:sz w:val="19"/>
          <w:szCs w:val="19"/>
          <w:color w:val="231F20"/>
          <w:spacing w:val="9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commercial,</w:t>
      </w:r>
    </w:p>
    <w:p>
      <w:pPr>
        <w:pStyle w:val="BodyText"/>
        <w:ind w:left="366" w:right="115" w:firstLine="4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residential, or agricultural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-2"/>
        </w:rPr>
        <w:t>real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estate</w:t>
      </w:r>
    </w:p>
    <w:p>
      <w:pPr>
        <w:pStyle w:val="BodyText"/>
        <w:ind w:left="371" w:right="712" w:hanging="361"/>
        <w:spacing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     Sale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developed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undeveloped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-3"/>
        </w:rPr>
        <w:t>land</w:t>
      </w:r>
    </w:p>
    <w:p>
      <w:pPr>
        <w:pStyle w:val="BodyText"/>
        <w:ind w:left="5" w:right="45" w:hanging="5"/>
        <w:spacing w:before="248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Transfer of ownership/sale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includes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gifting,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2"/>
        </w:rPr>
        <w:t>inheritance, financ</w:t>
      </w:r>
      <w:r>
        <w:rPr>
          <w:sz w:val="19"/>
          <w:szCs w:val="19"/>
          <w:color w:val="231F20"/>
          <w:spacing w:val="-3"/>
        </w:rPr>
        <w:t>ial</w:t>
      </w:r>
    </w:p>
    <w:p>
      <w:pPr>
        <w:pStyle w:val="BodyText"/>
        <w:ind w:left="12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  <w:position w:val="2"/>
        </w:rPr>
        <w:t>leasing,</w:t>
      </w:r>
      <w:r>
        <w:rPr>
          <w:sz w:val="19"/>
          <w:szCs w:val="19"/>
          <w:color w:val="231F20"/>
          <w:spacing w:val="17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long-term</w:t>
      </w:r>
      <w:r>
        <w:rPr>
          <w:sz w:val="19"/>
          <w:szCs w:val="19"/>
          <w:color w:val="231F20"/>
          <w:spacing w:val="13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usufruct</w:t>
      </w:r>
    </w:p>
    <w:p>
      <w:pPr>
        <w:pStyle w:val="BodyText"/>
        <w:ind w:left="1" w:right="7" w:firstLine="4"/>
        <w:spacing w:before="11" w:line="26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contracts exceeding 50 </w:t>
      </w:r>
      <w:r>
        <w:rPr>
          <w:sz w:val="19"/>
          <w:szCs w:val="19"/>
          <w:color w:val="231F20"/>
          <w:spacing w:val="-4"/>
        </w:rPr>
        <w:t>years,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4"/>
        </w:rPr>
        <w:t>lease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to own, and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Islamic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4"/>
        </w:rPr>
        <w:t>Murabahah.</w:t>
      </w:r>
    </w:p>
    <w:p>
      <w:pPr>
        <w:pStyle w:val="BodyText"/>
        <w:ind w:left="1" w:right="15" w:firstLine="14"/>
        <w:spacing w:before="235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6"/>
        </w:rPr>
        <w:t>RETT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6"/>
        </w:rPr>
        <w:t>is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6"/>
        </w:rPr>
        <w:t>levied on all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6"/>
        </w:rPr>
        <w:t>individuals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7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5"/>
        </w:rPr>
        <w:t>organizations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-5"/>
        </w:rPr>
        <w:t>involved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5"/>
        </w:rPr>
        <w:t>in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5"/>
        </w:rPr>
        <w:t>real estate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5"/>
        </w:rPr>
        <w:t>disposals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5"/>
        </w:rPr>
        <w:t>including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5"/>
        </w:rPr>
        <w:t>natural and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5"/>
        </w:rPr>
        <w:t>legal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persons, corporations, co</w:t>
      </w:r>
      <w:r>
        <w:rPr>
          <w:sz w:val="19"/>
          <w:szCs w:val="19"/>
          <w:color w:val="231F20"/>
          <w:spacing w:val="-3"/>
        </w:rPr>
        <w:t>mpanies,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and government agencies. There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-4"/>
        </w:rPr>
        <w:t>is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no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registration threshold for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RETT,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3"/>
        </w:rPr>
        <w:t>therefore, all transactions are</w:t>
      </w:r>
    </w:p>
    <w:p>
      <w:pPr>
        <w:pStyle w:val="BodyText"/>
        <w:ind w:left="5" w:right="288" w:hanging="4"/>
        <w:spacing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taxable except those specifically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3"/>
        </w:rPr>
        <w:t>exempted.</w:t>
      </w:r>
    </w:p>
    <w:p>
      <w:pPr>
        <w:spacing w:line="259" w:lineRule="auto"/>
        <w:sectPr>
          <w:pgSz w:w="23812" w:h="16838"/>
          <w:pgMar w:top="1" w:right="1077" w:bottom="1" w:left="1092" w:header="0" w:footer="0" w:gutter="0"/>
          <w:cols w:equalWidth="0" w:num="4">
            <w:col w:w="11793" w:space="100"/>
            <w:col w:w="3302" w:space="100"/>
            <w:col w:w="3303" w:space="100"/>
            <w:col w:w="2946" w:space="0"/>
          </w:cols>
        </w:sectPr>
        <w:rPr>
          <w:sz w:val="19"/>
          <w:szCs w:val="19"/>
        </w:rPr>
      </w:pPr>
    </w:p>
    <w:p>
      <w:pPr>
        <w:spacing w:before="8"/>
        <w:rPr/>
      </w:pPr>
      <w:r>
        <w:pict>
          <v:shape id="_x0000_s100" style="position:absolute;margin-left:53.6183pt;margin-top:797.232pt;mso-position-vertical-relative:page;mso-position-horizontal-relative:page;width:1084.1pt;height:11.7pt;z-index:2517739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338D"/>
                      <w:spacing w:val="1"/>
                      <w:position w:val="2"/>
                    </w:rPr>
                    <w:t>18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Doing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business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Saudi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Arabia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         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The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2024 tax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guide     </w:t>
                  </w:r>
                  <w:r>
                    <w:rPr>
                      <w:sz w:val="16"/>
                      <w:szCs w:val="16"/>
                      <w:b/>
                      <w:bCs/>
                      <w:color w:val="00338D"/>
                      <w:position w:val="2"/>
                    </w:rPr>
                    <w:t>19</w:t>
                  </w:r>
                </w:p>
              </w:txbxContent>
            </v:textbox>
          </v:shape>
        </w:pict>
      </w: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tbl>
      <w:tblPr>
        <w:tblStyle w:val="TableNormal"/>
        <w:tblW w:w="9732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46"/>
        <w:gridCol w:w="3428"/>
        <w:gridCol w:w="3158"/>
      </w:tblGrid>
      <w:tr>
        <w:trPr>
          <w:trHeight w:val="5029" w:hRule="atLeast"/>
        </w:trPr>
        <w:tc>
          <w:tcPr>
            <w:tcW w:w="3146" w:type="dxa"/>
            <w:vAlign w:val="top"/>
          </w:tcPr>
          <w:p>
            <w:pPr>
              <w:pStyle w:val="TableText"/>
              <w:spacing w:line="229" w:lineRule="exact"/>
              <w:rPr/>
            </w:pPr>
            <w:r>
              <w:rPr>
                <w:color w:val="231F20"/>
                <w:spacing w:val="-2"/>
              </w:rPr>
              <w:t>There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is an extensive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list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of</w:t>
            </w:r>
          </w:p>
          <w:p>
            <w:pPr>
              <w:pStyle w:val="TableText"/>
              <w:ind w:left="5" w:right="255" w:firstLine="1"/>
              <w:spacing w:before="10" w:line="259" w:lineRule="auto"/>
              <w:rPr/>
            </w:pPr>
            <w:r>
              <w:rPr>
                <w:color w:val="231F20"/>
                <w:spacing w:val="-2"/>
              </w:rPr>
              <w:t>exemptions from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RETT.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Examples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of exemptions from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1"/>
              </w:rPr>
              <w:t>RETT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include:</w:t>
            </w:r>
          </w:p>
          <w:p>
            <w:pPr>
              <w:pStyle w:val="TableText"/>
              <w:ind w:left="371" w:right="351" w:hanging="361"/>
              <w:spacing w:before="7" w:line="264" w:lineRule="auto"/>
              <w:rPr/>
            </w:pPr>
            <w:r>
              <w:rPr>
                <w:color w:val="231F20"/>
              </w:rPr>
              <w:t>•     The transfer o</w:t>
            </w:r>
            <w:r>
              <w:rPr>
                <w:color w:val="231F20"/>
                <w:spacing w:val="-1"/>
              </w:rPr>
              <w:t>f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real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estate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by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inheritance</w:t>
            </w:r>
          </w:p>
          <w:p>
            <w:pPr>
              <w:pStyle w:val="TableText"/>
              <w:ind w:left="366" w:right="341" w:hanging="356"/>
              <w:spacing w:before="1" w:line="257" w:lineRule="auto"/>
              <w:rPr/>
            </w:pPr>
            <w:r>
              <w:rPr>
                <w:color w:val="231F20"/>
              </w:rPr>
              <w:t>•     Compulsory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disposals of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real </w:t>
            </w:r>
            <w:r>
              <w:rPr>
                <w:color w:val="231F20"/>
                <w:spacing w:val="-2"/>
              </w:rPr>
              <w:t>estate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2"/>
              </w:rPr>
              <w:t>(e.g., seizure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of</w:t>
            </w:r>
          </w:p>
          <w:p>
            <w:pPr>
              <w:pStyle w:val="TableText"/>
              <w:ind w:left="365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ownership</w:t>
            </w:r>
            <w:r>
              <w:rPr>
                <w:color w:val="231F20"/>
                <w:spacing w:val="1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for</w:t>
            </w:r>
            <w:r>
              <w:rPr>
                <w:color w:val="231F20"/>
                <w:spacing w:val="1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public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benefit</w:t>
            </w:r>
            <w:r>
              <w:rPr>
                <w:color w:val="231F20"/>
                <w:spacing w:val="12"/>
                <w:position w:val="2"/>
              </w:rPr>
              <w:t>)</w:t>
            </w:r>
          </w:p>
          <w:p>
            <w:pPr>
              <w:pStyle w:val="TableText"/>
              <w:ind w:left="10"/>
              <w:spacing w:before="10" w:line="230" w:lineRule="exact"/>
              <w:rPr/>
            </w:pPr>
            <w:r>
              <w:rPr>
                <w:color w:val="231F20"/>
                <w:spacing w:val="5"/>
                <w:position w:val="2"/>
              </w:rPr>
              <w:t>•    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temporary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transfer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of</w:t>
            </w:r>
          </w:p>
          <w:p>
            <w:pPr>
              <w:pStyle w:val="TableText"/>
              <w:ind w:left="365" w:right="289" w:firstLine="3"/>
              <w:spacing w:before="10" w:line="258" w:lineRule="auto"/>
              <w:rPr/>
            </w:pPr>
            <w:r>
              <w:rPr>
                <w:color w:val="231F20"/>
                <w:spacing w:val="-1"/>
              </w:rPr>
              <w:t>property for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"/>
              </w:rPr>
              <w:t>use as a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financial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or credit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guarantee,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etc</w:t>
            </w:r>
          </w:p>
          <w:p>
            <w:pPr>
              <w:pStyle w:val="TableText"/>
              <w:ind w:left="1" w:right="256" w:firstLine="15"/>
              <w:spacing w:before="250" w:line="260" w:lineRule="auto"/>
              <w:rPr/>
            </w:pPr>
            <w:r>
              <w:rPr>
                <w:color w:val="231F20"/>
                <w:spacing w:val="-3"/>
              </w:rPr>
              <w:t>RETT should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be decla</w:t>
            </w:r>
            <w:r>
              <w:rPr>
                <w:color w:val="231F20"/>
                <w:spacing w:val="-4"/>
              </w:rPr>
              <w:t>red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paid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for each transaction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-1"/>
              </w:rPr>
              <w:t xml:space="preserve"> 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seller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before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during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process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</w:p>
          <w:p>
            <w:pPr>
              <w:pStyle w:val="TableText"/>
              <w:ind w:left="5" w:right="317"/>
              <w:spacing w:before="10" w:line="260" w:lineRule="auto"/>
              <w:rPr/>
            </w:pPr>
            <w:r>
              <w:rPr>
                <w:color w:val="231F20"/>
              </w:rPr>
              <w:t>conveyance authentication by the </w:t>
            </w:r>
            <w:r>
              <w:rPr>
                <w:color w:val="231F20"/>
              </w:rPr>
              <w:t>competent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authorities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before </w:t>
            </w:r>
            <w:r>
              <w:rPr>
                <w:color w:val="231F20"/>
              </w:rPr>
              <w:t>or during 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proces</w:t>
            </w:r>
            <w:r>
              <w:rPr>
                <w:color w:val="231F20"/>
                <w:spacing w:val="-1"/>
              </w:rPr>
              <w:t>sing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</w:p>
          <w:p>
            <w:pPr>
              <w:pStyle w:val="TableText"/>
              <w:ind w:left="6" w:right="333"/>
              <w:spacing w:before="11" w:line="259" w:lineRule="auto"/>
              <w:rPr/>
            </w:pPr>
            <w:r>
              <w:rPr>
                <w:color w:val="231F20"/>
                <w:spacing w:val="-1"/>
              </w:rPr>
              <w:t>disposals as authenticated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1"/>
              </w:rPr>
              <w:t>by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competent authorities.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261" w:right="414" w:hanging="6"/>
              <w:spacing w:line="259" w:lineRule="auto"/>
              <w:rPr/>
            </w:pPr>
            <w:r>
              <w:rPr>
                <w:color w:val="231F20"/>
                <w:spacing w:val="-2"/>
              </w:rPr>
              <w:t>The exemption 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supp</w:t>
            </w:r>
            <w:r>
              <w:rPr>
                <w:color w:val="231F20"/>
                <w:spacing w:val="-3"/>
              </w:rPr>
              <w:t>lies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real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estate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3"/>
              </w:rPr>
              <w:t>has a direct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impact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on the</w:t>
            </w:r>
          </w:p>
          <w:p>
            <w:pPr>
              <w:pStyle w:val="TableText"/>
              <w:ind w:left="261" w:right="307"/>
              <w:spacing w:before="8" w:line="259" w:lineRule="auto"/>
              <w:rPr/>
            </w:pPr>
            <w:r>
              <w:rPr>
                <w:color w:val="231F20"/>
                <w:spacing w:val="-4"/>
              </w:rPr>
              <w:t>deduction of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related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input VAT</w:t>
            </w:r>
            <w:r>
              <w:rPr>
                <w:color w:val="231F20"/>
                <w:spacing w:val="-5"/>
              </w:rPr>
              <w:t>.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For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example, construction costs will</w:t>
            </w:r>
          </w:p>
          <w:p>
            <w:pPr>
              <w:pStyle w:val="TableText"/>
              <w:ind w:left="273" w:right="244" w:hanging="7"/>
              <w:spacing w:before="8" w:line="259" w:lineRule="auto"/>
              <w:rPr/>
            </w:pPr>
            <w:r>
              <w:rPr>
                <w:color w:val="231F20"/>
                <w:spacing w:val="-3"/>
              </w:rPr>
              <w:t>remain subject to VAT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at the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rate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15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4"/>
              </w:rPr>
              <w:t>percent.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However, 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related</w:t>
            </w:r>
          </w:p>
          <w:p>
            <w:pPr>
              <w:pStyle w:val="TableText"/>
              <w:ind w:left="267"/>
              <w:spacing w:before="8" w:line="229" w:lineRule="exact"/>
              <w:rPr/>
            </w:pPr>
            <w:r>
              <w:rPr>
                <w:color w:val="231F20"/>
                <w:spacing w:val="-4"/>
                <w:position w:val="2"/>
              </w:rPr>
              <w:t>input VAT will</w:t>
            </w:r>
            <w:r>
              <w:rPr>
                <w:color w:val="231F20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not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be</w:t>
            </w:r>
            <w:r>
              <w:rPr>
                <w:color w:val="231F20"/>
                <w:spacing w:val="13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recoverable</w:t>
            </w:r>
          </w:p>
          <w:p>
            <w:pPr>
              <w:pStyle w:val="TableText"/>
              <w:ind w:left="257" w:right="337" w:firstLine="10"/>
              <w:spacing w:before="9" w:line="261" w:lineRule="auto"/>
              <w:rPr/>
            </w:pPr>
            <w:r>
              <w:rPr>
                <w:color w:val="231F20"/>
                <w:spacing w:val="-3"/>
              </w:rPr>
              <w:t>unless 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real estate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developer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3"/>
              </w:rPr>
              <w:t>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qualified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by ZATCA for a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refund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the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respective VAT. ZATCA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has</w:t>
            </w:r>
          </w:p>
          <w:p>
            <w:pPr>
              <w:pStyle w:val="TableText"/>
              <w:ind w:left="266" w:right="322"/>
              <w:spacing w:before="8" w:line="259" w:lineRule="auto"/>
              <w:rPr/>
            </w:pPr>
            <w:r>
              <w:rPr>
                <w:color w:val="231F20"/>
                <w:spacing w:val="-2"/>
              </w:rPr>
              <w:t>issued the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2"/>
              </w:rPr>
              <w:t>rules and conditions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for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real estate developers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3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be</w:t>
            </w:r>
          </w:p>
          <w:p>
            <w:pPr>
              <w:pStyle w:val="TableText"/>
              <w:ind w:left="266" w:right="227" w:hanging="5"/>
              <w:spacing w:before="9" w:line="259" w:lineRule="auto"/>
              <w:rPr/>
            </w:pPr>
            <w:r>
              <w:rPr>
                <w:color w:val="231F20"/>
                <w:spacing w:val="-1"/>
              </w:rPr>
              <w:t>considered eligible for 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re</w:t>
            </w:r>
            <w:r>
              <w:rPr>
                <w:color w:val="231F20"/>
                <w:spacing w:val="-2"/>
              </w:rPr>
              <w:t>fund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input tax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related to exem</w:t>
            </w:r>
            <w:r>
              <w:rPr>
                <w:color w:val="231F20"/>
                <w:spacing w:val="-3"/>
              </w:rPr>
              <w:t>pt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real</w:t>
            </w:r>
          </w:p>
          <w:p>
            <w:pPr>
              <w:pStyle w:val="TableText"/>
              <w:ind w:left="262"/>
              <w:spacing w:before="8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estate supplies.</w:t>
            </w:r>
          </w:p>
          <w:p>
            <w:pPr>
              <w:pStyle w:val="TableText"/>
              <w:ind w:left="255"/>
              <w:spacing w:before="251"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To support Saudi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nati</w:t>
            </w:r>
            <w:r>
              <w:rPr>
                <w:color w:val="231F20"/>
                <w:spacing w:val="-2"/>
                <w:position w:val="2"/>
              </w:rPr>
              <w:t>onals,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the</w:t>
            </w:r>
          </w:p>
          <w:p>
            <w:pPr>
              <w:pStyle w:val="TableText"/>
              <w:ind w:left="261"/>
              <w:spacing w:before="11" w:line="229" w:lineRule="exact"/>
              <w:rPr/>
            </w:pPr>
            <w:r>
              <w:rPr>
                <w:color w:val="231F20"/>
                <w:spacing w:val="1"/>
                <w:position w:val="2"/>
              </w:rPr>
              <w:t>government</w:t>
            </w:r>
            <w:r>
              <w:rPr>
                <w:color w:val="231F20"/>
                <w:spacing w:val="33"/>
                <w:position w:val="2"/>
              </w:rPr>
              <w:t xml:space="preserve"> </w:t>
            </w:r>
            <w:r>
              <w:rPr>
                <w:color w:val="231F20"/>
                <w:spacing w:val="1"/>
                <w:position w:val="2"/>
              </w:rPr>
              <w:t>has committed to</w:t>
            </w:r>
          </w:p>
          <w:p>
            <w:pPr>
              <w:pStyle w:val="TableText"/>
              <w:ind w:left="265" w:right="281" w:firstLine="1"/>
              <w:spacing w:before="11" w:line="259" w:lineRule="auto"/>
              <w:rPr/>
            </w:pPr>
            <w:r>
              <w:rPr>
                <w:color w:val="231F20"/>
                <w:spacing w:val="-1"/>
              </w:rPr>
              <w:t>meet the cost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"/>
              </w:rPr>
              <w:t>of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"/>
              </w:rPr>
              <w:t>RETT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due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on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purchase of a first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home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up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a</w:t>
            </w:r>
          </w:p>
          <w:p>
            <w:pPr>
              <w:pStyle w:val="TableText"/>
              <w:ind w:left="255"/>
              <w:spacing w:before="8" w:line="241" w:lineRule="auto"/>
              <w:rPr/>
            </w:pPr>
            <w:r>
              <w:rPr>
                <w:color w:val="231F20"/>
                <w:spacing w:val="-1"/>
              </w:rPr>
              <w:t>value of SAR1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million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provided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</w:p>
        </w:tc>
        <w:tc>
          <w:tcPr>
            <w:tcW w:w="3158" w:type="dxa"/>
            <w:vAlign w:val="top"/>
          </w:tcPr>
          <w:p>
            <w:pPr>
              <w:pStyle w:val="TableText"/>
              <w:ind w:left="235" w:right="289"/>
              <w:spacing w:before="2" w:line="258" w:lineRule="auto"/>
              <w:jc w:val="both"/>
              <w:rPr/>
            </w:pPr>
            <w:r>
              <w:rPr>
                <w:color w:val="231F20"/>
              </w:rPr>
              <w:t>citizen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produces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certificate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 </w:t>
            </w:r>
            <w:r>
              <w:rPr>
                <w:color w:val="231F20"/>
                <w:spacing w:val="2"/>
              </w:rPr>
              <w:t>exemption from the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Ministry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Housing.</w:t>
            </w:r>
          </w:p>
          <w:p>
            <w:pPr>
              <w:pStyle w:val="TableText"/>
              <w:ind w:left="239" w:right="509"/>
              <w:spacing w:before="256" w:line="271" w:lineRule="auto"/>
              <w:rPr/>
            </w:pPr>
            <w:r>
              <w:rPr>
                <w:b/>
                <w:bCs/>
                <w:color w:val="00338D"/>
                <w:spacing w:val="-7"/>
              </w:rPr>
              <w:t>Economic Cities and Special</w:t>
            </w:r>
            <w:r>
              <w:rPr>
                <w:b/>
                <w:bCs/>
                <w:color w:val="00338D"/>
                <w:spacing w:val="10"/>
              </w:rPr>
              <w:t xml:space="preserve"> </w:t>
            </w:r>
            <w:r>
              <w:rPr>
                <w:b/>
                <w:bCs/>
                <w:color w:val="00338D"/>
                <w:spacing w:val="-8"/>
              </w:rPr>
              <w:t>Economic Zones</w:t>
            </w:r>
          </w:p>
          <w:p>
            <w:pPr>
              <w:pStyle w:val="TableText"/>
              <w:ind w:left="229" w:right="114" w:firstLine="7"/>
              <w:spacing w:before="222" w:line="261" w:lineRule="auto"/>
              <w:rPr/>
            </w:pPr>
            <w:r>
              <w:rPr>
                <w:color w:val="231F20"/>
                <w:spacing w:val="-3"/>
              </w:rPr>
              <w:t>Saudi Arabia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has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3"/>
              </w:rPr>
              <w:t>no classical free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zones,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but economic cities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2"/>
              </w:rPr>
              <w:t>(ECs)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several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incentives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under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  <w:spacing w:val="2"/>
              </w:rPr>
              <w:t>authority of the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2"/>
              </w:rPr>
              <w:t>Ministry of</w:t>
            </w:r>
          </w:p>
          <w:p>
            <w:pPr>
              <w:pStyle w:val="TableText"/>
              <w:ind w:left="246"/>
              <w:spacing w:before="10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Investment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(MISA). The</w:t>
            </w:r>
            <w:r>
              <w:rPr>
                <w:color w:val="231F20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EC</w:t>
            </w:r>
          </w:p>
          <w:p>
            <w:pPr>
              <w:pStyle w:val="TableText"/>
              <w:ind w:left="240"/>
              <w:spacing w:before="10" w:line="230" w:lineRule="exact"/>
              <w:rPr/>
            </w:pPr>
            <w:r>
              <w:rPr>
                <w:color w:val="231F20"/>
              </w:rPr>
              <w:t>initiative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launched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</w:p>
          <w:p>
            <w:pPr>
              <w:pStyle w:val="TableText"/>
              <w:ind w:left="234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objective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to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grow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national</w:t>
            </w:r>
          </w:p>
          <w:p>
            <w:pPr>
              <w:pStyle w:val="TableText"/>
              <w:ind w:left="240" w:hanging="5"/>
              <w:spacing w:before="10" w:line="258" w:lineRule="auto"/>
              <w:rPr/>
            </w:pPr>
            <w:r>
              <w:rPr>
                <w:color w:val="231F20"/>
                <w:spacing w:val="-2"/>
              </w:rPr>
              <w:t>economy</w:t>
            </w:r>
            <w:r>
              <w:rPr>
                <w:color w:val="231F20"/>
                <w:spacing w:val="-1"/>
              </w:rPr>
              <w:t xml:space="preserve"> and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raise the standard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o</w:t>
            </w:r>
            <w:r>
              <w:rPr>
                <w:color w:val="231F20"/>
                <w:spacing w:val="6"/>
              </w:rPr>
              <w:t>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living for Saudis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through:</w:t>
            </w:r>
          </w:p>
          <w:p>
            <w:pPr>
              <w:pStyle w:val="TableText"/>
              <w:ind w:left="239"/>
              <w:spacing w:before="10" w:line="230" w:lineRule="exact"/>
              <w:rPr/>
            </w:pPr>
            <w:r>
              <w:rPr>
                <w:color w:val="231F20"/>
                <w:spacing w:val="-1"/>
                <w:position w:val="2"/>
              </w:rPr>
              <w:t>•</w:t>
            </w:r>
            <w:r>
              <w:rPr>
                <w:color w:val="231F20"/>
                <w:spacing w:val="4"/>
                <w:position w:val="2"/>
              </w:rPr>
              <w:t xml:space="preserve">     </w:t>
            </w:r>
            <w:r>
              <w:rPr>
                <w:color w:val="231F20"/>
                <w:spacing w:val="-1"/>
                <w:position w:val="2"/>
              </w:rPr>
              <w:t>Enhancing the</w:t>
            </w:r>
          </w:p>
          <w:p>
            <w:pPr>
              <w:pStyle w:val="TableText"/>
              <w:ind w:left="595" w:right="103"/>
              <w:spacing w:before="10" w:line="252" w:lineRule="auto"/>
              <w:rPr/>
            </w:pPr>
            <w:r>
              <w:rPr>
                <w:color w:val="231F20"/>
              </w:rPr>
              <w:t>competitiveness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Saudi </w:t>
            </w:r>
            <w:r>
              <w:rPr>
                <w:color w:val="231F20"/>
              </w:rPr>
              <w:t>economy</w:t>
            </w:r>
          </w:p>
          <w:p>
            <w:pPr>
              <w:pStyle w:val="TableText"/>
              <w:ind w:left="239"/>
              <w:spacing w:before="22" w:line="229" w:lineRule="exact"/>
              <w:rPr/>
            </w:pPr>
            <w:r>
              <w:rPr>
                <w:color w:val="231F20"/>
                <w:spacing w:val="1"/>
                <w:position w:val="2"/>
              </w:rPr>
              <w:t>•     </w:t>
            </w:r>
            <w:r>
              <w:rPr>
                <w:color w:val="231F20"/>
                <w:position w:val="2"/>
              </w:rPr>
              <w:t>Creating</w:t>
            </w:r>
            <w:r>
              <w:rPr>
                <w:color w:val="231F20"/>
                <w:spacing w:val="19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new</w:t>
            </w:r>
            <w:r>
              <w:rPr>
                <w:color w:val="231F20"/>
                <w:spacing w:val="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jobs</w:t>
            </w:r>
          </w:p>
          <w:p>
            <w:pPr>
              <w:pStyle w:val="TableText"/>
              <w:ind w:left="239"/>
              <w:spacing w:before="10" w:line="241" w:lineRule="auto"/>
              <w:rPr/>
            </w:pPr>
            <w:r>
              <w:rPr>
                <w:color w:val="231F20"/>
                <w:spacing w:val="-1"/>
              </w:rPr>
              <w:t>•</w:t>
            </w:r>
            <w:r>
              <w:rPr>
                <w:color w:val="231F20"/>
                <w:spacing w:val="5"/>
              </w:rPr>
              <w:t xml:space="preserve">     </w:t>
            </w:r>
            <w:r>
              <w:rPr>
                <w:color w:val="231F20"/>
                <w:spacing w:val="-1"/>
              </w:rPr>
              <w:t>Improving Saudis’ skill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levels</w:t>
            </w:r>
          </w:p>
        </w:tc>
      </w:tr>
    </w:tbl>
    <w:p>
      <w:pPr>
        <w:pStyle w:val="BodyText"/>
        <w:spacing w:line="462" w:lineRule="auto"/>
        <w:rPr/>
      </w:pPr>
      <w:r/>
    </w:p>
    <w:p>
      <w:pPr>
        <w:pStyle w:val="BodyText"/>
        <w:ind w:left="1"/>
        <w:spacing w:before="69" w:line="285" w:lineRule="exact"/>
        <w:rPr>
          <w:sz w:val="24"/>
          <w:szCs w:val="24"/>
        </w:rPr>
      </w:pPr>
      <w:r>
        <w:rPr>
          <w:sz w:val="24"/>
          <w:szCs w:val="24"/>
          <w:b/>
          <w:bCs/>
          <w:color w:val="00338D"/>
          <w:spacing w:val="-13"/>
          <w:position w:val="2"/>
        </w:rPr>
        <w:t>A</w:t>
      </w:r>
      <w:r>
        <w:rPr>
          <w:sz w:val="24"/>
          <w:szCs w:val="24"/>
          <w:b/>
          <w:bCs/>
          <w:color w:val="00338D"/>
          <w:spacing w:val="8"/>
          <w:position w:val="2"/>
        </w:rPr>
        <w:t xml:space="preserve"> </w:t>
      </w:r>
      <w:r>
        <w:rPr>
          <w:sz w:val="24"/>
          <w:szCs w:val="24"/>
          <w:b/>
          <w:bCs/>
          <w:color w:val="00338D"/>
          <w:spacing w:val="-13"/>
          <w:position w:val="2"/>
        </w:rPr>
        <w:t>list of Special</w:t>
      </w:r>
      <w:r>
        <w:rPr>
          <w:sz w:val="24"/>
          <w:szCs w:val="24"/>
          <w:b/>
          <w:bCs/>
          <w:color w:val="00338D"/>
          <w:spacing w:val="10"/>
          <w:position w:val="2"/>
        </w:rPr>
        <w:t xml:space="preserve"> </w:t>
      </w:r>
      <w:r>
        <w:rPr>
          <w:sz w:val="24"/>
          <w:szCs w:val="24"/>
          <w:b/>
          <w:bCs/>
          <w:color w:val="00338D"/>
          <w:spacing w:val="-13"/>
          <w:position w:val="2"/>
        </w:rPr>
        <w:t>Economic Zones</w:t>
      </w:r>
      <w:r>
        <w:rPr>
          <w:sz w:val="24"/>
          <w:szCs w:val="24"/>
          <w:b/>
          <w:bCs/>
          <w:color w:val="00338D"/>
          <w:spacing w:val="8"/>
          <w:position w:val="2"/>
        </w:rPr>
        <w:t xml:space="preserve"> </w:t>
      </w:r>
      <w:r>
        <w:rPr>
          <w:sz w:val="24"/>
          <w:szCs w:val="24"/>
          <w:b/>
          <w:bCs/>
          <w:color w:val="00338D"/>
          <w:spacing w:val="-13"/>
          <w:position w:val="2"/>
        </w:rPr>
        <w:t>(SEZ) and tax incentives</w:t>
      </w:r>
      <w:r>
        <w:rPr>
          <w:sz w:val="24"/>
          <w:szCs w:val="24"/>
          <w:b/>
          <w:bCs/>
          <w:color w:val="00338D"/>
          <w:spacing w:val="3"/>
          <w:position w:val="2"/>
        </w:rPr>
        <w:t xml:space="preserve"> </w:t>
      </w:r>
      <w:r>
        <w:rPr>
          <w:sz w:val="24"/>
          <w:szCs w:val="24"/>
          <w:b/>
          <w:bCs/>
          <w:color w:val="00338D"/>
          <w:spacing w:val="-13"/>
          <w:position w:val="2"/>
        </w:rPr>
        <w:t>annou</w:t>
      </w:r>
      <w:r>
        <w:rPr>
          <w:sz w:val="24"/>
          <w:szCs w:val="24"/>
          <w:b/>
          <w:bCs/>
          <w:color w:val="00338D"/>
          <w:spacing w:val="-14"/>
          <w:position w:val="2"/>
        </w:rPr>
        <w:t>nced</w:t>
      </w:r>
      <w:r>
        <w:rPr>
          <w:sz w:val="24"/>
          <w:szCs w:val="24"/>
          <w:b/>
          <w:bCs/>
          <w:color w:val="00338D"/>
          <w:spacing w:val="7"/>
          <w:position w:val="2"/>
        </w:rPr>
        <w:t xml:space="preserve"> </w:t>
      </w:r>
      <w:r>
        <w:rPr>
          <w:sz w:val="24"/>
          <w:szCs w:val="24"/>
          <w:b/>
          <w:bCs/>
          <w:color w:val="00338D"/>
          <w:spacing w:val="-14"/>
          <w:position w:val="2"/>
        </w:rPr>
        <w:t>in</w:t>
      </w:r>
      <w:r>
        <w:rPr>
          <w:sz w:val="24"/>
          <w:szCs w:val="24"/>
          <w:b/>
          <w:bCs/>
          <w:color w:val="00338D"/>
          <w:position w:val="2"/>
        </w:rPr>
        <w:t xml:space="preserve"> </w:t>
      </w:r>
      <w:r>
        <w:rPr>
          <w:sz w:val="24"/>
          <w:szCs w:val="24"/>
          <w:b/>
          <w:bCs/>
          <w:color w:val="00338D"/>
          <w:spacing w:val="-14"/>
          <w:position w:val="2"/>
        </w:rPr>
        <w:t>2023:</w:t>
      </w:r>
    </w:p>
    <w:p>
      <w:pPr>
        <w:spacing w:line="201" w:lineRule="exact"/>
        <w:rPr/>
      </w:pPr>
      <w:r/>
    </w:p>
    <w:tbl>
      <w:tblPr>
        <w:tblStyle w:val="TableNormal"/>
        <w:tblW w:w="9722" w:type="dxa"/>
        <w:tblInd w:w="5" w:type="dxa"/>
        <w:tblLayout w:type="fixed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</w:tblPr>
      <w:tblGrid>
        <w:gridCol w:w="2780"/>
        <w:gridCol w:w="3936"/>
        <w:gridCol w:w="3006"/>
      </w:tblGrid>
      <w:tr>
        <w:trPr>
          <w:trHeight w:val="531" w:hRule="atLeast"/>
        </w:trPr>
        <w:tc>
          <w:tcPr>
            <w:shd w:val="clear" w:fill="00338D"/>
            <w:tcW w:w="2780" w:type="dxa"/>
            <w:vAlign w:val="top"/>
          </w:tcPr>
          <w:p>
            <w:pPr>
              <w:pStyle w:val="TableText"/>
              <w:ind w:left="268"/>
              <w:spacing w:before="221" w:line="197" w:lineRule="auto"/>
              <w:rPr/>
            </w:pPr>
            <w:r>
              <w:rPr>
                <w:b/>
                <w:bCs/>
                <w:color w:val="FFFFFF"/>
                <w:spacing w:val="-1"/>
              </w:rPr>
              <w:t>Special</w:t>
            </w:r>
            <w:r>
              <w:rPr>
                <w:b/>
                <w:bCs/>
                <w:color w:val="FFFFFF"/>
                <w:spacing w:val="25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Economic Zones</w:t>
            </w:r>
          </w:p>
        </w:tc>
        <w:tc>
          <w:tcPr>
            <w:shd w:val="clear" w:fill="00338D"/>
            <w:tcW w:w="3936" w:type="dxa"/>
            <w:vAlign w:val="top"/>
          </w:tcPr>
          <w:p>
            <w:pPr>
              <w:pStyle w:val="TableText"/>
              <w:ind w:left="1340"/>
              <w:spacing w:before="183" w:line="226" w:lineRule="exact"/>
              <w:rPr/>
            </w:pPr>
            <w:r>
              <w:rPr>
                <w:b/>
                <w:bCs/>
                <w:color w:val="FFFFFF"/>
                <w:spacing w:val="-2"/>
              </w:rPr>
              <w:t>Focus sectors</w:t>
            </w:r>
          </w:p>
        </w:tc>
        <w:tc>
          <w:tcPr>
            <w:shd w:val="clear" w:fill="00338D"/>
            <w:tcW w:w="3006" w:type="dxa"/>
            <w:vAlign w:val="top"/>
          </w:tcPr>
          <w:p>
            <w:pPr>
              <w:pStyle w:val="TableText"/>
              <w:ind w:left="843"/>
              <w:spacing w:before="183" w:line="226" w:lineRule="exact"/>
              <w:rPr/>
            </w:pPr>
            <w:r>
              <w:rPr>
                <w:b/>
                <w:bCs/>
                <w:color w:val="FFFFFF"/>
              </w:rPr>
              <w:t>Tax</w:t>
            </w:r>
            <w:r>
              <w:rPr>
                <w:b/>
                <w:bCs/>
                <w:color w:val="FFFFFF"/>
                <w:spacing w:val="11"/>
              </w:rPr>
              <w:t xml:space="preserve"> </w:t>
            </w:r>
            <w:r>
              <w:rPr>
                <w:b/>
                <w:bCs/>
                <w:color w:val="FFFFFF"/>
              </w:rPr>
              <w:t>incentives</w:t>
            </w:r>
          </w:p>
        </w:tc>
      </w:tr>
      <w:tr>
        <w:trPr>
          <w:trHeight w:val="1848" w:hRule="atLeast"/>
        </w:trPr>
        <w:tc>
          <w:tcPr>
            <w:shd w:val="clear" w:fill="F7F7F7"/>
            <w:tcW w:w="2780" w:type="dxa"/>
            <w:vAlign w:val="top"/>
          </w:tcPr>
          <w:p>
            <w:pPr>
              <w:pStyle w:val="TableText"/>
              <w:ind w:left="171" w:right="403" w:firstLine="6"/>
              <w:spacing w:before="132" w:line="243" w:lineRule="auto"/>
              <w:rPr/>
            </w:pPr>
            <w:r>
              <w:rPr>
                <w:b/>
                <w:bCs/>
                <w:color w:val="00338D"/>
                <w:spacing w:val="-3"/>
              </w:rPr>
              <w:t>King</w:t>
            </w:r>
            <w:r>
              <w:rPr>
                <w:b/>
                <w:bCs/>
                <w:color w:val="00338D"/>
                <w:spacing w:val="-15"/>
              </w:rPr>
              <w:t xml:space="preserve"> </w:t>
            </w:r>
            <w:r>
              <w:rPr>
                <w:b/>
                <w:bCs/>
                <w:color w:val="00338D"/>
                <w:spacing w:val="-3"/>
              </w:rPr>
              <w:t>Abdullah</w:t>
            </w:r>
            <w:r>
              <w:rPr>
                <w:b/>
                <w:bCs/>
                <w:color w:val="00338D"/>
                <w:spacing w:val="14"/>
              </w:rPr>
              <w:t xml:space="preserve"> </w:t>
            </w:r>
            <w:r>
              <w:rPr>
                <w:b/>
                <w:bCs/>
                <w:color w:val="00338D"/>
                <w:spacing w:val="-3"/>
              </w:rPr>
              <w:t>Economic</w:t>
            </w:r>
            <w:r>
              <w:rPr>
                <w:b/>
                <w:bCs/>
                <w:color w:val="00338D"/>
              </w:rPr>
              <w:t xml:space="preserve"> </w:t>
            </w:r>
            <w:r>
              <w:rPr>
                <w:b/>
                <w:bCs/>
                <w:color w:val="00338D"/>
                <w:spacing w:val="-5"/>
              </w:rPr>
              <w:t>City</w:t>
            </w:r>
            <w:r>
              <w:rPr>
                <w:b/>
                <w:bCs/>
                <w:color w:val="00338D"/>
                <w:spacing w:val="15"/>
              </w:rPr>
              <w:t xml:space="preserve"> </w:t>
            </w:r>
            <w:r>
              <w:rPr>
                <w:b/>
                <w:bCs/>
                <w:color w:val="00338D"/>
                <w:spacing w:val="-5"/>
              </w:rPr>
              <w:t>(KAEC)</w:t>
            </w:r>
          </w:p>
          <w:p>
            <w:pPr>
              <w:pStyle w:val="TableText"/>
              <w:ind w:left="183"/>
              <w:spacing w:before="233" w:line="229" w:lineRule="exact"/>
              <w:rPr/>
            </w:pPr>
            <w:r>
              <w:rPr>
                <w:color w:val="00338D"/>
                <w:spacing w:val="-3"/>
                <w:position w:val="2"/>
              </w:rPr>
              <w:t>Makkah</w:t>
            </w:r>
            <w:r>
              <w:rPr>
                <w:color w:val="00338D"/>
                <w:spacing w:val="19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province</w:t>
            </w:r>
          </w:p>
        </w:tc>
        <w:tc>
          <w:tcPr>
            <w:shd w:val="clear" w:fill="F7F7F7"/>
            <w:tcW w:w="3936" w:type="dxa"/>
            <w:vAlign w:val="top"/>
          </w:tcPr>
          <w:p>
            <w:pPr>
              <w:pStyle w:val="TableText"/>
              <w:ind w:left="176"/>
              <w:spacing w:before="88" w:line="229" w:lineRule="exact"/>
              <w:rPr/>
            </w:pPr>
            <w:r>
              <w:rPr>
                <w:color w:val="00338D"/>
                <w:position w:val="2"/>
              </w:rPr>
              <w:t>• Automobile supply chain</w:t>
            </w:r>
            <w:r>
              <w:rPr>
                <w:color w:val="00338D"/>
                <w:spacing w:val="-1"/>
                <w:position w:val="2"/>
              </w:rPr>
              <w:t xml:space="preserve"> and</w:t>
            </w:r>
            <w:r>
              <w:rPr>
                <w:color w:val="00338D"/>
                <w:spacing w:val="7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assembly</w:t>
            </w:r>
          </w:p>
          <w:p>
            <w:pPr>
              <w:pStyle w:val="TableText"/>
              <w:ind w:left="176"/>
              <w:spacing w:before="10" w:line="230" w:lineRule="exact"/>
              <w:rPr/>
            </w:pPr>
            <w:r>
              <w:rPr>
                <w:color w:val="00338D"/>
                <w:spacing w:val="4"/>
                <w:position w:val="2"/>
              </w:rPr>
              <w:t>• </w:t>
            </w:r>
            <w:r>
              <w:rPr>
                <w:color w:val="00338D"/>
                <w:position w:val="2"/>
              </w:rPr>
              <w:t>Consumer</w:t>
            </w:r>
            <w:r>
              <w:rPr>
                <w:color w:val="00338D"/>
                <w:spacing w:val="8"/>
                <w:position w:val="2"/>
              </w:rPr>
              <w:t xml:space="preserve"> </w:t>
            </w:r>
            <w:r>
              <w:rPr>
                <w:color w:val="00338D"/>
                <w:position w:val="2"/>
              </w:rPr>
              <w:t>goods</w:t>
            </w:r>
          </w:p>
          <w:p>
            <w:pPr>
              <w:pStyle w:val="TableText"/>
              <w:ind w:left="176"/>
              <w:spacing w:before="10" w:line="230" w:lineRule="exact"/>
              <w:rPr/>
            </w:pPr>
            <w:r>
              <w:rPr>
                <w:color w:val="00338D"/>
                <w:spacing w:val="-2"/>
                <w:position w:val="2"/>
              </w:rPr>
              <w:t>•</w:t>
            </w:r>
            <w:r>
              <w:rPr>
                <w:color w:val="00338D"/>
                <w:spacing w:val="21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ICT</w:t>
            </w:r>
            <w:r>
              <w:rPr>
                <w:color w:val="00338D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(Electronic</w:t>
            </w:r>
            <w:r>
              <w:rPr>
                <w:color w:val="00338D"/>
                <w:spacing w:val="15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light</w:t>
            </w:r>
            <w:r>
              <w:rPr>
                <w:color w:val="00338D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man</w:t>
            </w:r>
            <w:r>
              <w:rPr>
                <w:color w:val="00338D"/>
                <w:spacing w:val="-3"/>
                <w:position w:val="2"/>
              </w:rPr>
              <w:t>ufacturing)</w:t>
            </w:r>
          </w:p>
          <w:p>
            <w:pPr>
              <w:pStyle w:val="TableText"/>
              <w:ind w:left="176"/>
              <w:spacing w:before="10" w:line="230" w:lineRule="exact"/>
              <w:rPr/>
            </w:pPr>
            <w:r>
              <w:rPr>
                <w:color w:val="00338D"/>
                <w:spacing w:val="-2"/>
              </w:rPr>
              <w:t>•</w:t>
            </w:r>
            <w:r>
              <w:rPr>
                <w:color w:val="00338D"/>
                <w:spacing w:val="27"/>
              </w:rPr>
              <w:t xml:space="preserve"> </w:t>
            </w:r>
            <w:r>
              <w:rPr>
                <w:color w:val="00338D"/>
                <w:spacing w:val="-2"/>
              </w:rPr>
              <w:t>Pharmaceuticals</w:t>
            </w:r>
          </w:p>
          <w:p>
            <w:pPr>
              <w:pStyle w:val="TableText"/>
              <w:ind w:left="176"/>
              <w:spacing w:before="10" w:line="230" w:lineRule="exact"/>
              <w:rPr/>
            </w:pPr>
            <w:r>
              <w:rPr>
                <w:color w:val="00338D"/>
                <w:spacing w:val="-2"/>
              </w:rPr>
              <w:t>•</w:t>
            </w:r>
            <w:r>
              <w:rPr>
                <w:color w:val="00338D"/>
                <w:spacing w:val="18"/>
                <w:w w:val="101"/>
              </w:rPr>
              <w:t xml:space="preserve"> </w:t>
            </w:r>
            <w:r>
              <w:rPr>
                <w:color w:val="00338D"/>
                <w:spacing w:val="-2"/>
              </w:rPr>
              <w:t>MedTech</w:t>
            </w:r>
          </w:p>
          <w:p>
            <w:pPr>
              <w:pStyle w:val="TableText"/>
              <w:ind w:left="176"/>
              <w:spacing w:before="10" w:line="230" w:lineRule="exact"/>
              <w:rPr/>
            </w:pPr>
            <w:r>
              <w:rPr>
                <w:color w:val="00338D"/>
                <w:spacing w:val="2"/>
                <w:position w:val="2"/>
              </w:rPr>
              <w:t>•</w:t>
            </w:r>
            <w:r>
              <w:rPr>
                <w:color w:val="00338D"/>
                <w:spacing w:val="19"/>
                <w:position w:val="2"/>
              </w:rPr>
              <w:t xml:space="preserve"> </w:t>
            </w:r>
            <w:r>
              <w:rPr>
                <w:color w:val="00338D"/>
                <w:position w:val="2"/>
              </w:rPr>
              <w:t>Logistics</w:t>
            </w:r>
          </w:p>
        </w:tc>
        <w:tc>
          <w:tcPr>
            <w:shd w:val="clear" w:fill="F7F7F7"/>
            <w:tcW w:w="300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39" w:right="305" w:hanging="159"/>
              <w:spacing w:before="87" w:line="258" w:lineRule="auto"/>
              <w:rPr/>
            </w:pPr>
            <w:r>
              <w:rPr>
                <w:color w:val="00338D"/>
                <w:spacing w:val="-1"/>
              </w:rPr>
              <w:t>• 5</w:t>
            </w:r>
            <w:r>
              <w:rPr>
                <w:color w:val="00338D"/>
                <w:spacing w:val="17"/>
              </w:rPr>
              <w:t xml:space="preserve"> </w:t>
            </w:r>
            <w:r>
              <w:rPr>
                <w:color w:val="00338D"/>
                <w:spacing w:val="-1"/>
              </w:rPr>
              <w:t>percent</w:t>
            </w:r>
            <w:r>
              <w:rPr>
                <w:color w:val="00338D"/>
                <w:spacing w:val="12"/>
              </w:rPr>
              <w:t xml:space="preserve"> </w:t>
            </w:r>
            <w:r>
              <w:rPr>
                <w:color w:val="00338D"/>
                <w:spacing w:val="-1"/>
              </w:rPr>
              <w:t>Corporate</w:t>
            </w:r>
            <w:r>
              <w:rPr>
                <w:color w:val="00338D"/>
                <w:spacing w:val="20"/>
              </w:rPr>
              <w:t xml:space="preserve"> </w:t>
            </w:r>
            <w:r>
              <w:rPr>
                <w:color w:val="00338D"/>
                <w:spacing w:val="-1"/>
              </w:rPr>
              <w:t>Income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</w:rPr>
              <w:t>Tax for</w:t>
            </w:r>
            <w:r>
              <w:rPr>
                <w:color w:val="00338D"/>
                <w:spacing w:val="15"/>
              </w:rPr>
              <w:t xml:space="preserve"> </w:t>
            </w:r>
            <w:r>
              <w:rPr>
                <w:color w:val="00338D"/>
              </w:rPr>
              <w:t>up to twenty</w:t>
            </w:r>
            <w:r>
              <w:rPr>
                <w:color w:val="00338D"/>
                <w:spacing w:val="-1"/>
              </w:rPr>
              <w:t xml:space="preserve"> years</w:t>
            </w:r>
          </w:p>
          <w:p>
            <w:pPr>
              <w:pStyle w:val="TableText"/>
              <w:ind w:left="345" w:right="358" w:hanging="165"/>
              <w:spacing w:before="9" w:line="264" w:lineRule="auto"/>
              <w:rPr/>
            </w:pPr>
            <w:r>
              <w:rPr>
                <w:color w:val="00338D"/>
                <w:spacing w:val="4"/>
              </w:rPr>
              <w:t>• </w:t>
            </w:r>
            <w:r>
              <w:rPr>
                <w:color w:val="00338D"/>
              </w:rPr>
              <w:t>Zero</w:t>
            </w:r>
            <w:r>
              <w:rPr>
                <w:color w:val="00338D"/>
                <w:spacing w:val="14"/>
              </w:rPr>
              <w:t xml:space="preserve"> </w:t>
            </w:r>
            <w:r>
              <w:rPr>
                <w:color w:val="00338D"/>
              </w:rPr>
              <w:t>rate</w:t>
            </w:r>
            <w:r>
              <w:rPr>
                <w:color w:val="00338D"/>
                <w:spacing w:val="15"/>
              </w:rPr>
              <w:t xml:space="preserve"> </w:t>
            </w:r>
            <w:r>
              <w:rPr>
                <w:color w:val="00338D"/>
              </w:rPr>
              <w:t>unlimited</w:t>
            </w:r>
            <w:r>
              <w:rPr>
                <w:color w:val="00338D"/>
                <w:spacing w:val="4"/>
              </w:rPr>
              <w:t xml:space="preserve"> </w:t>
            </w:r>
            <w:r>
              <w:rPr>
                <w:color w:val="00338D"/>
              </w:rPr>
              <w:t>withhol</w:t>
            </w:r>
            <w:r>
              <w:rPr>
                <w:color w:val="00338D"/>
                <w:spacing w:val="4"/>
              </w:rPr>
              <w:t>-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</w:rPr>
              <w:t>ding tax for</w:t>
            </w:r>
            <w:r>
              <w:rPr>
                <w:color w:val="00338D"/>
                <w:spacing w:val="14"/>
              </w:rPr>
              <w:t xml:space="preserve"> </w:t>
            </w:r>
            <w:r>
              <w:rPr>
                <w:color w:val="00338D"/>
              </w:rPr>
              <w:t>repatriatio</w:t>
            </w:r>
            <w:r>
              <w:rPr>
                <w:color w:val="00338D"/>
                <w:spacing w:val="-1"/>
              </w:rPr>
              <w:t>n of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</w:rPr>
              <w:t>profits from SEZ</w:t>
            </w:r>
            <w:r>
              <w:rPr>
                <w:color w:val="00338D"/>
                <w:spacing w:val="4"/>
              </w:rPr>
              <w:t xml:space="preserve"> </w:t>
            </w:r>
            <w:r>
              <w:rPr>
                <w:color w:val="00338D"/>
              </w:rPr>
              <w:t>to</w:t>
            </w:r>
            <w:r>
              <w:rPr>
                <w:color w:val="00338D"/>
                <w:spacing w:val="4"/>
              </w:rPr>
              <w:t xml:space="preserve"> </w:t>
            </w:r>
            <w:r>
              <w:rPr>
                <w:color w:val="00338D"/>
              </w:rPr>
              <w:t>foreign </w:t>
            </w:r>
            <w:r>
              <w:rPr>
                <w:color w:val="00338D"/>
              </w:rPr>
              <w:t>countries</w:t>
            </w:r>
          </w:p>
          <w:p>
            <w:pPr>
              <w:pStyle w:val="TableText"/>
              <w:ind w:left="180"/>
              <w:spacing w:line="229" w:lineRule="exact"/>
              <w:rPr/>
            </w:pPr>
            <w:r>
              <w:rPr>
                <w:color w:val="00338D"/>
                <w:spacing w:val="4"/>
              </w:rPr>
              <w:t>• </w:t>
            </w:r>
            <w:r>
              <w:rPr>
                <w:color w:val="00338D"/>
              </w:rPr>
              <w:t>Zero</w:t>
            </w:r>
            <w:r>
              <w:rPr>
                <w:color w:val="00338D"/>
                <w:spacing w:val="14"/>
              </w:rPr>
              <w:t xml:space="preserve"> </w:t>
            </w:r>
            <w:r>
              <w:rPr>
                <w:color w:val="00338D"/>
              </w:rPr>
              <w:t>rate</w:t>
            </w:r>
            <w:r>
              <w:rPr>
                <w:color w:val="00338D"/>
                <w:spacing w:val="4"/>
              </w:rPr>
              <w:t xml:space="preserve"> </w:t>
            </w:r>
            <w:r>
              <w:rPr>
                <w:color w:val="00338D"/>
              </w:rPr>
              <w:t>customs</w:t>
            </w:r>
            <w:r>
              <w:rPr>
                <w:color w:val="00338D"/>
                <w:spacing w:val="9"/>
              </w:rPr>
              <w:t xml:space="preserve"> </w:t>
            </w:r>
            <w:r>
              <w:rPr>
                <w:color w:val="00338D"/>
              </w:rPr>
              <w:t>duties</w:t>
            </w:r>
          </w:p>
          <w:p>
            <w:pPr>
              <w:pStyle w:val="TableText"/>
              <w:ind w:left="341" w:right="248" w:firstLine="4"/>
              <w:spacing w:before="10" w:line="260" w:lineRule="auto"/>
              <w:rPr/>
            </w:pPr>
            <w:r>
              <w:rPr>
                <w:color w:val="00338D"/>
                <w:spacing w:val="-1"/>
              </w:rPr>
              <w:t>deferral for goods</w:t>
            </w:r>
            <w:r>
              <w:rPr>
                <w:color w:val="00338D"/>
                <w:spacing w:val="25"/>
              </w:rPr>
              <w:t xml:space="preserve"> </w:t>
            </w:r>
            <w:r>
              <w:rPr>
                <w:color w:val="00338D"/>
                <w:spacing w:val="-1"/>
              </w:rPr>
              <w:t>inside the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  <w:spacing w:val="-6"/>
              </w:rPr>
              <w:t>SEZ</w:t>
            </w:r>
            <w:r>
              <w:rPr>
                <w:color w:val="00338D"/>
                <w:spacing w:val="22"/>
              </w:rPr>
              <w:t xml:space="preserve"> </w:t>
            </w:r>
            <w:r>
              <w:rPr>
                <w:color w:val="00338D"/>
                <w:spacing w:val="-6"/>
              </w:rPr>
              <w:t>(for Jazan -</w:t>
            </w:r>
            <w:r>
              <w:rPr>
                <w:color w:val="00338D"/>
                <w:spacing w:val="8"/>
              </w:rPr>
              <w:t xml:space="preserve"> </w:t>
            </w:r>
            <w:r>
              <w:rPr>
                <w:color w:val="00338D"/>
                <w:spacing w:val="-6"/>
              </w:rPr>
              <w:t>only</w:t>
            </w:r>
            <w:r>
              <w:rPr>
                <w:color w:val="00338D"/>
                <w:spacing w:val="8"/>
              </w:rPr>
              <w:t xml:space="preserve"> </w:t>
            </w:r>
            <w:r>
              <w:rPr>
                <w:color w:val="00338D"/>
                <w:spacing w:val="-6"/>
              </w:rPr>
              <w:t>on</w:t>
            </w:r>
            <w:r>
              <w:rPr>
                <w:color w:val="00338D"/>
                <w:spacing w:val="9"/>
              </w:rPr>
              <w:t xml:space="preserve"> </w:t>
            </w:r>
            <w:r>
              <w:rPr>
                <w:color w:val="00338D"/>
                <w:spacing w:val="-6"/>
              </w:rPr>
              <w:t>capi-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</w:rPr>
              <w:t>tal equipment and</w:t>
            </w:r>
            <w:r>
              <w:rPr>
                <w:color w:val="00338D"/>
                <w:spacing w:val="15"/>
              </w:rPr>
              <w:t xml:space="preserve"> </w:t>
            </w:r>
            <w:r>
              <w:rPr>
                <w:color w:val="00338D"/>
              </w:rPr>
              <w:t>in</w:t>
            </w:r>
            <w:r>
              <w:rPr>
                <w:color w:val="00338D"/>
                <w:spacing w:val="-1"/>
              </w:rPr>
              <w:t>puts)</w:t>
            </w:r>
          </w:p>
          <w:p>
            <w:pPr>
              <w:pStyle w:val="TableText"/>
              <w:ind w:left="345" w:right="232" w:hanging="165"/>
              <w:spacing w:before="9" w:line="274" w:lineRule="auto"/>
              <w:rPr/>
            </w:pPr>
            <w:r>
              <w:rPr>
                <w:color w:val="00338D"/>
                <w:spacing w:val="-4"/>
              </w:rPr>
              <w:t>• Zero</w:t>
            </w:r>
            <w:r>
              <w:rPr>
                <w:color w:val="00338D"/>
                <w:spacing w:val="14"/>
                <w:w w:val="101"/>
              </w:rPr>
              <w:t xml:space="preserve"> </w:t>
            </w:r>
            <w:r>
              <w:rPr>
                <w:color w:val="00338D"/>
                <w:spacing w:val="-4"/>
              </w:rPr>
              <w:t>rate</w:t>
            </w:r>
            <w:r>
              <w:rPr>
                <w:color w:val="00338D"/>
                <w:spacing w:val="-13"/>
              </w:rPr>
              <w:t xml:space="preserve"> </w:t>
            </w:r>
            <w:r>
              <w:rPr>
                <w:color w:val="00338D"/>
                <w:spacing w:val="-4"/>
              </w:rPr>
              <w:t>VAT for</w:t>
            </w:r>
            <w:r>
              <w:rPr>
                <w:color w:val="00338D"/>
                <w:spacing w:val="7"/>
              </w:rPr>
              <w:t xml:space="preserve"> </w:t>
            </w:r>
            <w:r>
              <w:rPr>
                <w:color w:val="00338D"/>
                <w:spacing w:val="-4"/>
              </w:rPr>
              <w:t>al</w:t>
            </w:r>
            <w:r>
              <w:rPr>
                <w:color w:val="00338D"/>
                <w:spacing w:val="-5"/>
              </w:rPr>
              <w:t>l</w:t>
            </w:r>
            <w:r>
              <w:rPr>
                <w:color w:val="00338D"/>
                <w:spacing w:val="14"/>
                <w:w w:val="101"/>
              </w:rPr>
              <w:t xml:space="preserve"> </w:t>
            </w:r>
            <w:r>
              <w:rPr>
                <w:color w:val="00338D"/>
                <w:spacing w:val="-5"/>
              </w:rPr>
              <w:t>intra-SEZ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  <w:spacing w:val="-1"/>
              </w:rPr>
              <w:t>goods exchanged within</w:t>
            </w:r>
            <w:r>
              <w:rPr>
                <w:color w:val="00338D"/>
                <w:spacing w:val="8"/>
              </w:rPr>
              <w:t xml:space="preserve"> </w:t>
            </w:r>
            <w:r>
              <w:rPr>
                <w:color w:val="00338D"/>
                <w:spacing w:val="-1"/>
              </w:rPr>
              <w:t>and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</w:rPr>
              <w:t>between</w:t>
            </w:r>
            <w:r>
              <w:rPr>
                <w:color w:val="00338D"/>
                <w:spacing w:val="9"/>
              </w:rPr>
              <w:t xml:space="preserve"> </w:t>
            </w:r>
            <w:r>
              <w:rPr>
                <w:color w:val="00338D"/>
              </w:rPr>
              <w:t>zones</w:t>
            </w:r>
          </w:p>
        </w:tc>
      </w:tr>
      <w:tr>
        <w:trPr>
          <w:trHeight w:val="890" w:hRule="atLeast"/>
        </w:trPr>
        <w:tc>
          <w:tcPr>
            <w:shd w:val="clear" w:fill="F7F7F7"/>
            <w:tcW w:w="2780" w:type="dxa"/>
            <w:vAlign w:val="top"/>
          </w:tcPr>
          <w:p>
            <w:pPr>
              <w:pStyle w:val="TableText"/>
              <w:ind w:left="176"/>
              <w:spacing w:before="135" w:line="196" w:lineRule="auto"/>
              <w:rPr/>
            </w:pPr>
            <w:r>
              <w:rPr>
                <w:b/>
                <w:bCs/>
                <w:color w:val="00338D"/>
                <w:spacing w:val="-4"/>
              </w:rPr>
              <w:t>Ras</w:t>
            </w:r>
            <w:r>
              <w:rPr>
                <w:b/>
                <w:bCs/>
                <w:color w:val="00338D"/>
                <w:spacing w:val="-15"/>
              </w:rPr>
              <w:t xml:space="preserve"> </w:t>
            </w:r>
            <w:r>
              <w:rPr>
                <w:b/>
                <w:bCs/>
                <w:color w:val="00338D"/>
                <w:spacing w:val="-4"/>
              </w:rPr>
              <w:t>Al-Khair</w:t>
            </w:r>
          </w:p>
          <w:p>
            <w:pPr>
              <w:pStyle w:val="TableText"/>
              <w:ind w:left="184"/>
              <w:spacing w:before="257" w:line="229" w:lineRule="exact"/>
              <w:rPr/>
            </w:pPr>
            <w:r>
              <w:rPr>
                <w:color w:val="00338D"/>
                <w:spacing w:val="-4"/>
                <w:position w:val="2"/>
              </w:rPr>
              <w:t>Eastern</w:t>
            </w:r>
            <w:r>
              <w:rPr>
                <w:color w:val="00338D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4"/>
                <w:position w:val="2"/>
              </w:rPr>
              <w:t>province</w:t>
            </w:r>
          </w:p>
        </w:tc>
        <w:tc>
          <w:tcPr>
            <w:shd w:val="clear" w:fill="F7F7F7"/>
            <w:tcW w:w="3936" w:type="dxa"/>
            <w:vAlign w:val="top"/>
          </w:tcPr>
          <w:p>
            <w:pPr>
              <w:pStyle w:val="TableText"/>
              <w:ind w:left="176"/>
              <w:spacing w:before="91" w:line="229" w:lineRule="exact"/>
              <w:rPr/>
            </w:pPr>
            <w:r>
              <w:rPr>
                <w:color w:val="00338D"/>
                <w:spacing w:val="-2"/>
                <w:position w:val="2"/>
              </w:rPr>
              <w:t>• Shipbuilding</w:t>
            </w:r>
            <w:r>
              <w:rPr>
                <w:color w:val="00338D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and</w:t>
            </w:r>
            <w:r>
              <w:rPr>
                <w:color w:val="00338D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MRO</w:t>
            </w:r>
          </w:p>
          <w:p>
            <w:pPr>
              <w:pStyle w:val="TableText"/>
              <w:ind w:left="176"/>
              <w:spacing w:before="10" w:line="230" w:lineRule="exact"/>
              <w:rPr/>
            </w:pPr>
            <w:r>
              <w:rPr>
                <w:color w:val="00338D"/>
                <w:spacing w:val="-2"/>
                <w:position w:val="2"/>
              </w:rPr>
              <w:t>•</w:t>
            </w:r>
            <w:r>
              <w:rPr>
                <w:color w:val="00338D"/>
                <w:spacing w:val="35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Rig platforms</w:t>
            </w:r>
            <w:r>
              <w:rPr>
                <w:color w:val="00338D"/>
                <w:spacing w:val="7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and</w:t>
            </w:r>
            <w:r>
              <w:rPr>
                <w:color w:val="00338D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MRO</w:t>
            </w:r>
          </w:p>
        </w:tc>
        <w:tc>
          <w:tcPr>
            <w:tcW w:w="300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90" w:hRule="atLeast"/>
        </w:trPr>
        <w:tc>
          <w:tcPr>
            <w:shd w:val="clear" w:fill="F7F7F7"/>
            <w:tcW w:w="2780" w:type="dxa"/>
            <w:vAlign w:val="top"/>
          </w:tcPr>
          <w:p>
            <w:pPr>
              <w:pStyle w:val="TableText"/>
              <w:ind w:left="166"/>
              <w:spacing w:before="136" w:line="195" w:lineRule="auto"/>
              <w:rPr/>
            </w:pPr>
            <w:r>
              <w:rPr>
                <w:b/>
                <w:bCs/>
                <w:color w:val="00338D"/>
                <w:spacing w:val="-2"/>
              </w:rPr>
              <w:t>Jazan</w:t>
            </w:r>
          </w:p>
          <w:p>
            <w:pPr>
              <w:pStyle w:val="TableText"/>
              <w:ind w:left="167"/>
              <w:spacing w:before="258" w:line="229" w:lineRule="exact"/>
              <w:rPr/>
            </w:pPr>
            <w:r>
              <w:rPr>
                <w:color w:val="00338D"/>
                <w:spacing w:val="-5"/>
                <w:position w:val="2"/>
              </w:rPr>
              <w:t>Jazan</w:t>
            </w:r>
            <w:r>
              <w:rPr>
                <w:color w:val="00338D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5"/>
                <w:position w:val="2"/>
              </w:rPr>
              <w:t>province</w:t>
            </w:r>
          </w:p>
        </w:tc>
        <w:tc>
          <w:tcPr>
            <w:shd w:val="clear" w:fill="F7F7F7"/>
            <w:tcW w:w="3936" w:type="dxa"/>
            <w:vAlign w:val="top"/>
          </w:tcPr>
          <w:p>
            <w:pPr>
              <w:pStyle w:val="TableText"/>
              <w:ind w:left="176"/>
              <w:spacing w:before="92" w:line="229" w:lineRule="exact"/>
              <w:rPr/>
            </w:pPr>
            <w:r>
              <w:rPr>
                <w:color w:val="00338D"/>
                <w:spacing w:val="-3"/>
                <w:position w:val="2"/>
              </w:rPr>
              <w:t>•</w:t>
            </w:r>
            <w:r>
              <w:rPr>
                <w:color w:val="00338D"/>
                <w:spacing w:val="30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Food</w:t>
            </w:r>
            <w:r>
              <w:rPr>
                <w:color w:val="00338D"/>
                <w:spacing w:val="12"/>
                <w:position w:val="2"/>
              </w:rPr>
              <w:t xml:space="preserve"> </w:t>
            </w:r>
            <w:r>
              <w:rPr>
                <w:color w:val="00338D"/>
                <w:spacing w:val="-3"/>
                <w:position w:val="2"/>
              </w:rPr>
              <w:t>processing</w:t>
            </w:r>
          </w:p>
          <w:p>
            <w:pPr>
              <w:pStyle w:val="TableText"/>
              <w:ind w:left="176"/>
              <w:spacing w:before="10" w:line="230" w:lineRule="exact"/>
              <w:rPr/>
            </w:pPr>
            <w:r>
              <w:rPr>
                <w:color w:val="00338D"/>
                <w:spacing w:val="7"/>
              </w:rPr>
              <w:t>•</w:t>
            </w:r>
            <w:r>
              <w:rPr>
                <w:color w:val="00338D"/>
                <w:spacing w:val="18"/>
              </w:rPr>
              <w:t xml:space="preserve"> </w:t>
            </w:r>
            <w:r>
              <w:rPr>
                <w:color w:val="00338D"/>
              </w:rPr>
              <w:t>Metal</w:t>
            </w:r>
            <w:r>
              <w:rPr>
                <w:color w:val="00338D"/>
                <w:spacing w:val="7"/>
              </w:rPr>
              <w:t xml:space="preserve"> </w:t>
            </w:r>
            <w:r>
              <w:rPr>
                <w:color w:val="00338D"/>
              </w:rPr>
              <w:t>conversion</w:t>
            </w:r>
          </w:p>
          <w:p>
            <w:pPr>
              <w:pStyle w:val="TableText"/>
              <w:ind w:left="176"/>
              <w:spacing w:before="10" w:line="230" w:lineRule="exact"/>
              <w:rPr/>
            </w:pPr>
            <w:r>
              <w:rPr>
                <w:color w:val="00338D"/>
                <w:spacing w:val="2"/>
                <w:position w:val="2"/>
              </w:rPr>
              <w:t>•</w:t>
            </w:r>
            <w:r>
              <w:rPr>
                <w:color w:val="00338D"/>
                <w:spacing w:val="19"/>
                <w:position w:val="2"/>
              </w:rPr>
              <w:t xml:space="preserve"> </w:t>
            </w:r>
            <w:r>
              <w:rPr>
                <w:color w:val="00338D"/>
                <w:position w:val="2"/>
              </w:rPr>
              <w:t>Logistics</w:t>
            </w:r>
          </w:p>
        </w:tc>
        <w:tc>
          <w:tcPr>
            <w:tcW w:w="300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129" w:hRule="atLeast"/>
        </w:trPr>
        <w:tc>
          <w:tcPr>
            <w:shd w:val="clear" w:fill="F7F7F7"/>
            <w:tcW w:w="2780" w:type="dxa"/>
            <w:vAlign w:val="top"/>
          </w:tcPr>
          <w:p>
            <w:pPr>
              <w:pStyle w:val="TableText"/>
              <w:ind w:left="171"/>
              <w:spacing w:before="137" w:line="193" w:lineRule="auto"/>
              <w:rPr/>
            </w:pPr>
            <w:r>
              <w:rPr>
                <w:b/>
                <w:bCs/>
                <w:color w:val="00338D"/>
                <w:spacing w:val="-1"/>
              </w:rPr>
              <w:t>Cloud Computing</w:t>
            </w:r>
          </w:p>
          <w:p>
            <w:pPr>
              <w:pStyle w:val="TableText"/>
              <w:ind w:left="183"/>
              <w:spacing w:before="260" w:line="229" w:lineRule="exact"/>
              <w:rPr/>
            </w:pPr>
            <w:r>
              <w:rPr>
                <w:color w:val="00338D"/>
                <w:spacing w:val="-5"/>
                <w:position w:val="2"/>
              </w:rPr>
              <w:t>Headquarters</w:t>
            </w:r>
            <w:r>
              <w:rPr>
                <w:color w:val="00338D"/>
                <w:spacing w:val="29"/>
                <w:position w:val="2"/>
              </w:rPr>
              <w:t xml:space="preserve"> </w:t>
            </w:r>
            <w:r>
              <w:rPr>
                <w:color w:val="00338D"/>
                <w:spacing w:val="-5"/>
                <w:position w:val="2"/>
              </w:rPr>
              <w:t>in</w:t>
            </w:r>
            <w:r>
              <w:rPr>
                <w:color w:val="00338D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5"/>
                <w:position w:val="2"/>
              </w:rPr>
              <w:t>Riyadh</w:t>
            </w:r>
          </w:p>
        </w:tc>
        <w:tc>
          <w:tcPr>
            <w:shd w:val="clear" w:fill="F7F7F7"/>
            <w:tcW w:w="3936" w:type="dxa"/>
            <w:vAlign w:val="top"/>
          </w:tcPr>
          <w:p>
            <w:pPr>
              <w:pStyle w:val="TableText"/>
              <w:ind w:left="176" w:right="163" w:hanging="2"/>
              <w:spacing w:before="93" w:line="258" w:lineRule="auto"/>
              <w:rPr/>
            </w:pPr>
            <w:r>
              <w:rPr>
                <w:color w:val="00338D"/>
                <w:spacing w:val="-1"/>
              </w:rPr>
              <w:t>Cloud computing services by</w:t>
            </w:r>
            <w:r>
              <w:rPr>
                <w:color w:val="00338D"/>
                <w:spacing w:val="24"/>
                <w:w w:val="101"/>
              </w:rPr>
              <w:t xml:space="preserve"> </w:t>
            </w:r>
            <w:r>
              <w:rPr>
                <w:color w:val="00338D"/>
                <w:spacing w:val="-1"/>
              </w:rPr>
              <w:t>headquarters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</w:rPr>
              <w:t>in</w:t>
            </w:r>
            <w:r>
              <w:rPr>
                <w:color w:val="00338D"/>
                <w:spacing w:val="20"/>
              </w:rPr>
              <w:t xml:space="preserve"> </w:t>
            </w:r>
            <w:r>
              <w:rPr>
                <w:color w:val="00338D"/>
              </w:rPr>
              <w:t>Riyadh with the a</w:t>
            </w:r>
            <w:r>
              <w:rPr>
                <w:color w:val="00338D"/>
                <w:spacing w:val="-1"/>
              </w:rPr>
              <w:t>bility for</w:t>
            </w:r>
            <w:r>
              <w:rPr>
                <w:color w:val="00338D"/>
                <w:spacing w:val="12"/>
              </w:rPr>
              <w:t xml:space="preserve"> </w:t>
            </w:r>
            <w:r>
              <w:rPr>
                <w:color w:val="00338D"/>
                <w:spacing w:val="-1"/>
              </w:rPr>
              <w:t>businesses</w:t>
            </w:r>
          </w:p>
          <w:p>
            <w:pPr>
              <w:pStyle w:val="TableText"/>
              <w:ind w:left="170" w:right="296" w:hanging="3"/>
              <w:spacing w:before="10" w:line="258" w:lineRule="auto"/>
              <w:rPr/>
            </w:pPr>
            <w:r>
              <w:rPr>
                <w:color w:val="00338D"/>
                <w:spacing w:val="-1"/>
              </w:rPr>
              <w:t>to build and</w:t>
            </w:r>
            <w:r>
              <w:rPr>
                <w:color w:val="00338D"/>
                <w:spacing w:val="21"/>
              </w:rPr>
              <w:t xml:space="preserve"> </w:t>
            </w:r>
            <w:r>
              <w:rPr>
                <w:color w:val="00338D"/>
                <w:spacing w:val="-1"/>
              </w:rPr>
              <w:t>operate</w:t>
            </w:r>
            <w:r>
              <w:rPr>
                <w:color w:val="00338D"/>
                <w:spacing w:val="9"/>
              </w:rPr>
              <w:t xml:space="preserve"> </w:t>
            </w:r>
            <w:r>
              <w:rPr>
                <w:color w:val="00338D"/>
                <w:spacing w:val="-1"/>
              </w:rPr>
              <w:t>data</w:t>
            </w:r>
            <w:r>
              <w:rPr>
                <w:color w:val="00338D"/>
                <w:spacing w:val="8"/>
              </w:rPr>
              <w:t xml:space="preserve"> </w:t>
            </w:r>
            <w:r>
              <w:rPr>
                <w:color w:val="00338D"/>
                <w:spacing w:val="-1"/>
              </w:rPr>
              <w:t>centers from</w:t>
            </w:r>
            <w:r>
              <w:rPr>
                <w:color w:val="00338D"/>
                <w:spacing w:val="7"/>
              </w:rPr>
              <w:t xml:space="preserve"> </w:t>
            </w:r>
            <w:r>
              <w:rPr>
                <w:color w:val="00338D"/>
                <w:spacing w:val="-1"/>
              </w:rPr>
              <w:t>all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  <w:spacing w:val="-2"/>
              </w:rPr>
              <w:t>over the</w:t>
            </w:r>
            <w:r>
              <w:rPr>
                <w:color w:val="00338D"/>
                <w:spacing w:val="27"/>
                <w:w w:val="101"/>
              </w:rPr>
              <w:t xml:space="preserve"> </w:t>
            </w:r>
            <w:r>
              <w:rPr>
                <w:color w:val="00338D"/>
                <w:spacing w:val="-2"/>
              </w:rPr>
              <w:t>Kingdom</w:t>
            </w:r>
          </w:p>
        </w:tc>
        <w:tc>
          <w:tcPr>
            <w:shd w:val="clear" w:fill="F7F7F7"/>
            <w:tcW w:w="3006" w:type="dxa"/>
            <w:vAlign w:val="top"/>
          </w:tcPr>
          <w:p>
            <w:pPr>
              <w:pStyle w:val="TableText"/>
              <w:ind w:left="170" w:right="474" w:firstLine="7"/>
              <w:spacing w:before="92" w:line="274" w:lineRule="auto"/>
              <w:jc w:val="both"/>
              <w:rPr/>
            </w:pPr>
            <w:r>
              <w:rPr>
                <w:color w:val="00338D"/>
                <w:spacing w:val="-1"/>
              </w:rPr>
              <w:t>Special tax treatment</w:t>
            </w:r>
            <w:r>
              <w:rPr>
                <w:color w:val="00338D"/>
                <w:spacing w:val="14"/>
                <w:w w:val="101"/>
              </w:rPr>
              <w:t xml:space="preserve"> </w:t>
            </w:r>
            <w:r>
              <w:rPr>
                <w:color w:val="00338D"/>
                <w:spacing w:val="-1"/>
              </w:rPr>
              <w:t>in</w:t>
            </w:r>
            <w:r>
              <w:rPr>
                <w:color w:val="00338D"/>
                <w:spacing w:val="15"/>
                <w:w w:val="101"/>
              </w:rPr>
              <w:t xml:space="preserve"> </w:t>
            </w:r>
            <w:r>
              <w:rPr>
                <w:color w:val="00338D"/>
                <w:spacing w:val="-1"/>
              </w:rPr>
              <w:t>li</w:t>
            </w:r>
            <w:r>
              <w:rPr>
                <w:color w:val="00338D"/>
                <w:spacing w:val="-2"/>
              </w:rPr>
              <w:t>ne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</w:rPr>
              <w:t>with</w:t>
            </w:r>
            <w:r>
              <w:rPr>
                <w:color w:val="00338D"/>
                <w:spacing w:val="5"/>
              </w:rPr>
              <w:t xml:space="preserve"> </w:t>
            </w:r>
            <w:r>
              <w:rPr>
                <w:color w:val="00338D"/>
              </w:rPr>
              <w:t>the</w:t>
            </w:r>
            <w:r>
              <w:rPr>
                <w:color w:val="00338D"/>
                <w:spacing w:val="5"/>
              </w:rPr>
              <w:t xml:space="preserve"> </w:t>
            </w:r>
            <w:r>
              <w:rPr>
                <w:color w:val="00338D"/>
              </w:rPr>
              <w:t>OECD</w:t>
            </w:r>
            <w:r>
              <w:rPr>
                <w:color w:val="00338D"/>
                <w:spacing w:val="12"/>
              </w:rPr>
              <w:t xml:space="preserve"> </w:t>
            </w:r>
            <w:r>
              <w:rPr>
                <w:color w:val="00338D"/>
              </w:rPr>
              <w:t>principles</w:t>
            </w:r>
            <w:r>
              <w:rPr>
                <w:color w:val="00338D"/>
                <w:spacing w:val="5"/>
              </w:rPr>
              <w:t xml:space="preserve"> </w:t>
            </w:r>
            <w:r>
              <w:rPr>
                <w:color w:val="00338D"/>
              </w:rPr>
              <w:t>to </w:t>
            </w:r>
            <w:r>
              <w:rPr>
                <w:color w:val="00338D"/>
                <w:spacing w:val="-1"/>
              </w:rPr>
              <w:t>avoid double taxation</w:t>
            </w:r>
          </w:p>
        </w:tc>
      </w:tr>
      <w:tr>
        <w:trPr>
          <w:trHeight w:val="2093" w:hRule="atLeast"/>
        </w:trPr>
        <w:tc>
          <w:tcPr>
            <w:shd w:val="clear" w:fill="F7F7F7"/>
            <w:tcW w:w="2780" w:type="dxa"/>
            <w:vAlign w:val="top"/>
          </w:tcPr>
          <w:p>
            <w:pPr>
              <w:pStyle w:val="TableText"/>
              <w:ind w:left="177" w:right="603" w:hanging="6"/>
              <w:spacing w:before="99" w:line="266" w:lineRule="auto"/>
              <w:rPr/>
            </w:pPr>
            <w:r>
              <w:rPr>
                <w:b/>
                <w:bCs/>
                <w:color w:val="00338D"/>
                <w:spacing w:val="-1"/>
              </w:rPr>
              <w:t>Specialized Integrated</w:t>
            </w:r>
            <w:r>
              <w:rPr>
                <w:b/>
                <w:bCs/>
                <w:color w:val="00338D"/>
                <w:spacing w:val="9"/>
              </w:rPr>
              <w:t xml:space="preserve"> </w:t>
            </w:r>
            <w:r>
              <w:rPr>
                <w:b/>
                <w:bCs/>
                <w:color w:val="00338D"/>
                <w:spacing w:val="-4"/>
              </w:rPr>
              <w:t>Logistics Zone</w:t>
            </w:r>
          </w:p>
          <w:p>
            <w:pPr>
              <w:pStyle w:val="TableText"/>
              <w:ind w:left="166" w:right="577" w:firstLine="18"/>
              <w:spacing w:before="231" w:line="258" w:lineRule="auto"/>
              <w:rPr/>
            </w:pPr>
            <w:r>
              <w:rPr>
                <w:color w:val="00338D"/>
                <w:spacing w:val="-4"/>
              </w:rPr>
              <w:t>King</w:t>
            </w:r>
            <w:r>
              <w:rPr>
                <w:color w:val="00338D"/>
                <w:spacing w:val="20"/>
                <w:w w:val="101"/>
              </w:rPr>
              <w:t xml:space="preserve"> </w:t>
            </w:r>
            <w:r>
              <w:rPr>
                <w:color w:val="00338D"/>
                <w:spacing w:val="-4"/>
              </w:rPr>
              <w:t>Khalid</w:t>
            </w:r>
            <w:r>
              <w:rPr>
                <w:color w:val="00338D"/>
                <w:spacing w:val="20"/>
                <w:w w:val="101"/>
              </w:rPr>
              <w:t xml:space="preserve"> </w:t>
            </w:r>
            <w:r>
              <w:rPr>
                <w:color w:val="00338D"/>
                <w:spacing w:val="-4"/>
              </w:rPr>
              <w:t>Internatio</w:t>
            </w:r>
            <w:r>
              <w:rPr>
                <w:color w:val="00338D"/>
                <w:spacing w:val="-5"/>
              </w:rPr>
              <w:t>nal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  <w:spacing w:val="-4"/>
              </w:rPr>
              <w:t>Airport</w:t>
            </w:r>
            <w:r>
              <w:rPr>
                <w:color w:val="00338D"/>
                <w:spacing w:val="27"/>
                <w:w w:val="101"/>
              </w:rPr>
              <w:t xml:space="preserve"> </w:t>
            </w:r>
            <w:r>
              <w:rPr>
                <w:color w:val="00338D"/>
                <w:spacing w:val="-4"/>
              </w:rPr>
              <w:t>in</w:t>
            </w:r>
            <w:r>
              <w:rPr>
                <w:color w:val="00338D"/>
                <w:spacing w:val="19"/>
                <w:w w:val="101"/>
              </w:rPr>
              <w:t xml:space="preserve"> </w:t>
            </w:r>
            <w:r>
              <w:rPr>
                <w:color w:val="00338D"/>
                <w:spacing w:val="-4"/>
              </w:rPr>
              <w:t>Riyadh</w:t>
            </w:r>
          </w:p>
        </w:tc>
        <w:tc>
          <w:tcPr>
            <w:shd w:val="clear" w:fill="F7F7F7"/>
            <w:tcW w:w="3936" w:type="dxa"/>
            <w:vAlign w:val="top"/>
          </w:tcPr>
          <w:p>
            <w:pPr>
              <w:pStyle w:val="TableText"/>
              <w:ind w:left="176"/>
              <w:spacing w:before="95" w:line="229" w:lineRule="exact"/>
              <w:rPr/>
            </w:pPr>
            <w:r>
              <w:rPr>
                <w:color w:val="00338D"/>
                <w:spacing w:val="6"/>
                <w:position w:val="2"/>
              </w:rPr>
              <w:t>• </w:t>
            </w:r>
            <w:r>
              <w:rPr>
                <w:color w:val="00338D"/>
                <w:position w:val="2"/>
              </w:rPr>
              <w:t>Consumer</w:t>
            </w:r>
            <w:r>
              <w:rPr>
                <w:color w:val="00338D"/>
                <w:spacing w:val="12"/>
                <w:position w:val="2"/>
              </w:rPr>
              <w:t xml:space="preserve"> </w:t>
            </w:r>
            <w:r>
              <w:rPr>
                <w:color w:val="00338D"/>
                <w:position w:val="2"/>
              </w:rPr>
              <w:t>products</w:t>
            </w:r>
          </w:p>
          <w:p>
            <w:pPr>
              <w:pStyle w:val="TableText"/>
              <w:ind w:left="176"/>
              <w:spacing w:before="10" w:line="230" w:lineRule="exact"/>
              <w:rPr/>
            </w:pPr>
            <w:r>
              <w:rPr>
                <w:color w:val="00338D"/>
                <w:spacing w:val="7"/>
                <w:position w:val="2"/>
              </w:rPr>
              <w:t>• </w:t>
            </w:r>
            <w:r>
              <w:rPr>
                <w:color w:val="00338D"/>
                <w:position w:val="2"/>
              </w:rPr>
              <w:t>Computer</w:t>
            </w:r>
            <w:r>
              <w:rPr>
                <w:color w:val="00338D"/>
                <w:spacing w:val="13"/>
                <w:position w:val="2"/>
              </w:rPr>
              <w:t xml:space="preserve"> </w:t>
            </w:r>
            <w:r>
              <w:rPr>
                <w:color w:val="00338D"/>
                <w:position w:val="2"/>
              </w:rPr>
              <w:t>parts</w:t>
            </w:r>
          </w:p>
          <w:p>
            <w:pPr>
              <w:pStyle w:val="TableText"/>
              <w:ind w:left="176"/>
              <w:spacing w:before="10" w:line="230" w:lineRule="exact"/>
              <w:rPr/>
            </w:pPr>
            <w:r>
              <w:rPr>
                <w:color w:val="00338D"/>
                <w:spacing w:val="-2"/>
              </w:rPr>
              <w:t>•</w:t>
            </w:r>
            <w:r>
              <w:rPr>
                <w:color w:val="00338D"/>
                <w:spacing w:val="27"/>
              </w:rPr>
              <w:t xml:space="preserve"> </w:t>
            </w:r>
            <w:r>
              <w:rPr>
                <w:color w:val="00338D"/>
                <w:spacing w:val="-2"/>
              </w:rPr>
              <w:t>Pharmaceuticals</w:t>
            </w:r>
          </w:p>
          <w:p>
            <w:pPr>
              <w:pStyle w:val="TableText"/>
              <w:ind w:left="176"/>
              <w:spacing w:before="10" w:line="230" w:lineRule="exact"/>
              <w:rPr/>
            </w:pPr>
            <w:r>
              <w:rPr>
                <w:color w:val="00338D"/>
                <w:spacing w:val="-1"/>
                <w:position w:val="2"/>
              </w:rPr>
              <w:t>•</w:t>
            </w:r>
            <w:r>
              <w:rPr>
                <w:color w:val="00338D"/>
                <w:spacing w:val="32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Nutritional and</w:t>
            </w:r>
            <w:r>
              <w:rPr>
                <w:color w:val="00338D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00338D"/>
                <w:spacing w:val="-1"/>
                <w:position w:val="2"/>
              </w:rPr>
              <w:t>medical supplies</w:t>
            </w:r>
          </w:p>
          <w:p>
            <w:pPr>
              <w:pStyle w:val="TableText"/>
              <w:ind w:left="176"/>
              <w:spacing w:before="10" w:line="230" w:lineRule="exact"/>
              <w:rPr/>
            </w:pPr>
            <w:r>
              <w:rPr>
                <w:color w:val="00338D"/>
                <w:spacing w:val="-2"/>
                <w:position w:val="2"/>
              </w:rPr>
              <w:t>• Aerospace spare</w:t>
            </w:r>
            <w:r>
              <w:rPr>
                <w:color w:val="00338D"/>
                <w:spacing w:val="27"/>
                <w:position w:val="2"/>
              </w:rPr>
              <w:t xml:space="preserve"> </w:t>
            </w:r>
            <w:r>
              <w:rPr>
                <w:color w:val="00338D"/>
                <w:spacing w:val="-2"/>
                <w:position w:val="2"/>
              </w:rPr>
              <w:t>parts</w:t>
            </w:r>
          </w:p>
          <w:p>
            <w:pPr>
              <w:pStyle w:val="TableText"/>
              <w:ind w:left="346" w:right="619" w:hanging="170"/>
              <w:spacing w:before="10" w:line="279" w:lineRule="auto"/>
              <w:rPr/>
            </w:pPr>
            <w:r>
              <w:rPr>
                <w:color w:val="00338D"/>
              </w:rPr>
              <w:t>•</w:t>
            </w:r>
            <w:r>
              <w:rPr>
                <w:color w:val="00338D"/>
                <w:spacing w:val="19"/>
              </w:rPr>
              <w:t xml:space="preserve"> </w:t>
            </w:r>
            <w:r>
              <w:rPr>
                <w:color w:val="00338D"/>
              </w:rPr>
              <w:t>Luxury goods, jewelry and</w:t>
            </w:r>
            <w:r>
              <w:rPr>
                <w:color w:val="00338D"/>
                <w:spacing w:val="12"/>
              </w:rPr>
              <w:t xml:space="preserve"> </w:t>
            </w:r>
            <w:r>
              <w:rPr>
                <w:color w:val="00338D"/>
              </w:rPr>
              <w:t>precious </w:t>
            </w:r>
            <w:r>
              <w:rPr>
                <w:color w:val="00338D"/>
              </w:rPr>
              <w:t>metals</w:t>
            </w:r>
          </w:p>
        </w:tc>
        <w:tc>
          <w:tcPr>
            <w:shd w:val="clear" w:fill="F7F7F7"/>
            <w:tcW w:w="3006" w:type="dxa"/>
            <w:vAlign w:val="top"/>
          </w:tcPr>
          <w:p>
            <w:pPr>
              <w:pStyle w:val="TableText"/>
              <w:ind w:left="345" w:right="339" w:hanging="165"/>
              <w:spacing w:before="95" w:line="258" w:lineRule="auto"/>
              <w:rPr/>
            </w:pPr>
            <w:r>
              <w:rPr>
                <w:color w:val="00338D"/>
                <w:spacing w:val="-1"/>
              </w:rPr>
              <w:t>• Zero</w:t>
            </w:r>
            <w:r>
              <w:rPr>
                <w:color w:val="00338D"/>
                <w:spacing w:val="14"/>
                <w:w w:val="101"/>
              </w:rPr>
              <w:t xml:space="preserve"> </w:t>
            </w:r>
            <w:r>
              <w:rPr>
                <w:color w:val="00338D"/>
                <w:spacing w:val="-1"/>
              </w:rPr>
              <w:t>percent corporate</w:t>
            </w:r>
            <w:r>
              <w:rPr>
                <w:color w:val="00338D"/>
                <w:spacing w:val="14"/>
                <w:w w:val="101"/>
              </w:rPr>
              <w:t xml:space="preserve"> </w:t>
            </w:r>
            <w:r>
              <w:rPr>
                <w:color w:val="00338D"/>
                <w:spacing w:val="-1"/>
              </w:rPr>
              <w:t>in-</w:t>
            </w:r>
            <w:r>
              <w:rPr>
                <w:color w:val="00338D"/>
              </w:rPr>
              <w:t xml:space="preserve">  </w:t>
            </w:r>
            <w:r>
              <w:rPr>
                <w:color w:val="00338D"/>
                <w:spacing w:val="-1"/>
              </w:rPr>
              <w:t>come tax for</w:t>
            </w:r>
            <w:r>
              <w:rPr>
                <w:color w:val="00338D"/>
                <w:spacing w:val="20"/>
              </w:rPr>
              <w:t xml:space="preserve"> </w:t>
            </w:r>
            <w:r>
              <w:rPr>
                <w:color w:val="00338D"/>
                <w:spacing w:val="-1"/>
              </w:rPr>
              <w:t>up to</w:t>
            </w:r>
            <w:r>
              <w:rPr>
                <w:color w:val="00338D"/>
                <w:spacing w:val="12"/>
              </w:rPr>
              <w:t xml:space="preserve"> </w:t>
            </w:r>
            <w:r>
              <w:rPr>
                <w:color w:val="00338D"/>
                <w:spacing w:val="-1"/>
              </w:rPr>
              <w:t>50 years</w:t>
            </w:r>
          </w:p>
          <w:p>
            <w:pPr>
              <w:pStyle w:val="TableText"/>
              <w:ind w:left="351" w:right="217" w:hanging="171"/>
              <w:spacing w:before="9" w:line="264" w:lineRule="auto"/>
              <w:rPr/>
            </w:pPr>
            <w:r>
              <w:rPr>
                <w:color w:val="00338D"/>
                <w:spacing w:val="2"/>
              </w:rPr>
              <w:t>• </w:t>
            </w:r>
            <w:r>
              <w:rPr>
                <w:color w:val="00338D"/>
              </w:rPr>
              <w:t>Zero</w:t>
            </w:r>
            <w:r>
              <w:rPr>
                <w:color w:val="00338D"/>
                <w:spacing w:val="17"/>
                <w:w w:val="101"/>
              </w:rPr>
              <w:t xml:space="preserve"> </w:t>
            </w:r>
            <w:r>
              <w:rPr>
                <w:color w:val="00338D"/>
              </w:rPr>
              <w:t>rate</w:t>
            </w:r>
            <w:r>
              <w:rPr>
                <w:color w:val="00338D"/>
                <w:spacing w:val="2"/>
              </w:rPr>
              <w:t xml:space="preserve"> </w:t>
            </w:r>
            <w:r>
              <w:rPr>
                <w:color w:val="00338D"/>
              </w:rPr>
              <w:t>withholding</w:t>
            </w:r>
            <w:r>
              <w:rPr>
                <w:color w:val="00338D"/>
                <w:spacing w:val="2"/>
              </w:rPr>
              <w:t xml:space="preserve"> </w:t>
            </w:r>
            <w:r>
              <w:rPr>
                <w:color w:val="00338D"/>
              </w:rPr>
              <w:t>tax</w:t>
            </w:r>
            <w:r>
              <w:rPr>
                <w:color w:val="00338D"/>
                <w:spacing w:val="2"/>
              </w:rPr>
              <w:t xml:space="preserve"> </w:t>
            </w:r>
            <w:r>
              <w:rPr>
                <w:color w:val="00338D"/>
              </w:rPr>
              <w:t>and </w:t>
            </w:r>
            <w:r>
              <w:rPr>
                <w:color w:val="00338D"/>
              </w:rPr>
              <w:t>remittance</w:t>
            </w:r>
            <w:r>
              <w:rPr>
                <w:color w:val="00338D"/>
                <w:spacing w:val="7"/>
              </w:rPr>
              <w:t xml:space="preserve"> </w:t>
            </w:r>
            <w:r>
              <w:rPr>
                <w:color w:val="00338D"/>
              </w:rPr>
              <w:t>tax</w:t>
            </w:r>
          </w:p>
          <w:p>
            <w:pPr>
              <w:pStyle w:val="TableText"/>
              <w:ind w:left="343" w:right="170" w:hanging="163"/>
              <w:spacing w:before="2" w:line="260" w:lineRule="auto"/>
              <w:rPr/>
            </w:pPr>
            <w:r>
              <w:rPr>
                <w:color w:val="00338D"/>
                <w:spacing w:val="-2"/>
              </w:rPr>
              <w:t>• Zero</w:t>
            </w:r>
            <w:r>
              <w:rPr>
                <w:color w:val="00338D"/>
                <w:spacing w:val="24"/>
              </w:rPr>
              <w:t xml:space="preserve"> </w:t>
            </w:r>
            <w:r>
              <w:rPr>
                <w:color w:val="00338D"/>
                <w:spacing w:val="-2"/>
              </w:rPr>
              <w:t>rateVAT on</w:t>
            </w:r>
            <w:r>
              <w:rPr>
                <w:color w:val="00338D"/>
                <w:spacing w:val="8"/>
              </w:rPr>
              <w:t xml:space="preserve"> </w:t>
            </w:r>
            <w:r>
              <w:rPr>
                <w:color w:val="00338D"/>
                <w:spacing w:val="-2"/>
              </w:rPr>
              <w:t>goods</w:t>
            </w:r>
            <w:r>
              <w:rPr>
                <w:color w:val="00338D"/>
                <w:spacing w:val="16"/>
              </w:rPr>
              <w:t xml:space="preserve"> </w:t>
            </w:r>
            <w:r>
              <w:rPr>
                <w:color w:val="00338D"/>
                <w:spacing w:val="-2"/>
              </w:rPr>
              <w:t>under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  <w:spacing w:val="-1"/>
              </w:rPr>
              <w:t>Custom’s suspension and</w:t>
            </w:r>
            <w:r>
              <w:rPr>
                <w:color w:val="00338D"/>
                <w:spacing w:val="9"/>
              </w:rPr>
              <w:t xml:space="preserve"> </w:t>
            </w:r>
            <w:r>
              <w:rPr>
                <w:color w:val="00338D"/>
                <w:spacing w:val="-1"/>
              </w:rPr>
              <w:t>on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  <w:spacing w:val="-1"/>
              </w:rPr>
              <w:t>servicing,</w:t>
            </w:r>
            <w:r>
              <w:rPr>
                <w:color w:val="00338D"/>
                <w:spacing w:val="26"/>
              </w:rPr>
              <w:t xml:space="preserve"> </w:t>
            </w:r>
            <w:r>
              <w:rPr>
                <w:color w:val="00338D"/>
                <w:spacing w:val="-1"/>
              </w:rPr>
              <w:t>manufacturing, and</w:t>
            </w:r>
            <w:r>
              <w:rPr>
                <w:color w:val="00338D"/>
              </w:rPr>
              <w:t xml:space="preserve"> </w:t>
            </w:r>
            <w:r>
              <w:rPr>
                <w:color w:val="00338D"/>
                <w:spacing w:val="-1"/>
              </w:rPr>
              <w:t>assembly</w:t>
            </w:r>
          </w:p>
        </w:tc>
      </w:tr>
    </w:tbl>
    <w:p>
      <w:pPr>
        <w:pStyle w:val="BodyText"/>
        <w:ind w:left="13" w:right="1475" w:hanging="12"/>
        <w:spacing w:before="177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As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1"/>
        </w:rPr>
        <w:t>not all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rules are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"/>
        </w:rPr>
        <w:t>publicly available,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in order to obtain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full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details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on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2"/>
        </w:rPr>
        <w:t>tax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2"/>
        </w:rPr>
        <w:t>and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2"/>
        </w:rPr>
        <w:t>other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incentives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2"/>
        </w:rPr>
        <w:t>available,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2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interested taxpayers should ap</w:t>
      </w:r>
      <w:r>
        <w:rPr>
          <w:sz w:val="19"/>
          <w:szCs w:val="19"/>
          <w:color w:val="231F20"/>
          <w:spacing w:val="-1"/>
        </w:rPr>
        <w:t>proach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respective SEZ authorities.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firstLine="1035"/>
        <w:spacing w:line="6960" w:lineRule="exact"/>
        <w:rPr/>
      </w:pPr>
      <w:r>
        <w:rPr>
          <w:position w:val="-139"/>
        </w:rPr>
        <w:drawing>
          <wp:inline distT="0" distB="0" distL="0" distR="0">
            <wp:extent cx="6191998" cy="4419613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1998" cy="441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"/>
        <w:rPr/>
      </w:pPr>
      <w:r/>
    </w:p>
    <w:p>
      <w:pPr>
        <w:spacing w:before="27"/>
        <w:rPr/>
      </w:pPr>
      <w:r/>
    </w:p>
    <w:tbl>
      <w:tblPr>
        <w:tblStyle w:val="TableNormal"/>
        <w:tblW w:w="9730" w:type="dxa"/>
        <w:tblInd w:w="103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63"/>
        <w:gridCol w:w="3380"/>
        <w:gridCol w:w="3187"/>
      </w:tblGrid>
      <w:tr>
        <w:trPr>
          <w:trHeight w:val="6469" w:hRule="atLeast"/>
        </w:trPr>
        <w:tc>
          <w:tcPr>
            <w:tcW w:w="3163" w:type="dxa"/>
            <w:vAlign w:val="top"/>
          </w:tcPr>
          <w:p>
            <w:pPr>
              <w:pStyle w:val="TableText"/>
              <w:ind w:left="10"/>
              <w:spacing w:line="229" w:lineRule="exact"/>
              <w:rPr/>
            </w:pPr>
            <w:r>
              <w:rPr>
                <w:color w:val="231F20"/>
                <w:spacing w:val="1"/>
                <w:position w:val="2"/>
              </w:rPr>
              <w:t>•     </w:t>
            </w:r>
            <w:r>
              <w:rPr>
                <w:color w:val="231F20"/>
                <w:position w:val="2"/>
              </w:rPr>
              <w:t>Developing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regions</w:t>
            </w:r>
          </w:p>
          <w:p>
            <w:pPr>
              <w:pStyle w:val="TableText"/>
              <w:ind w:left="10"/>
              <w:spacing w:before="10" w:line="230" w:lineRule="exact"/>
              <w:rPr/>
            </w:pPr>
            <w:r>
              <w:rPr>
                <w:color w:val="231F20"/>
                <w:spacing w:val="7"/>
                <w:position w:val="2"/>
              </w:rPr>
              <w:t>•     </w:t>
            </w:r>
            <w:r>
              <w:rPr>
                <w:color w:val="231F20"/>
                <w:position w:val="2"/>
              </w:rPr>
              <w:t>Diversifying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1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economy</w:t>
            </w:r>
          </w:p>
          <w:p>
            <w:pPr>
              <w:pStyle w:val="TableText"/>
              <w:ind w:left="9" w:right="396" w:firstLine="7"/>
              <w:spacing w:before="250" w:line="264" w:lineRule="auto"/>
              <w:rPr/>
            </w:pPr>
            <w:r>
              <w:rPr>
                <w:color w:val="231F20"/>
              </w:rPr>
              <w:t>Each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</w:rPr>
              <w:t>EC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may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choose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 </w:t>
            </w:r>
            <w:r>
              <w:rPr>
                <w:color w:val="231F20"/>
                <w:spacing w:val="5"/>
              </w:rPr>
              <w:t>bonded zone within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5"/>
              </w:rPr>
              <w:t>its</w:t>
            </w:r>
          </w:p>
          <w:p>
            <w:pPr>
              <w:pStyle w:val="TableText"/>
              <w:ind w:left="6"/>
              <w:spacing w:line="229" w:lineRule="exact"/>
              <w:rPr/>
            </w:pPr>
            <w:r>
              <w:rPr>
                <w:color w:val="231F20"/>
                <w:spacing w:val="4"/>
                <w:position w:val="2"/>
              </w:rPr>
              <w:t>designated area which</w:t>
            </w:r>
            <w:r>
              <w:rPr>
                <w:color w:val="231F20"/>
                <w:spacing w:val="36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may</w:t>
            </w:r>
          </w:p>
          <w:p>
            <w:pPr>
              <w:pStyle w:val="TableText"/>
              <w:ind w:left="6"/>
              <w:spacing w:before="10" w:line="230" w:lineRule="exact"/>
              <w:rPr/>
            </w:pPr>
            <w:r>
              <w:rPr>
                <w:color w:val="231F20"/>
                <w:spacing w:val="4"/>
                <w:position w:val="2"/>
              </w:rPr>
              <w:t>comprise an</w:t>
            </w:r>
            <w:r>
              <w:rPr>
                <w:color w:val="231F20"/>
                <w:spacing w:val="19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industrial zon</w:t>
            </w:r>
            <w:r>
              <w:rPr>
                <w:color w:val="231F20"/>
                <w:spacing w:val="3"/>
                <w:position w:val="2"/>
              </w:rPr>
              <w:t>e,</w:t>
            </w:r>
          </w:p>
          <w:p>
            <w:pPr>
              <w:pStyle w:val="TableText"/>
              <w:ind w:left="13"/>
              <w:spacing w:before="10" w:line="230" w:lineRule="exact"/>
              <w:rPr/>
            </w:pPr>
            <w:r>
              <w:rPr>
                <w:color w:val="231F20"/>
                <w:spacing w:val="3"/>
                <w:position w:val="2"/>
              </w:rPr>
              <w:t>logistics</w:t>
            </w:r>
            <w:r>
              <w:rPr>
                <w:color w:val="231F20"/>
                <w:spacing w:val="30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hub, and</w:t>
            </w:r>
            <w:r>
              <w:rPr>
                <w:color w:val="231F20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port area,</w:t>
            </w:r>
          </w:p>
          <w:p>
            <w:pPr>
              <w:pStyle w:val="TableText"/>
              <w:ind w:left="8" w:right="388" w:hanging="9"/>
              <w:spacing w:before="10" w:line="264" w:lineRule="auto"/>
              <w:rPr/>
            </w:pPr>
            <w:r>
              <w:rPr>
                <w:color w:val="231F20"/>
                <w:spacing w:val="6"/>
              </w:rPr>
              <w:t>where applicable. Within these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bonded zones, certain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tax</w:t>
            </w:r>
          </w:p>
          <w:p>
            <w:pPr>
              <w:pStyle w:val="TableText"/>
              <w:ind w:left="4" w:right="292" w:firstLine="2"/>
              <w:spacing w:before="1" w:line="260" w:lineRule="auto"/>
              <w:rPr/>
            </w:pPr>
            <w:r>
              <w:rPr>
                <w:color w:val="231F20"/>
                <w:spacing w:val="7"/>
              </w:rPr>
              <w:t>exemptions and benefits would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apply. The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4"/>
              </w:rPr>
              <w:t>bonded zones will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be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part of and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6"/>
              </w:rPr>
              <w:t>located within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6"/>
              </w:rPr>
              <w:t>the</w:t>
            </w:r>
          </w:p>
          <w:p>
            <w:pPr>
              <w:pStyle w:val="TableText"/>
              <w:ind w:left="11" w:right="377" w:hanging="10"/>
              <w:spacing w:before="7" w:line="264" w:lineRule="auto"/>
              <w:rPr/>
            </w:pPr>
            <w:r>
              <w:rPr>
                <w:color w:val="231F20"/>
                <w:spacing w:val="3"/>
              </w:rPr>
              <w:t>territory of the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3"/>
              </w:rPr>
              <w:t>EC. The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3"/>
              </w:rPr>
              <w:t>EC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al</w:t>
            </w:r>
            <w:r>
              <w:rPr>
                <w:color w:val="231F20"/>
                <w:spacing w:val="2"/>
              </w:rPr>
              <w:t>so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includes areas which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4"/>
              </w:rPr>
              <w:t>ar</w:t>
            </w:r>
            <w:r>
              <w:rPr>
                <w:color w:val="231F20"/>
                <w:spacing w:val="3"/>
              </w:rPr>
              <w:t>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3"/>
              </w:rPr>
              <w:t>not</w:t>
            </w:r>
          </w:p>
          <w:p>
            <w:pPr>
              <w:pStyle w:val="TableText"/>
              <w:ind w:left="9"/>
              <w:spacing w:line="229" w:lineRule="exact"/>
              <w:rPr/>
            </w:pPr>
            <w:r>
              <w:rPr>
                <w:color w:val="231F20"/>
                <w:position w:val="2"/>
              </w:rPr>
              <w:t>part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of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this</w:t>
            </w:r>
            <w:r>
              <w:rPr>
                <w:color w:val="231F20"/>
                <w:spacing w:val="1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bonded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zone</w:t>
            </w:r>
            <w:r>
              <w:rPr>
                <w:color w:val="231F20"/>
                <w:spacing w:val="14"/>
                <w:position w:val="2"/>
              </w:rPr>
              <w:t>,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14"/>
                <w:position w:val="2"/>
              </w:rPr>
              <w:t>e.g.,</w:t>
            </w:r>
          </w:p>
          <w:p>
            <w:pPr>
              <w:pStyle w:val="TableText"/>
              <w:ind w:left="11"/>
              <w:spacing w:before="10" w:line="230" w:lineRule="exact"/>
              <w:rPr/>
            </w:pPr>
            <w:r>
              <w:rPr>
                <w:color w:val="231F20"/>
                <w:spacing w:val="5"/>
                <w:position w:val="1"/>
              </w:rPr>
              <w:t>residential areas, c</w:t>
            </w:r>
            <w:r>
              <w:rPr>
                <w:color w:val="231F20"/>
                <w:spacing w:val="4"/>
                <w:position w:val="1"/>
              </w:rPr>
              <w:t>ommon</w:t>
            </w:r>
          </w:p>
          <w:p>
            <w:pPr>
              <w:pStyle w:val="TableText"/>
              <w:ind w:left="4" w:right="238"/>
              <w:spacing w:before="10" w:line="264" w:lineRule="auto"/>
              <w:rPr/>
            </w:pPr>
            <w:r>
              <w:rPr>
                <w:color w:val="231F20"/>
              </w:rPr>
              <w:t>areas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etc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11"/>
              </w:rPr>
              <w:t>. </w:t>
            </w:r>
            <w:r>
              <w:rPr>
                <w:color w:val="231F20"/>
              </w:rPr>
              <w:t>Therefore</w:t>
            </w:r>
            <w:r>
              <w:rPr>
                <w:color w:val="231F20"/>
                <w:spacing w:val="11"/>
              </w:rPr>
              <w:t>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</w:rPr>
              <w:t>ECs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as </w:t>
            </w:r>
            <w:r>
              <w:rPr>
                <w:color w:val="231F20"/>
                <w:spacing w:val="4"/>
              </w:rPr>
              <w:t>a whole are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4"/>
              </w:rPr>
              <w:t>not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4"/>
              </w:rPr>
              <w:t>considered</w:t>
            </w:r>
          </w:p>
          <w:p>
            <w:pPr>
              <w:pStyle w:val="TableText"/>
              <w:ind w:left="9"/>
              <w:spacing w:line="229" w:lineRule="exact"/>
              <w:rPr/>
            </w:pPr>
            <w:r>
              <w:rPr>
                <w:color w:val="231F20"/>
                <w:spacing w:val="5"/>
              </w:rPr>
              <w:t>bonded zones.</w:t>
            </w:r>
          </w:p>
          <w:p>
            <w:pPr>
              <w:pStyle w:val="TableText"/>
              <w:ind w:left="2"/>
              <w:spacing w:before="254" w:line="226" w:lineRule="exact"/>
              <w:rPr/>
            </w:pPr>
            <w:r>
              <w:rPr>
                <w:b/>
                <w:bCs/>
                <w:color w:val="00338D"/>
                <w:spacing w:val="-7"/>
              </w:rPr>
              <w:t>Social insurance</w:t>
            </w:r>
          </w:p>
          <w:p>
            <w:pPr>
              <w:pStyle w:val="TableText"/>
              <w:ind w:left="5" w:right="546" w:firstLine="2"/>
              <w:spacing w:before="251" w:line="258" w:lineRule="auto"/>
              <w:rPr/>
            </w:pPr>
            <w:r>
              <w:rPr>
                <w:color w:val="231F20"/>
                <w:spacing w:val="-1"/>
              </w:rPr>
              <w:t>Social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insurance con</w:t>
            </w:r>
            <w:r>
              <w:rPr>
                <w:color w:val="231F20"/>
                <w:spacing w:val="-2"/>
              </w:rPr>
              <w:t>tribution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collected by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General</w:t>
            </w:r>
          </w:p>
          <w:p>
            <w:pPr>
              <w:pStyle w:val="TableText"/>
              <w:ind w:left="9"/>
              <w:spacing w:before="10" w:line="229" w:lineRule="exact"/>
              <w:rPr/>
            </w:pPr>
            <w:r>
              <w:rPr>
                <w:color w:val="231F20"/>
                <w:spacing w:val="-2"/>
                <w:position w:val="2"/>
              </w:rPr>
              <w:t>Organization for Social</w:t>
            </w:r>
            <w:r>
              <w:rPr>
                <w:color w:val="231F20"/>
                <w:spacing w:val="2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Insur</w:t>
            </w:r>
            <w:r>
              <w:rPr>
                <w:color w:val="231F20"/>
                <w:spacing w:val="-3"/>
                <w:position w:val="2"/>
              </w:rPr>
              <w:t>ance</w:t>
            </w:r>
          </w:p>
        </w:tc>
        <w:tc>
          <w:tcPr>
            <w:tcW w:w="3380" w:type="dxa"/>
            <w:vAlign w:val="top"/>
          </w:tcPr>
          <w:p>
            <w:pPr>
              <w:pStyle w:val="TableText"/>
              <w:ind w:left="249" w:right="510"/>
              <w:spacing w:before="1" w:line="263" w:lineRule="auto"/>
              <w:rPr/>
            </w:pPr>
            <w:r>
              <w:rPr>
                <w:color w:val="231F20"/>
                <w:spacing w:val="-2"/>
              </w:rPr>
              <w:t>(GOSI). The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minimum amounts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used to calculate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GOSI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are</w:t>
            </w:r>
          </w:p>
          <w:p>
            <w:pPr>
              <w:pStyle w:val="TableText"/>
              <w:ind w:left="246"/>
              <w:spacing w:line="229" w:lineRule="exact"/>
              <w:rPr/>
            </w:pPr>
            <w:r>
              <w:rPr>
                <w:color w:val="231F20"/>
                <w:spacing w:val="-2"/>
                <w:position w:val="1"/>
              </w:rPr>
              <w:t>SAR1,500 for the</w:t>
            </w:r>
            <w:r>
              <w:rPr>
                <w:color w:val="231F20"/>
                <w:spacing w:val="21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Saudi</w:t>
            </w:r>
          </w:p>
          <w:p>
            <w:pPr>
              <w:pStyle w:val="TableText"/>
              <w:ind w:left="244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employees and SAR400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for</w:t>
            </w:r>
          </w:p>
          <w:p>
            <w:pPr>
              <w:pStyle w:val="TableText"/>
              <w:ind w:left="249"/>
              <w:spacing w:before="10" w:line="230" w:lineRule="exact"/>
              <w:rPr/>
            </w:pPr>
            <w:r>
              <w:rPr>
                <w:color w:val="231F20"/>
                <w:spacing w:val="-1"/>
                <w:position w:val="2"/>
              </w:rPr>
              <w:t>non-Saudi employees and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the</w:t>
            </w:r>
          </w:p>
          <w:p>
            <w:pPr>
              <w:pStyle w:val="TableText"/>
              <w:ind w:left="247" w:right="372" w:firstLine="1"/>
              <w:spacing w:before="10" w:line="264" w:lineRule="auto"/>
              <w:rPr/>
            </w:pPr>
            <w:r>
              <w:rPr>
                <w:color w:val="231F20"/>
              </w:rPr>
              <w:t>maximum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limit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SAR</w:t>
            </w:r>
            <w:r>
              <w:rPr>
                <w:color w:val="231F20"/>
                <w:spacing w:val="3"/>
              </w:rPr>
              <w:t>45,000 </w:t>
            </w:r>
            <w:r>
              <w:rPr>
                <w:color w:val="231F20"/>
              </w:rPr>
              <w:t>for </w:t>
            </w:r>
            <w:r>
              <w:rPr>
                <w:color w:val="231F20"/>
                <w:spacing w:val="-3"/>
              </w:rPr>
              <w:t>both Saudi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3"/>
              </w:rPr>
              <w:t>non-Saudi</w:t>
            </w:r>
          </w:p>
          <w:p>
            <w:pPr>
              <w:pStyle w:val="TableText"/>
              <w:ind w:left="244"/>
              <w:spacing w:line="229" w:lineRule="exact"/>
              <w:rPr/>
            </w:pPr>
            <w:r>
              <w:rPr>
                <w:color w:val="231F20"/>
                <w:position w:val="2"/>
              </w:rPr>
              <w:t>employees</w:t>
            </w:r>
            <w:r>
              <w:rPr>
                <w:color w:val="231F20"/>
                <w:spacing w:val="2"/>
                <w:position w:val="2"/>
              </w:rPr>
              <w:t>.</w:t>
            </w:r>
          </w:p>
          <w:p>
            <w:pPr>
              <w:pStyle w:val="TableText"/>
              <w:ind w:left="238"/>
              <w:spacing w:before="292" w:line="195" w:lineRule="auto"/>
              <w:rPr/>
            </w:pPr>
            <w:r>
              <w:rPr>
                <w:b/>
                <w:bCs/>
                <w:color w:val="00338D"/>
                <w:spacing w:val="-5"/>
              </w:rPr>
              <w:t>Wage Protection System</w:t>
            </w:r>
          </w:p>
          <w:p>
            <w:pPr>
              <w:pStyle w:val="TableText"/>
              <w:ind w:left="246" w:right="304" w:hanging="8"/>
              <w:spacing w:before="259" w:line="260" w:lineRule="auto"/>
              <w:jc w:val="both"/>
              <w:rPr/>
            </w:pP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"/>
              </w:rPr>
              <w:t>Ministry of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"/>
              </w:rPr>
              <w:t>Labour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"/>
              </w:rPr>
              <w:t>(MoL)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has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implemented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Wage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</w:rPr>
              <w:t>Protection </w:t>
            </w:r>
            <w:r>
              <w:rPr>
                <w:color w:val="231F20"/>
                <w:spacing w:val="-3"/>
              </w:rPr>
              <w:t>System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(WPS)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in Saudi Arabia.</w:t>
            </w:r>
          </w:p>
          <w:p>
            <w:pPr>
              <w:pStyle w:val="TableText"/>
              <w:ind w:left="253"/>
              <w:spacing w:before="10" w:line="230" w:lineRule="exact"/>
              <w:rPr/>
            </w:pPr>
            <w:r>
              <w:rPr>
                <w:color w:val="231F20"/>
                <w:position w:val="1"/>
              </w:rPr>
              <w:t>Under the WPS, entitie</w:t>
            </w:r>
            <w:r>
              <w:rPr>
                <w:color w:val="231F20"/>
                <w:spacing w:val="-1"/>
                <w:position w:val="1"/>
              </w:rPr>
              <w:t>s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are</w:t>
            </w:r>
          </w:p>
          <w:p>
            <w:pPr>
              <w:pStyle w:val="TableText"/>
              <w:ind w:left="249"/>
              <w:spacing w:before="10" w:line="230" w:lineRule="exact"/>
              <w:rPr/>
            </w:pPr>
            <w:r>
              <w:rPr>
                <w:color w:val="231F20"/>
                <w:spacing w:val="-1"/>
                <w:position w:val="2"/>
              </w:rPr>
              <w:t>required to disburse</w:t>
            </w:r>
            <w:r>
              <w:rPr>
                <w:color w:val="231F20"/>
                <w:spacing w:val="18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salaries to</w:t>
            </w:r>
          </w:p>
          <w:p>
            <w:pPr>
              <w:pStyle w:val="TableText"/>
              <w:ind w:left="238" w:right="341" w:firstLine="1"/>
              <w:spacing w:before="10" w:line="258" w:lineRule="auto"/>
              <w:rPr/>
            </w:pPr>
            <w:r>
              <w:rPr>
                <w:color w:val="231F20"/>
                <w:spacing w:val="-1"/>
              </w:rPr>
              <w:t>their employees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"/>
              </w:rPr>
              <w:t>using 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standard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wages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electronic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payroll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file</w:t>
            </w:r>
          </w:p>
          <w:p>
            <w:pPr>
              <w:pStyle w:val="TableText"/>
              <w:ind w:left="238" w:right="305" w:firstLine="9"/>
              <w:spacing w:before="9" w:line="264" w:lineRule="auto"/>
              <w:rPr/>
            </w:pPr>
            <w:r>
              <w:rPr>
                <w:color w:val="231F20"/>
                <w:spacing w:val="-1"/>
              </w:rPr>
              <w:t>provided by the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"/>
              </w:rPr>
              <w:t>MoL.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Each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entity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required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submit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completed </w:t>
            </w:r>
            <w:r>
              <w:rPr>
                <w:color w:val="231F20"/>
              </w:rPr>
              <w:t>wages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electronic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payroll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file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 </w:t>
            </w:r>
            <w:r>
              <w:rPr>
                <w:color w:val="231F20"/>
                <w:spacing w:val="-2"/>
              </w:rPr>
              <w:t>its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bank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 Saudi Arabia for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the</w:t>
            </w:r>
          </w:p>
          <w:p>
            <w:pPr>
              <w:pStyle w:val="TableText"/>
              <w:ind w:left="244"/>
              <w:spacing w:line="230" w:lineRule="exact"/>
              <w:rPr/>
            </w:pPr>
            <w:r>
              <w:rPr>
                <w:color w:val="231F20"/>
              </w:rPr>
              <w:t>disbursement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salaries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its</w:t>
            </w:r>
          </w:p>
          <w:p>
            <w:pPr>
              <w:pStyle w:val="TableText"/>
              <w:ind w:left="244"/>
              <w:spacing w:before="10" w:line="230" w:lineRule="exact"/>
              <w:rPr/>
            </w:pPr>
            <w:r>
              <w:rPr>
                <w:color w:val="231F20"/>
                <w:position w:val="2"/>
              </w:rPr>
              <w:t>employees</w:t>
            </w:r>
            <w:r>
              <w:rPr>
                <w:color w:val="231F20"/>
                <w:spacing w:val="4"/>
                <w:position w:val="2"/>
              </w:rPr>
              <w:t>. </w:t>
            </w:r>
            <w:r>
              <w:rPr>
                <w:color w:val="231F20"/>
                <w:position w:val="2"/>
              </w:rPr>
              <w:t>A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copy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of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</w:p>
          <w:p>
            <w:pPr>
              <w:pStyle w:val="TableText"/>
              <w:ind w:left="239" w:right="258" w:firstLine="5"/>
              <w:spacing w:before="10" w:line="256" w:lineRule="auto"/>
              <w:rPr/>
            </w:pPr>
            <w:r>
              <w:rPr>
                <w:color w:val="231F20"/>
              </w:rPr>
              <w:t>electronic file prov</w:t>
            </w:r>
            <w:r>
              <w:rPr>
                <w:color w:val="231F20"/>
                <w:spacing w:val="-1"/>
              </w:rPr>
              <w:t>ided 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banks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Saudi Arabia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is also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3"/>
              </w:rPr>
              <w:t>required 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be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filed with the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3"/>
              </w:rPr>
              <w:t>MoL.</w:t>
            </w:r>
          </w:p>
        </w:tc>
        <w:tc>
          <w:tcPr>
            <w:tcW w:w="3187" w:type="dxa"/>
            <w:vAlign w:val="top"/>
          </w:tcPr>
          <w:p>
            <w:pPr>
              <w:pStyle w:val="TableText"/>
              <w:ind w:left="269"/>
              <w:spacing w:before="3" w:line="226" w:lineRule="exact"/>
              <w:rPr/>
            </w:pPr>
            <w:r>
              <w:rPr>
                <w:b/>
                <w:bCs/>
                <w:color w:val="00338D"/>
                <w:spacing w:val="-5"/>
              </w:rPr>
              <w:t>Financial statements</w:t>
            </w:r>
          </w:p>
          <w:p>
            <w:pPr>
              <w:pStyle w:val="TableText"/>
              <w:ind w:left="276"/>
              <w:spacing w:before="250" w:line="230" w:lineRule="exact"/>
              <w:rPr/>
            </w:pPr>
            <w:r>
              <w:rPr>
                <w:color w:val="231F20"/>
                <w:spacing w:val="-1"/>
                <w:position w:val="1"/>
              </w:rPr>
              <w:t>Effective since</w:t>
            </w:r>
            <w:r>
              <w:rPr>
                <w:color w:val="231F20"/>
                <w:spacing w:val="10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2018</w:t>
            </w:r>
            <w:r>
              <w:rPr>
                <w:color w:val="231F20"/>
                <w:spacing w:val="-2"/>
                <w:position w:val="1"/>
              </w:rPr>
              <w:t>,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all</w:t>
            </w:r>
          </w:p>
          <w:p>
            <w:pPr>
              <w:pStyle w:val="TableText"/>
              <w:ind w:left="261" w:firstLine="7"/>
              <w:spacing w:before="9" w:line="274" w:lineRule="auto"/>
              <w:rPr/>
            </w:pPr>
            <w:r>
              <w:rPr>
                <w:color w:val="231F20"/>
                <w:spacing w:val="-2"/>
              </w:rPr>
              <w:t>businesses are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required 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prepare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annual financial statements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1"/>
              </w:rPr>
              <w:t>under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the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3"/>
              </w:rPr>
              <w:t>International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3"/>
              </w:rPr>
              <w:t>Financial</w:t>
            </w:r>
          </w:p>
          <w:p>
            <w:pPr>
              <w:pStyle w:val="TableText"/>
              <w:ind w:left="276"/>
              <w:spacing w:before="14" w:line="194" w:lineRule="auto"/>
              <w:rPr/>
            </w:pPr>
            <w:r>
              <w:rPr>
                <w:color w:val="231F20"/>
                <w:spacing w:val="-4"/>
              </w:rPr>
              <w:t>Reporting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Standards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4"/>
              </w:rPr>
              <w:t>(IFRS) </w:t>
            </w:r>
            <w:r>
              <w:rPr>
                <w:color w:val="231F20"/>
                <w:spacing w:val="-5"/>
              </w:rPr>
              <w:t>as</w:t>
            </w:r>
          </w:p>
          <w:p>
            <w:pPr>
              <w:pStyle w:val="TableText"/>
              <w:ind w:left="261" w:right="26" w:firstLine="2"/>
              <w:spacing w:before="20" w:line="264" w:lineRule="auto"/>
              <w:rPr/>
            </w:pPr>
            <w:r>
              <w:rPr>
                <w:color w:val="231F20"/>
                <w:spacing w:val="-2"/>
              </w:rPr>
              <w:t>adopted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2"/>
              </w:rPr>
              <w:t>by the Saudi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Organization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Certified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Public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Accountants</w:t>
            </w:r>
          </w:p>
          <w:p>
            <w:pPr>
              <w:pStyle w:val="TableText"/>
              <w:ind w:left="263" w:right="9" w:firstLine="7"/>
              <w:spacing w:before="2" w:line="259" w:lineRule="auto"/>
              <w:rPr/>
            </w:pPr>
            <w:r>
              <w:rPr>
                <w:color w:val="231F20"/>
                <w:spacing w:val="-5"/>
              </w:rPr>
              <w:t>(SOCPA).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Saudi Arabian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5"/>
              </w:rPr>
              <w:t>banks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insurance companies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2"/>
              </w:rPr>
              <w:t>have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been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already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preparing their f</w:t>
            </w:r>
            <w:r>
              <w:rPr>
                <w:color w:val="231F20"/>
                <w:spacing w:val="-2"/>
              </w:rPr>
              <w:t>inancial</w:t>
            </w:r>
          </w:p>
          <w:p>
            <w:pPr>
              <w:pStyle w:val="TableText"/>
              <w:ind w:left="265"/>
              <w:spacing w:before="11" w:line="229" w:lineRule="exact"/>
              <w:rPr/>
            </w:pPr>
            <w:r>
              <w:rPr>
                <w:color w:val="231F20"/>
                <w:spacing w:val="-2"/>
              </w:rPr>
              <w:t>statements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2"/>
              </w:rPr>
              <w:t>under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IFRS.</w:t>
            </w:r>
          </w:p>
          <w:p>
            <w:pPr>
              <w:pStyle w:val="TableText"/>
              <w:ind w:left="257"/>
              <w:spacing w:before="254" w:line="226" w:lineRule="exact"/>
              <w:rPr/>
            </w:pPr>
            <w:r>
              <w:rPr>
                <w:b/>
                <w:bCs/>
                <w:color w:val="00338D"/>
                <w:spacing w:val="-6"/>
              </w:rPr>
              <w:t>Arabic books</w:t>
            </w:r>
          </w:p>
          <w:p>
            <w:pPr>
              <w:pStyle w:val="TableText"/>
              <w:ind w:left="258"/>
              <w:spacing w:before="251" w:line="229" w:lineRule="exact"/>
              <w:rPr/>
            </w:pPr>
            <w:r>
              <w:rPr>
                <w:color w:val="231F20"/>
                <w:position w:val="2"/>
              </w:rPr>
              <w:t>According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to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tax</w:t>
            </w:r>
            <w:r>
              <w:rPr>
                <w:color w:val="231F20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law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and</w:t>
            </w:r>
          </w:p>
          <w:p>
            <w:pPr>
              <w:pStyle w:val="TableText"/>
              <w:ind w:left="269"/>
              <w:spacing w:before="11"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bylaws, all zakat/tax</w:t>
            </w:r>
            <w:r>
              <w:rPr>
                <w:color w:val="231F20"/>
                <w:spacing w:val="-2"/>
                <w:position w:val="2"/>
              </w:rPr>
              <w:t>payers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are</w:t>
            </w:r>
          </w:p>
          <w:p>
            <w:pPr>
              <w:pStyle w:val="TableText"/>
              <w:ind w:left="271"/>
              <w:spacing w:before="11"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required to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maintain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ne</w:t>
            </w:r>
            <w:r>
              <w:rPr>
                <w:color w:val="231F20"/>
                <w:spacing w:val="-2"/>
                <w:position w:val="2"/>
              </w:rPr>
              <w:t>cessary</w:t>
            </w:r>
          </w:p>
          <w:p>
            <w:pPr>
              <w:pStyle w:val="TableText"/>
              <w:ind w:left="270" w:right="46" w:hanging="5"/>
              <w:spacing w:before="10" w:line="261" w:lineRule="auto"/>
              <w:rPr/>
            </w:pPr>
            <w:r>
              <w:rPr>
                <w:color w:val="231F20"/>
              </w:rPr>
              <w:t>commercial books 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acco</w:t>
            </w:r>
            <w:r>
              <w:rPr>
                <w:color w:val="231F20"/>
                <w:spacing w:val="-1"/>
              </w:rPr>
              <w:t>unting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records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2"/>
              </w:rPr>
              <w:t>locally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inside </w:t>
            </w:r>
            <w:r>
              <w:rPr>
                <w:color w:val="231F20"/>
                <w:spacing w:val="-3"/>
              </w:rPr>
              <w:t>Saudi Arabia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Arabic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support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their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tax</w:t>
            </w:r>
          </w:p>
          <w:p>
            <w:pPr>
              <w:pStyle w:val="TableText"/>
              <w:ind w:left="265"/>
              <w:spacing w:before="8" w:line="229" w:lineRule="exact"/>
              <w:rPr/>
            </w:pPr>
            <w:r>
              <w:rPr>
                <w:color w:val="231F20"/>
                <w:spacing w:val="-2"/>
              </w:rPr>
              <w:t>declarations.</w:t>
            </w:r>
          </w:p>
        </w:tc>
      </w:tr>
    </w:tbl>
    <w:p>
      <w:pPr>
        <w:pStyle w:val="BodyText"/>
        <w:rPr/>
      </w:pPr>
      <w:r/>
    </w:p>
    <w:p>
      <w:pPr>
        <w:sectPr>
          <w:pgSz w:w="23812" w:h="16838"/>
          <w:pgMar w:top="1" w:right="1077" w:bottom="1" w:left="1077" w:header="0" w:footer="0" w:gutter="0"/>
          <w:cols w:equalWidth="0" w:num="2" w:sep="1">
            <w:col w:w="10771" w:space="100"/>
            <w:col w:w="10787" w:space="0"/>
          </w:cols>
        </w:sectPr>
        <w:rPr/>
      </w:pPr>
    </w:p>
    <w:p>
      <w:pPr>
        <w:pStyle w:val="BodyText"/>
        <w:spacing w:line="311" w:lineRule="auto"/>
        <w:rPr/>
      </w:pPr>
      <w:r>
        <w:drawing>
          <wp:anchor distT="0" distB="0" distL="0" distR="0" simplePos="0" relativeHeight="251786240" behindDoc="0" locked="0" layoutInCell="0" allowOverlap="1">
            <wp:simplePos x="0" y="0"/>
            <wp:positionH relativeFrom="page">
              <wp:posOffset>7556825</wp:posOffset>
            </wp:positionH>
            <wp:positionV relativeFrom="page">
              <wp:posOffset>0</wp:posOffset>
            </wp:positionV>
            <wp:extent cx="6350" cy="10692003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" style="position:absolute;margin-left:53.0583pt;margin-top:797.232pt;mso-position-vertical-relative:page;mso-position-horizontal-relative:page;width:1084.65pt;height:11.7pt;z-index:2517852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338D"/>
                      <w:spacing w:val="1"/>
                      <w:position w:val="2"/>
                    </w:rPr>
                    <w:t>20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Doing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business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Saudi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Arabia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                                                                                                                                            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The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2024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tax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guide     </w:t>
                  </w:r>
                  <w:r>
                    <w:rPr>
                      <w:sz w:val="16"/>
                      <w:szCs w:val="16"/>
                      <w:b/>
                      <w:bCs/>
                      <w:color w:val="00338D"/>
                      <w:position w:val="2"/>
                    </w:rPr>
                    <w:t>21</w:t>
                  </w:r>
                </w:p>
              </w:txbxContent>
            </v:textbox>
          </v:shape>
        </w:pict>
      </w: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16"/>
        <w:spacing w:before="319" w:line="198" w:lineRule="auto"/>
        <w:outlineLvl w:val="0"/>
        <w:rPr>
          <w:rFonts w:ascii="Trebuchet MS" w:hAnsi="Trebuchet MS" w:eastAsia="Trebuchet MS" w:cs="Trebuchet MS"/>
          <w:sz w:val="110"/>
          <w:szCs w:val="110"/>
        </w:rPr>
      </w:pP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64"/>
          <w:w w:val="81"/>
        </w:rPr>
        <w:t>Transfer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120"/>
        </w:rPr>
        <w:t xml:space="preserve"> </w:t>
      </w: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64"/>
          <w:w w:val="81"/>
        </w:rPr>
        <w:t>pricing</w:t>
      </w:r>
    </w:p>
    <w:p>
      <w:pPr>
        <w:spacing w:before="46"/>
        <w:rPr/>
      </w:pPr>
      <w:r/>
    </w:p>
    <w:p>
      <w:pPr>
        <w:spacing w:before="46"/>
        <w:rPr/>
      </w:pPr>
      <w:r/>
    </w:p>
    <w:p>
      <w:pPr>
        <w:spacing w:before="46"/>
        <w:rPr/>
      </w:pPr>
      <w:r/>
    </w:p>
    <w:tbl>
      <w:tblPr>
        <w:tblStyle w:val="TableNormal"/>
        <w:tblW w:w="9745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72"/>
        <w:gridCol w:w="3389"/>
        <w:gridCol w:w="3184"/>
      </w:tblGrid>
      <w:tr>
        <w:trPr>
          <w:trHeight w:val="4789" w:hRule="atLeast"/>
        </w:trPr>
        <w:tc>
          <w:tcPr>
            <w:tcW w:w="3172" w:type="dxa"/>
            <w:vAlign w:val="top"/>
          </w:tcPr>
          <w:p>
            <w:pPr>
              <w:pStyle w:val="TableText"/>
              <w:ind w:left="9" w:right="308"/>
              <w:spacing w:before="2" w:line="277" w:lineRule="auto"/>
              <w:rPr/>
            </w:pPr>
            <w:r>
              <w:rPr>
                <w:b/>
                <w:bCs/>
                <w:color w:val="00338D"/>
                <w:spacing w:val="2"/>
              </w:rPr>
              <w:t>Introduction of transfer pricing</w:t>
            </w:r>
            <w:r>
              <w:rPr>
                <w:b/>
                <w:bCs/>
                <w:color w:val="00338D"/>
                <w:spacing w:val="1"/>
              </w:rPr>
              <w:t xml:space="preserve"> </w:t>
            </w:r>
            <w:r>
              <w:rPr>
                <w:b/>
                <w:bCs/>
                <w:color w:val="00338D"/>
              </w:rPr>
              <w:t>in</w:t>
            </w:r>
            <w:r>
              <w:rPr>
                <w:b/>
                <w:bCs/>
                <w:color w:val="00338D"/>
                <w:spacing w:val="7"/>
              </w:rPr>
              <w:t xml:space="preserve"> </w:t>
            </w:r>
            <w:r>
              <w:rPr>
                <w:b/>
                <w:bCs/>
                <w:color w:val="00338D"/>
              </w:rPr>
              <w:t>Saudi</w:t>
            </w:r>
            <w:r>
              <w:rPr>
                <w:b/>
                <w:bCs/>
                <w:color w:val="00338D"/>
                <w:spacing w:val="7"/>
              </w:rPr>
              <w:t xml:space="preserve"> </w:t>
            </w:r>
            <w:r>
              <w:rPr>
                <w:b/>
                <w:bCs/>
                <w:color w:val="00338D"/>
              </w:rPr>
              <w:t>Arabia</w:t>
            </w:r>
          </w:p>
          <w:p>
            <w:pPr>
              <w:pStyle w:val="TableText"/>
              <w:ind w:left="2" w:right="281" w:firstLine="3"/>
              <w:spacing w:before="214" w:line="261" w:lineRule="auto"/>
              <w:jc w:val="both"/>
              <w:rPr/>
            </w:pPr>
            <w:r>
              <w:rPr>
                <w:color w:val="231F20"/>
                <w:spacing w:val="-3"/>
              </w:rPr>
              <w:t>ZATCA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issued the Transfer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3"/>
              </w:rPr>
              <w:t>Pricing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Bylaws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 January 2019 which are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applicable to all taxable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indi</w:t>
            </w:r>
            <w:r>
              <w:rPr>
                <w:color w:val="231F20"/>
                <w:spacing w:val="-2"/>
              </w:rPr>
              <w:t>viduals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fiscal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years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commencing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or </w:t>
            </w:r>
            <w:r>
              <w:rPr>
                <w:color w:val="231F20"/>
                <w:spacing w:val="-2"/>
              </w:rPr>
              <w:t>after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2"/>
              </w:rPr>
              <w:t>1 January 2018.</w:t>
            </w:r>
          </w:p>
          <w:p>
            <w:pPr>
              <w:pStyle w:val="TableText"/>
              <w:ind w:left="9"/>
              <w:spacing w:before="10"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Subsequently,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in</w:t>
            </w:r>
            <w:r>
              <w:rPr>
                <w:color w:val="231F20"/>
                <w:spacing w:val="18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March 2023,</w:t>
            </w:r>
          </w:p>
          <w:p>
            <w:pPr>
              <w:pStyle w:val="TableText"/>
              <w:ind w:right="228" w:firstLine="5"/>
              <w:spacing w:before="15" w:line="262" w:lineRule="auto"/>
              <w:rPr/>
            </w:pPr>
            <w:r>
              <w:rPr>
                <w:color w:val="231F20"/>
                <w:spacing w:val="-1"/>
              </w:rPr>
              <w:t>ZATCA approved the amendments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TP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Bylaws</w:t>
            </w:r>
            <w:r>
              <w:rPr>
                <w:color w:val="231F20"/>
                <w:spacing w:val="2"/>
              </w:rPr>
              <w:t>.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amendment </w:t>
            </w:r>
            <w:r>
              <w:rPr>
                <w:color w:val="231F20"/>
              </w:rPr>
              <w:t>seeks to bring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zakat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</w:t>
            </w:r>
            <w:r>
              <w:rPr>
                <w:color w:val="231F20"/>
                <w:spacing w:val="-1"/>
              </w:rPr>
              <w:t>ayers within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ambit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TP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Bylaws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which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was </w:t>
            </w:r>
            <w:r>
              <w:rPr>
                <w:color w:val="231F20"/>
                <w:spacing w:val="-1"/>
              </w:rPr>
              <w:t>earlier applicable only to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taxpayers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and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mixed companies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(co</w:t>
            </w:r>
            <w:r>
              <w:rPr>
                <w:color w:val="231F20"/>
                <w:spacing w:val="-2"/>
              </w:rPr>
              <w:t>mpanies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that are subject to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both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zakat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and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due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combined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ownership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by </w:t>
            </w:r>
            <w:r>
              <w:rPr>
                <w:color w:val="231F20"/>
                <w:spacing w:val="-4"/>
              </w:rPr>
              <w:t>GCC and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4"/>
              </w:rPr>
              <w:t>non-GCC shareholders).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Additionally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amendments</w:t>
            </w:r>
          </w:p>
          <w:p>
            <w:pPr>
              <w:pStyle w:val="TableText"/>
              <w:ind w:left="12"/>
              <w:spacing w:before="10" w:line="241" w:lineRule="auto"/>
              <w:rPr/>
            </w:pPr>
            <w:r>
              <w:rPr>
                <w:color w:val="231F20"/>
                <w:spacing w:val="-1"/>
              </w:rPr>
              <w:t>introduced Advanced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Pr</w:t>
            </w:r>
            <w:r>
              <w:rPr>
                <w:color w:val="231F20"/>
                <w:spacing w:val="-2"/>
              </w:rPr>
              <w:t>icing</w:t>
            </w:r>
          </w:p>
        </w:tc>
        <w:tc>
          <w:tcPr>
            <w:tcW w:w="3389" w:type="dxa"/>
            <w:vAlign w:val="top"/>
          </w:tcPr>
          <w:p>
            <w:pPr>
              <w:pStyle w:val="TableText"/>
              <w:ind w:left="229"/>
              <w:spacing w:line="229" w:lineRule="exact"/>
              <w:rPr/>
            </w:pPr>
            <w:r>
              <w:rPr>
                <w:color w:val="231F20"/>
                <w:spacing w:val="-1"/>
                <w:position w:val="2"/>
              </w:rPr>
              <w:t>Agreements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(APA) to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help</w:t>
            </w:r>
          </w:p>
          <w:p>
            <w:pPr>
              <w:pStyle w:val="TableText"/>
              <w:ind w:left="232"/>
              <w:spacing w:before="10" w:line="230" w:lineRule="exact"/>
              <w:rPr/>
            </w:pPr>
            <w:r>
              <w:rPr>
                <w:color w:val="231F20"/>
                <w:spacing w:val="-3"/>
                <w:position w:val="2"/>
              </w:rPr>
              <w:t>taxpayers and zakat</w:t>
            </w:r>
            <w:r>
              <w:rPr>
                <w:color w:val="231F20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3"/>
                <w:position w:val="2"/>
              </w:rPr>
              <w:t>payers</w:t>
            </w:r>
          </w:p>
          <w:p>
            <w:pPr>
              <w:pStyle w:val="TableText"/>
              <w:ind w:left="230" w:right="365" w:firstLine="4"/>
              <w:spacing w:before="10" w:line="258" w:lineRule="auto"/>
              <w:rPr/>
            </w:pPr>
            <w:r>
              <w:rPr>
                <w:color w:val="231F20"/>
              </w:rPr>
              <w:t>achieve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upfront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certainty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their </w:t>
            </w:r>
            <w:r>
              <w:rPr>
                <w:color w:val="231F20"/>
                <w:spacing w:val="-1"/>
              </w:rPr>
              <w:t>TP arrangements.</w:t>
            </w:r>
          </w:p>
          <w:p>
            <w:pPr>
              <w:pStyle w:val="TableText"/>
              <w:ind w:left="241"/>
              <w:spacing w:before="254" w:line="225" w:lineRule="exact"/>
              <w:rPr/>
            </w:pPr>
            <w:r>
              <w:rPr>
                <w:b/>
                <w:bCs/>
                <w:color w:val="00338D"/>
                <w:spacing w:val="1"/>
              </w:rPr>
              <w:t>Effective date</w:t>
            </w:r>
          </w:p>
          <w:p>
            <w:pPr>
              <w:pStyle w:val="TableText"/>
              <w:ind w:left="231" w:right="406" w:hanging="1"/>
              <w:spacing w:before="250" w:line="258" w:lineRule="auto"/>
              <w:rPr/>
            </w:pPr>
            <w:r>
              <w:rPr>
                <w:color w:val="231F20"/>
                <w:spacing w:val="-7"/>
              </w:rPr>
              <w:t>The TP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Bylaws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became applicable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to taxpayers and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5"/>
              </w:rPr>
              <w:t>mixed entities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in</w:t>
            </w:r>
          </w:p>
          <w:p>
            <w:pPr>
              <w:pStyle w:val="TableText"/>
              <w:ind w:left="238"/>
              <w:spacing w:before="10" w:line="229" w:lineRule="exact"/>
              <w:rPr/>
            </w:pPr>
            <w:r>
              <w:rPr>
                <w:color w:val="231F20"/>
                <w:spacing w:val="-5"/>
                <w:position w:val="2"/>
              </w:rPr>
              <w:t>Saudi Arabia for fisca</w:t>
            </w:r>
            <w:r>
              <w:rPr>
                <w:color w:val="231F20"/>
                <w:spacing w:val="-6"/>
                <w:position w:val="2"/>
              </w:rPr>
              <w:t>l years</w:t>
            </w:r>
          </w:p>
          <w:p>
            <w:pPr>
              <w:pStyle w:val="TableText"/>
              <w:ind w:left="234" w:right="241" w:firstLine="1"/>
              <w:spacing w:before="11" w:line="258" w:lineRule="auto"/>
              <w:rPr/>
            </w:pPr>
            <w:r>
              <w:rPr>
                <w:color w:val="231F20"/>
                <w:spacing w:val="-6"/>
              </w:rPr>
              <w:t>commencing on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1 January 2</w:t>
            </w:r>
            <w:r>
              <w:rPr>
                <w:color w:val="231F20"/>
                <w:spacing w:val="-7"/>
              </w:rPr>
              <w:t>018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all subsequent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reporting years.</w:t>
            </w:r>
          </w:p>
          <w:p>
            <w:pPr>
              <w:pStyle w:val="TableText"/>
              <w:ind w:left="240" w:right="311" w:hanging="6"/>
              <w:spacing w:before="10" w:line="258" w:lineRule="auto"/>
              <w:rPr/>
            </w:pPr>
            <w:r>
              <w:rPr>
                <w:color w:val="231F20"/>
                <w:spacing w:val="-6"/>
              </w:rPr>
              <w:t>ZATCA clarifies that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6"/>
              </w:rPr>
              <w:t>it also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retains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6"/>
              </w:rPr>
              <w:t>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right to seek documentation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in</w:t>
            </w:r>
          </w:p>
          <w:p>
            <w:pPr>
              <w:pStyle w:val="TableText"/>
              <w:ind w:left="236" w:right="359" w:firstLine="5"/>
              <w:spacing w:before="10" w:line="258" w:lineRule="auto"/>
              <w:rPr/>
            </w:pPr>
            <w:r>
              <w:rPr>
                <w:color w:val="231F20"/>
                <w:spacing w:val="-4"/>
              </w:rPr>
              <w:t>respect of transactions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un</w:t>
            </w:r>
            <w:r>
              <w:rPr>
                <w:color w:val="231F20"/>
                <w:spacing w:val="-5"/>
              </w:rPr>
              <w:t>dertaken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during the years prior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2018.</w:t>
            </w:r>
          </w:p>
          <w:p>
            <w:pPr>
              <w:pStyle w:val="TableText"/>
              <w:ind w:left="230" w:right="275" w:firstLine="14"/>
              <w:spacing w:before="10" w:line="260" w:lineRule="auto"/>
              <w:rPr/>
            </w:pPr>
            <w:r>
              <w:rPr>
                <w:color w:val="231F20"/>
                <w:spacing w:val="-6"/>
              </w:rPr>
              <w:t>However,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6"/>
              </w:rPr>
              <w:t>in all cases, the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taxpayers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would be allowed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at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5"/>
              </w:rPr>
              <w:t>least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30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days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for submitting 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requi</w:t>
            </w:r>
            <w:r>
              <w:rPr>
                <w:color w:val="231F20"/>
                <w:spacing w:val="-3"/>
              </w:rPr>
              <w:t>site</w:t>
            </w:r>
          </w:p>
          <w:p>
            <w:pPr>
              <w:pStyle w:val="TableText"/>
              <w:ind w:left="241"/>
              <w:spacing w:before="10" w:line="241" w:lineRule="auto"/>
              <w:rPr/>
            </w:pPr>
            <w:r>
              <w:rPr>
                <w:color w:val="231F20"/>
                <w:spacing w:val="-4"/>
              </w:rPr>
              <w:t>information and documentation.</w:t>
            </w:r>
          </w:p>
        </w:tc>
        <w:tc>
          <w:tcPr>
            <w:tcW w:w="3184" w:type="dxa"/>
            <w:vAlign w:val="top"/>
          </w:tcPr>
          <w:p>
            <w:pPr>
              <w:pStyle w:val="TableText"/>
              <w:ind w:left="244" w:firstLine="13"/>
              <w:spacing w:before="1" w:line="261" w:lineRule="auto"/>
              <w:rPr/>
            </w:pPr>
            <w:r>
              <w:rPr>
                <w:color w:val="231F20"/>
                <w:spacing w:val="-5"/>
              </w:rPr>
              <w:t>Based on the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5"/>
              </w:rPr>
              <w:t>recent amendments,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5"/>
              </w:rPr>
              <w:t>the TP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5"/>
              </w:rPr>
              <w:t>Bylaws will be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applicable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entities that are subje</w:t>
            </w:r>
            <w:r>
              <w:rPr>
                <w:color w:val="231F20"/>
                <w:spacing w:val="-5"/>
              </w:rPr>
              <w:t>ct to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zakat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5"/>
              </w:rPr>
              <w:t>(i.e.,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100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percent zakat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paying t</w:t>
            </w:r>
            <w:r>
              <w:rPr>
                <w:color w:val="231F20"/>
                <w:spacing w:val="-7"/>
              </w:rPr>
              <w:t>axpayers),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as of fiscal years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beg</w:t>
            </w:r>
            <w:r>
              <w:rPr>
                <w:color w:val="231F20"/>
                <w:spacing w:val="-6"/>
              </w:rPr>
              <w:t>inning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or</w:t>
            </w:r>
          </w:p>
          <w:p>
            <w:pPr>
              <w:pStyle w:val="TableText"/>
              <w:ind w:left="246"/>
              <w:spacing w:before="10" w:line="229" w:lineRule="exact"/>
              <w:rPr/>
            </w:pPr>
            <w:r>
              <w:rPr>
                <w:color w:val="231F20"/>
                <w:spacing w:val="-6"/>
                <w:position w:val="2"/>
              </w:rPr>
              <w:t>after</w:t>
            </w:r>
            <w:r>
              <w:rPr>
                <w:color w:val="231F20"/>
                <w:spacing w:val="30"/>
                <w:position w:val="2"/>
              </w:rPr>
              <w:t xml:space="preserve"> </w:t>
            </w:r>
            <w:r>
              <w:rPr>
                <w:color w:val="231F20"/>
                <w:spacing w:val="-6"/>
                <w:position w:val="2"/>
              </w:rPr>
              <w:t>1 January 2024.</w:t>
            </w:r>
          </w:p>
          <w:p>
            <w:pPr>
              <w:pStyle w:val="TableText"/>
              <w:ind w:left="251" w:right="947" w:firstLine="1"/>
              <w:spacing w:before="254" w:line="256" w:lineRule="auto"/>
              <w:rPr/>
            </w:pPr>
            <w:r>
              <w:rPr>
                <w:b/>
                <w:bCs/>
                <w:color w:val="00338D"/>
                <w:spacing w:val="-1"/>
              </w:rPr>
              <w:t>Persons subject to TP</w:t>
            </w:r>
            <w:r>
              <w:rPr>
                <w:b/>
                <w:bCs/>
                <w:color w:val="00338D"/>
                <w:spacing w:val="8"/>
              </w:rPr>
              <w:t xml:space="preserve"> </w:t>
            </w:r>
            <w:r>
              <w:rPr>
                <w:b/>
                <w:bCs/>
                <w:color w:val="00338D"/>
                <w:spacing w:val="2"/>
              </w:rPr>
              <w:t>regulations</w:t>
            </w:r>
          </w:p>
          <w:p>
            <w:pPr>
              <w:pStyle w:val="TableText"/>
              <w:ind w:left="243"/>
              <w:spacing w:before="250" w:line="229" w:lineRule="exact"/>
              <w:rPr/>
            </w:pPr>
            <w:r>
              <w:rPr>
                <w:color w:val="231F20"/>
                <w:position w:val="2"/>
              </w:rPr>
              <w:t>TP</w:t>
            </w:r>
            <w:r>
              <w:rPr>
                <w:color w:val="231F20"/>
                <w:spacing w:val="1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regulations</w:t>
            </w:r>
            <w:r>
              <w:rPr>
                <w:color w:val="231F20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in Saudi Arab</w:t>
            </w:r>
            <w:r>
              <w:rPr>
                <w:color w:val="231F20"/>
                <w:spacing w:val="-1"/>
                <w:position w:val="2"/>
              </w:rPr>
              <w:t>ia</w:t>
            </w:r>
          </w:p>
          <w:p>
            <w:pPr>
              <w:pStyle w:val="TableText"/>
              <w:ind w:left="244"/>
              <w:spacing w:before="10" w:line="230" w:lineRule="exact"/>
              <w:rPr/>
            </w:pPr>
            <w:r>
              <w:rPr>
                <w:color w:val="231F20"/>
                <w:spacing w:val="2"/>
                <w:position w:val="2"/>
              </w:rPr>
              <w:t>typically apply to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2"/>
                <w:position w:val="2"/>
              </w:rPr>
              <w:t>all taxable</w:t>
            </w:r>
          </w:p>
          <w:p>
            <w:pPr>
              <w:pStyle w:val="TableText"/>
              <w:ind w:left="253"/>
              <w:spacing w:before="10" w:line="230" w:lineRule="exact"/>
              <w:rPr/>
            </w:pPr>
            <w:r>
              <w:rPr>
                <w:color w:val="231F20"/>
                <w:spacing w:val="2"/>
                <w:position w:val="2"/>
              </w:rPr>
              <w:t>persons</w:t>
            </w:r>
            <w:r>
              <w:rPr>
                <w:color w:val="231F20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2"/>
                <w:position w:val="2"/>
              </w:rPr>
              <w:t>(which</w:t>
            </w:r>
            <w:r>
              <w:rPr>
                <w:color w:val="231F20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2"/>
                <w:position w:val="2"/>
              </w:rPr>
              <w:t>includes both</w:t>
            </w:r>
          </w:p>
          <w:p>
            <w:pPr>
              <w:pStyle w:val="TableText"/>
              <w:ind w:left="244" w:right="17" w:firstLine="10"/>
              <w:spacing w:before="10" w:line="260" w:lineRule="auto"/>
              <w:rPr/>
            </w:pPr>
            <w:r>
              <w:rPr>
                <w:color w:val="231F20"/>
                <w:spacing w:val="2"/>
              </w:rPr>
              <w:t>resident and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non-resident entities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subject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tax</w:t>
            </w:r>
            <w:r>
              <w:rPr>
                <w:color w:val="231F20"/>
                <w:spacing w:val="13"/>
              </w:rPr>
              <w:t>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zakat</w:t>
            </w:r>
            <w:r>
              <w:rPr>
                <w:color w:val="231F20"/>
                <w:spacing w:val="13"/>
              </w:rPr>
              <w:t>,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or  </w:t>
            </w:r>
            <w:r>
              <w:rPr>
                <w:color w:val="231F20"/>
                <w:spacing w:val="2"/>
              </w:rPr>
              <w:t>both) that engage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2"/>
              </w:rPr>
              <w:t>in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C</w:t>
            </w:r>
            <w:r>
              <w:rPr>
                <w:color w:val="231F20"/>
                <w:spacing w:val="1"/>
              </w:rPr>
              <w:t>ontrolled</w:t>
            </w:r>
          </w:p>
          <w:p>
            <w:pPr>
              <w:pStyle w:val="TableText"/>
              <w:ind w:left="259" w:right="60" w:hanging="16"/>
              <w:spacing w:before="10" w:line="260" w:lineRule="auto"/>
              <w:rPr/>
            </w:pPr>
            <w:r>
              <w:rPr>
                <w:color w:val="231F20"/>
                <w:spacing w:val="2"/>
              </w:rPr>
              <w:t>Transactions with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2"/>
              </w:rPr>
              <w:t>related parties.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It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is pertinent to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2"/>
              </w:rPr>
              <w:t>note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"/>
              </w:rPr>
              <w:t>that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"/>
              </w:rPr>
              <w:t>the TP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Bylaws apply to juridical</w:t>
            </w:r>
          </w:p>
          <w:p>
            <w:pPr>
              <w:pStyle w:val="TableText"/>
              <w:ind w:left="255"/>
              <w:spacing w:before="10" w:line="241" w:lineRule="auto"/>
              <w:rPr/>
            </w:pPr>
            <w:r>
              <w:rPr>
                <w:color w:val="231F20"/>
              </w:rPr>
              <w:t>individuals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only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natural</w:t>
            </w:r>
          </w:p>
        </w:tc>
      </w:tr>
    </w:tbl>
    <w:p>
      <w:pPr>
        <w:pStyle w:val="BodyText"/>
        <w:spacing w:line="448" w:lineRule="auto"/>
        <w:rPr/>
      </w:pPr>
      <w:r/>
    </w:p>
    <w:p>
      <w:pPr>
        <w:spacing w:line="7181" w:lineRule="exact"/>
        <w:rPr/>
      </w:pPr>
      <w:r>
        <w:rPr>
          <w:position w:val="-143"/>
        </w:rPr>
        <w:drawing>
          <wp:inline distT="0" distB="0" distL="0" distR="0">
            <wp:extent cx="6192011" cy="4560010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2011" cy="45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ind w:left="2" w:right="555" w:firstLine="12"/>
        <w:spacing w:before="54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individuals are exempt fr</w:t>
      </w:r>
      <w:r>
        <w:rPr>
          <w:sz w:val="19"/>
          <w:szCs w:val="19"/>
          <w:color w:val="231F20"/>
          <w:spacing w:val="2"/>
        </w:rPr>
        <w:t>om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2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TP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regulations</w:t>
      </w:r>
      <w:r>
        <w:rPr>
          <w:sz w:val="19"/>
          <w:szCs w:val="19"/>
          <w:color w:val="231F20"/>
          <w:spacing w:val="4"/>
        </w:rPr>
        <w:t>.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However</w:t>
      </w:r>
      <w:r>
        <w:rPr>
          <w:sz w:val="19"/>
          <w:szCs w:val="19"/>
          <w:color w:val="231F20"/>
          <w:spacing w:val="4"/>
        </w:rPr>
        <w:t>, </w:t>
      </w:r>
      <w:r>
        <w:rPr>
          <w:sz w:val="19"/>
          <w:szCs w:val="19"/>
          <w:color w:val="231F20"/>
        </w:rPr>
        <w:t>any</w:t>
      </w:r>
    </w:p>
    <w:p>
      <w:pPr>
        <w:pStyle w:val="BodyText"/>
        <w:ind w:left="2" w:right="418" w:hanging="2"/>
        <w:spacing w:before="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juridical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person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having Controlled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Transactions with a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natural</w:t>
      </w:r>
    </w:p>
    <w:p>
      <w:pPr>
        <w:pStyle w:val="BodyText"/>
        <w:ind w:left="2" w:right="609" w:firstLine="9"/>
        <w:spacing w:before="1" w:line="26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person who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is a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1"/>
        </w:rPr>
        <w:t>related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person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will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have to disclose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2"/>
        </w:rPr>
        <w:t>such</w:t>
      </w:r>
    </w:p>
    <w:p>
      <w:pPr>
        <w:pStyle w:val="BodyText"/>
        <w:ind w:left="3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transactions to ZATC</w:t>
      </w:r>
      <w:r>
        <w:rPr>
          <w:sz w:val="19"/>
          <w:szCs w:val="19"/>
          <w:color w:val="231F20"/>
          <w:spacing w:val="1"/>
        </w:rPr>
        <w:t>A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1"/>
        </w:rPr>
        <w:t>in the</w:t>
      </w:r>
    </w:p>
    <w:p>
      <w:pPr>
        <w:pStyle w:val="BodyText"/>
        <w:ind w:left="2" w:right="521" w:firstLine="15"/>
        <w:spacing w:before="9" w:line="27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Disclosure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2"/>
        </w:rPr>
        <w:t>Form for Contro</w:t>
      </w:r>
      <w:r>
        <w:rPr>
          <w:sz w:val="19"/>
          <w:szCs w:val="19"/>
          <w:color w:val="231F20"/>
          <w:spacing w:val="1"/>
        </w:rPr>
        <w:t>lled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Transactions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(</w:t>
      </w:r>
      <w:r>
        <w:rPr>
          <w:sz w:val="19"/>
          <w:szCs w:val="19"/>
          <w:color w:val="231F20"/>
        </w:rPr>
        <w:t>DFCT</w:t>
      </w:r>
      <w:r>
        <w:rPr>
          <w:sz w:val="19"/>
          <w:szCs w:val="19"/>
          <w:color w:val="231F20"/>
          <w:spacing w:val="9"/>
        </w:rPr>
        <w:t>) </w:t>
      </w:r>
      <w:r>
        <w:rPr>
          <w:sz w:val="19"/>
          <w:szCs w:val="19"/>
          <w:color w:val="231F20"/>
        </w:rPr>
        <w:t>when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filing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annual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tax</w:t>
      </w:r>
      <w:r>
        <w:rPr>
          <w:sz w:val="19"/>
          <w:szCs w:val="19"/>
          <w:color w:val="231F20"/>
          <w:spacing w:val="7"/>
        </w:rPr>
        <w:t xml:space="preserve"> /</w:t>
      </w:r>
      <w:r>
        <w:rPr>
          <w:sz w:val="19"/>
          <w:szCs w:val="19"/>
          <w:color w:val="231F20"/>
        </w:rPr>
        <w:t>zakat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return</w:t>
      </w:r>
      <w:r>
        <w:rPr>
          <w:sz w:val="19"/>
          <w:szCs w:val="19"/>
          <w:color w:val="231F20"/>
          <w:spacing w:val="7"/>
        </w:rPr>
        <w:t>.</w:t>
      </w:r>
    </w:p>
    <w:p>
      <w:pPr>
        <w:pStyle w:val="BodyText"/>
        <w:ind w:left="10" w:right="859" w:hanging="8"/>
        <w:spacing w:before="217" w:line="256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</w:rPr>
        <w:t>Transactions</w:t>
      </w:r>
      <w:r>
        <w:rPr>
          <w:sz w:val="19"/>
          <w:szCs w:val="19"/>
          <w:b/>
          <w:bCs/>
          <w:color w:val="00338D"/>
          <w:spacing w:val="4"/>
        </w:rPr>
        <w:t xml:space="preserve"> </w:t>
      </w:r>
      <w:r>
        <w:rPr>
          <w:sz w:val="19"/>
          <w:szCs w:val="19"/>
          <w:b/>
          <w:bCs/>
          <w:color w:val="00338D"/>
        </w:rPr>
        <w:t>subject</w:t>
      </w:r>
      <w:r>
        <w:rPr>
          <w:sz w:val="19"/>
          <w:szCs w:val="19"/>
          <w:b/>
          <w:bCs/>
          <w:color w:val="00338D"/>
          <w:spacing w:val="4"/>
        </w:rPr>
        <w:t xml:space="preserve"> </w:t>
      </w:r>
      <w:r>
        <w:rPr>
          <w:sz w:val="19"/>
          <w:szCs w:val="19"/>
          <w:b/>
          <w:bCs/>
          <w:color w:val="00338D"/>
        </w:rPr>
        <w:t>to</w:t>
      </w:r>
      <w:r>
        <w:rPr>
          <w:sz w:val="19"/>
          <w:szCs w:val="19"/>
          <w:b/>
          <w:bCs/>
          <w:color w:val="00338D"/>
          <w:spacing w:val="4"/>
        </w:rPr>
        <w:t xml:space="preserve"> </w:t>
      </w:r>
      <w:r>
        <w:rPr>
          <w:sz w:val="19"/>
          <w:szCs w:val="19"/>
          <w:b/>
          <w:bCs/>
          <w:color w:val="00338D"/>
        </w:rPr>
        <w:t>TP </w:t>
      </w:r>
      <w:r>
        <w:rPr>
          <w:sz w:val="19"/>
          <w:szCs w:val="19"/>
          <w:b/>
          <w:bCs/>
          <w:color w:val="00338D"/>
          <w:spacing w:val="2"/>
        </w:rPr>
        <w:t>regulations</w:t>
      </w:r>
    </w:p>
    <w:p>
      <w:pPr>
        <w:pStyle w:val="BodyText"/>
        <w:ind w:left="1"/>
        <w:spacing w:before="25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As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per TP</w:t>
      </w:r>
      <w:r>
        <w:rPr>
          <w:sz w:val="19"/>
          <w:szCs w:val="19"/>
          <w:color w:val="231F20"/>
          <w:spacing w:val="1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regulations</w:t>
      </w:r>
      <w:r>
        <w:rPr>
          <w:sz w:val="19"/>
          <w:szCs w:val="19"/>
          <w:color w:val="231F20"/>
          <w:spacing w:val="1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in Saudi</w:t>
      </w:r>
    </w:p>
    <w:p>
      <w:pPr>
        <w:pStyle w:val="BodyText"/>
        <w:ind w:left="8" w:right="506" w:hanging="7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Arabia</w:t>
      </w:r>
      <w:r>
        <w:rPr>
          <w:sz w:val="19"/>
          <w:szCs w:val="19"/>
          <w:color w:val="231F20"/>
          <w:spacing w:val="14"/>
        </w:rPr>
        <w:t>, </w:t>
      </w:r>
      <w:r>
        <w:rPr>
          <w:sz w:val="19"/>
          <w:szCs w:val="19"/>
          <w:color w:val="231F20"/>
        </w:rPr>
        <w:t>any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transaction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involving </w:t>
      </w:r>
      <w:r>
        <w:rPr>
          <w:sz w:val="19"/>
          <w:szCs w:val="19"/>
          <w:color w:val="231F20"/>
          <w:spacing w:val="1"/>
        </w:rPr>
        <w:t>related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persons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is considered 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controlled transaction. This</w:t>
      </w:r>
    </w:p>
    <w:p>
      <w:pPr>
        <w:pStyle w:val="BodyText"/>
        <w:ind w:left="8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2"/>
        </w:rPr>
        <w:t>covers a wide</w:t>
      </w:r>
      <w:r>
        <w:rPr>
          <w:sz w:val="19"/>
          <w:szCs w:val="19"/>
          <w:color w:val="231F20"/>
          <w:spacing w:val="32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range</w:t>
      </w:r>
      <w:r>
        <w:rPr>
          <w:sz w:val="19"/>
          <w:szCs w:val="19"/>
          <w:color w:val="231F20"/>
          <w:spacing w:val="10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of</w:t>
      </w:r>
    </w:p>
    <w:p>
      <w:pPr>
        <w:pStyle w:val="BodyText"/>
        <w:ind w:left="3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transactions,</w:t>
      </w:r>
      <w:r>
        <w:rPr>
          <w:sz w:val="19"/>
          <w:szCs w:val="19"/>
          <w:color w:val="231F20"/>
          <w:spacing w:val="28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including the</w:t>
      </w:r>
    </w:p>
    <w:p>
      <w:pPr>
        <w:pStyle w:val="BodyText"/>
        <w:ind w:left="3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transfer of tangible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2"/>
        </w:rPr>
        <w:t>ass</w:t>
      </w:r>
      <w:r>
        <w:rPr>
          <w:sz w:val="19"/>
          <w:szCs w:val="19"/>
          <w:color w:val="231F20"/>
          <w:spacing w:val="2"/>
          <w:position w:val="2"/>
        </w:rPr>
        <w:t>ets,</w:t>
      </w:r>
    </w:p>
    <w:p>
      <w:pPr>
        <w:pStyle w:val="BodyText"/>
        <w:ind w:left="3" w:right="389" w:firstLine="8"/>
        <w:spacing w:before="11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provision of services,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licensing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2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intellectual property, and financial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transactions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14"/>
        </w:rPr>
        <w:t>(</w:t>
      </w:r>
      <w:r>
        <w:rPr>
          <w:sz w:val="19"/>
          <w:szCs w:val="19"/>
          <w:color w:val="231F20"/>
        </w:rPr>
        <w:t>among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others</w:t>
      </w:r>
      <w:r>
        <w:rPr>
          <w:sz w:val="19"/>
          <w:szCs w:val="19"/>
          <w:color w:val="231F20"/>
          <w:spacing w:val="14"/>
        </w:rPr>
        <w:t>).</w:t>
      </w:r>
    </w:p>
    <w:p>
      <w:pPr>
        <w:pStyle w:val="BodyText"/>
        <w:ind w:left="11"/>
        <w:spacing w:before="254" w:line="225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3"/>
          <w:position w:val="2"/>
        </w:rPr>
        <w:t>Documentation requirements</w:t>
      </w:r>
    </w:p>
    <w:p>
      <w:pPr>
        <w:pStyle w:val="BodyText"/>
        <w:ind w:left="7"/>
        <w:spacing w:before="25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ZATCA</w:t>
      </w:r>
      <w:r>
        <w:rPr>
          <w:sz w:val="19"/>
          <w:szCs w:val="19"/>
          <w:color w:val="231F20"/>
          <w:spacing w:val="28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has adopted the</w:t>
      </w:r>
    </w:p>
    <w:p>
      <w:pPr>
        <w:pStyle w:val="BodyText"/>
        <w:ind w:left="13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Organization for</w:t>
      </w:r>
      <w:r>
        <w:rPr>
          <w:sz w:val="19"/>
          <w:szCs w:val="19"/>
          <w:color w:val="231F20"/>
          <w:spacing w:val="38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Economic</w:t>
      </w:r>
    </w:p>
    <w:p>
      <w:pPr>
        <w:pStyle w:val="BodyText"/>
        <w:ind w:left="11" w:right="458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Co-operation and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Development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(OECD) three-tier appro</w:t>
      </w:r>
      <w:r>
        <w:rPr>
          <w:sz w:val="19"/>
          <w:szCs w:val="19"/>
          <w:color w:val="231F20"/>
          <w:spacing w:val="4"/>
        </w:rPr>
        <w:t>ach for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preparing TP documentation.</w:t>
      </w:r>
    </w:p>
    <w:p>
      <w:pPr>
        <w:pStyle w:val="BodyText"/>
        <w:ind w:left="2" w:right="523" w:firstLine="17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Persons that are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5"/>
        </w:rPr>
        <w:t>subject to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5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TP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Bylaws are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4"/>
        </w:rPr>
        <w:t>required to</w:t>
      </w:r>
    </w:p>
    <w:p>
      <w:pPr>
        <w:pStyle w:val="BodyText"/>
        <w:ind w:left="14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6"/>
          <w:position w:val="2"/>
        </w:rPr>
        <w:t>maintain contemporaneous</w:t>
      </w:r>
    </w:p>
    <w:p>
      <w:pPr>
        <w:pStyle w:val="BodyText"/>
        <w:ind w:left="8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7"/>
        </w:rPr>
        <w:t>documentation that</w:t>
      </w:r>
    </w:p>
    <w:p>
      <w:pPr>
        <w:pStyle w:val="BodyText"/>
        <w:ind w:left="4" w:right="411" w:firstLine="4"/>
        <w:spacing w:before="11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7"/>
        </w:rPr>
        <w:t>demonstrates the application </w:t>
      </w:r>
      <w:r>
        <w:rPr>
          <w:sz w:val="19"/>
          <w:szCs w:val="19"/>
          <w:color w:val="231F20"/>
          <w:spacing w:val="6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the arm‘s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5"/>
        </w:rPr>
        <w:t>length principle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5"/>
        </w:rPr>
        <w:t>(Local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File and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Master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File) and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3"/>
        </w:rPr>
        <w:t>file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</w:p>
    <w:p>
      <w:pPr>
        <w:pStyle w:val="BodyText"/>
        <w:ind w:left="11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6"/>
          <w:position w:val="2"/>
        </w:rPr>
        <w:t>Country-by-Country</w:t>
      </w:r>
      <w:r>
        <w:rPr>
          <w:sz w:val="19"/>
          <w:szCs w:val="19"/>
          <w:color w:val="231F20"/>
          <w:spacing w:val="41"/>
          <w:position w:val="2"/>
        </w:rPr>
        <w:t xml:space="preserve"> </w:t>
      </w:r>
      <w:r>
        <w:rPr>
          <w:sz w:val="19"/>
          <w:szCs w:val="19"/>
          <w:color w:val="231F20"/>
          <w:spacing w:val="6"/>
          <w:position w:val="2"/>
        </w:rPr>
        <w:t>Report</w:t>
      </w:r>
    </w:p>
    <w:p>
      <w:pPr>
        <w:pStyle w:val="BodyText"/>
        <w:ind w:left="14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2"/>
          <w:position w:val="2"/>
        </w:rPr>
        <w:t>(</w:t>
      </w:r>
      <w:r>
        <w:rPr>
          <w:sz w:val="19"/>
          <w:szCs w:val="19"/>
          <w:color w:val="231F20"/>
          <w:position w:val="2"/>
        </w:rPr>
        <w:t>CbCR</w:t>
      </w:r>
      <w:r>
        <w:rPr>
          <w:sz w:val="19"/>
          <w:szCs w:val="19"/>
          <w:color w:val="231F20"/>
          <w:spacing w:val="12"/>
          <w:position w:val="2"/>
        </w:rPr>
        <w:t>) </w:t>
      </w:r>
      <w:r>
        <w:rPr>
          <w:sz w:val="19"/>
          <w:szCs w:val="19"/>
          <w:color w:val="231F20"/>
          <w:position w:val="2"/>
        </w:rPr>
        <w:t>and</w:t>
      </w:r>
      <w:r>
        <w:rPr>
          <w:sz w:val="19"/>
          <w:szCs w:val="19"/>
          <w:color w:val="231F20"/>
          <w:spacing w:val="12"/>
          <w:position w:val="2"/>
        </w:rPr>
        <w:t>/</w:t>
      </w:r>
      <w:r>
        <w:rPr>
          <w:sz w:val="19"/>
          <w:szCs w:val="19"/>
          <w:color w:val="231F20"/>
          <w:position w:val="2"/>
        </w:rPr>
        <w:t>or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a</w:t>
      </w:r>
      <w:r>
        <w:rPr>
          <w:sz w:val="19"/>
          <w:szCs w:val="19"/>
          <w:color w:val="231F20"/>
          <w:spacing w:val="1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Country</w:t>
      </w:r>
      <w:r>
        <w:rPr>
          <w:sz w:val="19"/>
          <w:szCs w:val="19"/>
          <w:color w:val="231F20"/>
          <w:spacing w:val="12"/>
          <w:position w:val="2"/>
        </w:rPr>
        <w:t>-</w:t>
      </w:r>
      <w:r>
        <w:rPr>
          <w:sz w:val="19"/>
          <w:szCs w:val="19"/>
          <w:color w:val="231F20"/>
          <w:position w:val="2"/>
        </w:rPr>
        <w:t>by</w:t>
      </w:r>
      <w:r>
        <w:rPr>
          <w:sz w:val="19"/>
          <w:szCs w:val="19"/>
          <w:color w:val="231F20"/>
          <w:spacing w:val="12"/>
          <w:position w:val="2"/>
        </w:rPr>
        <w:t>-</w:t>
      </w:r>
    </w:p>
    <w:p>
      <w:pPr>
        <w:pStyle w:val="BodyText"/>
        <w:ind w:left="2" w:right="402" w:firstLine="9"/>
        <w:spacing w:before="11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Country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4"/>
        </w:rPr>
        <w:t>Notification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4"/>
        </w:rPr>
        <w:t>(CbCN)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the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6"/>
        </w:rPr>
        <w:t>Kingdom.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Entities subject 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Transfer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Pricing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regula</w:t>
      </w:r>
      <w:r>
        <w:rPr>
          <w:sz w:val="19"/>
          <w:szCs w:val="19"/>
          <w:color w:val="231F20"/>
          <w:spacing w:val="2"/>
        </w:rPr>
        <w:t>tions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2"/>
        </w:rPr>
        <w:t>in</w:t>
      </w:r>
    </w:p>
    <w:p>
      <w:pPr>
        <w:pStyle w:val="BodyText"/>
        <w:ind w:left="3" w:right="381" w:firstLine="7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Saudi Arabia are also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3"/>
        </w:rPr>
        <w:t>required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file a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DFCT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(along with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an</w:t>
      </w:r>
    </w:p>
    <w:p>
      <w:pPr>
        <w:pStyle w:val="BodyText"/>
        <w:ind w:left="6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affidavit from a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licensed</w:t>
      </w:r>
    </w:p>
    <w:p>
      <w:pPr>
        <w:pStyle w:val="BodyText"/>
        <w:ind w:left="6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6"/>
          <w:position w:val="2"/>
        </w:rPr>
        <w:t>auditor), except as</w:t>
      </w:r>
      <w:r>
        <w:rPr>
          <w:sz w:val="19"/>
          <w:szCs w:val="19"/>
          <w:color w:val="231F20"/>
          <w:spacing w:val="16"/>
          <w:position w:val="2"/>
        </w:rPr>
        <w:t xml:space="preserve"> </w:t>
      </w:r>
      <w:r>
        <w:rPr>
          <w:sz w:val="19"/>
          <w:szCs w:val="19"/>
          <w:color w:val="231F20"/>
          <w:spacing w:val="6"/>
          <w:position w:val="2"/>
        </w:rPr>
        <w:t>otherwise</w:t>
      </w:r>
    </w:p>
    <w:p>
      <w:pPr>
        <w:pStyle w:val="BodyText"/>
        <w:ind w:left="12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5"/>
          <w:position w:val="2"/>
        </w:rPr>
        <w:t>provided</w:t>
      </w:r>
      <w:r>
        <w:rPr>
          <w:sz w:val="19"/>
          <w:szCs w:val="19"/>
          <w:color w:val="231F20"/>
          <w:spacing w:val="24"/>
          <w:position w:val="2"/>
        </w:rPr>
        <w:t xml:space="preserve"> </w:t>
      </w:r>
      <w:r>
        <w:rPr>
          <w:sz w:val="19"/>
          <w:szCs w:val="19"/>
          <w:color w:val="231F20"/>
          <w:spacing w:val="5"/>
          <w:position w:val="2"/>
        </w:rPr>
        <w:t>in</w:t>
      </w:r>
      <w:r>
        <w:rPr>
          <w:sz w:val="19"/>
          <w:szCs w:val="19"/>
          <w:color w:val="231F20"/>
          <w:spacing w:val="2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5"/>
          <w:position w:val="2"/>
        </w:rPr>
        <w:t>Exceptions of the</w:t>
      </w:r>
    </w:p>
    <w:p>
      <w:pPr>
        <w:pStyle w:val="BodyText"/>
        <w:ind w:left="8" w:right="368" w:firstLine="10"/>
        <w:spacing w:before="9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Bylaws, every taxpa</w:t>
      </w:r>
      <w:r>
        <w:rPr>
          <w:sz w:val="19"/>
          <w:szCs w:val="19"/>
          <w:color w:val="231F20"/>
          <w:spacing w:val="5"/>
        </w:rPr>
        <w:t>yer who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5"/>
        </w:rPr>
        <w:t>is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5"/>
        </w:rPr>
        <w:t>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party to a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Controlled Tr</w:t>
      </w:r>
      <w:r>
        <w:rPr>
          <w:sz w:val="19"/>
          <w:szCs w:val="19"/>
          <w:color w:val="231F20"/>
          <w:spacing w:val="4"/>
        </w:rPr>
        <w:t>ansaction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shall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keep the documentation</w:t>
      </w:r>
    </w:p>
    <w:p>
      <w:pPr>
        <w:pStyle w:val="BodyText"/>
        <w:ind w:left="14"/>
        <w:spacing w:before="8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7"/>
          <w:position w:val="2"/>
        </w:rPr>
        <w:t>required to confirm that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spacing w:val="7"/>
          <w:position w:val="2"/>
        </w:rPr>
        <w:t>the</w:t>
      </w:r>
    </w:p>
    <w:p>
      <w:pPr>
        <w:pStyle w:val="BodyText"/>
        <w:ind w:left="6" w:right="490" w:firstLine="2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conditions of such transactions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are at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arm’s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length.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ind w:left="5"/>
        <w:spacing w:before="55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ZATCA</w:t>
      </w:r>
      <w:r>
        <w:rPr>
          <w:sz w:val="19"/>
          <w:szCs w:val="19"/>
          <w:color w:val="231F20"/>
          <w:spacing w:val="27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may</w:t>
      </w:r>
      <w:r>
        <w:rPr>
          <w:sz w:val="19"/>
          <w:szCs w:val="19"/>
          <w:color w:val="231F20"/>
          <w:spacing w:val="16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request any</w:t>
      </w:r>
    </w:p>
    <w:p>
      <w:pPr>
        <w:pStyle w:val="BodyText"/>
        <w:ind w:right="489" w:firstLine="12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information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2"/>
        </w:rPr>
        <w:t>related to Controlled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Transactions that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it deems</w:t>
      </w:r>
    </w:p>
    <w:p>
      <w:pPr>
        <w:pStyle w:val="BodyText"/>
        <w:ind w:left="12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necessary to carry</w:t>
      </w:r>
      <w:r>
        <w:rPr>
          <w:sz w:val="19"/>
          <w:szCs w:val="19"/>
          <w:color w:val="231F20"/>
          <w:spacing w:val="19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out</w:t>
      </w:r>
      <w:r>
        <w:rPr>
          <w:sz w:val="19"/>
          <w:szCs w:val="19"/>
          <w:color w:val="231F20"/>
          <w:spacing w:val="16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its</w:t>
      </w:r>
    </w:p>
    <w:p>
      <w:pPr>
        <w:pStyle w:val="BodyText"/>
        <w:ind w:left="12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regulatory functions and other</w:t>
      </w:r>
    </w:p>
    <w:p>
      <w:pPr>
        <w:pStyle w:val="BodyText"/>
        <w:ind w:left="7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duties</w:t>
      </w:r>
      <w:r>
        <w:rPr>
          <w:sz w:val="19"/>
          <w:szCs w:val="19"/>
          <w:color w:val="231F20"/>
          <w:spacing w:val="5"/>
          <w:position w:val="2"/>
        </w:rPr>
        <w:t>. </w:t>
      </w:r>
      <w:r>
        <w:rPr>
          <w:sz w:val="19"/>
          <w:szCs w:val="19"/>
          <w:color w:val="231F20"/>
          <w:position w:val="2"/>
        </w:rPr>
        <w:t>Taxpayers</w:t>
      </w:r>
      <w:r>
        <w:rPr>
          <w:sz w:val="19"/>
          <w:szCs w:val="19"/>
          <w:color w:val="231F20"/>
          <w:spacing w:val="1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must</w:t>
      </w:r>
      <w:r>
        <w:rPr>
          <w:sz w:val="19"/>
          <w:szCs w:val="19"/>
          <w:color w:val="231F20"/>
          <w:spacing w:val="1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have</w:t>
      </w:r>
    </w:p>
    <w:p>
      <w:pPr>
        <w:pStyle w:val="BodyText"/>
        <w:ind w:left="2" w:right="551" w:firstLine="10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readily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accessible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available</w:t>
      </w:r>
      <w:r>
        <w:rPr>
          <w:sz w:val="19"/>
          <w:szCs w:val="19"/>
          <w:color w:val="231F20"/>
          <w:spacing w:val="1"/>
        </w:rPr>
        <w:t>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</w:rPr>
        <w:t>review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by ZATCA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upon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its</w:t>
      </w:r>
    </w:p>
    <w:p>
      <w:pPr>
        <w:pStyle w:val="BodyText"/>
        <w:ind w:left="7" w:right="355" w:firstLine="5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request, sufficient documentation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2"/>
        </w:rPr>
        <w:t>containing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2"/>
        </w:rPr>
        <w:t>information and</w:t>
      </w:r>
    </w:p>
    <w:p>
      <w:pPr>
        <w:pStyle w:val="BodyText"/>
        <w:ind w:left="2" w:right="648" w:firstLine="5"/>
        <w:spacing w:before="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economic analyses evidencing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that the conditions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its</w:t>
      </w:r>
    </w:p>
    <w:p>
      <w:pPr>
        <w:pStyle w:val="BodyText"/>
        <w:ind w:left="5" w:right="721" w:firstLine="4"/>
        <w:spacing w:before="2" w:line="257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Controlled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Transactions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are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at </w:t>
      </w:r>
      <w:r>
        <w:rPr>
          <w:sz w:val="19"/>
          <w:szCs w:val="19"/>
          <w:color w:val="231F20"/>
        </w:rPr>
        <w:t>arm</w:t>
      </w:r>
      <w:r>
        <w:rPr>
          <w:sz w:val="19"/>
          <w:szCs w:val="19"/>
          <w:color w:val="231F20"/>
          <w:spacing w:val="11"/>
        </w:rPr>
        <w:t>’</w:t>
      </w:r>
      <w:r>
        <w:rPr>
          <w:sz w:val="19"/>
          <w:szCs w:val="19"/>
          <w:color w:val="231F20"/>
        </w:rPr>
        <w:t>s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length</w:t>
      </w:r>
      <w:r>
        <w:rPr>
          <w:sz w:val="19"/>
          <w:szCs w:val="19"/>
          <w:color w:val="231F20"/>
          <w:spacing w:val="11"/>
        </w:rPr>
        <w:t>.</w:t>
      </w:r>
    </w:p>
    <w:p>
      <w:pPr>
        <w:pStyle w:val="BodyText"/>
        <w:ind w:left="9" w:right="542" w:hanging="9"/>
        <w:spacing w:before="249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The documentation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relating </w:t>
      </w:r>
      <w:r>
        <w:rPr>
          <w:sz w:val="19"/>
          <w:szCs w:val="19"/>
          <w:color w:val="231F20"/>
          <w:spacing w:val="2"/>
        </w:rPr>
        <w:t>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Controlled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Transactions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shall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be </w:t>
      </w:r>
      <w:r>
        <w:rPr>
          <w:sz w:val="19"/>
          <w:szCs w:val="19"/>
          <w:color w:val="231F20"/>
        </w:rPr>
        <w:t>provided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ZATCA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upon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its</w:t>
      </w:r>
    </w:p>
    <w:p>
      <w:pPr>
        <w:pStyle w:val="BodyText"/>
        <w:ind w:left="12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request within the duration</w:t>
      </w:r>
    </w:p>
    <w:p>
      <w:pPr>
        <w:pStyle w:val="BodyText"/>
        <w:ind w:left="7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specified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by</w:t>
      </w:r>
      <w:r>
        <w:rPr>
          <w:sz w:val="19"/>
          <w:szCs w:val="19"/>
          <w:color w:val="231F20"/>
          <w:spacing w:val="15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ZATCA</w:t>
      </w:r>
      <w:r>
        <w:rPr>
          <w:sz w:val="19"/>
          <w:szCs w:val="19"/>
          <w:color w:val="231F20"/>
          <w:spacing w:val="1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in</w:t>
      </w:r>
      <w:r>
        <w:rPr>
          <w:sz w:val="19"/>
          <w:szCs w:val="19"/>
          <w:color w:val="231F20"/>
          <w:spacing w:val="15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</w:p>
    <w:p>
      <w:pPr>
        <w:pStyle w:val="BodyText"/>
        <w:ind w:left="12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request, provided that</w:t>
      </w:r>
      <w:r>
        <w:rPr>
          <w:sz w:val="19"/>
          <w:szCs w:val="19"/>
          <w:color w:val="231F20"/>
          <w:spacing w:val="29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such</w:t>
      </w:r>
    </w:p>
    <w:p>
      <w:pPr>
        <w:pStyle w:val="BodyText"/>
        <w:ind w:left="7" w:right="484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duration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shall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be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no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less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than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4"/>
        </w:rPr>
        <w:t>30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days after the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2"/>
        </w:rPr>
        <w:t>date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2"/>
        </w:rPr>
        <w:t>of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2"/>
        </w:rPr>
        <w:t>such</w:t>
      </w:r>
    </w:p>
    <w:p>
      <w:pPr>
        <w:pStyle w:val="BodyText"/>
        <w:ind w:left="2" w:right="577" w:firstLine="10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request. A detailed overview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the various compliance</w:t>
      </w:r>
    </w:p>
    <w:p>
      <w:pPr>
        <w:pStyle w:val="BodyText"/>
        <w:ind w:left="6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obligations</w:t>
      </w:r>
      <w:r>
        <w:rPr>
          <w:sz w:val="19"/>
          <w:szCs w:val="19"/>
          <w:color w:val="231F20"/>
          <w:spacing w:val="23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is provided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below.</w:t>
      </w:r>
    </w:p>
    <w:p>
      <w:pPr>
        <w:pStyle w:val="BodyText"/>
        <w:ind w:right="374" w:firstLine="9"/>
        <w:spacing w:before="255" w:line="256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3"/>
        </w:rPr>
        <w:t>Disclosure Form for Controlled</w:t>
      </w:r>
      <w:r>
        <w:rPr>
          <w:sz w:val="19"/>
          <w:szCs w:val="19"/>
          <w:b/>
          <w:bCs/>
          <w:color w:val="00338D"/>
          <w:spacing w:val="16"/>
        </w:rPr>
        <w:t xml:space="preserve"> </w:t>
      </w:r>
      <w:r>
        <w:rPr>
          <w:sz w:val="19"/>
          <w:szCs w:val="19"/>
          <w:b/>
          <w:bCs/>
          <w:color w:val="00338D"/>
        </w:rPr>
        <w:t>Transactions</w:t>
      </w:r>
      <w:r>
        <w:rPr>
          <w:sz w:val="19"/>
          <w:szCs w:val="19"/>
          <w:b/>
          <w:bCs/>
          <w:color w:val="00338D"/>
          <w:spacing w:val="12"/>
        </w:rPr>
        <w:t xml:space="preserve"> (</w:t>
      </w:r>
      <w:r>
        <w:rPr>
          <w:sz w:val="19"/>
          <w:szCs w:val="19"/>
          <w:b/>
          <w:bCs/>
          <w:color w:val="00338D"/>
        </w:rPr>
        <w:t>DFCT</w:t>
      </w:r>
      <w:r>
        <w:rPr>
          <w:sz w:val="19"/>
          <w:szCs w:val="19"/>
          <w:b/>
          <w:bCs/>
          <w:color w:val="00338D"/>
          <w:spacing w:val="12"/>
        </w:rPr>
        <w:t>)</w:t>
      </w:r>
    </w:p>
    <w:p>
      <w:pPr>
        <w:pStyle w:val="BodyText"/>
        <w:spacing w:before="25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A</w:t>
      </w:r>
      <w:r>
        <w:rPr>
          <w:sz w:val="19"/>
          <w:szCs w:val="19"/>
          <w:color w:val="231F20"/>
          <w:spacing w:val="19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DFCT</w:t>
      </w:r>
      <w:r>
        <w:rPr>
          <w:sz w:val="19"/>
          <w:szCs w:val="19"/>
          <w:color w:val="231F20"/>
          <w:spacing w:val="1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is</w:t>
      </w:r>
      <w:r>
        <w:rPr>
          <w:sz w:val="19"/>
          <w:szCs w:val="19"/>
          <w:color w:val="231F20"/>
          <w:spacing w:val="1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required</w:t>
      </w:r>
      <w:r>
        <w:rPr>
          <w:sz w:val="19"/>
          <w:szCs w:val="19"/>
          <w:color w:val="231F20"/>
          <w:spacing w:val="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to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be</w:t>
      </w:r>
      <w:r>
        <w:rPr>
          <w:sz w:val="19"/>
          <w:szCs w:val="19"/>
          <w:color w:val="231F20"/>
          <w:spacing w:val="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filed</w:t>
      </w:r>
    </w:p>
    <w:p>
      <w:pPr>
        <w:pStyle w:val="BodyText"/>
        <w:ind w:left="12" w:right="499" w:hanging="11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with the annual tax/zakat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2"/>
        </w:rPr>
        <w:t>return,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irrespective of the</w:t>
      </w:r>
      <w:r>
        <w:rPr>
          <w:sz w:val="19"/>
          <w:szCs w:val="19"/>
          <w:color w:val="231F20"/>
          <w:spacing w:val="2"/>
        </w:rPr>
        <w:t xml:space="preserve"> value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2"/>
        </w:rPr>
        <w:t>of</w:t>
      </w:r>
    </w:p>
    <w:p>
      <w:pPr>
        <w:pStyle w:val="BodyText"/>
        <w:ind w:left="10"/>
        <w:spacing w:before="50" w:line="19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Controlled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Transactions</w:t>
      </w:r>
      <w:r>
        <w:rPr>
          <w:sz w:val="19"/>
          <w:szCs w:val="19"/>
          <w:color w:val="231F20"/>
          <w:spacing w:val="5"/>
        </w:rPr>
        <w:t>. </w:t>
      </w:r>
      <w:r>
        <w:rPr>
          <w:sz w:val="19"/>
          <w:szCs w:val="19"/>
          <w:color w:val="231F20"/>
        </w:rPr>
        <w:t>ZATCA</w:t>
      </w:r>
    </w:p>
    <w:p>
      <w:pPr>
        <w:pStyle w:val="BodyText"/>
        <w:ind w:left="12" w:right="354"/>
        <w:spacing w:before="18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retains the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right to seek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2"/>
        </w:rPr>
        <w:t>addition</w:t>
      </w:r>
      <w:r>
        <w:rPr>
          <w:sz w:val="19"/>
          <w:szCs w:val="19"/>
          <w:color w:val="231F20"/>
          <w:spacing w:val="1"/>
        </w:rPr>
        <w:t>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information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 support of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3"/>
        </w:rPr>
        <w:t>tax/</w:t>
      </w:r>
    </w:p>
    <w:p>
      <w:pPr>
        <w:pStyle w:val="BodyText"/>
        <w:ind w:left="6"/>
        <w:spacing w:before="8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zakat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-1"/>
        </w:rPr>
        <w:t>return.</w:t>
      </w:r>
    </w:p>
    <w:p>
      <w:pPr>
        <w:pStyle w:val="BodyText"/>
        <w:spacing w:before="250" w:line="230" w:lineRule="exact"/>
        <w:rPr>
          <w:sz w:val="19"/>
          <w:szCs w:val="19"/>
        </w:rPr>
      </w:pP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DFCT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includes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detailed</w:t>
      </w:r>
    </w:p>
    <w:p>
      <w:pPr>
        <w:pStyle w:val="BodyText"/>
        <w:ind w:left="10" w:right="400" w:firstLine="2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information about the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parties</w:t>
      </w:r>
      <w:r>
        <w:rPr>
          <w:sz w:val="19"/>
          <w:szCs w:val="19"/>
          <w:color w:val="231F20"/>
          <w:spacing w:val="2"/>
        </w:rPr>
        <w:t xml:space="preserve"> to 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Controlled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Transaction</w:t>
      </w:r>
      <w:r>
        <w:rPr>
          <w:sz w:val="19"/>
          <w:szCs w:val="19"/>
          <w:color w:val="231F20"/>
          <w:spacing w:val="6"/>
        </w:rPr>
        <w:t>, </w:t>
      </w:r>
      <w:r>
        <w:rPr>
          <w:sz w:val="19"/>
          <w:szCs w:val="19"/>
          <w:color w:val="231F20"/>
        </w:rPr>
        <w:t>any</w:t>
      </w:r>
    </w:p>
    <w:p>
      <w:pPr>
        <w:pStyle w:val="BodyText"/>
        <w:ind w:left="10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business</w:t>
      </w:r>
      <w:r>
        <w:rPr>
          <w:sz w:val="19"/>
          <w:szCs w:val="19"/>
          <w:color w:val="231F20"/>
          <w:spacing w:val="17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2"/>
        </w:rPr>
        <w:t>restructuring for the</w:t>
      </w:r>
    </w:p>
    <w:p>
      <w:pPr>
        <w:pStyle w:val="BodyText"/>
        <w:ind w:left="7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group</w:t>
      </w:r>
      <w:r>
        <w:rPr>
          <w:sz w:val="19"/>
          <w:szCs w:val="19"/>
          <w:color w:val="231F20"/>
          <w:spacing w:val="10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during</w:t>
      </w:r>
      <w:r>
        <w:rPr>
          <w:sz w:val="19"/>
          <w:szCs w:val="19"/>
          <w:color w:val="231F20"/>
          <w:spacing w:val="10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10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year</w:t>
      </w:r>
      <w:r>
        <w:rPr>
          <w:sz w:val="19"/>
          <w:szCs w:val="19"/>
          <w:color w:val="231F20"/>
          <w:spacing w:val="10"/>
          <w:position w:val="2"/>
        </w:rPr>
        <w:t>,</w:t>
      </w:r>
      <w:r>
        <w:rPr>
          <w:sz w:val="19"/>
          <w:szCs w:val="19"/>
          <w:color w:val="231F20"/>
          <w:spacing w:val="8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1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legal</w:t>
      </w:r>
    </w:p>
    <w:p>
      <w:pPr>
        <w:pStyle w:val="BodyText"/>
        <w:ind w:left="5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1"/>
        </w:rPr>
        <w:t>and beneficial</w:t>
      </w:r>
      <w:r>
        <w:rPr>
          <w:sz w:val="19"/>
          <w:szCs w:val="19"/>
          <w:color w:val="231F20"/>
          <w:spacing w:val="11"/>
          <w:position w:val="1"/>
        </w:rPr>
        <w:t xml:space="preserve"> </w:t>
      </w:r>
      <w:r>
        <w:rPr>
          <w:sz w:val="19"/>
          <w:szCs w:val="19"/>
          <w:color w:val="231F20"/>
          <w:spacing w:val="3"/>
          <w:position w:val="1"/>
        </w:rPr>
        <w:t>owners, their</w:t>
      </w:r>
    </w:p>
    <w:p>
      <w:pPr>
        <w:pStyle w:val="BodyText"/>
        <w:ind w:left="7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country of</w:t>
      </w:r>
      <w:r>
        <w:rPr>
          <w:sz w:val="19"/>
          <w:szCs w:val="19"/>
          <w:color w:val="231F20"/>
          <w:spacing w:val="16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2"/>
        </w:rPr>
        <w:t>residence </w:t>
      </w:r>
      <w:r>
        <w:rPr>
          <w:sz w:val="19"/>
          <w:szCs w:val="19"/>
          <w:color w:val="231F20"/>
          <w:spacing w:val="2"/>
          <w:position w:val="2"/>
        </w:rPr>
        <w:t>and their</w:t>
      </w:r>
    </w:p>
    <w:p>
      <w:pPr>
        <w:pStyle w:val="BodyText"/>
        <w:ind w:left="10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percentage of ownership. The</w:t>
      </w:r>
    </w:p>
    <w:p>
      <w:pPr>
        <w:pStyle w:val="BodyText"/>
        <w:ind w:left="2" w:right="355" w:firstLine="13"/>
        <w:spacing w:before="10" w:line="261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DFCT also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requires total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revenue, </w:t>
      </w:r>
      <w:r>
        <w:rPr>
          <w:sz w:val="19"/>
          <w:szCs w:val="19"/>
          <w:color w:val="231F20"/>
          <w:spacing w:val="4"/>
        </w:rPr>
        <w:t>total expenses amount alon</w:t>
      </w:r>
      <w:r>
        <w:rPr>
          <w:sz w:val="19"/>
          <w:szCs w:val="19"/>
          <w:color w:val="231F20"/>
          <w:spacing w:val="3"/>
        </w:rPr>
        <w:t>g with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a description of the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3"/>
        </w:rPr>
        <w:t>transaction</w:t>
      </w:r>
    </w:p>
    <w:p>
      <w:pPr>
        <w:pStyle w:val="BodyText"/>
        <w:ind w:left="12" w:right="714"/>
        <w:spacing w:before="7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including aggregate amounts,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2"/>
        </w:rPr>
        <w:t>nature of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receipt or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</w:t>
      </w:r>
      <w:r>
        <w:rPr>
          <w:sz w:val="19"/>
          <w:szCs w:val="19"/>
          <w:color w:val="231F20"/>
          <w:spacing w:val="1"/>
        </w:rPr>
        <w:t>come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1"/>
        </w:rPr>
        <w:t>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nature of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payment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1"/>
        </w:rPr>
        <w:t>or</w:t>
      </w:r>
    </w:p>
    <w:p>
      <w:pPr>
        <w:pStyle w:val="BodyText"/>
        <w:ind w:left="8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expenditure.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ind w:left="2" w:right="25" w:hanging="1"/>
        <w:spacing w:before="54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The details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requested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include 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transfer pricing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method applied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determining the arm’s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length</w:t>
      </w:r>
    </w:p>
    <w:p>
      <w:pPr>
        <w:pStyle w:val="BodyText"/>
        <w:ind w:left="13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nature of the</w:t>
      </w:r>
      <w:r>
        <w:rPr>
          <w:sz w:val="19"/>
          <w:szCs w:val="19"/>
          <w:color w:val="231F20"/>
          <w:spacing w:val="2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price</w:t>
      </w:r>
      <w:r>
        <w:rPr>
          <w:sz w:val="19"/>
          <w:szCs w:val="19"/>
          <w:color w:val="231F20"/>
          <w:spacing w:val="10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of</w:t>
      </w:r>
      <w:r>
        <w:rPr>
          <w:sz w:val="19"/>
          <w:szCs w:val="19"/>
          <w:color w:val="231F20"/>
          <w:spacing w:val="6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the</w:t>
      </w:r>
    </w:p>
    <w:p>
      <w:pPr>
        <w:pStyle w:val="BodyText"/>
        <w:ind w:left="1" w:right="157" w:firstLine="1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transaction and a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declaration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1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whether or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3"/>
        </w:rPr>
        <w:t>not the taxpa</w:t>
      </w:r>
      <w:r>
        <w:rPr>
          <w:sz w:val="19"/>
          <w:szCs w:val="19"/>
          <w:color w:val="231F20"/>
          <w:spacing w:val="2"/>
        </w:rPr>
        <w:t>yer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has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entered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into any transaction</w:t>
      </w:r>
    </w:p>
    <w:p>
      <w:pPr>
        <w:pStyle w:val="BodyText"/>
        <w:ind w:left="4" w:right="63" w:hanging="3"/>
        <w:spacing w:before="10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without consideration. T</w:t>
      </w:r>
      <w:r>
        <w:rPr>
          <w:sz w:val="19"/>
          <w:szCs w:val="19"/>
          <w:color w:val="231F20"/>
          <w:spacing w:val="2"/>
        </w:rPr>
        <w:t>he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DFCT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also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1"/>
        </w:rPr>
        <w:t>reports a declaration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1"/>
        </w:rPr>
        <w:t>on</w:t>
      </w:r>
    </w:p>
    <w:p>
      <w:pPr>
        <w:pStyle w:val="BodyText"/>
        <w:ind w:left="1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2"/>
        </w:rPr>
        <w:t>whether Transfer</w:t>
      </w:r>
      <w:r>
        <w:rPr>
          <w:sz w:val="19"/>
          <w:szCs w:val="19"/>
          <w:color w:val="231F20"/>
          <w:spacing w:val="35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Pricing</w:t>
      </w:r>
    </w:p>
    <w:p>
      <w:pPr>
        <w:pStyle w:val="BodyText"/>
        <w:ind w:left="7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documentation</w:t>
      </w:r>
      <w:r>
        <w:rPr>
          <w:sz w:val="19"/>
          <w:szCs w:val="19"/>
          <w:color w:val="231F20"/>
          <w:spacing w:val="1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as</w:t>
      </w:r>
      <w:r>
        <w:rPr>
          <w:sz w:val="19"/>
          <w:szCs w:val="19"/>
          <w:color w:val="231F20"/>
          <w:spacing w:val="1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per</w:t>
      </w:r>
      <w:r>
        <w:rPr>
          <w:sz w:val="19"/>
          <w:szCs w:val="19"/>
          <w:color w:val="231F20"/>
          <w:spacing w:val="17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16"/>
          <w:position w:val="2"/>
        </w:rPr>
        <w:t>(</w:t>
      </w:r>
      <w:r>
        <w:rPr>
          <w:sz w:val="19"/>
          <w:szCs w:val="19"/>
          <w:color w:val="231F20"/>
          <w:position w:val="2"/>
        </w:rPr>
        <w:t>Chapter</w:t>
      </w:r>
    </w:p>
    <w:p>
      <w:pPr>
        <w:pStyle w:val="BodyText"/>
        <w:ind w:left="17" w:right="29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Eight of the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Bylaws,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including 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Master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2"/>
        </w:rPr>
        <w:t>File and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Local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2"/>
        </w:rPr>
        <w:t>File)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-2"/>
        </w:rPr>
        <w:t>h</w:t>
      </w:r>
      <w:r>
        <w:rPr>
          <w:sz w:val="19"/>
          <w:szCs w:val="19"/>
          <w:color w:val="231F20"/>
          <w:spacing w:val="-3"/>
        </w:rPr>
        <w:t>as</w:t>
      </w:r>
    </w:p>
    <w:p>
      <w:pPr>
        <w:pStyle w:val="BodyText"/>
        <w:ind w:left="11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been</w:t>
      </w:r>
      <w:r>
        <w:rPr>
          <w:sz w:val="19"/>
          <w:szCs w:val="19"/>
          <w:color w:val="231F20"/>
          <w:spacing w:val="16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maintained by the taxpayer.</w:t>
      </w:r>
    </w:p>
    <w:p>
      <w:pPr>
        <w:pStyle w:val="BodyText"/>
        <w:ind w:left="2" w:right="183" w:hanging="1"/>
        <w:spacing w:before="25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Taxpayers are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require</w:t>
      </w:r>
      <w:r>
        <w:rPr>
          <w:sz w:val="19"/>
          <w:szCs w:val="19"/>
          <w:color w:val="231F20"/>
          <w:spacing w:val="-2"/>
        </w:rPr>
        <w:t>d to submit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the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2"/>
        </w:rPr>
        <w:t>DFCT to ZATCA within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-2"/>
        </w:rPr>
        <w:t>120</w:t>
      </w:r>
    </w:p>
    <w:p>
      <w:pPr>
        <w:pStyle w:val="BodyText"/>
        <w:ind w:right="45" w:firstLine="7"/>
        <w:spacing w:before="2" w:line="260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days after the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last da</w:t>
      </w:r>
      <w:r>
        <w:rPr>
          <w:sz w:val="19"/>
          <w:szCs w:val="19"/>
          <w:color w:val="231F20"/>
          <w:spacing w:val="-1"/>
        </w:rPr>
        <w:t>y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fiscal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year. Together with the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-1"/>
        </w:rPr>
        <w:t>DFCT 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taxpayer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must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submit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an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affidavit </w:t>
      </w:r>
      <w:r>
        <w:rPr>
          <w:sz w:val="19"/>
          <w:szCs w:val="19"/>
          <w:color w:val="231F20"/>
        </w:rPr>
        <w:t>from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licensed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auditor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through</w:t>
      </w:r>
    </w:p>
    <w:p>
      <w:pPr>
        <w:pStyle w:val="BodyText"/>
        <w:ind w:left="1" w:right="30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which the auditor certifies that the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4"/>
        </w:rPr>
        <w:t>Transfer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-4"/>
        </w:rPr>
        <w:t>Pricing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4"/>
        </w:rPr>
        <w:t>policy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4"/>
        </w:rPr>
        <w:t>is</w:t>
      </w:r>
    </w:p>
    <w:p>
      <w:pPr>
        <w:pStyle w:val="BodyText"/>
        <w:ind w:left="12" w:right="462" w:hanging="5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consistently applied by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and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relation to the taxpay</w:t>
      </w:r>
      <w:r>
        <w:rPr>
          <w:sz w:val="19"/>
          <w:szCs w:val="19"/>
          <w:color w:val="231F20"/>
          <w:spacing w:val="-1"/>
        </w:rPr>
        <w:t>er.</w:t>
      </w:r>
    </w:p>
    <w:p>
      <w:pPr>
        <w:pStyle w:val="BodyText"/>
        <w:ind w:left="9"/>
        <w:spacing w:before="295" w:line="196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1"/>
        </w:rPr>
        <w:t>Master</w:t>
      </w:r>
      <w:r>
        <w:rPr>
          <w:sz w:val="19"/>
          <w:szCs w:val="19"/>
          <w:b/>
          <w:bCs/>
          <w:color w:val="00338D"/>
          <w:spacing w:val="13"/>
        </w:rPr>
        <w:t xml:space="preserve"> </w:t>
      </w:r>
      <w:r>
        <w:rPr>
          <w:sz w:val="19"/>
          <w:szCs w:val="19"/>
          <w:b/>
          <w:bCs/>
          <w:color w:val="00338D"/>
          <w:spacing w:val="1"/>
        </w:rPr>
        <w:t>File</w:t>
      </w:r>
    </w:p>
    <w:p>
      <w:pPr>
        <w:pStyle w:val="BodyText"/>
        <w:ind w:left="17"/>
        <w:spacing w:before="257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  <w:position w:val="2"/>
        </w:rPr>
        <w:t>Each taxpayer</w:t>
      </w:r>
      <w:r>
        <w:rPr>
          <w:sz w:val="19"/>
          <w:szCs w:val="19"/>
          <w:color w:val="231F20"/>
          <w:spacing w:val="29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is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required to</w:t>
      </w:r>
    </w:p>
    <w:p>
      <w:pPr>
        <w:pStyle w:val="BodyText"/>
        <w:ind w:left="6" w:right="37" w:firstLine="5"/>
        <w:spacing w:before="10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maintain and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make available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3"/>
        </w:rPr>
        <w:t>upon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request, a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1"/>
        </w:rPr>
        <w:t>Master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1"/>
        </w:rPr>
        <w:t>File containing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</w:rPr>
        <w:t>information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global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business </w:t>
      </w:r>
      <w:r>
        <w:rPr>
          <w:sz w:val="19"/>
          <w:szCs w:val="19"/>
          <w:color w:val="231F20"/>
        </w:rPr>
        <w:t>operations of the g</w:t>
      </w:r>
      <w:r>
        <w:rPr>
          <w:sz w:val="19"/>
          <w:szCs w:val="19"/>
          <w:color w:val="231F20"/>
          <w:spacing w:val="-1"/>
        </w:rPr>
        <w:t>roup,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such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1"/>
        </w:rPr>
        <w:t>as:</w:t>
      </w:r>
    </w:p>
    <w:p>
      <w:pPr>
        <w:pStyle w:val="BodyText"/>
        <w:ind w:left="11"/>
        <w:spacing w:before="25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•     Organizational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structure,</w:t>
      </w:r>
    </w:p>
    <w:p>
      <w:pPr>
        <w:pStyle w:val="BodyText"/>
        <w:ind w:left="366" w:right="166" w:firstLine="6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including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legal and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beneficial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ownership structure.</w:t>
      </w:r>
    </w:p>
    <w:p>
      <w:pPr>
        <w:pStyle w:val="BodyText"/>
        <w:ind w:left="366" w:right="543" w:hanging="355"/>
        <w:spacing w:before="8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     Geographical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-1"/>
        </w:rPr>
        <w:t>location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operating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entities</w:t>
      </w:r>
      <w:r>
        <w:rPr>
          <w:sz w:val="19"/>
          <w:szCs w:val="19"/>
          <w:color w:val="231F20"/>
          <w:spacing w:val="7"/>
        </w:rPr>
        <w:t>.</w:t>
      </w:r>
    </w:p>
    <w:p>
      <w:pPr>
        <w:pStyle w:val="BodyText"/>
        <w:ind w:left="364" w:right="213" w:hanging="353"/>
        <w:spacing w:before="12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•     </w:t>
      </w:r>
      <w:r>
        <w:rPr>
          <w:sz w:val="19"/>
          <w:szCs w:val="19"/>
          <w:color w:val="231F20"/>
        </w:rPr>
        <w:t>Description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group</w:t>
      </w:r>
      <w:r>
        <w:rPr>
          <w:sz w:val="19"/>
          <w:szCs w:val="19"/>
          <w:color w:val="231F20"/>
          <w:spacing w:val="3"/>
        </w:rPr>
        <w:t>’s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2"/>
        </w:rPr>
        <w:t>business,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including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related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party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agreements</w:t>
      </w:r>
      <w:r>
        <w:rPr>
          <w:sz w:val="19"/>
          <w:szCs w:val="19"/>
          <w:color w:val="231F20"/>
          <w:spacing w:val="7"/>
        </w:rPr>
        <w:t>, </w:t>
      </w:r>
      <w:r>
        <w:rPr>
          <w:sz w:val="19"/>
          <w:szCs w:val="19"/>
          <w:color w:val="231F20"/>
        </w:rPr>
        <w:t>financing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arrangements and tr</w:t>
      </w:r>
      <w:r>
        <w:rPr>
          <w:sz w:val="19"/>
          <w:szCs w:val="19"/>
          <w:color w:val="231F20"/>
          <w:spacing w:val="-1"/>
        </w:rPr>
        <w:t>ansfer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pricing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1"/>
        </w:rPr>
        <w:t>policies.</w:t>
      </w:r>
    </w:p>
    <w:p>
      <w:pPr>
        <w:pStyle w:val="BodyText"/>
        <w:ind w:left="364" w:right="89" w:hanging="353"/>
        <w:spacing w:before="10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•     </w:t>
      </w:r>
      <w:r>
        <w:rPr>
          <w:sz w:val="19"/>
          <w:szCs w:val="19"/>
          <w:color w:val="231F20"/>
        </w:rPr>
        <w:t>List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group</w:t>
      </w:r>
      <w:r>
        <w:rPr>
          <w:sz w:val="19"/>
          <w:szCs w:val="19"/>
          <w:color w:val="231F20"/>
          <w:spacing w:val="2"/>
        </w:rPr>
        <w:t>’</w:t>
      </w:r>
      <w:r>
        <w:rPr>
          <w:sz w:val="19"/>
          <w:szCs w:val="19"/>
          <w:color w:val="231F20"/>
        </w:rPr>
        <w:t>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intangibles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their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ownership</w:t>
      </w:r>
      <w:r>
        <w:rPr>
          <w:sz w:val="19"/>
          <w:szCs w:val="19"/>
          <w:color w:val="231F20"/>
          <w:spacing w:val="5"/>
        </w:rPr>
        <w:t>.</w:t>
      </w:r>
    </w:p>
    <w:p>
      <w:pPr>
        <w:pStyle w:val="BodyText"/>
        <w:ind w:left="364" w:right="196" w:hanging="353"/>
        <w:spacing w:before="8" w:line="27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•</w:t>
      </w:r>
      <w:r>
        <w:rPr>
          <w:sz w:val="19"/>
          <w:szCs w:val="19"/>
          <w:color w:val="231F20"/>
          <w:spacing w:val="5"/>
        </w:rPr>
        <w:t xml:space="preserve">     </w:t>
      </w:r>
      <w:r>
        <w:rPr>
          <w:sz w:val="19"/>
          <w:szCs w:val="19"/>
          <w:color w:val="231F20"/>
          <w:spacing w:val="-1"/>
        </w:rPr>
        <w:t>List of any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1"/>
        </w:rPr>
        <w:t>existing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unilateral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and bilateral/multilateral</w:t>
      </w:r>
    </w:p>
    <w:p>
      <w:pPr>
        <w:pStyle w:val="BodyText"/>
        <w:ind w:left="362" w:right="125" w:hanging="2"/>
        <w:spacing w:before="16" w:line="24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Advance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Pricing Agreements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other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tax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rulings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that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the </w:t>
      </w:r>
      <w:r>
        <w:rPr>
          <w:sz w:val="19"/>
          <w:szCs w:val="19"/>
          <w:color w:val="231F20"/>
          <w:spacing w:val="-2"/>
        </w:rPr>
        <w:t>group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-2"/>
        </w:rPr>
        <w:t>has availed,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pertaining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to the pricing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its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rela</w:t>
      </w:r>
      <w:r>
        <w:rPr>
          <w:sz w:val="19"/>
          <w:szCs w:val="19"/>
          <w:color w:val="231F20"/>
          <w:spacing w:val="-1"/>
        </w:rPr>
        <w:t>ted</w:t>
      </w:r>
    </w:p>
    <w:p>
      <w:pPr>
        <w:pStyle w:val="BodyText"/>
        <w:ind w:left="370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party</w:t>
      </w:r>
      <w:r>
        <w:rPr>
          <w:sz w:val="19"/>
          <w:szCs w:val="19"/>
          <w:color w:val="231F20"/>
          <w:spacing w:val="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transactions</w:t>
      </w:r>
      <w:r>
        <w:rPr>
          <w:sz w:val="19"/>
          <w:szCs w:val="19"/>
          <w:color w:val="231F20"/>
          <w:spacing w:val="3"/>
          <w:position w:val="2"/>
        </w:rPr>
        <w:t>.</w:t>
      </w:r>
    </w:p>
    <w:p>
      <w:pPr>
        <w:pStyle w:val="BodyText"/>
        <w:ind w:left="1"/>
        <w:spacing w:before="25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The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Master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3"/>
        </w:rPr>
        <w:t>File shall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3"/>
        </w:rPr>
        <w:t>be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made</w:t>
      </w:r>
    </w:p>
    <w:p>
      <w:pPr>
        <w:pStyle w:val="BodyText"/>
        <w:ind w:left="5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available to ZATCA</w:t>
      </w:r>
      <w:r>
        <w:rPr>
          <w:sz w:val="19"/>
          <w:szCs w:val="19"/>
          <w:color w:val="231F20"/>
          <w:spacing w:val="15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u</w:t>
      </w:r>
      <w:r>
        <w:rPr>
          <w:sz w:val="19"/>
          <w:szCs w:val="19"/>
          <w:color w:val="231F20"/>
          <w:spacing w:val="-3"/>
          <w:position w:val="2"/>
        </w:rPr>
        <w:t>pon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request.</w:t>
      </w:r>
    </w:p>
    <w:p>
      <w:pPr>
        <w:spacing w:line="229" w:lineRule="exact"/>
        <w:sectPr>
          <w:pgSz w:w="23812" w:h="16838"/>
          <w:pgMar w:top="1" w:right="1077" w:bottom="1" w:left="1077" w:header="0" w:footer="0" w:gutter="0"/>
          <w:cols w:equalWidth="0" w:num="4">
            <w:col w:w="11807" w:space="100"/>
            <w:col w:w="3303" w:space="100"/>
            <w:col w:w="3302" w:space="100"/>
            <w:col w:w="2947" w:space="0"/>
          </w:cols>
        </w:sectPr>
        <w:rPr>
          <w:sz w:val="19"/>
          <w:szCs w:val="19"/>
        </w:rPr>
      </w:pPr>
    </w:p>
    <w:p>
      <w:pPr>
        <w:pStyle w:val="BodyText"/>
        <w:spacing w:line="246" w:lineRule="auto"/>
        <w:rPr/>
      </w:pPr>
      <w:r>
        <w:drawing>
          <wp:anchor distT="0" distB="0" distL="0" distR="0" simplePos="0" relativeHeight="251797504" behindDoc="0" locked="0" layoutInCell="0" allowOverlap="1">
            <wp:simplePos x="0" y="0"/>
            <wp:positionH relativeFrom="page">
              <wp:posOffset>7556825</wp:posOffset>
            </wp:positionH>
            <wp:positionV relativeFrom="page">
              <wp:posOffset>0</wp:posOffset>
            </wp:positionV>
            <wp:extent cx="6350" cy="10692003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4" style="position:absolute;margin-left:53.0583pt;margin-top:797.232pt;mso-position-vertical-relative:page;mso-position-horizontal-relative:page;width:1084.65pt;height:11.7pt;z-index:2517964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338D"/>
                      <w:spacing w:val="1"/>
                      <w:position w:val="2"/>
                    </w:rPr>
                    <w:t>22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Doing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business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Saudi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Arabia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  <w:position w:val="2"/>
                    </w:rPr>
                    <w:t xml:space="preserve">                                                                                                                                                                                                    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 xml:space="preserve">                                                                                                                                                                                          The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2024 tax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2"/>
                    </w:rPr>
                    <w:t>guide    </w:t>
                  </w:r>
                  <w:r>
                    <w:rPr>
                      <w:sz w:val="16"/>
                      <w:szCs w:val="16"/>
                      <w:b/>
                      <w:bCs/>
                      <w:color w:val="00338D"/>
                      <w:position w:val="2"/>
                    </w:rPr>
                    <w:t>23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10"/>
        <w:spacing w:before="55" w:line="196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-5"/>
        </w:rPr>
        <w:t>Local</w:t>
      </w:r>
      <w:r>
        <w:rPr>
          <w:sz w:val="19"/>
          <w:szCs w:val="19"/>
          <w:b/>
          <w:bCs/>
          <w:color w:val="00338D"/>
          <w:spacing w:val="20"/>
        </w:rPr>
        <w:t xml:space="preserve"> </w:t>
      </w:r>
      <w:r>
        <w:rPr>
          <w:sz w:val="19"/>
          <w:szCs w:val="19"/>
          <w:b/>
          <w:bCs/>
          <w:color w:val="00338D"/>
          <w:spacing w:val="-5"/>
        </w:rPr>
        <w:t>File</w:t>
      </w:r>
    </w:p>
    <w:p>
      <w:pPr>
        <w:pStyle w:val="BodyText"/>
        <w:spacing w:before="256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  <w:position w:val="2"/>
        </w:rPr>
        <w:t>The</w:t>
      </w:r>
      <w:r>
        <w:rPr>
          <w:sz w:val="19"/>
          <w:szCs w:val="19"/>
          <w:color w:val="231F20"/>
          <w:spacing w:val="19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Local</w:t>
      </w:r>
      <w:r>
        <w:rPr>
          <w:sz w:val="19"/>
          <w:szCs w:val="19"/>
          <w:color w:val="231F20"/>
          <w:spacing w:val="18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File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provides a</w:t>
      </w:r>
    </w:p>
    <w:p>
      <w:pPr>
        <w:pStyle w:val="BodyText"/>
        <w:ind w:left="6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comprehensive</w:t>
      </w:r>
      <w:r>
        <w:rPr>
          <w:sz w:val="19"/>
          <w:szCs w:val="19"/>
          <w:color w:val="231F20"/>
          <w:spacing w:val="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analysis</w:t>
      </w:r>
      <w:r>
        <w:rPr>
          <w:sz w:val="19"/>
          <w:szCs w:val="19"/>
          <w:color w:val="231F20"/>
          <w:spacing w:val="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of</w:t>
      </w:r>
      <w:r>
        <w:rPr>
          <w:sz w:val="19"/>
          <w:szCs w:val="19"/>
          <w:color w:val="231F20"/>
          <w:spacing w:val="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</w:p>
    <w:p>
      <w:pPr>
        <w:pStyle w:val="BodyText"/>
        <w:ind w:left="1" w:right="462" w:firstLine="7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Controlled Transactions,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including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the economic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-1"/>
        </w:rPr>
        <w:t>analysis</w:t>
      </w:r>
    </w:p>
    <w:p>
      <w:pPr>
        <w:pStyle w:val="BodyText"/>
        <w:ind w:left="6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demonstrating compliance </w:t>
      </w:r>
      <w:r>
        <w:rPr>
          <w:sz w:val="19"/>
          <w:szCs w:val="19"/>
          <w:color w:val="231F20"/>
          <w:spacing w:val="1"/>
          <w:position w:val="2"/>
        </w:rPr>
        <w:t>with</w:t>
      </w:r>
    </w:p>
    <w:p>
      <w:pPr>
        <w:pStyle w:val="BodyText"/>
        <w:ind w:left="1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the arm‘s</w:t>
      </w:r>
      <w:r>
        <w:rPr>
          <w:sz w:val="19"/>
          <w:szCs w:val="19"/>
          <w:color w:val="231F20"/>
          <w:spacing w:val="31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length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principle.</w:t>
      </w:r>
      <w:r>
        <w:rPr>
          <w:sz w:val="19"/>
          <w:szCs w:val="19"/>
          <w:color w:val="231F20"/>
          <w:spacing w:val="2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It</w:t>
      </w:r>
    </w:p>
    <w:p>
      <w:pPr>
        <w:pStyle w:val="BodyText"/>
        <w:ind w:left="11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includes a description</w:t>
      </w:r>
      <w:r>
        <w:rPr>
          <w:sz w:val="19"/>
          <w:szCs w:val="19"/>
          <w:color w:val="231F20"/>
          <w:spacing w:val="8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of</w:t>
      </w:r>
      <w:r>
        <w:rPr>
          <w:sz w:val="19"/>
          <w:szCs w:val="19"/>
          <w:color w:val="231F20"/>
          <w:spacing w:val="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</w:p>
    <w:p>
      <w:pPr>
        <w:pStyle w:val="BodyText"/>
        <w:ind w:left="1" w:right="388" w:firstLine="7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Controlled Transacti</w:t>
      </w:r>
      <w:r>
        <w:rPr>
          <w:sz w:val="19"/>
          <w:szCs w:val="19"/>
          <w:color w:val="231F20"/>
          <w:spacing w:val="-1"/>
        </w:rPr>
        <w:t>ons along with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amount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intra</w:t>
      </w:r>
      <w:r>
        <w:rPr>
          <w:sz w:val="19"/>
          <w:szCs w:val="19"/>
          <w:color w:val="231F20"/>
          <w:spacing w:val="5"/>
        </w:rPr>
        <w:t>-</w:t>
      </w:r>
      <w:r>
        <w:rPr>
          <w:sz w:val="19"/>
          <w:szCs w:val="19"/>
          <w:color w:val="231F20"/>
        </w:rPr>
        <w:t>group</w:t>
      </w:r>
    </w:p>
    <w:p>
      <w:pPr>
        <w:pStyle w:val="BodyText"/>
        <w:ind w:left="9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payments and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receipts,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relat</w:t>
      </w:r>
      <w:r>
        <w:rPr>
          <w:sz w:val="19"/>
          <w:szCs w:val="19"/>
          <w:color w:val="231F20"/>
          <w:spacing w:val="-2"/>
          <w:position w:val="2"/>
        </w:rPr>
        <w:t>ed</w:t>
      </w:r>
    </w:p>
    <w:p>
      <w:pPr>
        <w:pStyle w:val="BodyText"/>
        <w:ind w:left="11" w:right="355" w:hanging="2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parties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1"/>
        </w:rPr>
        <w:t>involved and the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underlying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intercompany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agreements</w:t>
      </w:r>
      <w:r>
        <w:rPr>
          <w:sz w:val="19"/>
          <w:szCs w:val="19"/>
          <w:color w:val="231F20"/>
          <w:spacing w:val="2"/>
        </w:rPr>
        <w:t>.</w:t>
      </w:r>
    </w:p>
    <w:p>
      <w:pPr>
        <w:pStyle w:val="BodyText"/>
        <w:ind w:left="6" w:right="508" w:hanging="6"/>
        <w:spacing w:before="25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The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-3"/>
        </w:rPr>
        <w:t>Local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3"/>
        </w:rPr>
        <w:t>File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includes a detailed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comparability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functional</w:t>
      </w:r>
    </w:p>
    <w:p>
      <w:pPr>
        <w:pStyle w:val="BodyText"/>
        <w:ind w:left="4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analysis</w:t>
      </w:r>
      <w:r>
        <w:rPr>
          <w:sz w:val="19"/>
          <w:szCs w:val="19"/>
          <w:color w:val="231F20"/>
          <w:spacing w:val="2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with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respect</w:t>
      </w:r>
      <w:r>
        <w:rPr>
          <w:sz w:val="19"/>
          <w:szCs w:val="19"/>
          <w:color w:val="231F20"/>
          <w:spacing w:val="2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to</w:t>
      </w:r>
      <w:r>
        <w:rPr>
          <w:sz w:val="19"/>
          <w:szCs w:val="19"/>
          <w:color w:val="231F20"/>
          <w:spacing w:val="2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each</w:t>
      </w:r>
    </w:p>
    <w:p>
      <w:pPr>
        <w:pStyle w:val="BodyText"/>
        <w:ind w:left="6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2"/>
        </w:rPr>
        <w:t>documented category of</w:t>
      </w:r>
    </w:p>
    <w:p>
      <w:pPr>
        <w:pStyle w:val="BodyText"/>
        <w:ind w:left="4" w:right="436" w:firstLine="4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Controlled Transactions as w</w:t>
      </w:r>
      <w:r>
        <w:rPr>
          <w:sz w:val="19"/>
          <w:szCs w:val="19"/>
          <w:color w:val="231F20"/>
          <w:spacing w:val="-2"/>
        </w:rPr>
        <w:t>ell as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an analysis of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2"/>
        </w:rPr>
        <w:t>the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reasons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2"/>
        </w:rPr>
        <w:t>for</w:t>
      </w:r>
    </w:p>
    <w:p>
      <w:pPr>
        <w:pStyle w:val="BodyText"/>
        <w:ind w:left="6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selecting a particular</w:t>
      </w:r>
      <w:r>
        <w:rPr>
          <w:sz w:val="19"/>
          <w:szCs w:val="19"/>
          <w:color w:val="231F20"/>
          <w:spacing w:val="28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method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as</w:t>
      </w:r>
    </w:p>
    <w:p>
      <w:pPr>
        <w:pStyle w:val="BodyText"/>
        <w:ind w:left="1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most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appropriate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transfer</w:t>
      </w:r>
    </w:p>
    <w:p>
      <w:pPr>
        <w:pStyle w:val="BodyText"/>
        <w:ind w:left="6" w:right="468" w:firstLine="3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pricing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method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regard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the </w:t>
      </w:r>
      <w:r>
        <w:rPr>
          <w:sz w:val="19"/>
          <w:szCs w:val="19"/>
          <w:color w:val="231F20"/>
          <w:spacing w:val="-1"/>
        </w:rPr>
        <w:t>category of Transaction and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</w:p>
    <w:p>
      <w:pPr>
        <w:pStyle w:val="BodyText"/>
        <w:ind w:left="1" w:right="375" w:firstLine="10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reasons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selecting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that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method</w:t>
      </w:r>
      <w:r>
        <w:rPr>
          <w:sz w:val="19"/>
          <w:szCs w:val="19"/>
          <w:color w:val="231F20"/>
          <w:spacing w:val="3"/>
        </w:rPr>
        <w:t>;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ZATCA allows various T</w:t>
      </w:r>
      <w:r>
        <w:rPr>
          <w:sz w:val="19"/>
          <w:szCs w:val="19"/>
          <w:color w:val="231F20"/>
          <w:spacing w:val="-2"/>
        </w:rPr>
        <w:t>P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2"/>
        </w:rPr>
        <w:t>methods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determining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arm</w:t>
      </w:r>
      <w:r>
        <w:rPr>
          <w:sz w:val="19"/>
          <w:szCs w:val="19"/>
          <w:color w:val="231F20"/>
          <w:spacing w:val="8"/>
        </w:rPr>
        <w:t>‘</w:t>
      </w:r>
      <w:r>
        <w:rPr>
          <w:sz w:val="19"/>
          <w:szCs w:val="19"/>
          <w:color w:val="231F20"/>
        </w:rPr>
        <w:t>s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length</w:t>
      </w:r>
    </w:p>
    <w:p>
      <w:pPr>
        <w:pStyle w:val="BodyText"/>
        <w:ind w:left="10" w:right="1052" w:hanging="1"/>
        <w:spacing w:before="10" w:line="27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prices. These approved TP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1"/>
        </w:rPr>
        <w:t>methods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include:</w:t>
      </w:r>
    </w:p>
    <w:p>
      <w:pPr>
        <w:pStyle w:val="BodyText"/>
        <w:ind w:left="370" w:right="355" w:hanging="360"/>
        <w:spacing w:before="212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•     Comparable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uncontrolled price </w:t>
      </w:r>
      <w:r>
        <w:rPr>
          <w:sz w:val="19"/>
          <w:szCs w:val="19"/>
          <w:color w:val="231F20"/>
          <w:spacing w:val="-3"/>
        </w:rPr>
        <w:t>method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-3"/>
        </w:rPr>
        <w:t>(CUP).</w:t>
      </w:r>
    </w:p>
    <w:p>
      <w:pPr>
        <w:pStyle w:val="BodyText"/>
        <w:ind w:left="10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•     Cost</w:t>
      </w:r>
      <w:r>
        <w:rPr>
          <w:sz w:val="19"/>
          <w:szCs w:val="19"/>
          <w:color w:val="231F20"/>
          <w:spacing w:val="15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plus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method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(CPM).</w:t>
      </w:r>
    </w:p>
    <w:p>
      <w:pPr>
        <w:pStyle w:val="BodyText"/>
        <w:ind w:left="10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•</w:t>
      </w:r>
      <w:r>
        <w:rPr>
          <w:sz w:val="19"/>
          <w:szCs w:val="19"/>
          <w:color w:val="231F20"/>
          <w:spacing w:val="4"/>
          <w:position w:val="2"/>
        </w:rPr>
        <w:t xml:space="preserve">     </w:t>
      </w:r>
      <w:r>
        <w:rPr>
          <w:sz w:val="19"/>
          <w:szCs w:val="19"/>
          <w:color w:val="231F20"/>
          <w:spacing w:val="-1"/>
          <w:position w:val="2"/>
        </w:rPr>
        <w:t>Resale price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method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(RPM).</w:t>
      </w:r>
    </w:p>
    <w:p>
      <w:pPr>
        <w:pStyle w:val="BodyText"/>
        <w:ind w:left="370" w:right="880" w:hanging="360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•     Transactional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-2"/>
        </w:rPr>
        <w:t>net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2"/>
        </w:rPr>
        <w:t>margin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method</w:t>
      </w:r>
      <w:r>
        <w:rPr>
          <w:sz w:val="19"/>
          <w:szCs w:val="19"/>
          <w:color w:val="231F20"/>
          <w:spacing w:val="13"/>
        </w:rPr>
        <w:t xml:space="preserve"> (</w:t>
      </w:r>
      <w:r>
        <w:rPr>
          <w:sz w:val="19"/>
          <w:szCs w:val="19"/>
          <w:color w:val="231F20"/>
        </w:rPr>
        <w:t>TNMM</w:t>
      </w:r>
      <w:r>
        <w:rPr>
          <w:sz w:val="19"/>
          <w:szCs w:val="19"/>
          <w:color w:val="231F20"/>
          <w:spacing w:val="13"/>
        </w:rPr>
        <w:t>).</w:t>
      </w:r>
    </w:p>
    <w:p>
      <w:pPr>
        <w:pStyle w:val="BodyText"/>
        <w:ind w:left="10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•     </w:t>
      </w:r>
      <w:r>
        <w:rPr>
          <w:sz w:val="19"/>
          <w:szCs w:val="19"/>
          <w:color w:val="231F20"/>
          <w:position w:val="2"/>
        </w:rPr>
        <w:t>Profit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split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method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2"/>
        </w:rPr>
        <w:t>(</w:t>
      </w:r>
      <w:r>
        <w:rPr>
          <w:sz w:val="19"/>
          <w:szCs w:val="19"/>
          <w:color w:val="231F20"/>
          <w:position w:val="2"/>
        </w:rPr>
        <w:t>PSM</w:t>
      </w:r>
      <w:r>
        <w:rPr>
          <w:sz w:val="19"/>
          <w:szCs w:val="19"/>
          <w:color w:val="231F20"/>
          <w:spacing w:val="3"/>
          <w:position w:val="2"/>
        </w:rPr>
        <w:t>).</w:t>
      </w:r>
    </w:p>
    <w:p>
      <w:pPr>
        <w:pStyle w:val="BodyText"/>
        <w:ind w:right="481" w:firstLine="15"/>
        <w:spacing w:before="252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Further, as per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  <w:spacing w:val="-1"/>
        </w:rPr>
        <w:t>Article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9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th</w:t>
      </w:r>
      <w:r>
        <w:rPr>
          <w:sz w:val="19"/>
          <w:szCs w:val="19"/>
          <w:color w:val="231F20"/>
          <w:spacing w:val="-2"/>
        </w:rPr>
        <w:t>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2"/>
        </w:rPr>
        <w:t>TP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Bylaws, entities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1"/>
        </w:rPr>
        <w:t>may apply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 TP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method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other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than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approved </w:t>
      </w:r>
      <w:r>
        <w:rPr>
          <w:sz w:val="19"/>
          <w:szCs w:val="19"/>
          <w:color w:val="231F20"/>
        </w:rPr>
        <w:t>TP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methods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provided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that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the</w:t>
      </w:r>
    </w:p>
    <w:p>
      <w:pPr>
        <w:pStyle w:val="BodyText"/>
        <w:ind w:left="11" w:right="499" w:hanging="5"/>
        <w:spacing w:before="8" w:line="264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entity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able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demonstrate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that </w:t>
      </w:r>
      <w:r>
        <w:rPr>
          <w:sz w:val="19"/>
          <w:szCs w:val="19"/>
          <w:color w:val="231F20"/>
          <w:spacing w:val="-1"/>
        </w:rPr>
        <w:t>under the facts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1"/>
        </w:rPr>
        <w:t>and</w:t>
      </w:r>
    </w:p>
    <w:p>
      <w:pPr>
        <w:pStyle w:val="BodyText"/>
        <w:ind w:left="6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1"/>
        </w:rPr>
        <w:t>circumstances</w:t>
      </w:r>
      <w:r>
        <w:rPr>
          <w:sz w:val="19"/>
          <w:szCs w:val="19"/>
          <w:color w:val="231F20"/>
          <w:spacing w:val="4"/>
          <w:position w:val="1"/>
        </w:rPr>
        <w:t>,</w:t>
      </w:r>
      <w:r>
        <w:rPr>
          <w:sz w:val="19"/>
          <w:szCs w:val="19"/>
          <w:color w:val="231F20"/>
          <w:spacing w:val="15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none</w:t>
      </w:r>
      <w:r>
        <w:rPr>
          <w:sz w:val="19"/>
          <w:szCs w:val="19"/>
          <w:color w:val="231F20"/>
          <w:spacing w:val="4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of</w:t>
      </w:r>
      <w:r>
        <w:rPr>
          <w:sz w:val="19"/>
          <w:szCs w:val="19"/>
          <w:color w:val="231F20"/>
          <w:spacing w:val="4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those</w:t>
      </w:r>
    </w:p>
    <w:p>
      <w:pPr>
        <w:pStyle w:val="BodyText"/>
        <w:ind w:left="11" w:right="518" w:hanging="7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approved TP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-2"/>
        </w:rPr>
        <w:t>methods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"/>
        </w:rPr>
        <w:t>provides 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reliable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-2"/>
        </w:rPr>
        <w:t>measure of an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2"/>
        </w:rPr>
        <w:t>arm’s</w:t>
      </w:r>
    </w:p>
    <w:p>
      <w:pPr>
        <w:pStyle w:val="BodyText"/>
        <w:ind w:left="12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length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result</w:t>
      </w:r>
      <w:r>
        <w:rPr>
          <w:sz w:val="19"/>
          <w:szCs w:val="19"/>
          <w:color w:val="231F20"/>
          <w:spacing w:val="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and</w:t>
      </w:r>
      <w:r>
        <w:rPr>
          <w:sz w:val="19"/>
          <w:szCs w:val="19"/>
          <w:color w:val="231F20"/>
          <w:spacing w:val="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that</w:t>
      </w:r>
      <w:r>
        <w:rPr>
          <w:sz w:val="19"/>
          <w:szCs w:val="19"/>
          <w:color w:val="231F20"/>
          <w:spacing w:val="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</w:p>
    <w:p>
      <w:pPr>
        <w:pStyle w:val="BodyText"/>
        <w:ind w:right="597" w:firstLine="6"/>
        <w:spacing w:before="11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suggested method satisfies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1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provisions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under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Article</w:t>
      </w:r>
      <w:r>
        <w:rPr>
          <w:sz w:val="19"/>
          <w:szCs w:val="19"/>
          <w:color w:val="231F20"/>
          <w:spacing w:val="5"/>
        </w:rPr>
        <w:t xml:space="preserve"> 6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the </w:t>
      </w:r>
      <w:r>
        <w:rPr>
          <w:sz w:val="19"/>
          <w:szCs w:val="19"/>
          <w:color w:val="231F20"/>
          <w:spacing w:val="-1"/>
        </w:rPr>
        <w:t>TP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-1"/>
        </w:rPr>
        <w:t>Bylaws. The selection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of a</w:t>
      </w:r>
    </w:p>
    <w:p>
      <w:pPr>
        <w:pStyle w:val="BodyText"/>
        <w:ind w:left="6" w:right="611" w:firstLine="5"/>
        <w:spacing w:before="10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method should be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-1"/>
        </w:rPr>
        <w:t>based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on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specific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circumstances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the</w:t>
      </w:r>
    </w:p>
    <w:p>
      <w:pPr>
        <w:pStyle w:val="BodyText"/>
        <w:ind w:left="4" w:right="567" w:firstLine="4"/>
        <w:spacing w:before="8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Controlled Transaction to ensu</w:t>
      </w:r>
      <w:r>
        <w:rPr>
          <w:sz w:val="19"/>
          <w:szCs w:val="19"/>
          <w:color w:val="231F20"/>
          <w:spacing w:val="-2"/>
        </w:rPr>
        <w:t>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accuracy and fairness.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6" w:right="370" w:firstLine="11"/>
        <w:spacing w:before="54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5"/>
        </w:rPr>
        <w:t>In summary, a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-5"/>
        </w:rPr>
        <w:t>Local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-5"/>
        </w:rPr>
        <w:t>File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5"/>
        </w:rPr>
        <w:t>presents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5"/>
        </w:rPr>
        <w:t>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description of the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"/>
        </w:rPr>
        <w:t>r</w:t>
      </w:r>
      <w:r>
        <w:rPr>
          <w:sz w:val="19"/>
          <w:szCs w:val="19"/>
          <w:color w:val="231F20"/>
          <w:spacing w:val="-2"/>
        </w:rPr>
        <w:t>easons for</w:t>
      </w:r>
    </w:p>
    <w:p>
      <w:pPr>
        <w:pStyle w:val="BodyText"/>
        <w:ind w:left="6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concluding that the</w:t>
      </w:r>
      <w:r>
        <w:rPr>
          <w:sz w:val="19"/>
          <w:szCs w:val="19"/>
          <w:color w:val="231F20"/>
          <w:spacing w:val="19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relevant</w:t>
      </w:r>
    </w:p>
    <w:p>
      <w:pPr>
        <w:pStyle w:val="BodyText"/>
        <w:ind w:left="2" w:right="495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transactions were priced</w:t>
      </w:r>
      <w:r>
        <w:rPr>
          <w:sz w:val="19"/>
          <w:szCs w:val="19"/>
          <w:color w:val="231F20"/>
          <w:spacing w:val="-2"/>
        </w:rPr>
        <w:t xml:space="preserve"> at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2"/>
        </w:rPr>
        <w:t>arm’s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length based on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2"/>
        </w:rPr>
        <w:t>the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2"/>
        </w:rPr>
        <w:t>application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2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the selected transfer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1"/>
        </w:rPr>
        <w:t>pricing</w:t>
      </w:r>
    </w:p>
    <w:p>
      <w:pPr>
        <w:pStyle w:val="BodyText"/>
        <w:ind w:left="2" w:right="355" w:firstLine="9"/>
        <w:spacing w:before="9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method.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-4"/>
        </w:rPr>
        <w:t>It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4"/>
        </w:rPr>
        <w:t>must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4"/>
        </w:rPr>
        <w:t>be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readily available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for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4"/>
        </w:rPr>
        <w:t>review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4"/>
        </w:rPr>
        <w:t>by ZATCA and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4"/>
        </w:rPr>
        <w:t>should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4"/>
        </w:rPr>
        <w:t>be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updated annually to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-2"/>
        </w:rPr>
        <w:t>reflect the</w:t>
      </w:r>
    </w:p>
    <w:p>
      <w:pPr>
        <w:pStyle w:val="BodyText"/>
        <w:ind w:left="2" w:right="414" w:firstLine="10"/>
        <w:spacing w:before="10" w:line="27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latest financial da</w:t>
      </w:r>
      <w:r>
        <w:rPr>
          <w:sz w:val="19"/>
          <w:szCs w:val="19"/>
          <w:color w:val="231F20"/>
          <w:spacing w:val="-4"/>
        </w:rPr>
        <w:t>ta and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4"/>
        </w:rPr>
        <w:t>changes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4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the Controlled Transactions.</w:t>
      </w:r>
    </w:p>
    <w:p>
      <w:pPr>
        <w:pStyle w:val="BodyText"/>
        <w:ind w:left="9" w:right="757" w:hanging="5"/>
        <w:spacing w:before="217" w:line="256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2"/>
        </w:rPr>
        <w:t>Country-by-Country Report</w:t>
      </w:r>
      <w:r>
        <w:rPr>
          <w:sz w:val="19"/>
          <w:szCs w:val="19"/>
          <w:b/>
          <w:bCs/>
          <w:color w:val="00338D"/>
          <w:spacing w:val="18"/>
        </w:rPr>
        <w:t xml:space="preserve"> </w:t>
      </w:r>
      <w:r>
        <w:rPr>
          <w:sz w:val="19"/>
          <w:szCs w:val="19"/>
          <w:b/>
          <w:bCs/>
          <w:color w:val="00338D"/>
          <w:spacing w:val="-6"/>
        </w:rPr>
        <w:t>(CbCR)</w:t>
      </w:r>
    </w:p>
    <w:p>
      <w:pPr>
        <w:pStyle w:val="BodyText"/>
        <w:ind w:left="1" w:right="434" w:firstLine="15"/>
        <w:spacing w:before="249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Members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multinational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group </w:t>
      </w:r>
      <w:r>
        <w:rPr>
          <w:sz w:val="19"/>
          <w:szCs w:val="19"/>
          <w:color w:val="231F20"/>
        </w:rPr>
        <w:t>whose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consolidated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group</w:t>
      </w:r>
    </w:p>
    <w:p>
      <w:pPr>
        <w:pStyle w:val="BodyText"/>
        <w:ind w:left="10" w:right="377" w:firstLine="1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revenue exceeds SAR3.2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2"/>
        </w:rPr>
        <w:t>billion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2"/>
        </w:rPr>
        <w:t>as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per the group‘s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consolida</w:t>
      </w:r>
      <w:r>
        <w:rPr>
          <w:sz w:val="19"/>
          <w:szCs w:val="19"/>
          <w:color w:val="231F20"/>
          <w:spacing w:val="-1"/>
        </w:rPr>
        <w:t>ted</w:t>
      </w:r>
    </w:p>
    <w:p>
      <w:pPr>
        <w:pStyle w:val="BodyText"/>
        <w:ind w:left="2" w:right="536"/>
        <w:spacing w:before="10" w:line="264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financial statements ar</w:t>
      </w:r>
      <w:r>
        <w:rPr>
          <w:sz w:val="19"/>
          <w:szCs w:val="19"/>
          <w:color w:val="231F20"/>
          <w:spacing w:val="-1"/>
        </w:rPr>
        <w:t>e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required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to submit the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CbCR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2"/>
        </w:rPr>
        <w:t>and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2"/>
        </w:rPr>
        <w:t>CbCN.</w:t>
      </w:r>
    </w:p>
    <w:p>
      <w:pPr>
        <w:pStyle w:val="BodyText"/>
        <w:ind w:right="769"/>
        <w:spacing w:before="2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The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4"/>
        </w:rPr>
        <w:t>CbCR and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4"/>
        </w:rPr>
        <w:t>CbCN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must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5"/>
        </w:rPr>
        <w:t>be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submitted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through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ZATCA</w:t>
      </w:r>
      <w:r>
        <w:rPr>
          <w:sz w:val="19"/>
          <w:szCs w:val="19"/>
          <w:color w:val="231F20"/>
          <w:spacing w:val="2"/>
        </w:rPr>
        <w:t>’s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"/>
        </w:rPr>
        <w:t>Automatic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-1"/>
        </w:rPr>
        <w:t>Exchange of</w:t>
      </w:r>
    </w:p>
    <w:p>
      <w:pPr>
        <w:pStyle w:val="BodyText"/>
        <w:ind w:left="18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2"/>
        </w:rPr>
        <w:t>Information</w:t>
      </w:r>
      <w:r>
        <w:rPr>
          <w:sz w:val="19"/>
          <w:szCs w:val="19"/>
          <w:color w:val="231F20"/>
          <w:spacing w:val="17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(AEOI) portal.</w:t>
      </w:r>
    </w:p>
    <w:p>
      <w:pPr>
        <w:pStyle w:val="BodyText"/>
        <w:ind w:left="10"/>
        <w:spacing w:before="296" w:line="196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</w:rPr>
        <w:t>Deadlines:</w:t>
      </w:r>
    </w:p>
    <w:p>
      <w:pPr>
        <w:pStyle w:val="BodyText"/>
        <w:ind w:left="364" w:right="413" w:hanging="348"/>
        <w:spacing w:before="260" w:line="257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  <w:spacing w:val="-4"/>
        </w:rPr>
        <w:t>1.    DFCT</w:t>
      </w:r>
      <w:r>
        <w:rPr>
          <w:sz w:val="19"/>
          <w:szCs w:val="19"/>
          <w:b/>
          <w:bCs/>
          <w:color w:val="231F20"/>
          <w:spacing w:val="8"/>
        </w:rPr>
        <w:t xml:space="preserve"> </w:t>
      </w:r>
      <w:r>
        <w:rPr>
          <w:sz w:val="19"/>
          <w:szCs w:val="19"/>
          <w:b/>
          <w:bCs/>
          <w:color w:val="231F20"/>
          <w:spacing w:val="-4"/>
        </w:rPr>
        <w:t>and</w:t>
      </w:r>
      <w:r>
        <w:rPr>
          <w:sz w:val="19"/>
          <w:szCs w:val="19"/>
          <w:b/>
          <w:bCs/>
          <w:color w:val="231F20"/>
          <w:spacing w:val="6"/>
        </w:rPr>
        <w:t xml:space="preserve"> </w:t>
      </w:r>
      <w:r>
        <w:rPr>
          <w:sz w:val="19"/>
          <w:szCs w:val="19"/>
          <w:b/>
          <w:bCs/>
          <w:color w:val="231F20"/>
          <w:spacing w:val="-4"/>
        </w:rPr>
        <w:t>CbCN </w:t>
      </w:r>
      <w:r>
        <w:rPr>
          <w:sz w:val="19"/>
          <w:szCs w:val="19"/>
          <w:color w:val="231F20"/>
          <w:spacing w:val="-4"/>
        </w:rPr>
        <w:t>–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4"/>
        </w:rPr>
        <w:t>Th</w:t>
      </w:r>
      <w:r>
        <w:rPr>
          <w:sz w:val="19"/>
          <w:szCs w:val="19"/>
          <w:color w:val="231F20"/>
          <w:spacing w:val="-5"/>
        </w:rPr>
        <w:t>e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5"/>
        </w:rPr>
        <w:t>DFCT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and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CbCN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is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4"/>
        </w:rPr>
        <w:t>required to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4"/>
        </w:rPr>
        <w:t>be</w:t>
      </w:r>
    </w:p>
    <w:p>
      <w:pPr>
        <w:pStyle w:val="BodyText"/>
        <w:ind w:left="362" w:right="402"/>
        <w:spacing w:before="8" w:line="262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filed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together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annual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-2"/>
        </w:rPr>
        <w:t>tax/zakat declaration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-2"/>
        </w:rPr>
        <w:t>no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2"/>
        </w:rPr>
        <w:t>later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2"/>
        </w:rPr>
        <w:t>than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-2"/>
        </w:rPr>
        <w:t>120 days after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2"/>
        </w:rPr>
        <w:t>the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2"/>
        </w:rPr>
        <w:t>end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2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the fiscal year. The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3"/>
        </w:rPr>
        <w:t>CbCN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3"/>
        </w:rPr>
        <w:t>is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"/>
        </w:rPr>
        <w:t>also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1"/>
        </w:rPr>
        <w:t>required to be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filed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on</w:t>
      </w:r>
    </w:p>
    <w:p>
      <w:pPr>
        <w:pStyle w:val="BodyText"/>
        <w:ind w:left="365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  <w:position w:val="2"/>
        </w:rPr>
        <w:t>ZATCA’s AEOI</w:t>
      </w:r>
      <w:r>
        <w:rPr>
          <w:sz w:val="19"/>
          <w:szCs w:val="19"/>
          <w:color w:val="231F20"/>
          <w:spacing w:val="20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3"/>
          <w:position w:val="2"/>
        </w:rPr>
        <w:t>portal.</w:t>
      </w:r>
    </w:p>
    <w:p>
      <w:pPr>
        <w:pStyle w:val="BodyText"/>
        <w:ind w:left="3"/>
        <w:spacing w:before="255" w:line="225" w:lineRule="exact"/>
        <w:outlineLvl w:val="0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</w:rPr>
        <w:t>2.    Local</w:t>
      </w:r>
      <w:r>
        <w:rPr>
          <w:sz w:val="19"/>
          <w:szCs w:val="19"/>
          <w:b/>
          <w:bCs/>
          <w:color w:val="231F20"/>
          <w:spacing w:val="13"/>
        </w:rPr>
        <w:t xml:space="preserve"> </w:t>
      </w:r>
      <w:r>
        <w:rPr>
          <w:sz w:val="19"/>
          <w:szCs w:val="19"/>
          <w:b/>
          <w:bCs/>
          <w:color w:val="231F20"/>
        </w:rPr>
        <w:t>File and</w:t>
      </w:r>
      <w:r>
        <w:rPr>
          <w:sz w:val="19"/>
          <w:szCs w:val="19"/>
          <w:b/>
          <w:bCs/>
          <w:color w:val="231F20"/>
          <w:spacing w:val="-1"/>
        </w:rPr>
        <w:t xml:space="preserve"> Master</w:t>
      </w:r>
      <w:r>
        <w:rPr>
          <w:sz w:val="19"/>
          <w:szCs w:val="19"/>
          <w:b/>
          <w:bCs/>
          <w:color w:val="231F20"/>
          <w:spacing w:val="13"/>
        </w:rPr>
        <w:t xml:space="preserve"> </w:t>
      </w:r>
      <w:r>
        <w:rPr>
          <w:sz w:val="19"/>
          <w:szCs w:val="19"/>
          <w:b/>
          <w:bCs/>
          <w:color w:val="231F20"/>
          <w:spacing w:val="-1"/>
        </w:rPr>
        <w:t>File</w:t>
      </w:r>
    </w:p>
    <w:p>
      <w:pPr>
        <w:pStyle w:val="BodyText"/>
        <w:ind w:left="362" w:right="408" w:hanging="4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– ZATCA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may seek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4"/>
        </w:rPr>
        <w:t>a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4"/>
        </w:rPr>
        <w:t>taxpayer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to provide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a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"/>
        </w:rPr>
        <w:t>copy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their</w:t>
      </w:r>
    </w:p>
    <w:p>
      <w:pPr>
        <w:pStyle w:val="BodyText"/>
        <w:ind w:left="376"/>
        <w:spacing w:before="55" w:line="19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Master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-4"/>
        </w:rPr>
        <w:t>File or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4"/>
        </w:rPr>
        <w:t>Local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4"/>
        </w:rPr>
        <w:t>File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4"/>
        </w:rPr>
        <w:t>or</w:t>
      </w:r>
    </w:p>
    <w:p>
      <w:pPr>
        <w:pStyle w:val="BodyText"/>
        <w:ind w:left="372" w:right="355" w:hanging="7"/>
        <w:spacing w:before="18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any part thereof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at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any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"/>
        </w:rPr>
        <w:t>time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"/>
        </w:rPr>
        <w:t>by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issuing a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-3"/>
        </w:rPr>
        <w:t>notice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3"/>
        </w:rPr>
        <w:t>of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no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less</w:t>
      </w:r>
    </w:p>
    <w:p>
      <w:pPr>
        <w:pStyle w:val="BodyText"/>
        <w:ind w:left="362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2"/>
        </w:rPr>
        <w:t>than 30</w:t>
      </w:r>
      <w:r>
        <w:rPr>
          <w:sz w:val="19"/>
          <w:szCs w:val="19"/>
          <w:color w:val="231F20"/>
          <w:spacing w:val="15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2"/>
          <w:position w:val="2"/>
        </w:rPr>
        <w:t>days.</w:t>
      </w:r>
    </w:p>
    <w:p>
      <w:pPr>
        <w:pStyle w:val="BodyText"/>
        <w:ind w:left="362" w:right="431" w:hanging="360"/>
        <w:spacing w:before="250" w:line="264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  <w:spacing w:val="-4"/>
        </w:rPr>
        <w:t>3.    CbCR </w:t>
      </w:r>
      <w:r>
        <w:rPr>
          <w:sz w:val="19"/>
          <w:szCs w:val="19"/>
          <w:color w:val="231F20"/>
          <w:spacing w:val="-4"/>
        </w:rPr>
        <w:t>– The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4"/>
        </w:rPr>
        <w:t>CbCR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is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required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to be filed within twelve</w:t>
      </w:r>
    </w:p>
    <w:p>
      <w:pPr>
        <w:pStyle w:val="BodyText"/>
        <w:ind w:left="362" w:right="479" w:firstLine="9"/>
        <w:spacing w:before="2" w:line="257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months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fiscal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year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end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of </w:t>
      </w:r>
      <w:r>
        <w:rPr>
          <w:sz w:val="19"/>
          <w:szCs w:val="19"/>
          <w:color w:val="231F20"/>
          <w:spacing w:val="2"/>
        </w:rPr>
        <w:t>the reporting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2"/>
        </w:rPr>
        <w:t>entity.</w:t>
      </w:r>
    </w:p>
    <w:p>
      <w:pPr>
        <w:pStyle w:val="BodyText"/>
        <w:ind w:left="4"/>
        <w:spacing w:before="294" w:line="197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-2"/>
        </w:rPr>
        <w:t>Conclusion</w:t>
      </w:r>
    </w:p>
    <w:p>
      <w:pPr>
        <w:pStyle w:val="BodyText"/>
        <w:spacing w:line="242" w:lineRule="auto"/>
        <w:rPr/>
      </w:pPr>
      <w:r/>
    </w:p>
    <w:p>
      <w:pPr>
        <w:pStyle w:val="BodyText"/>
        <w:ind w:left="9"/>
        <w:spacing w:before="55" w:line="194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Saudi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Arabia</w:t>
      </w:r>
      <w:r>
        <w:rPr>
          <w:sz w:val="19"/>
          <w:szCs w:val="19"/>
          <w:color w:val="231F20"/>
          <w:spacing w:val="3"/>
        </w:rPr>
        <w:t>‘</w:t>
      </w:r>
      <w:r>
        <w:rPr>
          <w:sz w:val="19"/>
          <w:szCs w:val="19"/>
          <w:color w:val="231F20"/>
        </w:rPr>
        <w:t>s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Transfer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</w:rPr>
        <w:t>Pricing</w:t>
      </w:r>
    </w:p>
    <w:p>
      <w:pPr>
        <w:pStyle w:val="BodyText"/>
        <w:ind w:left="5" w:right="398" w:firstLine="12"/>
        <w:spacing w:before="22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Bylaws are an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2"/>
        </w:rPr>
        <w:t>integral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2"/>
        </w:rPr>
        <w:t>part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2"/>
        </w:rPr>
        <w:t>of 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country‘s tax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regulation</w:t>
      </w:r>
      <w:r>
        <w:rPr>
          <w:sz w:val="19"/>
          <w:szCs w:val="19"/>
          <w:color w:val="231F20"/>
          <w:spacing w:val="3"/>
        </w:rPr>
        <w:t>s, aimed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at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2"/>
        </w:rPr>
        <w:t>maintaining tax fairness 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11"/>
        <w:spacing w:before="55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preventing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base erosion and</w:t>
      </w:r>
    </w:p>
    <w:p>
      <w:pPr>
        <w:pStyle w:val="BodyText"/>
        <w:ind w:left="5" w:right="2055" w:firstLine="5"/>
        <w:spacing w:before="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profit shifting.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Understan</w:t>
      </w:r>
      <w:r>
        <w:rPr>
          <w:sz w:val="19"/>
          <w:szCs w:val="19"/>
          <w:color w:val="231F20"/>
          <w:spacing w:val="3"/>
        </w:rPr>
        <w:t>ding 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adhering to these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regulations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2"/>
        </w:rPr>
        <w:t>is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3"/>
        </w:rPr>
        <w:t>essential for businesses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2"/>
        </w:rPr>
        <w:t>and</w:t>
      </w:r>
    </w:p>
    <w:p>
      <w:pPr>
        <w:pStyle w:val="BodyText"/>
        <w:ind w:right="2091" w:firstLine="12"/>
        <w:spacing w:before="2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individuals engaged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in Controlled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Transactions with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3"/>
        </w:rPr>
        <w:t>related parties.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It‘s vital to stay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4"/>
        </w:rPr>
        <w:t>up to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4"/>
        </w:rPr>
        <w:t>date with</w:t>
      </w:r>
      <w:r>
        <w:rPr>
          <w:sz w:val="19"/>
          <w:szCs w:val="19"/>
          <w:color w:val="231F20"/>
        </w:rPr>
        <w:t xml:space="preserve">  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latest alerts and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gu</w:t>
      </w:r>
      <w:r>
        <w:rPr>
          <w:sz w:val="19"/>
          <w:szCs w:val="19"/>
          <w:color w:val="231F20"/>
          <w:spacing w:val="2"/>
        </w:rPr>
        <w:t>idance</w:t>
      </w:r>
    </w:p>
    <w:p>
      <w:pPr>
        <w:pStyle w:val="BodyText"/>
        <w:ind w:left="6" w:right="3028" w:hanging="4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from ZATCA to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3"/>
        </w:rPr>
        <w:t>ensure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compliance with TP</w:t>
      </w:r>
    </w:p>
    <w:p>
      <w:pPr>
        <w:pStyle w:val="BodyText"/>
        <w:ind w:left="13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requirements.</w:t>
      </w:r>
    </w:p>
    <w:p>
      <w:pPr>
        <w:pStyle w:val="BodyText"/>
        <w:ind w:left="4" w:right="3035" w:firstLine="6"/>
        <w:spacing w:before="296" w:line="248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3"/>
        </w:rPr>
        <w:t>Foreign Account Tax</w:t>
      </w:r>
      <w:r>
        <w:rPr>
          <w:sz w:val="19"/>
          <w:szCs w:val="19"/>
          <w:b/>
          <w:bCs/>
          <w:color w:val="00338D"/>
          <w:spacing w:val="6"/>
        </w:rPr>
        <w:t xml:space="preserve"> </w:t>
      </w:r>
      <w:r>
        <w:rPr>
          <w:sz w:val="19"/>
          <w:szCs w:val="19"/>
          <w:b/>
          <w:bCs/>
          <w:color w:val="00338D"/>
          <w:spacing w:val="5"/>
        </w:rPr>
        <w:t>Compliance Act</w:t>
      </w:r>
    </w:p>
    <w:p>
      <w:pPr>
        <w:pStyle w:val="BodyText"/>
        <w:ind w:left="19"/>
        <w:spacing w:before="223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In</w:t>
      </w:r>
      <w:r>
        <w:rPr>
          <w:sz w:val="19"/>
          <w:szCs w:val="19"/>
          <w:color w:val="231F20"/>
          <w:spacing w:val="32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line with efforts to</w:t>
      </w:r>
      <w:r>
        <w:rPr>
          <w:sz w:val="19"/>
          <w:szCs w:val="19"/>
          <w:color w:val="231F20"/>
          <w:spacing w:val="17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improve</w:t>
      </w:r>
    </w:p>
    <w:p>
      <w:pPr>
        <w:pStyle w:val="BodyText"/>
        <w:ind w:left="2" w:right="2169" w:firstLine="10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international tax compliance</w:t>
      </w:r>
      <w:r>
        <w:rPr>
          <w:sz w:val="19"/>
          <w:szCs w:val="19"/>
          <w:color w:val="231F20"/>
          <w:spacing w:val="2"/>
        </w:rPr>
        <w:t xml:space="preserve"> 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transparency, the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Kingdom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1"/>
        </w:rPr>
        <w:t>has</w:t>
      </w:r>
    </w:p>
    <w:p>
      <w:pPr>
        <w:pStyle w:val="BodyText"/>
        <w:ind w:left="7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signed several exchange</w:t>
      </w:r>
      <w:r>
        <w:rPr>
          <w:sz w:val="19"/>
          <w:szCs w:val="19"/>
          <w:color w:val="231F20"/>
          <w:spacing w:val="20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of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tax</w:t>
      </w:r>
    </w:p>
    <w:p>
      <w:pPr>
        <w:pStyle w:val="BodyText"/>
        <w:ind w:left="13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information agreements. The</w:t>
      </w:r>
    </w:p>
    <w:p>
      <w:pPr>
        <w:pStyle w:val="BodyText"/>
        <w:ind w:right="2110" w:firstLine="16"/>
        <w:spacing w:before="52" w:line="23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Foreign Account Tax Compliance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4"/>
        </w:rPr>
        <w:t>Act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Intergovernmental</w:t>
      </w:r>
    </w:p>
    <w:p>
      <w:pPr>
        <w:pStyle w:val="BodyText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Agreement</w:t>
      </w:r>
      <w:r>
        <w:rPr>
          <w:sz w:val="19"/>
          <w:szCs w:val="19"/>
          <w:color w:val="231F20"/>
          <w:spacing w:val="24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Model</w:t>
      </w:r>
      <w:r>
        <w:rPr>
          <w:sz w:val="19"/>
          <w:szCs w:val="19"/>
          <w:color w:val="231F20"/>
          <w:spacing w:val="25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1</w:t>
      </w:r>
      <w:r>
        <w:rPr>
          <w:sz w:val="19"/>
          <w:szCs w:val="19"/>
          <w:color w:val="231F20"/>
          <w:spacing w:val="17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(IGA) with</w:t>
      </w:r>
    </w:p>
    <w:p>
      <w:pPr>
        <w:pStyle w:val="BodyText"/>
        <w:ind w:left="6" w:right="2143" w:hanging="4"/>
        <w:spacing w:before="10" w:line="26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3"/>
        </w:rPr>
        <w:t>US to exchange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inform</w:t>
      </w:r>
      <w:r>
        <w:rPr>
          <w:sz w:val="19"/>
          <w:szCs w:val="19"/>
          <w:color w:val="231F20"/>
          <w:spacing w:val="2"/>
        </w:rPr>
        <w:t>ation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</w:rPr>
        <w:t>US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accounts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OECD</w:t>
      </w:r>
      <w:r>
        <w:rPr>
          <w:sz w:val="19"/>
          <w:szCs w:val="19"/>
          <w:color w:val="231F20"/>
          <w:spacing w:val="9"/>
        </w:rPr>
        <w:t>’s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Multilateral Convention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on</w:t>
      </w:r>
    </w:p>
    <w:p>
      <w:pPr>
        <w:pStyle w:val="BodyText"/>
        <w:ind w:left="13" w:right="2055" w:firstLine="4"/>
        <w:spacing w:before="47" w:line="23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Mutual Administrative Assistance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2"/>
        </w:rPr>
        <w:t>in Tax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2"/>
        </w:rPr>
        <w:t>Matters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2"/>
        </w:rPr>
        <w:t>(Multilateral</w:t>
      </w:r>
    </w:p>
    <w:p>
      <w:pPr>
        <w:pStyle w:val="BodyText"/>
        <w:ind w:left="10"/>
        <w:spacing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Convention) covers various</w:t>
      </w:r>
    </w:p>
    <w:p>
      <w:pPr>
        <w:pStyle w:val="BodyText"/>
        <w:ind w:left="12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means of exchanges</w:t>
      </w:r>
      <w:r>
        <w:rPr>
          <w:sz w:val="19"/>
          <w:szCs w:val="19"/>
          <w:color w:val="231F20"/>
          <w:spacing w:val="33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including</w:t>
      </w:r>
    </w:p>
    <w:p>
      <w:pPr>
        <w:pStyle w:val="BodyText"/>
        <w:ind w:right="2082" w:firstLine="2"/>
        <w:spacing w:before="12" w:line="26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the Common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Reporting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3"/>
        </w:rPr>
        <w:t>Standard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Multilateral Competen</w:t>
      </w:r>
      <w:r>
        <w:rPr>
          <w:sz w:val="19"/>
          <w:szCs w:val="19"/>
          <w:color w:val="231F20"/>
          <w:spacing w:val="5"/>
        </w:rPr>
        <w:t>t Authority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Agreement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3"/>
        </w:rPr>
        <w:t>(CRS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MCAA).</w:t>
      </w:r>
    </w:p>
    <w:p>
      <w:pPr>
        <w:pStyle w:val="BodyText"/>
        <w:ind w:left="17"/>
        <w:spacing w:before="226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1"/>
        </w:rPr>
        <w:t>Under</w:t>
      </w:r>
      <w:r>
        <w:rPr>
          <w:sz w:val="19"/>
          <w:szCs w:val="19"/>
          <w:color w:val="231F20"/>
          <w:spacing w:val="10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the</w:t>
      </w:r>
      <w:r>
        <w:rPr>
          <w:sz w:val="19"/>
          <w:szCs w:val="19"/>
          <w:color w:val="231F20"/>
          <w:spacing w:val="21"/>
          <w:w w:val="101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Model</w:t>
      </w:r>
      <w:r>
        <w:rPr>
          <w:sz w:val="19"/>
          <w:szCs w:val="19"/>
          <w:color w:val="231F20"/>
          <w:spacing w:val="25"/>
          <w:position w:val="1"/>
        </w:rPr>
        <w:t xml:space="preserve"> </w:t>
      </w:r>
      <w:r>
        <w:rPr>
          <w:sz w:val="19"/>
          <w:szCs w:val="19"/>
          <w:color w:val="231F20"/>
          <w:spacing w:val="10"/>
          <w:position w:val="1"/>
        </w:rPr>
        <w:t>1</w:t>
      </w:r>
      <w:r>
        <w:rPr>
          <w:sz w:val="19"/>
          <w:szCs w:val="19"/>
          <w:color w:val="231F20"/>
          <w:spacing w:val="23"/>
          <w:w w:val="101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IGA</w:t>
      </w:r>
      <w:r>
        <w:rPr>
          <w:sz w:val="19"/>
          <w:szCs w:val="19"/>
          <w:color w:val="231F20"/>
          <w:spacing w:val="10"/>
          <w:position w:val="1"/>
        </w:rPr>
        <w:t>, </w:t>
      </w:r>
      <w:r>
        <w:rPr>
          <w:sz w:val="19"/>
          <w:szCs w:val="19"/>
          <w:color w:val="231F20"/>
          <w:position w:val="1"/>
        </w:rPr>
        <w:t>Saudi</w:t>
      </w:r>
    </w:p>
    <w:p>
      <w:pPr>
        <w:pStyle w:val="BodyText"/>
        <w:ind w:left="5" w:right="2079" w:hanging="5"/>
        <w:spacing w:before="12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Arabia would annuall</w:t>
      </w:r>
      <w:r>
        <w:rPr>
          <w:sz w:val="19"/>
          <w:szCs w:val="19"/>
          <w:color w:val="231F20"/>
          <w:spacing w:val="2"/>
        </w:rPr>
        <w:t>y exchange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4"/>
        </w:rPr>
        <w:t>information on financia</w:t>
      </w:r>
      <w:r>
        <w:rPr>
          <w:sz w:val="19"/>
          <w:szCs w:val="19"/>
          <w:color w:val="231F20"/>
          <w:spacing w:val="3"/>
        </w:rPr>
        <w:t>l accounts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held by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2"/>
        </w:rPr>
        <w:t>US-specified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2"/>
        </w:rPr>
        <w:t>individuals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and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maintained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1"/>
        </w:rPr>
        <w:t>by Saudi financial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institutions. This ag</w:t>
      </w:r>
      <w:r>
        <w:rPr>
          <w:sz w:val="19"/>
          <w:szCs w:val="19"/>
          <w:color w:val="231F20"/>
          <w:spacing w:val="3"/>
        </w:rPr>
        <w:t>reement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</w:p>
    <w:p>
      <w:pPr>
        <w:pStyle w:val="BodyText"/>
        <w:ind w:left="1" w:right="2140" w:firstLine="11"/>
        <w:spacing w:before="10" w:line="260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non</w:t>
      </w:r>
      <w:r>
        <w:rPr>
          <w:sz w:val="19"/>
          <w:szCs w:val="19"/>
          <w:color w:val="231F20"/>
          <w:spacing w:val="7"/>
        </w:rPr>
        <w:t>-</w:t>
      </w:r>
      <w:r>
        <w:rPr>
          <w:sz w:val="19"/>
          <w:szCs w:val="19"/>
          <w:color w:val="231F20"/>
        </w:rPr>
        <w:t>reciprocal</w:t>
      </w:r>
      <w:r>
        <w:rPr>
          <w:sz w:val="19"/>
          <w:szCs w:val="19"/>
          <w:color w:val="231F20"/>
          <w:spacing w:val="7"/>
        </w:rPr>
        <w:t>,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i.e.,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</w:rPr>
        <w:t>US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will  </w:t>
      </w:r>
      <w:r>
        <w:rPr>
          <w:sz w:val="19"/>
          <w:szCs w:val="19"/>
          <w:color w:val="231F20"/>
          <w:spacing w:val="3"/>
        </w:rPr>
        <w:t>not exchange similar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information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with the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Kingdom.</w:t>
      </w:r>
    </w:p>
    <w:p>
      <w:pPr>
        <w:pStyle w:val="BodyText"/>
        <w:ind w:left="10"/>
        <w:spacing w:before="25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Contrary to the signed</w:t>
      </w:r>
      <w:r>
        <w:rPr>
          <w:sz w:val="19"/>
          <w:szCs w:val="19"/>
          <w:color w:val="231F20"/>
          <w:spacing w:val="27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2"/>
        </w:rPr>
        <w:t>IGA,</w:t>
      </w:r>
    </w:p>
    <w:p>
      <w:pPr>
        <w:pStyle w:val="BodyText"/>
        <w:ind w:left="14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1"/>
        </w:rPr>
        <w:t>under the CRS</w:t>
      </w:r>
      <w:r>
        <w:rPr>
          <w:sz w:val="19"/>
          <w:szCs w:val="19"/>
          <w:color w:val="231F20"/>
          <w:spacing w:val="28"/>
          <w:w w:val="101"/>
          <w:position w:val="1"/>
        </w:rPr>
        <w:t xml:space="preserve"> </w:t>
      </w:r>
      <w:r>
        <w:rPr>
          <w:sz w:val="19"/>
          <w:szCs w:val="19"/>
          <w:color w:val="231F20"/>
          <w:spacing w:val="2"/>
          <w:position w:val="1"/>
        </w:rPr>
        <w:t>MCAA,</w:t>
      </w:r>
      <w:r>
        <w:rPr>
          <w:sz w:val="19"/>
          <w:szCs w:val="19"/>
          <w:color w:val="231F20"/>
          <w:spacing w:val="13"/>
          <w:w w:val="101"/>
          <w:position w:val="1"/>
        </w:rPr>
        <w:t xml:space="preserve"> </w:t>
      </w:r>
      <w:r>
        <w:rPr>
          <w:sz w:val="19"/>
          <w:szCs w:val="19"/>
          <w:color w:val="231F20"/>
          <w:spacing w:val="2"/>
          <w:position w:val="1"/>
        </w:rPr>
        <w:t>Saudi</w:t>
      </w:r>
    </w:p>
    <w:p>
      <w:pPr>
        <w:pStyle w:val="BodyText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Arabia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has concluded a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2"/>
        </w:rPr>
        <w:t>wide</w:t>
      </w:r>
    </w:p>
    <w:p>
      <w:pPr>
        <w:pStyle w:val="BodyText"/>
        <w:ind w:left="13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2"/>
        </w:rPr>
        <w:t>range of</w:t>
      </w:r>
      <w:r>
        <w:rPr>
          <w:sz w:val="19"/>
          <w:szCs w:val="19"/>
          <w:color w:val="231F20"/>
          <w:spacing w:val="25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reciprocal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exchange</w:t>
      </w:r>
    </w:p>
    <w:p>
      <w:pPr>
        <w:pStyle w:val="BodyText"/>
        <w:ind w:left="2" w:right="2062" w:firstLine="2"/>
        <w:spacing w:before="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agreements. The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main objective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of CRS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2"/>
        </w:rPr>
        <w:t>is to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2"/>
        </w:rPr>
        <w:t>enable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2"/>
        </w:rPr>
        <w:t>governments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to exchange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information provided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by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local financial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instit</w:t>
      </w:r>
      <w:r>
        <w:rPr>
          <w:sz w:val="19"/>
          <w:szCs w:val="19"/>
          <w:color w:val="231F20"/>
          <w:spacing w:val="3"/>
        </w:rPr>
        <w:t>utions with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an aim to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combat tax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3"/>
        </w:rPr>
        <w:t>evas</w:t>
      </w:r>
      <w:r>
        <w:rPr>
          <w:sz w:val="19"/>
          <w:szCs w:val="19"/>
          <w:color w:val="231F20"/>
          <w:spacing w:val="2"/>
        </w:rPr>
        <w:t>ion.</w:t>
      </w:r>
    </w:p>
    <w:p>
      <w:pPr>
        <w:pStyle w:val="BodyText"/>
        <w:ind w:left="17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1"/>
        </w:rPr>
        <w:t>Under CRS,</w:t>
      </w:r>
      <w:r>
        <w:rPr>
          <w:sz w:val="19"/>
          <w:szCs w:val="19"/>
          <w:color w:val="231F20"/>
          <w:spacing w:val="16"/>
          <w:w w:val="101"/>
          <w:position w:val="1"/>
        </w:rPr>
        <w:t xml:space="preserve"> </w:t>
      </w:r>
      <w:r>
        <w:rPr>
          <w:sz w:val="19"/>
          <w:szCs w:val="19"/>
          <w:color w:val="231F20"/>
          <w:spacing w:val="1"/>
          <w:position w:val="1"/>
        </w:rPr>
        <w:t>the</w:t>
      </w:r>
      <w:r>
        <w:rPr>
          <w:sz w:val="19"/>
          <w:szCs w:val="19"/>
          <w:color w:val="231F20"/>
          <w:spacing w:val="6"/>
          <w:position w:val="1"/>
        </w:rPr>
        <w:t xml:space="preserve"> </w:t>
      </w:r>
      <w:r>
        <w:rPr>
          <w:sz w:val="19"/>
          <w:szCs w:val="19"/>
          <w:color w:val="231F20"/>
          <w:spacing w:val="1"/>
          <w:position w:val="1"/>
        </w:rPr>
        <w:t>financial</w:t>
      </w:r>
    </w:p>
    <w:p>
      <w:pPr>
        <w:pStyle w:val="BodyText"/>
        <w:ind w:left="7" w:right="2220" w:firstLine="5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institutions perform clie</w:t>
      </w:r>
      <w:r>
        <w:rPr>
          <w:sz w:val="19"/>
          <w:szCs w:val="19"/>
          <w:color w:val="231F20"/>
          <w:spacing w:val="4"/>
        </w:rPr>
        <w:t>nt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4"/>
        </w:rPr>
        <w:t>due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diligence procedures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2"/>
        </w:rPr>
        <w:t>order to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14"/>
        <w:spacing w:before="55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identify and</w:t>
      </w:r>
      <w:r>
        <w:rPr>
          <w:sz w:val="19"/>
          <w:szCs w:val="19"/>
          <w:color w:val="231F20"/>
          <w:spacing w:val="16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report their </w:t>
      </w:r>
      <w:r>
        <w:rPr>
          <w:sz w:val="19"/>
          <w:szCs w:val="19"/>
          <w:color w:val="231F20"/>
          <w:spacing w:val="3"/>
          <w:position w:val="2"/>
        </w:rPr>
        <w:t>tax</w:t>
      </w:r>
    </w:p>
    <w:p>
      <w:pPr>
        <w:pStyle w:val="BodyText"/>
        <w:ind w:left="14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residency and certain</w:t>
      </w:r>
      <w:r>
        <w:rPr>
          <w:sz w:val="19"/>
          <w:szCs w:val="19"/>
          <w:color w:val="231F20"/>
          <w:spacing w:val="23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financial</w:t>
      </w:r>
    </w:p>
    <w:p>
      <w:pPr>
        <w:pStyle w:val="BodyText"/>
        <w:ind w:right="419" w:firstLine="6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account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information to their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local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jurisdiction which will be</w:t>
      </w:r>
    </w:p>
    <w:p>
      <w:pPr>
        <w:pStyle w:val="BodyText"/>
        <w:ind w:left="6" w:right="724" w:firstLine="2"/>
        <w:spacing w:before="10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exchanged with other foreign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authorities on a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2"/>
        </w:rPr>
        <w:t>yearly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basi</w:t>
      </w:r>
      <w:r>
        <w:rPr>
          <w:sz w:val="19"/>
          <w:szCs w:val="19"/>
          <w:color w:val="231F20"/>
          <w:spacing w:val="1"/>
        </w:rPr>
        <w:t>s.</w:t>
      </w:r>
    </w:p>
    <w:p>
      <w:pPr>
        <w:pStyle w:val="BodyText"/>
        <w:ind w:left="11" w:right="467" w:firstLine="1"/>
        <w:spacing w:before="249" w:line="264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1"/>
        </w:rPr>
        <w:t>15 </w:t>
      </w:r>
      <w:r>
        <w:rPr>
          <w:sz w:val="19"/>
          <w:szCs w:val="19"/>
          <w:color w:val="231F20"/>
        </w:rPr>
        <w:t>April</w:t>
      </w:r>
      <w:r>
        <w:rPr>
          <w:sz w:val="19"/>
          <w:szCs w:val="19"/>
          <w:color w:val="231F20"/>
          <w:spacing w:val="1"/>
        </w:rPr>
        <w:t xml:space="preserve"> 2021,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ZATCA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issued </w:t>
      </w:r>
      <w:r>
        <w:rPr>
          <w:sz w:val="19"/>
          <w:szCs w:val="19"/>
          <w:color w:val="231F20"/>
          <w:spacing w:val="1"/>
        </w:rPr>
        <w:t>CRS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Guidance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Notes which</w:t>
      </w:r>
    </w:p>
    <w:p>
      <w:pPr>
        <w:pStyle w:val="BodyText"/>
        <w:ind w:left="1" w:right="554" w:firstLine="7"/>
        <w:spacing w:before="2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clarify the obligations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o</w:t>
      </w:r>
      <w:r>
        <w:rPr>
          <w:sz w:val="19"/>
          <w:szCs w:val="19"/>
          <w:color w:val="231F20"/>
          <w:spacing w:val="2"/>
        </w:rPr>
        <w:t>f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2"/>
        </w:rPr>
        <w:t>Saudi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Arabian entities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1"/>
        </w:rPr>
        <w:t>under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1"/>
        </w:rPr>
        <w:t>CRS 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also assist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1"/>
        </w:rPr>
        <w:t>Reporting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Saudi</w:t>
      </w:r>
    </w:p>
    <w:p>
      <w:pPr>
        <w:pStyle w:val="BodyText"/>
        <w:ind w:left="3" w:right="686" w:hanging="2"/>
        <w:spacing w:before="11" w:line="2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Arabia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Financial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Institutions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in </w:t>
      </w:r>
      <w:r>
        <w:rPr>
          <w:sz w:val="19"/>
          <w:szCs w:val="19"/>
          <w:color w:val="231F20"/>
          <w:spacing w:val="5"/>
        </w:rPr>
        <w:t>the implementation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of the</w:t>
      </w:r>
    </w:p>
    <w:p>
      <w:pPr>
        <w:pStyle w:val="BodyText"/>
        <w:ind w:left="10"/>
        <w:spacing w:before="8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Standard for the Automa</w:t>
      </w:r>
      <w:r>
        <w:rPr>
          <w:sz w:val="19"/>
          <w:szCs w:val="19"/>
          <w:color w:val="231F20"/>
          <w:spacing w:val="3"/>
        </w:rPr>
        <w:t>tic</w:t>
      </w:r>
    </w:p>
    <w:p>
      <w:pPr>
        <w:pStyle w:val="BodyText"/>
        <w:ind w:left="9" w:right="596" w:firstLine="10"/>
        <w:spacing w:before="10" w:line="26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Exchange of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Financial Account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Information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 Tax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Matters 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ensure compliance and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2"/>
        </w:rPr>
        <w:t>avoid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penalties that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may ar</w:t>
      </w:r>
      <w:r>
        <w:rPr>
          <w:sz w:val="19"/>
          <w:szCs w:val="19"/>
          <w:color w:val="231F20"/>
          <w:spacing w:val="2"/>
        </w:rPr>
        <w:t>ise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2"/>
        </w:rPr>
        <w:t>due 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non-compliance with CRS</w:t>
      </w:r>
    </w:p>
    <w:p>
      <w:pPr>
        <w:pStyle w:val="BodyText"/>
        <w:ind w:left="14"/>
        <w:spacing w:before="9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requirements.</w:t>
      </w:r>
    </w:p>
    <w:p>
      <w:pPr>
        <w:pStyle w:val="BodyText"/>
        <w:ind w:left="11"/>
        <w:spacing w:before="254" w:line="226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00338D"/>
          <w:spacing w:val="7"/>
          <w:position w:val="2"/>
        </w:rPr>
        <w:t>Information to be reported</w:t>
      </w:r>
    </w:p>
    <w:p>
      <w:pPr>
        <w:pStyle w:val="BodyText"/>
        <w:ind w:left="3" w:right="353" w:firstLine="14"/>
        <w:spacing w:before="250" w:line="25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individual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Saudi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tax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residents</w:t>
      </w:r>
      <w:r>
        <w:rPr>
          <w:sz w:val="19"/>
          <w:szCs w:val="19"/>
          <w:color w:val="231F20"/>
          <w:spacing w:val="14"/>
        </w:rPr>
        <w:t>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Kingdom will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receive </w:t>
      </w:r>
      <w:r>
        <w:rPr>
          <w:sz w:val="19"/>
          <w:szCs w:val="19"/>
          <w:color w:val="231F20"/>
          <w:spacing w:val="3"/>
        </w:rPr>
        <w:t>the</w:t>
      </w:r>
    </w:p>
    <w:p>
      <w:pPr>
        <w:pStyle w:val="BodyText"/>
        <w:ind w:left="3" w:right="376" w:firstLine="10"/>
        <w:spacing w:before="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name, address, tax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identification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numbers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10"/>
        </w:rPr>
        <w:t>(</w:t>
      </w:r>
      <w:r>
        <w:rPr>
          <w:sz w:val="19"/>
          <w:szCs w:val="19"/>
          <w:color w:val="231F20"/>
        </w:rPr>
        <w:t>TIN</w:t>
      </w:r>
      <w:r>
        <w:rPr>
          <w:sz w:val="19"/>
          <w:szCs w:val="19"/>
          <w:color w:val="231F20"/>
          <w:spacing w:val="10"/>
        </w:rPr>
        <w:t>), </w:t>
      </w:r>
      <w:r>
        <w:rPr>
          <w:sz w:val="19"/>
          <w:szCs w:val="19"/>
          <w:color w:val="231F20"/>
        </w:rPr>
        <w:t>date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place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of </w:t>
      </w:r>
      <w:r>
        <w:rPr>
          <w:sz w:val="19"/>
          <w:szCs w:val="19"/>
          <w:color w:val="231F20"/>
          <w:spacing w:val="3"/>
        </w:rPr>
        <w:t>birth, account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3"/>
        </w:rPr>
        <w:t>number and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name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of the financial institutions whe</w:t>
      </w:r>
      <w:r>
        <w:rPr>
          <w:sz w:val="19"/>
          <w:szCs w:val="19"/>
          <w:color w:val="231F20"/>
          <w:spacing w:val="4"/>
        </w:rPr>
        <w:t>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the account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is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2"/>
        </w:rPr>
        <w:t>held and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2"/>
        </w:rPr>
        <w:t>the</w:t>
      </w:r>
    </w:p>
    <w:p>
      <w:pPr>
        <w:pStyle w:val="BodyText"/>
        <w:ind w:left="12"/>
        <w:spacing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balance or value of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the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2"/>
        </w:rPr>
        <w:t>accounts.</w:t>
      </w:r>
    </w:p>
    <w:p>
      <w:pPr>
        <w:pStyle w:val="BodyText"/>
        <w:ind w:left="18"/>
        <w:spacing w:before="25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For entity</w:t>
      </w:r>
      <w:r>
        <w:rPr>
          <w:sz w:val="19"/>
          <w:szCs w:val="19"/>
          <w:color w:val="231F20"/>
          <w:spacing w:val="21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Saudi tax</w:t>
      </w:r>
      <w:r>
        <w:rPr>
          <w:sz w:val="19"/>
          <w:szCs w:val="19"/>
          <w:color w:val="231F20"/>
          <w:spacing w:val="17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residents,</w:t>
      </w:r>
    </w:p>
    <w:p>
      <w:pPr>
        <w:pStyle w:val="BodyText"/>
        <w:ind w:left="3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2"/>
        </w:rPr>
        <w:t>the</w:t>
      </w:r>
      <w:r>
        <w:rPr>
          <w:sz w:val="19"/>
          <w:szCs w:val="19"/>
          <w:color w:val="231F20"/>
          <w:spacing w:val="23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Kingdom will</w:t>
      </w:r>
      <w:r>
        <w:rPr>
          <w:sz w:val="19"/>
          <w:szCs w:val="19"/>
          <w:color w:val="231F20"/>
          <w:spacing w:val="16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receive </w:t>
      </w:r>
      <w:r>
        <w:rPr>
          <w:sz w:val="19"/>
          <w:szCs w:val="19"/>
          <w:color w:val="231F20"/>
          <w:spacing w:val="3"/>
          <w:position w:val="2"/>
        </w:rPr>
        <w:t>the</w:t>
      </w:r>
    </w:p>
    <w:p>
      <w:pPr>
        <w:pStyle w:val="BodyText"/>
        <w:ind w:left="14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1"/>
        </w:rPr>
        <w:t>name</w:t>
      </w:r>
      <w:r>
        <w:rPr>
          <w:sz w:val="19"/>
          <w:szCs w:val="19"/>
          <w:color w:val="231F20"/>
          <w:spacing w:val="12"/>
          <w:position w:val="1"/>
        </w:rPr>
        <w:t>, </w:t>
      </w:r>
      <w:r>
        <w:rPr>
          <w:sz w:val="19"/>
          <w:szCs w:val="19"/>
          <w:color w:val="231F20"/>
          <w:position w:val="1"/>
        </w:rPr>
        <w:t>address</w:t>
      </w:r>
      <w:r>
        <w:rPr>
          <w:sz w:val="19"/>
          <w:szCs w:val="19"/>
          <w:color w:val="231F20"/>
          <w:spacing w:val="12"/>
          <w:position w:val="1"/>
        </w:rPr>
        <w:t>, </w:t>
      </w:r>
      <w:r>
        <w:rPr>
          <w:sz w:val="19"/>
          <w:szCs w:val="19"/>
          <w:color w:val="231F20"/>
          <w:position w:val="1"/>
        </w:rPr>
        <w:t>TIN</w:t>
      </w:r>
      <w:r>
        <w:rPr>
          <w:sz w:val="19"/>
          <w:szCs w:val="19"/>
          <w:color w:val="231F20"/>
          <w:spacing w:val="12"/>
          <w:position w:val="1"/>
        </w:rPr>
        <w:t>, </w:t>
      </w:r>
      <w:r>
        <w:rPr>
          <w:sz w:val="19"/>
          <w:szCs w:val="19"/>
          <w:color w:val="231F20"/>
          <w:position w:val="1"/>
        </w:rPr>
        <w:t>account</w:t>
      </w:r>
    </w:p>
    <w:p>
      <w:pPr>
        <w:pStyle w:val="BodyText"/>
        <w:ind w:left="14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1"/>
        </w:rPr>
        <w:t>number,</w:t>
      </w:r>
      <w:r>
        <w:rPr>
          <w:sz w:val="19"/>
          <w:szCs w:val="19"/>
          <w:color w:val="231F20"/>
          <w:spacing w:val="20"/>
          <w:position w:val="1"/>
        </w:rPr>
        <w:t xml:space="preserve"> </w:t>
      </w:r>
      <w:r>
        <w:rPr>
          <w:sz w:val="19"/>
          <w:szCs w:val="19"/>
          <w:color w:val="231F20"/>
          <w:spacing w:val="3"/>
          <w:position w:val="1"/>
        </w:rPr>
        <w:t>name of the financial</w:t>
      </w:r>
    </w:p>
    <w:p>
      <w:pPr>
        <w:pStyle w:val="BodyText"/>
        <w:ind w:left="3" w:right="432" w:firstLine="10"/>
        <w:spacing w:before="11" w:line="26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institutions where the account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held and the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2"/>
        </w:rPr>
        <w:t>balance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2"/>
        </w:rPr>
        <w:t>o</w:t>
      </w:r>
      <w:r>
        <w:rPr>
          <w:sz w:val="19"/>
          <w:szCs w:val="19"/>
          <w:color w:val="231F20"/>
          <w:spacing w:val="1"/>
        </w:rPr>
        <w:t>r value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1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the accounts.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3"/>
        </w:rPr>
        <w:t>If this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3"/>
        </w:rPr>
        <w:t>entity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is a</w:t>
      </w:r>
    </w:p>
    <w:p>
      <w:pPr>
        <w:pStyle w:val="BodyText"/>
        <w:ind w:left="2" w:right="372" w:firstLine="9"/>
        <w:spacing w:before="9" w:line="26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passive entity and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controlled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2"/>
        </w:rPr>
        <w:t>by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2"/>
        </w:rPr>
        <w:t>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reportable person, the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Kingdom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will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receive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in addition to the</w:t>
      </w:r>
    </w:p>
    <w:p>
      <w:pPr>
        <w:pStyle w:val="BodyText"/>
        <w:ind w:left="3" w:right="520" w:firstLine="2"/>
        <w:spacing w:before="1" w:line="26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above-mentioned ent</w:t>
      </w:r>
      <w:r>
        <w:rPr>
          <w:sz w:val="19"/>
          <w:szCs w:val="19"/>
          <w:color w:val="231F20"/>
          <w:spacing w:val="4"/>
        </w:rPr>
        <w:t>ity details,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name</w:t>
      </w:r>
      <w:r>
        <w:rPr>
          <w:sz w:val="19"/>
          <w:szCs w:val="19"/>
          <w:color w:val="231F20"/>
          <w:spacing w:val="10"/>
        </w:rPr>
        <w:t>, </w:t>
      </w:r>
      <w:r>
        <w:rPr>
          <w:sz w:val="19"/>
          <w:szCs w:val="19"/>
          <w:color w:val="231F20"/>
        </w:rPr>
        <w:t>TIN</w:t>
      </w:r>
      <w:r>
        <w:rPr>
          <w:sz w:val="19"/>
          <w:szCs w:val="19"/>
          <w:color w:val="231F20"/>
          <w:spacing w:val="10"/>
        </w:rPr>
        <w:t>,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date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and</w:t>
      </w:r>
    </w:p>
    <w:p>
      <w:pPr>
        <w:pStyle w:val="BodyText"/>
        <w:ind w:left="12" w:right="414"/>
        <w:spacing w:before="2" w:line="25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place of birth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3"/>
        </w:rPr>
        <w:t>for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3"/>
        </w:rPr>
        <w:t>each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controlling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person. A controlling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2"/>
        </w:rPr>
        <w:t>person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2"/>
        </w:rPr>
        <w:t>is</w:t>
      </w:r>
    </w:p>
    <w:p>
      <w:pPr>
        <w:pStyle w:val="BodyText"/>
        <w:ind w:left="8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determined as</w:t>
      </w:r>
      <w:r>
        <w:rPr>
          <w:sz w:val="19"/>
          <w:szCs w:val="19"/>
          <w:color w:val="231F20"/>
          <w:spacing w:val="32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per the</w:t>
      </w:r>
      <w:r>
        <w:rPr>
          <w:sz w:val="19"/>
          <w:szCs w:val="19"/>
          <w:color w:val="231F20"/>
          <w:spacing w:val="18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local</w:t>
      </w:r>
    </w:p>
    <w:p>
      <w:pPr>
        <w:pStyle w:val="BodyText"/>
        <w:ind w:left="6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2"/>
        </w:rPr>
        <w:t>anti-money</w:t>
      </w:r>
      <w:r>
        <w:rPr>
          <w:sz w:val="19"/>
          <w:szCs w:val="19"/>
          <w:color w:val="231F20"/>
          <w:spacing w:val="35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laundering</w:t>
      </w:r>
      <w:r>
        <w:rPr>
          <w:sz w:val="19"/>
          <w:szCs w:val="19"/>
          <w:color w:val="231F20"/>
          <w:spacing w:val="17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rules.</w:t>
      </w:r>
      <w:r>
        <w:rPr>
          <w:sz w:val="19"/>
          <w:szCs w:val="19"/>
          <w:color w:val="231F20"/>
          <w:spacing w:val="23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In</w:t>
      </w:r>
    </w:p>
    <w:p>
      <w:pPr>
        <w:pStyle w:val="BodyText"/>
        <w:ind w:left="3" w:right="353" w:firstLine="2"/>
        <w:spacing w:before="12" w:line="2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all the above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2"/>
        </w:rPr>
        <w:t>cases,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2"/>
        </w:rPr>
        <w:t>income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2"/>
        </w:rPr>
        <w:t>such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as gross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interest, gross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dividen</w:t>
      </w:r>
      <w:r>
        <w:rPr>
          <w:sz w:val="19"/>
          <w:szCs w:val="19"/>
          <w:color w:val="231F20"/>
          <w:spacing w:val="2"/>
        </w:rPr>
        <w:t>ds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or other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income, gross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proceeds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and full or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2"/>
        </w:rPr>
        <w:t>partial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2"/>
        </w:rPr>
        <w:t>surre</w:t>
      </w:r>
      <w:r>
        <w:rPr>
          <w:sz w:val="19"/>
          <w:szCs w:val="19"/>
          <w:color w:val="231F20"/>
          <w:spacing w:val="1"/>
        </w:rPr>
        <w:t>nders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paid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to the corresponding accounts</w:t>
      </w:r>
    </w:p>
    <w:p>
      <w:pPr>
        <w:pStyle w:val="BodyText"/>
        <w:ind w:left="2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will be</w:t>
      </w:r>
      <w:r>
        <w:rPr>
          <w:sz w:val="19"/>
          <w:szCs w:val="19"/>
          <w:color w:val="231F20"/>
          <w:spacing w:val="20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2"/>
        </w:rPr>
        <w:t>exchanged.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spacing w:line="14160" w:lineRule="exact"/>
        <w:rPr/>
      </w:pPr>
      <w:r>
        <w:rPr>
          <w:position w:val="-283"/>
        </w:rPr>
        <w:drawing>
          <wp:inline distT="0" distB="0" distL="0" distR="0">
            <wp:extent cx="4032008" cy="8991613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2008" cy="899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160" w:lineRule="exact"/>
        <w:sectPr>
          <w:pgSz w:w="23812" w:h="16838"/>
          <w:pgMar w:top="1" w:right="1077" w:bottom="1" w:left="1079" w:header="0" w:footer="0" w:gutter="0"/>
          <w:cols w:equalWidth="0" w:num="5">
            <w:col w:w="3301" w:space="100"/>
            <w:col w:w="3302" w:space="100"/>
            <w:col w:w="5002" w:space="100"/>
            <w:col w:w="3301" w:space="100"/>
            <w:col w:w="6350" w:space="0"/>
          </w:cols>
        </w:sectPr>
        <w:rPr/>
      </w:pPr>
    </w:p>
    <w:p>
      <w:pPr>
        <w:pStyle w:val="BodyText"/>
        <w:spacing w:line="359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ind w:left="1107"/>
        <w:spacing w:before="320" w:line="185" w:lineRule="auto"/>
        <w:outlineLvl w:val="0"/>
        <w:rPr>
          <w:rFonts w:ascii="Trebuchet MS" w:hAnsi="Trebuchet MS" w:eastAsia="Trebuchet MS" w:cs="Trebuchet MS"/>
          <w:sz w:val="110"/>
          <w:szCs w:val="110"/>
        </w:rPr>
      </w:pPr>
      <w:r>
        <w:rPr>
          <w:rFonts w:ascii="Trebuchet MS" w:hAnsi="Trebuchet MS" w:eastAsia="Trebuchet MS" w:cs="Trebuchet MS"/>
          <w:sz w:val="110"/>
          <w:szCs w:val="110"/>
          <w:b/>
          <w:bCs/>
          <w:color w:val="00338D"/>
          <w:spacing w:val="-56"/>
          <w:w w:val="79"/>
        </w:rPr>
        <w:t>References</w:t>
      </w:r>
    </w:p>
    <w:p>
      <w:pPr>
        <w:pStyle w:val="BodyText"/>
        <w:spacing w:line="353" w:lineRule="auto"/>
        <w:rPr/>
      </w:pPr>
      <w:r/>
    </w:p>
    <w:p>
      <w:pPr>
        <w:pStyle w:val="BodyText"/>
        <w:spacing w:line="354" w:lineRule="auto"/>
        <w:rPr/>
      </w:pPr>
      <w:r/>
    </w:p>
    <w:p>
      <w:pPr>
        <w:pStyle w:val="BodyText"/>
        <w:ind w:left="1099"/>
        <w:spacing w:before="55" w:line="252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1.    Regional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Head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</w:rPr>
        <w:t>Quarters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(</w:t>
      </w:r>
      <w:hyperlink w:history="true" r:id="rId91">
        <w:r>
          <w:rPr>
            <w:sz w:val="19"/>
            <w:szCs w:val="19"/>
            <w:u w:val="single" w:color="auto"/>
            <w:color w:val="175D9E"/>
          </w:rPr>
          <w:t>i</w:t>
        </w:r>
        <w:r>
          <w:rPr>
            <w:sz w:val="19"/>
            <w:szCs w:val="19"/>
            <w:u w:val="single" w:color="auto"/>
            <w:color w:val="175D9E"/>
            <w:spacing w:val="-1"/>
          </w:rPr>
          <w:t>nvestsaudi.sa</w:t>
        </w:r>
      </w:hyperlink>
      <w:r>
        <w:rPr>
          <w:sz w:val="19"/>
          <w:szCs w:val="19"/>
          <w:color w:val="231F20"/>
          <w:spacing w:val="-1"/>
        </w:rPr>
        <w:t>).</w:t>
      </w:r>
    </w:p>
    <w:p>
      <w:pPr>
        <w:pStyle w:val="BodyText"/>
        <w:ind w:left="1086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2.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  </w:t>
      </w:r>
      <w:r>
        <w:rPr>
          <w:sz w:val="19"/>
          <w:szCs w:val="19"/>
          <w:color w:val="231F20"/>
          <w:position w:val="2"/>
        </w:rPr>
        <w:t>Tax Alert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ZATCA</w:t>
      </w:r>
      <w:r>
        <w:rPr>
          <w:sz w:val="19"/>
          <w:szCs w:val="19"/>
          <w:color w:val="231F20"/>
          <w:spacing w:val="20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releases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g</w:t>
      </w:r>
      <w:r>
        <w:rPr>
          <w:sz w:val="19"/>
          <w:szCs w:val="19"/>
          <w:color w:val="231F20"/>
          <w:spacing w:val="-1"/>
          <w:position w:val="2"/>
        </w:rPr>
        <w:t>uidelines -</w:t>
      </w:r>
      <w:r>
        <w:rPr>
          <w:sz w:val="19"/>
          <w:szCs w:val="19"/>
          <w:color w:val="231F20"/>
          <w:spacing w:val="26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KPMG</w:t>
      </w:r>
      <w:r>
        <w:rPr>
          <w:sz w:val="19"/>
          <w:szCs w:val="19"/>
          <w:color w:val="231F20"/>
          <w:spacing w:val="17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Saudi Arabia</w:t>
      </w:r>
    </w:p>
    <w:p>
      <w:pPr>
        <w:pStyle w:val="BodyText"/>
        <w:ind w:left="1083"/>
        <w:spacing w:before="10" w:line="25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3.</w:t>
      </w:r>
      <w:r>
        <w:rPr>
          <w:sz w:val="19"/>
          <w:szCs w:val="19"/>
          <w:color w:val="231F20"/>
          <w:spacing w:val="17"/>
          <w:w w:val="101"/>
        </w:rPr>
        <w:t xml:space="preserve">   </w:t>
      </w:r>
      <w:r>
        <w:rPr>
          <w:sz w:val="19"/>
          <w:szCs w:val="19"/>
          <w:color w:val="231F20"/>
        </w:rPr>
        <w:t>Saudi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Arabia</w:t>
      </w:r>
      <w:r>
        <w:rPr>
          <w:sz w:val="19"/>
          <w:szCs w:val="19"/>
          <w:color w:val="231F20"/>
          <w:spacing w:val="2"/>
        </w:rPr>
        <w:t>’</w:t>
      </w:r>
      <w:r>
        <w:rPr>
          <w:sz w:val="19"/>
          <w:szCs w:val="19"/>
          <w:color w:val="231F20"/>
        </w:rPr>
        <w:t>s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</w:rPr>
        <w:t>Growing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</w:rPr>
        <w:t>Network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Special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Economic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Zones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(</w:t>
      </w:r>
      <w:hyperlink w:history="true" r:id="rId92">
        <w:r>
          <w:rPr>
            <w:sz w:val="19"/>
            <w:szCs w:val="19"/>
            <w:u w:val="single" w:color="auto"/>
            <w:color w:val="175D9E"/>
          </w:rPr>
          <w:t>ecza</w:t>
        </w:r>
        <w:r>
          <w:rPr>
            <w:sz w:val="19"/>
            <w:szCs w:val="19"/>
            <w:u w:val="single" w:color="auto"/>
            <w:color w:val="175D9E"/>
            <w:spacing w:val="2"/>
          </w:rPr>
          <w:t>.</w:t>
        </w:r>
        <w:r>
          <w:rPr>
            <w:sz w:val="19"/>
            <w:szCs w:val="19"/>
            <w:u w:val="single" w:color="auto"/>
            <w:color w:val="175D9E"/>
          </w:rPr>
          <w:t>gov</w:t>
        </w:r>
        <w:r>
          <w:rPr>
            <w:sz w:val="19"/>
            <w:szCs w:val="19"/>
            <w:u w:val="single" w:color="auto"/>
            <w:color w:val="175D9E"/>
            <w:spacing w:val="2"/>
          </w:rPr>
          <w:t>.</w:t>
        </w:r>
        <w:r>
          <w:rPr>
            <w:sz w:val="19"/>
            <w:szCs w:val="19"/>
            <w:u w:val="single" w:color="auto"/>
            <w:color w:val="175D9E"/>
          </w:rPr>
          <w:t>sa</w:t>
        </w:r>
      </w:hyperlink>
      <w:r>
        <w:rPr>
          <w:sz w:val="19"/>
          <w:szCs w:val="19"/>
          <w:color w:val="231F20"/>
          <w:spacing w:val="2"/>
        </w:rPr>
        <w:t>)</w:t>
      </w:r>
    </w:p>
    <w:p>
      <w:pPr>
        <w:pStyle w:val="BodyText"/>
        <w:ind w:left="1081"/>
        <w:spacing w:before="10" w:line="25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7"/>
        </w:rPr>
        <w:t>4.</w:t>
      </w:r>
      <w:r>
        <w:rPr>
          <w:sz w:val="19"/>
          <w:szCs w:val="19"/>
          <w:color w:val="231F20"/>
          <w:spacing w:val="19"/>
        </w:rPr>
        <w:t xml:space="preserve">   </w:t>
      </w:r>
      <w:r>
        <w:rPr>
          <w:sz w:val="19"/>
          <w:szCs w:val="19"/>
          <w:color w:val="231F20"/>
        </w:rPr>
        <w:t>Saudi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eVisa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|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Official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website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Tourist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Visa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Saudi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Arabia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(</w:t>
      </w:r>
      <w:hyperlink w:history="true" r:id="rId93">
        <w:r>
          <w:rPr>
            <w:sz w:val="19"/>
            <w:szCs w:val="19"/>
            <w:u w:val="single" w:color="auto"/>
            <w:color w:val="175D9E"/>
          </w:rPr>
          <w:t>visitsaudi</w:t>
        </w:r>
        <w:r>
          <w:rPr>
            <w:sz w:val="19"/>
            <w:szCs w:val="19"/>
            <w:u w:val="single" w:color="auto"/>
            <w:color w:val="175D9E"/>
            <w:spacing w:val="7"/>
          </w:rPr>
          <w:t>.</w:t>
        </w:r>
        <w:r>
          <w:rPr>
            <w:sz w:val="19"/>
            <w:szCs w:val="19"/>
            <w:u w:val="single" w:color="auto"/>
            <w:color w:val="175D9E"/>
          </w:rPr>
          <w:t>com</w:t>
        </w:r>
      </w:hyperlink>
      <w:r>
        <w:rPr>
          <w:sz w:val="19"/>
          <w:szCs w:val="19"/>
          <w:color w:val="231F20"/>
          <w:spacing w:val="7"/>
        </w:rPr>
        <w:t>).</w:t>
      </w:r>
    </w:p>
    <w:p>
      <w:pPr>
        <w:pStyle w:val="BodyText"/>
        <w:ind w:left="1088"/>
        <w:spacing w:before="11" w:line="25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5.    </w:t>
      </w:r>
      <w:r>
        <w:rPr>
          <w:sz w:val="19"/>
          <w:szCs w:val="19"/>
          <w:color w:val="231F20"/>
        </w:rPr>
        <w:t>Embassy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</w:rPr>
        <w:t>Kingdom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Saudi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Arabia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</w:rPr>
        <w:t>United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States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America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(</w:t>
      </w:r>
      <w:hyperlink w:history="true" r:id="rId94">
        <w:r>
          <w:rPr>
            <w:sz w:val="19"/>
            <w:szCs w:val="19"/>
            <w:u w:val="single" w:color="auto"/>
            <w:color w:val="175D9E"/>
          </w:rPr>
          <w:t>mofa</w:t>
        </w:r>
        <w:r>
          <w:rPr>
            <w:sz w:val="19"/>
            <w:szCs w:val="19"/>
            <w:u w:val="single" w:color="auto"/>
            <w:color w:val="175D9E"/>
            <w:spacing w:val="3"/>
          </w:rPr>
          <w:t>.</w:t>
        </w:r>
        <w:r>
          <w:rPr>
            <w:sz w:val="19"/>
            <w:szCs w:val="19"/>
            <w:u w:val="single" w:color="auto"/>
            <w:color w:val="175D9E"/>
          </w:rPr>
          <w:t>gov</w:t>
        </w:r>
        <w:r>
          <w:rPr>
            <w:sz w:val="19"/>
            <w:szCs w:val="19"/>
            <w:u w:val="single" w:color="auto"/>
            <w:color w:val="175D9E"/>
            <w:spacing w:val="3"/>
          </w:rPr>
          <w:t>.</w:t>
        </w:r>
        <w:r>
          <w:rPr>
            <w:sz w:val="19"/>
            <w:szCs w:val="19"/>
            <w:u w:val="single" w:color="auto"/>
            <w:color w:val="175D9E"/>
          </w:rPr>
          <w:t>sa</w:t>
        </w:r>
      </w:hyperlink>
      <w:r>
        <w:rPr>
          <w:sz w:val="19"/>
          <w:szCs w:val="19"/>
          <w:color w:val="231F20"/>
          <w:spacing w:val="3"/>
        </w:rPr>
        <w:t>).</w:t>
      </w:r>
    </w:p>
    <w:p>
      <w:pPr>
        <w:pStyle w:val="BodyText"/>
        <w:ind w:left="1085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8"/>
          <w:position w:val="2"/>
        </w:rPr>
        <w:t>6.   </w:t>
      </w: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18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path</w:t>
      </w:r>
      <w:r>
        <w:rPr>
          <w:sz w:val="19"/>
          <w:szCs w:val="19"/>
          <w:color w:val="231F20"/>
          <w:spacing w:val="8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toward</w:t>
      </w:r>
      <w:r>
        <w:rPr>
          <w:sz w:val="19"/>
          <w:szCs w:val="19"/>
          <w:color w:val="231F20"/>
          <w:spacing w:val="19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robust</w:t>
      </w:r>
      <w:r>
        <w:rPr>
          <w:sz w:val="19"/>
          <w:szCs w:val="19"/>
          <w:color w:val="231F20"/>
          <w:spacing w:val="18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personal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data</w:t>
      </w:r>
      <w:r>
        <w:rPr>
          <w:sz w:val="19"/>
          <w:szCs w:val="19"/>
          <w:color w:val="231F20"/>
          <w:spacing w:val="18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protection</w:t>
      </w:r>
      <w:r>
        <w:rPr>
          <w:sz w:val="19"/>
          <w:szCs w:val="19"/>
          <w:color w:val="231F20"/>
          <w:spacing w:val="8"/>
          <w:position w:val="2"/>
        </w:rPr>
        <w:t xml:space="preserve"> -</w:t>
      </w:r>
      <w:r>
        <w:rPr>
          <w:sz w:val="19"/>
          <w:szCs w:val="19"/>
          <w:color w:val="231F20"/>
          <w:spacing w:val="2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KPMG</w:t>
      </w:r>
      <w:r>
        <w:rPr>
          <w:sz w:val="19"/>
          <w:szCs w:val="19"/>
          <w:color w:val="231F20"/>
          <w:spacing w:val="1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Saudi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Arabia</w:t>
      </w:r>
      <w:r>
        <w:rPr>
          <w:sz w:val="19"/>
          <w:szCs w:val="19"/>
          <w:color w:val="231F20"/>
          <w:spacing w:val="-31"/>
          <w:position w:val="2"/>
        </w:rPr>
        <w:t xml:space="preserve"> </w:t>
      </w:r>
      <w:r>
        <w:rPr>
          <w:sz w:val="19"/>
          <w:szCs w:val="19"/>
          <w:color w:val="231F20"/>
          <w:spacing w:val="8"/>
          <w:position w:val="2"/>
        </w:rPr>
        <w:t>.</w:t>
      </w:r>
    </w:p>
    <w:p>
      <w:pPr>
        <w:pStyle w:val="BodyText"/>
        <w:ind w:left="1086"/>
        <w:spacing w:before="10" w:line="25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7.    </w:t>
      </w:r>
      <w:r>
        <w:rPr>
          <w:sz w:val="19"/>
          <w:szCs w:val="19"/>
          <w:color w:val="231F20"/>
        </w:rPr>
        <w:t>About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</w:rPr>
        <w:t>Kingdom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1"/>
        </w:rPr>
        <w:t>(</w:t>
      </w:r>
      <w:hyperlink w:history="true" r:id="rId94">
        <w:r>
          <w:rPr>
            <w:sz w:val="19"/>
            <w:szCs w:val="19"/>
            <w:u w:val="single" w:color="auto"/>
            <w:color w:val="175D9E"/>
          </w:rPr>
          <w:t>mofa</w:t>
        </w:r>
        <w:r>
          <w:rPr>
            <w:sz w:val="19"/>
            <w:szCs w:val="19"/>
            <w:u w:val="single" w:color="auto"/>
            <w:color w:val="175D9E"/>
            <w:spacing w:val="1"/>
          </w:rPr>
          <w:t>.</w:t>
        </w:r>
        <w:r>
          <w:rPr>
            <w:sz w:val="19"/>
            <w:szCs w:val="19"/>
            <w:u w:val="single" w:color="auto"/>
            <w:color w:val="175D9E"/>
          </w:rPr>
          <w:t>gov</w:t>
        </w:r>
        <w:r>
          <w:rPr>
            <w:sz w:val="19"/>
            <w:szCs w:val="19"/>
            <w:u w:val="single" w:color="auto"/>
            <w:color w:val="175D9E"/>
            <w:spacing w:val="1"/>
          </w:rPr>
          <w:t>.</w:t>
        </w:r>
        <w:r>
          <w:rPr>
            <w:sz w:val="19"/>
            <w:szCs w:val="19"/>
            <w:u w:val="single" w:color="auto"/>
            <w:color w:val="175D9E"/>
          </w:rPr>
          <w:t>sa</w:t>
        </w:r>
      </w:hyperlink>
      <w:r>
        <w:rPr>
          <w:sz w:val="19"/>
          <w:szCs w:val="19"/>
          <w:color w:val="231F20"/>
          <w:spacing w:val="1"/>
        </w:rPr>
        <w:t>)</w:t>
      </w:r>
    </w:p>
    <w:p>
      <w:pPr>
        <w:pStyle w:val="BodyText"/>
        <w:ind w:left="1448" w:right="13160" w:hanging="363"/>
        <w:spacing w:before="11" w:line="25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8.</w:t>
      </w:r>
      <w:r>
        <w:rPr>
          <w:sz w:val="19"/>
          <w:szCs w:val="19"/>
          <w:color w:val="231F20"/>
          <w:spacing w:val="17"/>
        </w:rPr>
        <w:t xml:space="preserve">   </w:t>
      </w:r>
      <w:r>
        <w:rPr>
          <w:sz w:val="19"/>
          <w:szCs w:val="19"/>
          <w:color w:val="231F20"/>
        </w:rPr>
        <w:t>Saudi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Arabia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Census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Shows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Total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</w:rPr>
        <w:t>Population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4"/>
        </w:rPr>
        <w:t xml:space="preserve"> 32.2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</w:rPr>
        <w:t>Million</w:t>
      </w:r>
      <w:r>
        <w:rPr>
          <w:sz w:val="19"/>
          <w:szCs w:val="19"/>
          <w:color w:val="231F20"/>
          <w:spacing w:val="4"/>
        </w:rPr>
        <w:t>,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Which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18.8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</w:rPr>
        <w:t>Million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are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Saudis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4"/>
        </w:rPr>
        <w:t>.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official </w:t>
      </w:r>
      <w:r>
        <w:rPr>
          <w:sz w:val="19"/>
          <w:szCs w:val="19"/>
          <w:color w:val="231F20"/>
          <w:spacing w:val="-1"/>
        </w:rPr>
        <w:t>Saudi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-1"/>
        </w:rPr>
        <w:t>Press Agency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1"/>
        </w:rPr>
        <w:t>(</w:t>
      </w:r>
      <w:hyperlink w:history="true" r:id="rId95">
        <w:r>
          <w:rPr>
            <w:sz w:val="19"/>
            <w:szCs w:val="19"/>
            <w:u w:val="single" w:color="auto"/>
            <w:color w:val="175D9E"/>
            <w:spacing w:val="-1"/>
          </w:rPr>
          <w:t>spa.gov.sa</w:t>
        </w:r>
      </w:hyperlink>
      <w:r>
        <w:rPr>
          <w:sz w:val="19"/>
          <w:szCs w:val="19"/>
          <w:color w:val="231F20"/>
          <w:spacing w:val="-1"/>
        </w:rPr>
        <w:t>).</w:t>
      </w:r>
    </w:p>
    <w:p>
      <w:pPr>
        <w:pStyle w:val="BodyText"/>
        <w:ind w:left="1085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2"/>
        </w:rPr>
        <w:t>9.</w:t>
      </w:r>
      <w:r>
        <w:rPr>
          <w:sz w:val="19"/>
          <w:szCs w:val="19"/>
          <w:color w:val="231F20"/>
          <w:spacing w:val="20"/>
          <w:position w:val="2"/>
        </w:rPr>
        <w:t xml:space="preserve">   </w:t>
      </w:r>
      <w:r>
        <w:rPr>
          <w:sz w:val="19"/>
          <w:szCs w:val="19"/>
          <w:color w:val="231F20"/>
          <w:position w:val="2"/>
        </w:rPr>
        <w:t>Saudi</w:t>
      </w:r>
      <w:r>
        <w:rPr>
          <w:sz w:val="19"/>
          <w:szCs w:val="19"/>
          <w:color w:val="231F20"/>
          <w:spacing w:val="18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Culture</w:t>
      </w:r>
      <w:r>
        <w:rPr>
          <w:sz w:val="19"/>
          <w:szCs w:val="19"/>
          <w:color w:val="231F20"/>
          <w:spacing w:val="3"/>
          <w:position w:val="2"/>
        </w:rPr>
        <w:t>: </w:t>
      </w:r>
      <w:r>
        <w:rPr>
          <w:sz w:val="19"/>
          <w:szCs w:val="19"/>
          <w:color w:val="231F20"/>
          <w:position w:val="2"/>
        </w:rPr>
        <w:t>What</w:t>
      </w:r>
      <w:r>
        <w:rPr>
          <w:sz w:val="19"/>
          <w:szCs w:val="19"/>
          <w:color w:val="231F20"/>
          <w:spacing w:val="2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Is</w:t>
      </w:r>
      <w:r>
        <w:rPr>
          <w:sz w:val="19"/>
          <w:szCs w:val="19"/>
          <w:color w:val="231F20"/>
          <w:spacing w:val="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24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Language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of</w:t>
      </w:r>
      <w:r>
        <w:rPr>
          <w:sz w:val="19"/>
          <w:szCs w:val="19"/>
          <w:color w:val="231F20"/>
          <w:spacing w:val="16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Saudi</w:t>
      </w:r>
      <w:r>
        <w:rPr>
          <w:sz w:val="19"/>
          <w:szCs w:val="19"/>
          <w:color w:val="231F20"/>
          <w:spacing w:val="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Arabia</w:t>
      </w:r>
      <w:r>
        <w:rPr>
          <w:sz w:val="19"/>
          <w:szCs w:val="19"/>
          <w:color w:val="231F20"/>
          <w:spacing w:val="3"/>
          <w:position w:val="2"/>
        </w:rPr>
        <w:t>?</w:t>
      </w:r>
      <w:r>
        <w:rPr>
          <w:sz w:val="19"/>
          <w:szCs w:val="19"/>
          <w:color w:val="231F20"/>
          <w:spacing w:val="21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2"/>
        </w:rPr>
        <w:t>| </w:t>
      </w:r>
      <w:r>
        <w:rPr>
          <w:sz w:val="19"/>
          <w:szCs w:val="19"/>
          <w:color w:val="231F20"/>
          <w:position w:val="2"/>
        </w:rPr>
        <w:t>Visit</w:t>
      </w:r>
      <w:r>
        <w:rPr>
          <w:sz w:val="19"/>
          <w:szCs w:val="19"/>
          <w:color w:val="231F20"/>
          <w:spacing w:val="1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Saudi</w:t>
      </w:r>
      <w:r>
        <w:rPr>
          <w:sz w:val="19"/>
          <w:szCs w:val="19"/>
          <w:color w:val="231F20"/>
          <w:spacing w:val="3"/>
          <w:position w:val="2"/>
        </w:rPr>
        <w:t xml:space="preserve"> - </w:t>
      </w:r>
      <w:r>
        <w:rPr>
          <w:sz w:val="19"/>
          <w:szCs w:val="19"/>
          <w:color w:val="231F20"/>
          <w:position w:val="2"/>
        </w:rPr>
        <w:t>Visit</w:t>
      </w:r>
      <w:r>
        <w:rPr>
          <w:sz w:val="19"/>
          <w:szCs w:val="19"/>
          <w:color w:val="231F20"/>
          <w:spacing w:val="16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Saudi</w:t>
      </w:r>
      <w:r>
        <w:rPr>
          <w:sz w:val="19"/>
          <w:szCs w:val="19"/>
          <w:color w:val="231F20"/>
          <w:spacing w:val="18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Official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Website</w:t>
      </w:r>
      <w:r>
        <w:rPr>
          <w:sz w:val="19"/>
          <w:szCs w:val="19"/>
          <w:color w:val="231F20"/>
          <w:spacing w:val="3"/>
          <w:position w:val="2"/>
        </w:rPr>
        <w:t>.</w:t>
      </w:r>
    </w:p>
    <w:p>
      <w:pPr>
        <w:pStyle w:val="BodyText"/>
        <w:ind w:left="1099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10.  People</w:t>
      </w:r>
      <w:r>
        <w:rPr>
          <w:sz w:val="19"/>
          <w:szCs w:val="19"/>
          <w:color w:val="231F20"/>
          <w:spacing w:val="20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&amp;</w:t>
      </w:r>
      <w:r>
        <w:rPr>
          <w:sz w:val="19"/>
          <w:szCs w:val="19"/>
          <w:color w:val="231F20"/>
          <w:spacing w:val="1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Culture - Vision</w:t>
      </w:r>
      <w:r>
        <w:rPr>
          <w:sz w:val="19"/>
          <w:szCs w:val="19"/>
          <w:color w:val="231F20"/>
          <w:spacing w:val="15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2030.</w:t>
      </w:r>
    </w:p>
    <w:p>
      <w:pPr>
        <w:pStyle w:val="BodyText"/>
        <w:ind w:left="1099"/>
        <w:spacing w:before="11" w:line="252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11.</w:t>
      </w:r>
      <w:r>
        <w:rPr>
          <w:sz w:val="19"/>
          <w:szCs w:val="19"/>
          <w:color w:val="231F20"/>
          <w:spacing w:val="14"/>
          <w:w w:val="101"/>
        </w:rPr>
        <w:t xml:space="preserve">  </w:t>
      </w:r>
      <w:r>
        <w:rPr>
          <w:sz w:val="19"/>
          <w:szCs w:val="19"/>
          <w:color w:val="231F20"/>
        </w:rPr>
        <w:t>Legal and Judicial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Structure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| The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Embassy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of The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</w:rPr>
        <w:t>Kingdom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Saudi Arabia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(</w:t>
      </w:r>
      <w:hyperlink w:history="true" r:id="rId96">
        <w:r>
          <w:rPr>
            <w:sz w:val="19"/>
            <w:szCs w:val="19"/>
            <w:u w:val="single" w:color="auto"/>
            <w:color w:val="175D9E"/>
          </w:rPr>
          <w:t>saudiembassy.</w:t>
        </w:r>
        <w:r>
          <w:rPr>
            <w:sz w:val="19"/>
            <w:szCs w:val="19"/>
            <w:u w:val="single" w:color="auto"/>
            <w:color w:val="175D9E"/>
            <w:spacing w:val="-1"/>
          </w:rPr>
          <w:t>net</w:t>
        </w:r>
      </w:hyperlink>
      <w:r>
        <w:rPr>
          <w:sz w:val="19"/>
          <w:szCs w:val="19"/>
          <w:color w:val="231F20"/>
          <w:spacing w:val="-1"/>
        </w:rPr>
        <w:t>).</w:t>
      </w:r>
    </w:p>
    <w:p>
      <w:pPr>
        <w:pStyle w:val="BodyText"/>
        <w:ind w:left="1099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2"/>
        </w:rPr>
        <w:t>12.</w:t>
      </w:r>
      <w:r>
        <w:rPr>
          <w:sz w:val="19"/>
          <w:szCs w:val="19"/>
          <w:color w:val="231F20"/>
          <w:spacing w:val="50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26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Kingdom</w:t>
      </w:r>
      <w:r>
        <w:rPr>
          <w:sz w:val="19"/>
          <w:szCs w:val="19"/>
          <w:color w:val="231F20"/>
          <w:spacing w:val="2"/>
          <w:position w:val="2"/>
        </w:rPr>
        <w:t>’</w:t>
      </w:r>
      <w:r>
        <w:rPr>
          <w:sz w:val="19"/>
          <w:szCs w:val="19"/>
          <w:color w:val="231F20"/>
          <w:position w:val="2"/>
        </w:rPr>
        <w:t>s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currencies</w:t>
      </w:r>
      <w:r>
        <w:rPr>
          <w:sz w:val="19"/>
          <w:szCs w:val="19"/>
          <w:color w:val="231F20"/>
          <w:spacing w:val="2"/>
          <w:position w:val="2"/>
        </w:rPr>
        <w:t>: </w:t>
      </w:r>
      <w:r>
        <w:rPr>
          <w:sz w:val="19"/>
          <w:szCs w:val="19"/>
          <w:color w:val="231F20"/>
          <w:position w:val="2"/>
        </w:rPr>
        <w:t>A</w:t>
      </w:r>
      <w:r>
        <w:rPr>
          <w:sz w:val="19"/>
          <w:szCs w:val="19"/>
          <w:color w:val="231F20"/>
          <w:spacing w:val="2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history</w:t>
      </w:r>
      <w:r>
        <w:rPr>
          <w:sz w:val="19"/>
          <w:szCs w:val="19"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of</w:t>
      </w:r>
      <w:r>
        <w:rPr>
          <w:sz w:val="19"/>
          <w:szCs w:val="19"/>
          <w:color w:val="231F20"/>
          <w:spacing w:val="2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the</w:t>
      </w:r>
      <w:r>
        <w:rPr>
          <w:sz w:val="19"/>
          <w:szCs w:val="19"/>
          <w:color w:val="231F20"/>
          <w:spacing w:val="1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Saudi</w:t>
      </w:r>
      <w:r>
        <w:rPr>
          <w:sz w:val="19"/>
          <w:szCs w:val="19"/>
          <w:color w:val="231F20"/>
          <w:spacing w:val="20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riyal</w:t>
      </w:r>
      <w:r>
        <w:rPr>
          <w:sz w:val="19"/>
          <w:szCs w:val="19"/>
          <w:color w:val="231F20"/>
          <w:spacing w:val="2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| </w:t>
      </w:r>
      <w:r>
        <w:rPr>
          <w:sz w:val="19"/>
          <w:szCs w:val="19"/>
          <w:color w:val="231F20"/>
          <w:position w:val="2"/>
        </w:rPr>
        <w:t>Arab</w:t>
      </w:r>
      <w:r>
        <w:rPr>
          <w:sz w:val="19"/>
          <w:szCs w:val="19"/>
          <w:color w:val="231F20"/>
          <w:spacing w:val="2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News</w:t>
      </w:r>
      <w:r>
        <w:rPr>
          <w:sz w:val="19"/>
          <w:szCs w:val="19"/>
          <w:color w:val="231F20"/>
          <w:spacing w:val="-3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.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1081"/>
        <w:spacing w:before="47" w:line="193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FFFFFF"/>
          <w:spacing w:val="1"/>
          <w:position w:val="2"/>
        </w:rPr>
        <w:t>24     </w:t>
      </w:r>
      <w:r>
        <w:rPr>
          <w:sz w:val="16"/>
          <w:szCs w:val="16"/>
          <w:color w:val="FFFFFF"/>
          <w:position w:val="2"/>
        </w:rPr>
        <w:t>Doing</w:t>
      </w:r>
      <w:r>
        <w:rPr>
          <w:sz w:val="16"/>
          <w:szCs w:val="16"/>
          <w:color w:val="FFFFFF"/>
          <w:spacing w:val="15"/>
          <w:w w:val="101"/>
          <w:position w:val="2"/>
        </w:rPr>
        <w:t xml:space="preserve"> </w:t>
      </w:r>
      <w:r>
        <w:rPr>
          <w:sz w:val="16"/>
          <w:szCs w:val="16"/>
          <w:color w:val="FFFFFF"/>
          <w:position w:val="2"/>
        </w:rPr>
        <w:t>business</w:t>
      </w:r>
      <w:r>
        <w:rPr>
          <w:sz w:val="16"/>
          <w:szCs w:val="16"/>
          <w:color w:val="FFFFFF"/>
          <w:spacing w:val="17"/>
          <w:position w:val="2"/>
        </w:rPr>
        <w:t xml:space="preserve"> </w:t>
      </w:r>
      <w:r>
        <w:rPr>
          <w:sz w:val="16"/>
          <w:szCs w:val="16"/>
          <w:color w:val="FFFFFF"/>
          <w:position w:val="2"/>
        </w:rPr>
        <w:t>in</w:t>
      </w:r>
      <w:r>
        <w:rPr>
          <w:sz w:val="16"/>
          <w:szCs w:val="16"/>
          <w:color w:val="FFFFFF"/>
          <w:spacing w:val="14"/>
          <w:position w:val="2"/>
        </w:rPr>
        <w:t xml:space="preserve"> </w:t>
      </w:r>
      <w:r>
        <w:rPr>
          <w:sz w:val="16"/>
          <w:szCs w:val="16"/>
          <w:color w:val="FFFFFF"/>
          <w:position w:val="2"/>
        </w:rPr>
        <w:t>Saudi</w:t>
      </w:r>
      <w:r>
        <w:rPr>
          <w:sz w:val="16"/>
          <w:szCs w:val="16"/>
          <w:color w:val="FFFFFF"/>
          <w:spacing w:val="1"/>
          <w:position w:val="2"/>
        </w:rPr>
        <w:t xml:space="preserve"> </w:t>
      </w:r>
      <w:r>
        <w:rPr>
          <w:sz w:val="16"/>
          <w:szCs w:val="16"/>
          <w:color w:val="FFFFFF"/>
          <w:position w:val="2"/>
        </w:rPr>
        <w:t>Arabia</w:t>
      </w:r>
      <w:r>
        <w:rPr>
          <w:sz w:val="16"/>
          <w:szCs w:val="16"/>
          <w:color w:val="FFFFFF"/>
          <w:spacing w:val="1"/>
          <w:position w:val="2"/>
        </w:rPr>
        <w:t xml:space="preserve">                                                                                                                                                                                                     </w:t>
      </w:r>
      <w:r>
        <w:rPr>
          <w:sz w:val="16"/>
          <w:szCs w:val="16"/>
          <w:color w:val="FFFFFF"/>
          <w:position w:val="2"/>
        </w:rPr>
        <w:t xml:space="preserve">                                                                                                                                                                                          The</w:t>
      </w:r>
      <w:r>
        <w:rPr>
          <w:sz w:val="16"/>
          <w:szCs w:val="16"/>
          <w:color w:val="FFFFFF"/>
          <w:spacing w:val="13"/>
          <w:position w:val="2"/>
        </w:rPr>
        <w:t xml:space="preserve"> </w:t>
      </w:r>
      <w:r>
        <w:rPr>
          <w:sz w:val="16"/>
          <w:szCs w:val="16"/>
          <w:color w:val="FFFFFF"/>
          <w:position w:val="2"/>
        </w:rPr>
        <w:t>2024 tax</w:t>
      </w:r>
      <w:r>
        <w:rPr>
          <w:sz w:val="16"/>
          <w:szCs w:val="16"/>
          <w:color w:val="FFFFFF"/>
          <w:spacing w:val="12"/>
          <w:position w:val="2"/>
        </w:rPr>
        <w:t xml:space="preserve"> </w:t>
      </w:r>
      <w:r>
        <w:rPr>
          <w:sz w:val="16"/>
          <w:szCs w:val="16"/>
          <w:color w:val="FFFFFF"/>
          <w:position w:val="2"/>
        </w:rPr>
        <w:t>guide    </w:t>
      </w:r>
      <w:r>
        <w:rPr>
          <w:sz w:val="16"/>
          <w:szCs w:val="16"/>
          <w:b/>
          <w:bCs/>
          <w:color w:val="FFFFFF"/>
          <w:position w:val="2"/>
        </w:rPr>
        <w:t>25</w:t>
      </w:r>
    </w:p>
    <w:p>
      <w:pPr>
        <w:spacing w:line="193" w:lineRule="exact"/>
        <w:sectPr>
          <w:headerReference w:type="default" r:id="rId90"/>
          <w:pgSz w:w="23812" w:h="16838"/>
          <w:pgMar w:top="400" w:right="0" w:bottom="400" w:left="0" w:header="0" w:footer="0" w:gutter="0"/>
        </w:sectPr>
        <w:rPr>
          <w:sz w:val="16"/>
          <w:szCs w:val="16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7"/>
        <w:spacing w:before="319" w:line="187" w:lineRule="auto"/>
        <w:outlineLvl w:val="0"/>
        <w:rPr>
          <w:rFonts w:ascii="Trebuchet MS" w:hAnsi="Trebuchet MS" w:eastAsia="Trebuchet MS" w:cs="Trebuchet MS"/>
          <w:sz w:val="110"/>
          <w:szCs w:val="110"/>
        </w:rPr>
      </w:pPr>
      <w:r>
        <w:rPr>
          <w:rFonts w:ascii="Trebuchet MS" w:hAnsi="Trebuchet MS" w:eastAsia="Trebuchet MS" w:cs="Trebuchet MS"/>
          <w:sz w:val="110"/>
          <w:szCs w:val="110"/>
          <w:b/>
          <w:bCs/>
          <w:color w:val="FFFFFF"/>
          <w:spacing w:val="-63"/>
          <w:w w:val="83"/>
        </w:rPr>
        <w:t>Contacts</w:t>
      </w:r>
    </w:p>
    <w:p>
      <w:pPr>
        <w:spacing w:before="1"/>
        <w:rPr/>
      </w:pPr>
      <w:r/>
    </w:p>
    <w:p>
      <w:pPr>
        <w:sectPr>
          <w:headerReference w:type="default" r:id="rId97"/>
          <w:footerReference w:type="default" r:id="rId98"/>
          <w:pgSz w:w="11906" w:h="16838"/>
          <w:pgMar w:top="400" w:right="0" w:bottom="870" w:left="0" w:header="0" w:footer="648" w:gutter="0"/>
          <w:cols w:equalWidth="0" w:num="1">
            <w:col w:w="11906" w:space="0"/>
          </w:cols>
        </w:sectPr>
        <w:rPr/>
      </w:pPr>
    </w:p>
    <w:p>
      <w:pPr>
        <w:ind w:firstLine="1079"/>
        <w:spacing w:before="35" w:line="6240" w:lineRule="exact"/>
        <w:rPr/>
      </w:pPr>
      <w:r>
        <w:rPr>
          <w:position w:val="-124"/>
        </w:rPr>
        <w:drawing>
          <wp:inline distT="0" distB="0" distL="0" distR="0">
            <wp:extent cx="626097" cy="3962400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097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before="55" w:line="196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</w:rPr>
        <w:t>Tareq</w:t>
      </w:r>
      <w:r>
        <w:rPr>
          <w:sz w:val="19"/>
          <w:szCs w:val="19"/>
          <w:b/>
          <w:bCs/>
          <w:color w:val="FFFFFF"/>
          <w:spacing w:val="4"/>
        </w:rPr>
        <w:t xml:space="preserve"> </w:t>
      </w:r>
      <w:r>
        <w:rPr>
          <w:sz w:val="19"/>
          <w:szCs w:val="19"/>
          <w:b/>
          <w:bCs/>
          <w:color w:val="FFFFFF"/>
        </w:rPr>
        <w:t>Al</w:t>
      </w:r>
      <w:r>
        <w:rPr>
          <w:sz w:val="19"/>
          <w:szCs w:val="19"/>
          <w:b/>
          <w:bCs/>
          <w:color w:val="FFFFFF"/>
          <w:spacing w:val="4"/>
        </w:rPr>
        <w:t xml:space="preserve"> </w:t>
      </w:r>
      <w:r>
        <w:rPr>
          <w:sz w:val="19"/>
          <w:szCs w:val="19"/>
          <w:b/>
          <w:bCs/>
          <w:color w:val="FFFFFF"/>
        </w:rPr>
        <w:t>Sunaid</w:t>
      </w:r>
    </w:p>
    <w:p>
      <w:pPr>
        <w:pStyle w:val="BodyText"/>
        <w:ind w:left="16"/>
        <w:spacing w:before="19" w:line="229" w:lineRule="exact"/>
        <w:rPr>
          <w:sz w:val="19"/>
          <w:szCs w:val="19"/>
        </w:rPr>
      </w:pPr>
      <w:r>
        <w:rPr>
          <w:sz w:val="19"/>
          <w:szCs w:val="19"/>
          <w:color w:val="FFFFFF"/>
          <w:spacing w:val="-6"/>
        </w:rPr>
        <w:t>Head</w:t>
      </w:r>
      <w:r>
        <w:rPr>
          <w:sz w:val="19"/>
          <w:szCs w:val="19"/>
          <w:color w:val="FFFFFF"/>
          <w:spacing w:val="11"/>
        </w:rPr>
        <w:t xml:space="preserve"> </w:t>
      </w:r>
      <w:r>
        <w:rPr>
          <w:sz w:val="19"/>
          <w:szCs w:val="19"/>
          <w:color w:val="FFFFFF"/>
          <w:spacing w:val="-6"/>
        </w:rPr>
        <w:t>of Tax</w:t>
      </w:r>
    </w:p>
    <w:p>
      <w:pPr>
        <w:pStyle w:val="BodyText"/>
        <w:ind w:left="11"/>
        <w:spacing w:before="10" w:line="230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-3"/>
          <w:position w:val="2"/>
        </w:rPr>
        <w:t>E: </w:t>
      </w:r>
      <w:r>
        <w:rPr>
          <w:sz w:val="19"/>
          <w:szCs w:val="19"/>
          <w:color w:val="FFFFFF"/>
          <w:spacing w:val="-3"/>
          <w:position w:val="2"/>
        </w:rPr>
        <w:t>talsunaid@kpmg.com</w:t>
      </w:r>
    </w:p>
    <w:p>
      <w:pPr>
        <w:pStyle w:val="BodyText"/>
        <w:spacing w:line="357" w:lineRule="auto"/>
        <w:rPr/>
      </w:pPr>
      <w:r/>
    </w:p>
    <w:p>
      <w:pPr>
        <w:pStyle w:val="BodyText"/>
        <w:spacing w:line="357" w:lineRule="auto"/>
        <w:rPr/>
      </w:pPr>
      <w:r/>
    </w:p>
    <w:p>
      <w:pPr>
        <w:pStyle w:val="BodyText"/>
        <w:ind w:left="14"/>
        <w:spacing w:before="54" w:line="198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</w:rPr>
        <w:t>Kamran</w:t>
      </w:r>
      <w:r>
        <w:rPr>
          <w:sz w:val="19"/>
          <w:szCs w:val="19"/>
          <w:b/>
          <w:bCs/>
          <w:color w:val="FFFFFF"/>
          <w:spacing w:val="4"/>
        </w:rPr>
        <w:t xml:space="preserve"> </w:t>
      </w:r>
      <w:r>
        <w:rPr>
          <w:sz w:val="19"/>
          <w:szCs w:val="19"/>
          <w:b/>
          <w:bCs/>
          <w:color w:val="FFFFFF"/>
        </w:rPr>
        <w:t>Sial</w:t>
      </w:r>
    </w:p>
    <w:p>
      <w:pPr>
        <w:pStyle w:val="BodyText"/>
        <w:ind w:left="21"/>
        <w:spacing w:before="59" w:line="196" w:lineRule="auto"/>
        <w:rPr>
          <w:sz w:val="19"/>
          <w:szCs w:val="19"/>
        </w:rPr>
      </w:pPr>
      <w:r>
        <w:rPr>
          <w:sz w:val="19"/>
          <w:szCs w:val="19"/>
          <w:color w:val="FFFFFF"/>
          <w:spacing w:val="-4"/>
        </w:rPr>
        <w:t>Partner,</w:t>
      </w:r>
      <w:r>
        <w:rPr>
          <w:sz w:val="19"/>
          <w:szCs w:val="19"/>
          <w:color w:val="FFFFFF"/>
          <w:spacing w:val="17"/>
        </w:rPr>
        <w:t xml:space="preserve"> </w:t>
      </w:r>
      <w:r>
        <w:rPr>
          <w:sz w:val="19"/>
          <w:szCs w:val="19"/>
          <w:color w:val="FFFFFF"/>
          <w:spacing w:val="-4"/>
        </w:rPr>
        <w:t>Corporate Tax</w:t>
      </w:r>
    </w:p>
    <w:p>
      <w:pPr>
        <w:pStyle w:val="BodyText"/>
        <w:ind w:left="4"/>
        <w:spacing w:before="64" w:line="191" w:lineRule="auto"/>
        <w:rPr>
          <w:sz w:val="19"/>
          <w:szCs w:val="19"/>
        </w:rPr>
      </w:pPr>
      <w:r>
        <w:rPr>
          <w:sz w:val="19"/>
          <w:szCs w:val="19"/>
          <w:color w:val="FFFFFF"/>
          <w:spacing w:val="-6"/>
        </w:rPr>
        <w:t>Tax</w:t>
      </w:r>
      <w:r>
        <w:rPr>
          <w:sz w:val="19"/>
          <w:szCs w:val="19"/>
          <w:color w:val="FFFFFF"/>
          <w:spacing w:val="28"/>
          <w:w w:val="101"/>
        </w:rPr>
        <w:t xml:space="preserve"> </w:t>
      </w:r>
      <w:r>
        <w:rPr>
          <w:sz w:val="19"/>
          <w:szCs w:val="19"/>
          <w:color w:val="FFFFFF"/>
          <w:spacing w:val="-6"/>
        </w:rPr>
        <w:t>Regional</w:t>
      </w:r>
      <w:r>
        <w:rPr>
          <w:sz w:val="19"/>
          <w:szCs w:val="19"/>
          <w:color w:val="FFFFFF"/>
          <w:spacing w:val="19"/>
        </w:rPr>
        <w:t xml:space="preserve"> </w:t>
      </w:r>
      <w:r>
        <w:rPr>
          <w:sz w:val="19"/>
          <w:szCs w:val="19"/>
          <w:color w:val="FFFFFF"/>
          <w:spacing w:val="-6"/>
        </w:rPr>
        <w:t>Leader,</w:t>
      </w:r>
      <w:r>
        <w:rPr>
          <w:sz w:val="19"/>
          <w:szCs w:val="19"/>
          <w:color w:val="FFFFFF"/>
          <w:spacing w:val="20"/>
        </w:rPr>
        <w:t xml:space="preserve"> </w:t>
      </w:r>
      <w:r>
        <w:rPr>
          <w:sz w:val="19"/>
          <w:szCs w:val="19"/>
          <w:color w:val="FFFFFF"/>
          <w:spacing w:val="-6"/>
        </w:rPr>
        <w:t>Khobar</w:t>
      </w:r>
    </w:p>
    <w:p>
      <w:pPr>
        <w:pStyle w:val="BodyText"/>
        <w:ind w:left="16"/>
        <w:spacing w:before="21" w:line="230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-5"/>
          <w:position w:val="2"/>
        </w:rPr>
        <w:t>E:</w:t>
      </w:r>
      <w:r>
        <w:rPr>
          <w:sz w:val="19"/>
          <w:szCs w:val="19"/>
          <w:b/>
          <w:bCs/>
          <w:color w:val="FFFFFF"/>
          <w:spacing w:val="26"/>
          <w:position w:val="2"/>
        </w:rPr>
        <w:t xml:space="preserve"> </w:t>
      </w:r>
      <w:r>
        <w:rPr>
          <w:sz w:val="19"/>
          <w:szCs w:val="19"/>
          <w:color w:val="FFFFFF"/>
          <w:spacing w:val="-5"/>
          <w:position w:val="2"/>
        </w:rPr>
        <w:t>ksial@kpmg.com</w:t>
      </w:r>
    </w:p>
    <w:p>
      <w:pPr>
        <w:pStyle w:val="BodyText"/>
        <w:spacing w:line="357" w:lineRule="auto"/>
        <w:rPr/>
      </w:pPr>
      <w:r/>
    </w:p>
    <w:p>
      <w:pPr>
        <w:pStyle w:val="BodyText"/>
        <w:spacing w:line="357" w:lineRule="auto"/>
        <w:rPr/>
      </w:pPr>
      <w:r/>
    </w:p>
    <w:p>
      <w:pPr>
        <w:pStyle w:val="BodyText"/>
        <w:ind w:left="8"/>
        <w:spacing w:before="54" w:line="198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1"/>
        </w:rPr>
        <w:t>Sadia</w:t>
      </w:r>
      <w:r>
        <w:rPr>
          <w:sz w:val="19"/>
          <w:szCs w:val="19"/>
          <w:b/>
          <w:bCs/>
          <w:color w:val="FFFFFF"/>
          <w:spacing w:val="13"/>
          <w:w w:val="101"/>
        </w:rPr>
        <w:t xml:space="preserve"> </w:t>
      </w:r>
      <w:r>
        <w:rPr>
          <w:sz w:val="19"/>
          <w:szCs w:val="19"/>
          <w:b/>
          <w:bCs/>
          <w:color w:val="FFFFFF"/>
          <w:spacing w:val="1"/>
        </w:rPr>
        <w:t>Nazir</w:t>
      </w:r>
    </w:p>
    <w:p>
      <w:pPr>
        <w:pStyle w:val="BodyText"/>
        <w:ind w:left="21" w:right="1815"/>
        <w:spacing w:before="18" w:line="258" w:lineRule="auto"/>
        <w:rPr>
          <w:sz w:val="19"/>
          <w:szCs w:val="19"/>
        </w:rPr>
      </w:pPr>
      <w:r>
        <w:rPr>
          <w:sz w:val="19"/>
          <w:szCs w:val="19"/>
          <w:color w:val="FFFFFF"/>
          <w:spacing w:val="-3"/>
        </w:rPr>
        <w:t>Partner,</w:t>
      </w:r>
      <w:r>
        <w:rPr>
          <w:sz w:val="19"/>
          <w:szCs w:val="19"/>
          <w:color w:val="FFFFFF"/>
          <w:spacing w:val="19"/>
        </w:rPr>
        <w:t xml:space="preserve"> </w:t>
      </w:r>
      <w:r>
        <w:rPr>
          <w:sz w:val="19"/>
          <w:szCs w:val="19"/>
          <w:color w:val="FFFFFF"/>
          <w:spacing w:val="-3"/>
        </w:rPr>
        <w:t>Head of Trans</w:t>
      </w:r>
      <w:r>
        <w:rPr>
          <w:sz w:val="19"/>
          <w:szCs w:val="19"/>
          <w:color w:val="FFFFFF"/>
          <w:spacing w:val="-4"/>
        </w:rPr>
        <w:t>fer</w:t>
      </w:r>
      <w:r>
        <w:rPr>
          <w:sz w:val="19"/>
          <w:szCs w:val="19"/>
          <w:color w:val="FFFFFF"/>
        </w:rPr>
        <w:t xml:space="preserve"> </w:t>
      </w:r>
      <w:r>
        <w:rPr>
          <w:sz w:val="19"/>
          <w:szCs w:val="19"/>
          <w:color w:val="FFFFFF"/>
          <w:spacing w:val="-3"/>
        </w:rPr>
        <w:t>Pricing &amp;</w:t>
      </w:r>
      <w:r>
        <w:rPr>
          <w:sz w:val="19"/>
          <w:szCs w:val="19"/>
          <w:color w:val="FFFFFF"/>
          <w:spacing w:val="31"/>
          <w:w w:val="101"/>
        </w:rPr>
        <w:t xml:space="preserve"> </w:t>
      </w:r>
      <w:r>
        <w:rPr>
          <w:sz w:val="19"/>
          <w:szCs w:val="19"/>
          <w:color w:val="FFFFFF"/>
          <w:spacing w:val="-3"/>
        </w:rPr>
        <w:t>International Tax</w:t>
      </w:r>
    </w:p>
    <w:p>
      <w:pPr>
        <w:pStyle w:val="BodyText"/>
        <w:ind w:left="16"/>
        <w:spacing w:before="10" w:line="229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-4"/>
          <w:position w:val="2"/>
        </w:rPr>
        <w:t>E: </w:t>
      </w:r>
      <w:r>
        <w:rPr>
          <w:sz w:val="19"/>
          <w:szCs w:val="19"/>
          <w:color w:val="FFFFFF"/>
          <w:spacing w:val="-4"/>
          <w:position w:val="2"/>
        </w:rPr>
        <w:t>sadianazir@kpmg.com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pStyle w:val="BodyText"/>
        <w:ind w:left="3"/>
        <w:spacing w:before="55" w:line="199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2"/>
        </w:rPr>
        <w:t>Ali Sainudheen</w:t>
      </w:r>
    </w:p>
    <w:p>
      <w:pPr>
        <w:pStyle w:val="BodyText"/>
        <w:ind w:left="21"/>
        <w:spacing w:before="59" w:line="196" w:lineRule="auto"/>
        <w:rPr>
          <w:sz w:val="19"/>
          <w:szCs w:val="19"/>
        </w:rPr>
      </w:pPr>
      <w:r>
        <w:rPr>
          <w:sz w:val="19"/>
          <w:szCs w:val="19"/>
          <w:color w:val="FFFFFF"/>
          <w:spacing w:val="-4"/>
        </w:rPr>
        <w:t>Partner,</w:t>
      </w:r>
      <w:r>
        <w:rPr>
          <w:sz w:val="19"/>
          <w:szCs w:val="19"/>
          <w:color w:val="FFFFFF"/>
          <w:spacing w:val="17"/>
        </w:rPr>
        <w:t xml:space="preserve"> </w:t>
      </w:r>
      <w:r>
        <w:rPr>
          <w:sz w:val="19"/>
          <w:szCs w:val="19"/>
          <w:color w:val="FFFFFF"/>
          <w:spacing w:val="-4"/>
        </w:rPr>
        <w:t>Corporate Tax</w:t>
      </w:r>
    </w:p>
    <w:p>
      <w:pPr>
        <w:pStyle w:val="BodyText"/>
        <w:ind w:left="16"/>
        <w:spacing w:before="20" w:line="229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-3"/>
          <w:position w:val="2"/>
        </w:rPr>
        <w:t>E: </w:t>
      </w:r>
      <w:r>
        <w:rPr>
          <w:sz w:val="19"/>
          <w:szCs w:val="19"/>
          <w:color w:val="FFFFFF"/>
          <w:spacing w:val="-3"/>
          <w:position w:val="2"/>
        </w:rPr>
        <w:t>asainudheen@kpmg.com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7" w:lineRule="auto"/>
        <w:rPr/>
      </w:pPr>
      <w:r>
        <w:drawing>
          <wp:anchor distT="0" distB="0" distL="0" distR="0" simplePos="0" relativeHeight="251822080" behindDoc="0" locked="0" layoutInCell="1" allowOverlap="1">
            <wp:simplePos x="0" y="0"/>
            <wp:positionH relativeFrom="column">
              <wp:posOffset>27965</wp:posOffset>
            </wp:positionH>
            <wp:positionV relativeFrom="paragraph">
              <wp:posOffset>21197</wp:posOffset>
            </wp:positionV>
            <wp:extent cx="626084" cy="762000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084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79"/>
        <w:spacing w:before="54" w:line="199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-1"/>
        </w:rPr>
        <w:t>Salam</w:t>
      </w:r>
      <w:r>
        <w:rPr>
          <w:sz w:val="19"/>
          <w:szCs w:val="19"/>
          <w:b/>
          <w:bCs/>
          <w:color w:val="FFFFFF"/>
          <w:spacing w:val="19"/>
        </w:rPr>
        <w:t xml:space="preserve"> </w:t>
      </w:r>
      <w:r>
        <w:rPr>
          <w:sz w:val="19"/>
          <w:szCs w:val="19"/>
          <w:b/>
          <w:bCs/>
          <w:color w:val="FFFFFF"/>
          <w:spacing w:val="-1"/>
        </w:rPr>
        <w:t>Eido</w:t>
      </w:r>
    </w:p>
    <w:p>
      <w:pPr>
        <w:pStyle w:val="BodyText"/>
        <w:ind w:left="1291"/>
        <w:spacing w:before="59" w:line="196" w:lineRule="auto"/>
        <w:rPr>
          <w:sz w:val="19"/>
          <w:szCs w:val="19"/>
        </w:rPr>
      </w:pPr>
      <w:r>
        <w:rPr>
          <w:sz w:val="19"/>
          <w:szCs w:val="19"/>
          <w:color w:val="FFFFFF"/>
          <w:spacing w:val="-4"/>
        </w:rPr>
        <w:t>Partner,</w:t>
      </w:r>
      <w:r>
        <w:rPr>
          <w:sz w:val="19"/>
          <w:szCs w:val="19"/>
          <w:color w:val="FFFFFF"/>
          <w:spacing w:val="17"/>
        </w:rPr>
        <w:t xml:space="preserve"> </w:t>
      </w:r>
      <w:r>
        <w:rPr>
          <w:sz w:val="19"/>
          <w:szCs w:val="19"/>
          <w:color w:val="FFFFFF"/>
          <w:spacing w:val="-4"/>
        </w:rPr>
        <w:t>Corporate Tax</w:t>
      </w:r>
    </w:p>
    <w:p>
      <w:pPr>
        <w:pStyle w:val="BodyText"/>
        <w:ind w:left="1275"/>
        <w:spacing w:before="63" w:line="191" w:lineRule="auto"/>
        <w:rPr>
          <w:sz w:val="19"/>
          <w:szCs w:val="19"/>
        </w:rPr>
      </w:pPr>
      <w:r>
        <w:rPr>
          <w:sz w:val="19"/>
          <w:szCs w:val="19"/>
          <w:color w:val="FFFFFF"/>
          <w:spacing w:val="-6"/>
        </w:rPr>
        <w:t>Tax</w:t>
      </w:r>
      <w:r>
        <w:rPr>
          <w:sz w:val="19"/>
          <w:szCs w:val="19"/>
          <w:color w:val="FFFFFF"/>
          <w:spacing w:val="24"/>
        </w:rPr>
        <w:t xml:space="preserve"> </w:t>
      </w:r>
      <w:r>
        <w:rPr>
          <w:sz w:val="19"/>
          <w:szCs w:val="19"/>
          <w:color w:val="FFFFFF"/>
          <w:spacing w:val="-6"/>
        </w:rPr>
        <w:t>Regional</w:t>
      </w:r>
      <w:r>
        <w:rPr>
          <w:sz w:val="19"/>
          <w:szCs w:val="19"/>
          <w:color w:val="FFFFFF"/>
          <w:spacing w:val="19"/>
        </w:rPr>
        <w:t xml:space="preserve"> </w:t>
      </w:r>
      <w:r>
        <w:rPr>
          <w:sz w:val="19"/>
          <w:szCs w:val="19"/>
          <w:color w:val="FFFFFF"/>
          <w:spacing w:val="-6"/>
        </w:rPr>
        <w:t>Leader,</w:t>
      </w:r>
      <w:r>
        <w:rPr>
          <w:sz w:val="19"/>
          <w:szCs w:val="19"/>
          <w:color w:val="FFFFFF"/>
          <w:spacing w:val="19"/>
          <w:w w:val="101"/>
        </w:rPr>
        <w:t xml:space="preserve"> </w:t>
      </w:r>
      <w:r>
        <w:rPr>
          <w:sz w:val="19"/>
          <w:szCs w:val="19"/>
          <w:color w:val="FFFFFF"/>
          <w:spacing w:val="-6"/>
        </w:rPr>
        <w:t>Riyadh</w:t>
      </w:r>
    </w:p>
    <w:p>
      <w:pPr>
        <w:pStyle w:val="BodyText"/>
        <w:ind w:left="1286"/>
        <w:spacing w:before="22" w:line="229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-3"/>
          <w:position w:val="2"/>
        </w:rPr>
        <w:t>E: </w:t>
      </w:r>
      <w:r>
        <w:rPr>
          <w:sz w:val="19"/>
          <w:szCs w:val="19"/>
          <w:color w:val="FFFFFF"/>
          <w:spacing w:val="-3"/>
          <w:position w:val="2"/>
        </w:rPr>
        <w:t>seido@kpmg.com</w:t>
      </w:r>
    </w:p>
    <w:p>
      <w:pPr>
        <w:pStyle w:val="BodyText"/>
        <w:spacing w:line="358" w:lineRule="auto"/>
        <w:rPr/>
      </w:pPr>
      <w:r/>
    </w:p>
    <w:p>
      <w:pPr>
        <w:pStyle w:val="BodyText"/>
        <w:spacing w:line="358" w:lineRule="auto"/>
        <w:rPr/>
      </w:pPr>
      <w:r>
        <w:drawing>
          <wp:anchor distT="0" distB="0" distL="0" distR="0" simplePos="0" relativeHeight="2518210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46090</wp:posOffset>
            </wp:positionV>
            <wp:extent cx="627583" cy="2895600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7583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44"/>
        <w:spacing w:before="55" w:line="192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4"/>
        </w:rPr>
        <w:t>Mohamad Najjar</w:t>
      </w:r>
    </w:p>
    <w:p>
      <w:pPr>
        <w:pStyle w:val="BodyText"/>
        <w:ind w:left="1252"/>
        <w:spacing w:before="21" w:line="229" w:lineRule="exact"/>
        <w:rPr>
          <w:sz w:val="19"/>
          <w:szCs w:val="19"/>
        </w:rPr>
      </w:pPr>
      <w:r>
        <w:rPr>
          <w:sz w:val="19"/>
          <w:szCs w:val="19"/>
          <w:color w:val="FFFFFF"/>
          <w:spacing w:val="-4"/>
          <w:position w:val="1"/>
        </w:rPr>
        <w:t>Partner,</w:t>
      </w:r>
      <w:r>
        <w:rPr>
          <w:sz w:val="19"/>
          <w:szCs w:val="19"/>
          <w:color w:val="FFFFFF"/>
          <w:spacing w:val="29"/>
          <w:position w:val="1"/>
        </w:rPr>
        <w:t xml:space="preserve"> </w:t>
      </w:r>
      <w:r>
        <w:rPr>
          <w:sz w:val="19"/>
          <w:szCs w:val="19"/>
          <w:color w:val="FFFFFF"/>
          <w:spacing w:val="-4"/>
          <w:position w:val="1"/>
        </w:rPr>
        <w:t>Indirect Tax</w:t>
      </w:r>
    </w:p>
    <w:p>
      <w:pPr>
        <w:pStyle w:val="BodyText"/>
        <w:ind w:left="1235"/>
        <w:spacing w:before="55" w:line="191" w:lineRule="auto"/>
        <w:rPr>
          <w:sz w:val="19"/>
          <w:szCs w:val="19"/>
        </w:rPr>
      </w:pPr>
      <w:r>
        <w:rPr>
          <w:sz w:val="19"/>
          <w:szCs w:val="19"/>
          <w:color w:val="FFFFFF"/>
          <w:spacing w:val="-4"/>
        </w:rPr>
        <w:t>Tax</w:t>
      </w:r>
      <w:r>
        <w:rPr>
          <w:sz w:val="19"/>
          <w:szCs w:val="19"/>
          <w:color w:val="FFFFFF"/>
          <w:spacing w:val="20"/>
        </w:rPr>
        <w:t xml:space="preserve"> </w:t>
      </w:r>
      <w:r>
        <w:rPr>
          <w:sz w:val="19"/>
          <w:szCs w:val="19"/>
          <w:color w:val="FFFFFF"/>
          <w:spacing w:val="-4"/>
        </w:rPr>
        <w:t>Regional</w:t>
      </w:r>
      <w:r>
        <w:rPr>
          <w:sz w:val="19"/>
          <w:szCs w:val="19"/>
          <w:color w:val="FFFFFF"/>
          <w:spacing w:val="19"/>
        </w:rPr>
        <w:t xml:space="preserve"> </w:t>
      </w:r>
      <w:r>
        <w:rPr>
          <w:sz w:val="19"/>
          <w:szCs w:val="19"/>
          <w:color w:val="FFFFFF"/>
          <w:spacing w:val="-4"/>
        </w:rPr>
        <w:t>Leader, J</w:t>
      </w:r>
      <w:r>
        <w:rPr>
          <w:sz w:val="19"/>
          <w:szCs w:val="19"/>
          <w:color w:val="FFFFFF"/>
          <w:spacing w:val="-5"/>
        </w:rPr>
        <w:t>eddah</w:t>
      </w:r>
    </w:p>
    <w:p>
      <w:pPr>
        <w:pStyle w:val="BodyText"/>
        <w:ind w:left="1247"/>
        <w:spacing w:before="22" w:line="229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-4"/>
          <w:position w:val="2"/>
        </w:rPr>
        <w:t>E:</w:t>
      </w:r>
      <w:r>
        <w:rPr>
          <w:sz w:val="19"/>
          <w:szCs w:val="19"/>
          <w:b/>
          <w:bCs/>
          <w:color w:val="FFFFFF"/>
          <w:spacing w:val="25"/>
          <w:position w:val="2"/>
        </w:rPr>
        <w:t xml:space="preserve"> </w:t>
      </w:r>
      <w:r>
        <w:rPr>
          <w:sz w:val="19"/>
          <w:szCs w:val="19"/>
          <w:color w:val="FFFFFF"/>
          <w:spacing w:val="-4"/>
          <w:position w:val="2"/>
        </w:rPr>
        <w:t>mnajjar@kpmg.com</w:t>
      </w:r>
    </w:p>
    <w:p>
      <w:pPr>
        <w:pStyle w:val="BodyText"/>
        <w:spacing w:line="356" w:lineRule="auto"/>
        <w:rPr/>
      </w:pPr>
      <w:r/>
    </w:p>
    <w:p>
      <w:pPr>
        <w:pStyle w:val="BodyText"/>
        <w:spacing w:line="357" w:lineRule="auto"/>
        <w:rPr/>
      </w:pPr>
      <w:r/>
    </w:p>
    <w:p>
      <w:pPr>
        <w:pStyle w:val="BodyText"/>
        <w:ind w:left="1243"/>
        <w:spacing w:before="56" w:line="195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2"/>
        </w:rPr>
        <w:t>Dr Jigna Sampath</w:t>
      </w:r>
    </w:p>
    <w:p>
      <w:pPr>
        <w:pStyle w:val="BodyText"/>
        <w:ind w:left="1249" w:right="1830"/>
        <w:spacing w:before="63"/>
        <w:rPr>
          <w:sz w:val="19"/>
          <w:szCs w:val="19"/>
        </w:rPr>
      </w:pPr>
      <w:r>
        <w:rPr>
          <w:sz w:val="19"/>
          <w:szCs w:val="19"/>
          <w:color w:val="FFFFFF"/>
          <w:spacing w:val="-4"/>
        </w:rPr>
        <w:t>Partner, Transfer</w:t>
      </w:r>
      <w:r>
        <w:rPr>
          <w:sz w:val="19"/>
          <w:szCs w:val="19"/>
          <w:color w:val="FFFFFF"/>
          <w:spacing w:val="19"/>
        </w:rPr>
        <w:t xml:space="preserve"> </w:t>
      </w:r>
      <w:r>
        <w:rPr>
          <w:sz w:val="19"/>
          <w:szCs w:val="19"/>
          <w:color w:val="FFFFFF"/>
          <w:spacing w:val="-4"/>
        </w:rPr>
        <w:t>Pricing; Tax</w:t>
      </w:r>
      <w:r>
        <w:rPr>
          <w:sz w:val="19"/>
          <w:szCs w:val="19"/>
          <w:color w:val="FFFFFF"/>
        </w:rPr>
        <w:t xml:space="preserve"> </w:t>
      </w:r>
      <w:r>
        <w:rPr>
          <w:sz w:val="19"/>
          <w:szCs w:val="19"/>
          <w:color w:val="FFFFFF"/>
          <w:spacing w:val="-4"/>
        </w:rPr>
        <w:t>Leader,</w:t>
      </w:r>
      <w:r>
        <w:rPr>
          <w:sz w:val="19"/>
          <w:szCs w:val="19"/>
          <w:color w:val="FFFFFF"/>
          <w:spacing w:val="18"/>
          <w:w w:val="101"/>
        </w:rPr>
        <w:t xml:space="preserve"> </w:t>
      </w:r>
      <w:r>
        <w:rPr>
          <w:sz w:val="19"/>
          <w:szCs w:val="19"/>
          <w:color w:val="FFFFFF"/>
          <w:spacing w:val="-4"/>
        </w:rPr>
        <w:t>Financial</w:t>
      </w:r>
      <w:r>
        <w:rPr>
          <w:sz w:val="19"/>
          <w:szCs w:val="19"/>
          <w:color w:val="FFFFFF"/>
          <w:spacing w:val="11"/>
        </w:rPr>
        <w:t xml:space="preserve"> </w:t>
      </w:r>
      <w:r>
        <w:rPr>
          <w:sz w:val="19"/>
          <w:szCs w:val="19"/>
          <w:color w:val="FFFFFF"/>
          <w:spacing w:val="-4"/>
        </w:rPr>
        <w:t>Sect</w:t>
      </w:r>
      <w:r>
        <w:rPr>
          <w:sz w:val="19"/>
          <w:szCs w:val="19"/>
          <w:color w:val="FFFFFF"/>
          <w:spacing w:val="-5"/>
        </w:rPr>
        <w:t>or</w:t>
      </w:r>
    </w:p>
    <w:p>
      <w:pPr>
        <w:pStyle w:val="BodyText"/>
        <w:ind w:left="1244"/>
        <w:spacing w:line="229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-2"/>
          <w:position w:val="2"/>
        </w:rPr>
        <w:t>E: </w:t>
      </w:r>
      <w:r>
        <w:rPr>
          <w:sz w:val="19"/>
          <w:szCs w:val="19"/>
          <w:color w:val="FFFFFF"/>
          <w:spacing w:val="-2"/>
          <w:position w:val="2"/>
        </w:rPr>
        <w:t>jignasampath@kpmg.com</w:t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ind w:left="1236"/>
        <w:spacing w:before="55" w:line="197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</w:rPr>
        <w:t>Ajay</w:t>
      </w:r>
      <w:r>
        <w:rPr>
          <w:sz w:val="19"/>
          <w:szCs w:val="19"/>
          <w:b/>
          <w:bCs/>
          <w:color w:val="FFFFFF"/>
          <w:spacing w:val="9"/>
        </w:rPr>
        <w:t xml:space="preserve"> </w:t>
      </w:r>
      <w:r>
        <w:rPr>
          <w:sz w:val="19"/>
          <w:szCs w:val="19"/>
          <w:b/>
          <w:bCs/>
          <w:color w:val="FFFFFF"/>
        </w:rPr>
        <w:t>Garg</w:t>
      </w:r>
    </w:p>
    <w:p>
      <w:pPr>
        <w:pStyle w:val="BodyText"/>
        <w:ind w:left="1254"/>
        <w:spacing w:before="21" w:line="229" w:lineRule="exact"/>
        <w:rPr>
          <w:sz w:val="19"/>
          <w:szCs w:val="19"/>
        </w:rPr>
      </w:pPr>
      <w:r>
        <w:rPr>
          <w:sz w:val="19"/>
          <w:szCs w:val="19"/>
          <w:color w:val="FFFFFF"/>
          <w:spacing w:val="-4"/>
          <w:position w:val="2"/>
        </w:rPr>
        <w:t>Principal,</w:t>
      </w:r>
      <w:r>
        <w:rPr>
          <w:sz w:val="19"/>
          <w:szCs w:val="19"/>
          <w:color w:val="FFFFFF"/>
          <w:spacing w:val="35"/>
          <w:w w:val="101"/>
          <w:position w:val="2"/>
        </w:rPr>
        <w:t xml:space="preserve"> </w:t>
      </w:r>
      <w:r>
        <w:rPr>
          <w:sz w:val="19"/>
          <w:szCs w:val="19"/>
          <w:color w:val="FFFFFF"/>
          <w:spacing w:val="-4"/>
          <w:position w:val="2"/>
        </w:rPr>
        <w:t>Indirect Tax</w:t>
      </w:r>
    </w:p>
    <w:p>
      <w:pPr>
        <w:pStyle w:val="BodyText"/>
        <w:ind w:left="1249"/>
        <w:spacing w:before="11" w:line="229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-4"/>
          <w:position w:val="2"/>
        </w:rPr>
        <w:t>E: </w:t>
      </w:r>
      <w:r>
        <w:rPr>
          <w:sz w:val="19"/>
          <w:szCs w:val="19"/>
          <w:color w:val="FFFFFF"/>
          <w:spacing w:val="-4"/>
          <w:position w:val="2"/>
        </w:rPr>
        <w:t>gajay@kpmg.com</w:t>
      </w:r>
    </w:p>
    <w:p>
      <w:pPr>
        <w:spacing w:line="229" w:lineRule="exact"/>
        <w:sectPr>
          <w:type w:val="continuous"/>
          <w:pgSz w:w="11906" w:h="16838"/>
          <w:pgMar w:top="400" w:right="0" w:bottom="870" w:left="0" w:header="0" w:footer="648" w:gutter="0"/>
          <w:cols w:equalWidth="0" w:num="3">
            <w:col w:w="2211" w:space="100"/>
            <w:col w:w="4020" w:space="100"/>
            <w:col w:w="5476" w:space="0"/>
          </w:cols>
        </w:sectPr>
        <w:rPr>
          <w:sz w:val="19"/>
          <w:szCs w:val="19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91"/>
        <w:spacing w:before="146" w:line="187" w:lineRule="auto"/>
        <w:outlineLvl w:val="0"/>
        <w:rPr>
          <w:rFonts w:ascii="Trebuchet MS" w:hAnsi="Trebuchet MS" w:eastAsia="Trebuchet MS" w:cs="Trebuchet MS"/>
          <w:sz w:val="50"/>
          <w:szCs w:val="50"/>
        </w:rPr>
      </w:pPr>
      <w:r>
        <w:rPr>
          <w:rFonts w:ascii="Trebuchet MS" w:hAnsi="Trebuchet MS" w:eastAsia="Trebuchet MS" w:cs="Trebuchet MS"/>
          <w:sz w:val="50"/>
          <w:szCs w:val="50"/>
          <w:b/>
          <w:bCs/>
          <w:color w:val="FFFFFF"/>
          <w:spacing w:val="-34"/>
          <w:w w:val="82"/>
        </w:rPr>
        <w:t>Contributors</w:t>
      </w:r>
    </w:p>
    <w:p>
      <w:pPr>
        <w:pStyle w:val="BodyText"/>
        <w:spacing w:line="396" w:lineRule="auto"/>
        <w:rPr/>
      </w:pPr>
      <w:r/>
    </w:p>
    <w:p>
      <w:pPr>
        <w:pStyle w:val="BodyText"/>
        <w:ind w:left="1083" w:right="5923" w:firstLine="5"/>
        <w:spacing w:before="55" w:line="264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spacing w:val="-1"/>
        </w:rPr>
        <w:t>Peter</w:t>
      </w:r>
      <w:r>
        <w:rPr>
          <w:sz w:val="19"/>
          <w:szCs w:val="19"/>
          <w:b/>
          <w:bCs/>
          <w:color w:val="FFFFFF"/>
          <w:spacing w:val="26"/>
          <w:w w:val="101"/>
        </w:rPr>
        <w:t xml:space="preserve"> </w:t>
      </w:r>
      <w:r>
        <w:rPr>
          <w:sz w:val="19"/>
          <w:szCs w:val="19"/>
          <w:b/>
          <w:bCs/>
          <w:color w:val="FFFFFF"/>
          <w:spacing w:val="-1"/>
        </w:rPr>
        <w:t>Bannink,</w:t>
      </w:r>
      <w:r>
        <w:rPr>
          <w:sz w:val="19"/>
          <w:szCs w:val="19"/>
          <w:b/>
          <w:bCs/>
          <w:color w:val="FFFFFF"/>
          <w:spacing w:val="18"/>
          <w:w w:val="101"/>
        </w:rPr>
        <w:t xml:space="preserve"> </w:t>
      </w:r>
      <w:r>
        <w:rPr>
          <w:sz w:val="19"/>
          <w:szCs w:val="19"/>
          <w:color w:val="FFFFFF"/>
          <w:spacing w:val="-1"/>
        </w:rPr>
        <w:t>Head of</w:t>
      </w:r>
      <w:r>
        <w:rPr>
          <w:sz w:val="19"/>
          <w:szCs w:val="19"/>
          <w:color w:val="FFFFFF"/>
          <w:spacing w:val="18"/>
          <w:w w:val="101"/>
        </w:rPr>
        <w:t xml:space="preserve"> </w:t>
      </w:r>
      <w:r>
        <w:rPr>
          <w:sz w:val="19"/>
          <w:szCs w:val="19"/>
          <w:color w:val="FFFFFF"/>
          <w:spacing w:val="-1"/>
        </w:rPr>
        <w:t>Marketing &amp; Thought</w:t>
      </w:r>
      <w:r>
        <w:rPr>
          <w:sz w:val="19"/>
          <w:szCs w:val="19"/>
          <w:color w:val="FFFFFF"/>
          <w:spacing w:val="19"/>
        </w:rPr>
        <w:t xml:space="preserve"> </w:t>
      </w:r>
      <w:r>
        <w:rPr>
          <w:sz w:val="19"/>
          <w:szCs w:val="19"/>
          <w:color w:val="FFFFFF"/>
          <w:spacing w:val="-1"/>
        </w:rPr>
        <w:t>Leadership</w:t>
      </w:r>
      <w:r>
        <w:rPr>
          <w:sz w:val="19"/>
          <w:szCs w:val="19"/>
          <w:color w:val="FFFFFF"/>
        </w:rPr>
        <w:t xml:space="preserve"> </w:t>
      </w:r>
      <w:r>
        <w:rPr>
          <w:sz w:val="19"/>
          <w:szCs w:val="19"/>
          <w:b/>
          <w:bCs/>
          <w:color w:val="FFFFFF"/>
          <w:spacing w:val="-1"/>
        </w:rPr>
        <w:t>Sanaa</w:t>
      </w:r>
      <w:r>
        <w:rPr>
          <w:sz w:val="19"/>
          <w:szCs w:val="19"/>
          <w:b/>
          <w:bCs/>
          <w:color w:val="FFFFFF"/>
          <w:spacing w:val="13"/>
        </w:rPr>
        <w:t xml:space="preserve"> </w:t>
      </w:r>
      <w:r>
        <w:rPr>
          <w:sz w:val="19"/>
          <w:szCs w:val="19"/>
          <w:b/>
          <w:bCs/>
          <w:color w:val="FFFFFF"/>
          <w:spacing w:val="-1"/>
        </w:rPr>
        <w:t>Koujou, </w:t>
      </w:r>
      <w:r>
        <w:rPr>
          <w:sz w:val="19"/>
          <w:szCs w:val="19"/>
          <w:color w:val="FFFFFF"/>
          <w:spacing w:val="-1"/>
        </w:rPr>
        <w:t>Senior</w:t>
      </w:r>
      <w:r>
        <w:rPr>
          <w:sz w:val="19"/>
          <w:szCs w:val="19"/>
          <w:color w:val="FFFFFF"/>
          <w:spacing w:val="-2"/>
        </w:rPr>
        <w:t xml:space="preserve"> Analyst, Tax</w:t>
      </w:r>
    </w:p>
    <w:p>
      <w:pPr>
        <w:pStyle w:val="BodyText"/>
        <w:ind w:left="1078"/>
        <w:spacing w:line="229" w:lineRule="exact"/>
        <w:rPr>
          <w:sz w:val="19"/>
          <w:szCs w:val="19"/>
        </w:rPr>
      </w:pPr>
      <w:r>
        <w:rPr>
          <w:sz w:val="19"/>
          <w:szCs w:val="19"/>
          <w:b/>
          <w:bCs/>
          <w:color w:val="FFFFFF"/>
          <w:position w:val="2"/>
        </w:rPr>
        <w:t>Alanood</w:t>
      </w:r>
      <w:r>
        <w:rPr>
          <w:sz w:val="19"/>
          <w:szCs w:val="19"/>
          <w:b/>
          <w:bCs/>
          <w:color w:val="FFFFFF"/>
          <w:spacing w:val="8"/>
          <w:position w:val="2"/>
        </w:rPr>
        <w:t xml:space="preserve"> </w:t>
      </w:r>
      <w:r>
        <w:rPr>
          <w:sz w:val="19"/>
          <w:szCs w:val="19"/>
          <w:b/>
          <w:bCs/>
          <w:color w:val="FFFFFF"/>
          <w:position w:val="2"/>
        </w:rPr>
        <w:t>Almutairi</w:t>
      </w:r>
      <w:r>
        <w:rPr>
          <w:sz w:val="19"/>
          <w:szCs w:val="19"/>
          <w:b/>
          <w:bCs/>
          <w:color w:val="FFFFFF"/>
          <w:spacing w:val="8"/>
          <w:position w:val="2"/>
        </w:rPr>
        <w:t>, </w:t>
      </w:r>
      <w:r>
        <w:rPr>
          <w:sz w:val="19"/>
          <w:szCs w:val="19"/>
          <w:color w:val="FFFFFF"/>
          <w:position w:val="2"/>
        </w:rPr>
        <w:t>Analyst</w:t>
      </w:r>
      <w:r>
        <w:rPr>
          <w:sz w:val="19"/>
          <w:szCs w:val="19"/>
          <w:color w:val="FFFFFF"/>
          <w:spacing w:val="8"/>
          <w:position w:val="2"/>
        </w:rPr>
        <w:t>,</w:t>
      </w:r>
      <w:r>
        <w:rPr>
          <w:sz w:val="19"/>
          <w:szCs w:val="19"/>
          <w:color w:val="FFFFFF"/>
          <w:spacing w:val="18"/>
          <w:position w:val="2"/>
        </w:rPr>
        <w:t xml:space="preserve"> </w:t>
      </w:r>
      <w:r>
        <w:rPr>
          <w:sz w:val="19"/>
          <w:szCs w:val="19"/>
          <w:color w:val="FFFFFF"/>
          <w:position w:val="2"/>
        </w:rPr>
        <w:t>Marketing</w:t>
      </w:r>
      <w:r>
        <w:rPr>
          <w:sz w:val="19"/>
          <w:szCs w:val="19"/>
          <w:color w:val="FFFFFF"/>
          <w:spacing w:val="8"/>
          <w:position w:val="2"/>
        </w:rPr>
        <w:t xml:space="preserve"> &amp; </w:t>
      </w:r>
      <w:r>
        <w:rPr>
          <w:sz w:val="19"/>
          <w:szCs w:val="19"/>
          <w:color w:val="FFFFFF"/>
          <w:position w:val="2"/>
        </w:rPr>
        <w:t>Thought</w:t>
      </w:r>
      <w:r>
        <w:rPr>
          <w:sz w:val="19"/>
          <w:szCs w:val="19"/>
          <w:color w:val="FFFFFF"/>
          <w:spacing w:val="19"/>
          <w:position w:val="2"/>
        </w:rPr>
        <w:t xml:space="preserve"> </w:t>
      </w:r>
      <w:r>
        <w:rPr>
          <w:sz w:val="19"/>
          <w:szCs w:val="19"/>
          <w:color w:val="FFFFFF"/>
          <w:position w:val="2"/>
        </w:rPr>
        <w:t>Leadership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ind w:left="1089"/>
        <w:spacing w:before="55" w:line="226" w:lineRule="exact"/>
        <w:rPr>
          <w:sz w:val="19"/>
          <w:szCs w:val="19"/>
        </w:rPr>
      </w:pPr>
      <w:r>
        <w:pict>
          <v:shape id="_x0000_s108" style="position:absolute;margin-left:53.8583pt;margin-top:12.3854pt;mso-position-vertical-relative:text;mso-position-horizontal-relative:text;width:64.3pt;height:0.5pt;z-index:-251497472;" href="http://kpmg.com/sa" o:button="t" filled="false" strokecolor="#FFFFFF" strokeweight="0.47pt" coordsize="1286,10" coordorigin="0,0" path="m0,4l1285,4e">
            <v:stroke joinstyle="miter" miterlimit="10"/>
          </v:shape>
        </w:pict>
      </w:r>
      <w:hyperlink w:history="true" r:id="rId102">
        <w:r>
          <w:rPr>
            <w:sz w:val="19"/>
            <w:szCs w:val="19"/>
            <w:b/>
            <w:bCs/>
            <w:color w:val="FFFFFF"/>
            <w:spacing w:val="5"/>
            <w:position w:val="2"/>
          </w:rPr>
          <w:t>kpmg.com/sa</w:t>
        </w:r>
      </w:hyperlink>
    </w:p>
    <w:p>
      <w:pPr>
        <w:pStyle w:val="BodyText"/>
        <w:ind w:left="1037"/>
        <w:spacing w:before="134" w:line="509" w:lineRule="exact"/>
        <w:tabs>
          <w:tab w:val="left" w:pos="1546"/>
        </w:tabs>
        <w:rPr/>
      </w:pPr>
      <w:r>
        <w:drawing>
          <wp:anchor distT="0" distB="0" distL="0" distR="0" simplePos="0" relativeHeight="251820032" behindDoc="1" locked="0" layoutInCell="1" allowOverlap="1">
            <wp:simplePos x="0" y="0"/>
            <wp:positionH relativeFrom="column">
              <wp:posOffset>684000</wp:posOffset>
            </wp:positionH>
            <wp:positionV relativeFrom="paragraph">
              <wp:posOffset>110637</wp:posOffset>
            </wp:positionV>
            <wp:extent cx="941926" cy="272364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1926" cy="272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04">
        <w:r>
          <w:rPr>
            <w:position w:val="8"/>
          </w:rPr>
          <w:tab/>
        </w:r>
      </w:hyperlink>
      <w:hyperlink w:history="true" r:id="rId105">
        <w:r>
          <w:rPr>
            <w:position w:val="8"/>
          </w:rPr>
          <w:t xml:space="preserve">         </w:t>
        </w:r>
      </w:hyperlink>
      <w:hyperlink w:history="true" r:id="rId106">
        <w:r>
          <w:rPr>
            <w:position w:val="8"/>
          </w:rPr>
          <w:t xml:space="preserve">          </w:t>
        </w:r>
      </w:hyperlink>
    </w:p>
    <w:p>
      <w:pPr>
        <w:pStyle w:val="BodyText"/>
        <w:spacing w:line="294" w:lineRule="auto"/>
        <w:rPr/>
      </w:pPr>
      <w:r/>
    </w:p>
    <w:p>
      <w:pPr>
        <w:pStyle w:val="BodyText"/>
        <w:ind w:left="1084"/>
        <w:spacing w:before="32" w:line="196" w:lineRule="auto"/>
        <w:rPr>
          <w:sz w:val="11"/>
          <w:szCs w:val="11"/>
        </w:rPr>
      </w:pPr>
      <w:r>
        <w:rPr>
          <w:sz w:val="11"/>
          <w:szCs w:val="11"/>
          <w:b/>
          <w:bCs/>
          <w:color w:val="FFFFFF"/>
          <w:spacing w:val="4"/>
        </w:rPr>
        <w:t>Disclaimer</w:t>
      </w:r>
    </w:p>
    <w:p>
      <w:pPr>
        <w:pStyle w:val="BodyText"/>
        <w:ind w:left="1081" w:right="3774" w:hanging="3"/>
        <w:spacing w:before="71" w:line="234" w:lineRule="auto"/>
        <w:rPr>
          <w:sz w:val="11"/>
          <w:szCs w:val="11"/>
        </w:rPr>
      </w:pPr>
      <w:r>
        <w:rPr>
          <w:sz w:val="11"/>
          <w:szCs w:val="11"/>
          <w:color w:val="FFFFFF"/>
          <w:spacing w:val="3"/>
        </w:rPr>
        <w:t>The information contained herein is of a general</w:t>
      </w:r>
      <w:r>
        <w:rPr>
          <w:sz w:val="11"/>
          <w:szCs w:val="11"/>
          <w:color w:val="FFFFFF"/>
          <w:spacing w:val="8"/>
        </w:rPr>
        <w:t xml:space="preserve"> </w:t>
      </w:r>
      <w:r>
        <w:rPr>
          <w:sz w:val="11"/>
          <w:szCs w:val="11"/>
          <w:color w:val="FFFFFF"/>
          <w:spacing w:val="3"/>
        </w:rPr>
        <w:t>nature and</w:t>
      </w:r>
      <w:r>
        <w:rPr>
          <w:sz w:val="11"/>
          <w:szCs w:val="11"/>
          <w:color w:val="FFFFFF"/>
          <w:spacing w:val="7"/>
          <w:w w:val="102"/>
        </w:rPr>
        <w:t xml:space="preserve"> </w:t>
      </w:r>
      <w:r>
        <w:rPr>
          <w:sz w:val="11"/>
          <w:szCs w:val="11"/>
          <w:color w:val="FFFFFF"/>
          <w:spacing w:val="3"/>
        </w:rPr>
        <w:t>is</w:t>
      </w:r>
      <w:r>
        <w:rPr>
          <w:sz w:val="11"/>
          <w:szCs w:val="11"/>
          <w:color w:val="FFFFFF"/>
          <w:spacing w:val="7"/>
        </w:rPr>
        <w:t xml:space="preserve"> </w:t>
      </w:r>
      <w:r>
        <w:rPr>
          <w:sz w:val="11"/>
          <w:szCs w:val="11"/>
          <w:color w:val="FFFFFF"/>
          <w:spacing w:val="3"/>
        </w:rPr>
        <w:t>not</w:t>
      </w:r>
      <w:r>
        <w:rPr>
          <w:sz w:val="11"/>
          <w:szCs w:val="11"/>
          <w:color w:val="FFFFFF"/>
          <w:spacing w:val="7"/>
          <w:w w:val="103"/>
        </w:rPr>
        <w:t xml:space="preserve"> </w:t>
      </w:r>
      <w:r>
        <w:rPr>
          <w:sz w:val="11"/>
          <w:szCs w:val="11"/>
          <w:color w:val="FFFFFF"/>
          <w:spacing w:val="3"/>
        </w:rPr>
        <w:t>intended to address the</w:t>
      </w:r>
      <w:r>
        <w:rPr>
          <w:sz w:val="11"/>
          <w:szCs w:val="11"/>
          <w:color w:val="FFFFFF"/>
          <w:spacing w:val="4"/>
        </w:rPr>
        <w:t xml:space="preserve"> </w:t>
      </w:r>
      <w:r>
        <w:rPr>
          <w:sz w:val="11"/>
          <w:szCs w:val="11"/>
          <w:color w:val="FFFFFF"/>
          <w:spacing w:val="3"/>
        </w:rPr>
        <w:t>circumstances</w:t>
      </w:r>
      <w:r>
        <w:rPr>
          <w:sz w:val="11"/>
          <w:szCs w:val="11"/>
          <w:color w:val="FFFFFF"/>
          <w:spacing w:val="4"/>
        </w:rPr>
        <w:t xml:space="preserve"> </w:t>
      </w:r>
      <w:r>
        <w:rPr>
          <w:sz w:val="11"/>
          <w:szCs w:val="11"/>
          <w:color w:val="FFFFFF"/>
          <w:spacing w:val="3"/>
        </w:rPr>
        <w:t>o</w:t>
      </w:r>
      <w:r>
        <w:rPr>
          <w:sz w:val="11"/>
          <w:szCs w:val="11"/>
          <w:color w:val="FFFFFF"/>
          <w:spacing w:val="2"/>
        </w:rPr>
        <w:t>f any</w:t>
      </w:r>
      <w:r>
        <w:rPr>
          <w:sz w:val="11"/>
          <w:szCs w:val="11"/>
          <w:color w:val="FFFFFF"/>
          <w:spacing w:val="6"/>
        </w:rPr>
        <w:t xml:space="preserve"> </w:t>
      </w:r>
      <w:r>
        <w:rPr>
          <w:sz w:val="11"/>
          <w:szCs w:val="11"/>
          <w:color w:val="FFFFFF"/>
          <w:spacing w:val="2"/>
        </w:rPr>
        <w:t>particular</w:t>
      </w:r>
      <w:r>
        <w:rPr>
          <w:sz w:val="11"/>
          <w:szCs w:val="11"/>
          <w:color w:val="FFFFFF"/>
          <w:spacing w:val="7"/>
          <w:w w:val="103"/>
        </w:rPr>
        <w:t xml:space="preserve"> </w:t>
      </w:r>
      <w:r>
        <w:rPr>
          <w:sz w:val="11"/>
          <w:szCs w:val="11"/>
          <w:color w:val="FFFFFF"/>
          <w:spacing w:val="2"/>
        </w:rPr>
        <w:t>individual</w:t>
      </w:r>
      <w:r>
        <w:rPr>
          <w:sz w:val="11"/>
          <w:szCs w:val="11"/>
          <w:color w:val="FFFFFF"/>
          <w:spacing w:val="4"/>
        </w:rPr>
        <w:t xml:space="preserve"> </w:t>
      </w:r>
      <w:r>
        <w:rPr>
          <w:sz w:val="11"/>
          <w:szCs w:val="11"/>
          <w:color w:val="FFFFFF"/>
          <w:spacing w:val="2"/>
        </w:rPr>
        <w:t>or</w:t>
      </w:r>
      <w:r>
        <w:rPr>
          <w:sz w:val="11"/>
          <w:szCs w:val="11"/>
          <w:color w:val="FFFFFF"/>
        </w:rPr>
        <w:t xml:space="preserve">  </w:t>
      </w:r>
      <w:r>
        <w:rPr>
          <w:sz w:val="11"/>
          <w:szCs w:val="11"/>
          <w:color w:val="FFFFFF"/>
          <w:spacing w:val="4"/>
        </w:rPr>
        <w:t>entity. Although we endeavor </w:t>
      </w:r>
      <w:r>
        <w:rPr>
          <w:sz w:val="11"/>
          <w:szCs w:val="11"/>
          <w:color w:val="FFFFFF"/>
          <w:spacing w:val="3"/>
        </w:rPr>
        <w:t>to provide accurate and timely information, there can be no guarantee that such</w:t>
      </w:r>
      <w:r>
        <w:rPr>
          <w:sz w:val="11"/>
          <w:szCs w:val="11"/>
          <w:color w:val="FFFFFF"/>
          <w:spacing w:val="8"/>
        </w:rPr>
        <w:t xml:space="preserve"> </w:t>
      </w:r>
      <w:r>
        <w:rPr>
          <w:sz w:val="11"/>
          <w:szCs w:val="11"/>
          <w:color w:val="FFFFFF"/>
          <w:spacing w:val="3"/>
        </w:rPr>
        <w:t>information</w:t>
      </w:r>
      <w:r>
        <w:rPr>
          <w:sz w:val="11"/>
          <w:szCs w:val="11"/>
          <w:color w:val="FFFFFF"/>
          <w:spacing w:val="7"/>
          <w:w w:val="102"/>
        </w:rPr>
        <w:t xml:space="preserve"> </w:t>
      </w:r>
      <w:r>
        <w:rPr>
          <w:sz w:val="11"/>
          <w:szCs w:val="11"/>
          <w:color w:val="FFFFFF"/>
          <w:spacing w:val="3"/>
        </w:rPr>
        <w:t>is accurate as</w:t>
      </w:r>
      <w:r>
        <w:rPr>
          <w:sz w:val="11"/>
          <w:szCs w:val="11"/>
          <w:color w:val="FFFFFF"/>
        </w:rPr>
        <w:t xml:space="preserve"> </w:t>
      </w:r>
      <w:r>
        <w:rPr>
          <w:sz w:val="11"/>
          <w:szCs w:val="11"/>
          <w:color w:val="FFFFFF"/>
          <w:spacing w:val="3"/>
        </w:rPr>
        <w:t>of the date it is received or that it will continue to be</w:t>
      </w:r>
      <w:r>
        <w:rPr>
          <w:sz w:val="11"/>
          <w:szCs w:val="11"/>
          <w:color w:val="FFFFFF"/>
          <w:spacing w:val="20"/>
        </w:rPr>
        <w:t xml:space="preserve"> </w:t>
      </w:r>
      <w:r>
        <w:rPr>
          <w:sz w:val="11"/>
          <w:szCs w:val="11"/>
          <w:color w:val="FFFFFF"/>
          <w:spacing w:val="3"/>
        </w:rPr>
        <w:t>accurate</w:t>
      </w:r>
      <w:r>
        <w:rPr>
          <w:sz w:val="11"/>
          <w:szCs w:val="11"/>
          <w:color w:val="FFFFFF"/>
          <w:spacing w:val="7"/>
        </w:rPr>
        <w:t xml:space="preserve"> </w:t>
      </w:r>
      <w:r>
        <w:rPr>
          <w:sz w:val="11"/>
          <w:szCs w:val="11"/>
          <w:color w:val="FFFFFF"/>
          <w:spacing w:val="3"/>
        </w:rPr>
        <w:t>in the future</w:t>
      </w:r>
      <w:r>
        <w:rPr>
          <w:sz w:val="11"/>
          <w:szCs w:val="11"/>
          <w:color w:val="FFFFFF"/>
          <w:spacing w:val="-15"/>
        </w:rPr>
        <w:t xml:space="preserve"> </w:t>
      </w:r>
      <w:r>
        <w:rPr>
          <w:sz w:val="11"/>
          <w:szCs w:val="11"/>
          <w:color w:val="FFFFFF"/>
          <w:spacing w:val="3"/>
        </w:rPr>
        <w:t>.</w:t>
      </w:r>
      <w:r>
        <w:rPr>
          <w:sz w:val="11"/>
          <w:szCs w:val="11"/>
          <w:color w:val="FFFFFF"/>
          <w:spacing w:val="9"/>
          <w:w w:val="101"/>
        </w:rPr>
        <w:t xml:space="preserve"> </w:t>
      </w:r>
      <w:r>
        <w:rPr>
          <w:sz w:val="11"/>
          <w:szCs w:val="11"/>
          <w:color w:val="FFFFFF"/>
          <w:spacing w:val="3"/>
        </w:rPr>
        <w:t>No</w:t>
      </w:r>
      <w:r>
        <w:rPr>
          <w:sz w:val="11"/>
          <w:szCs w:val="11"/>
          <w:color w:val="FFFFFF"/>
          <w:spacing w:val="4"/>
        </w:rPr>
        <w:t xml:space="preserve"> </w:t>
      </w:r>
      <w:r>
        <w:rPr>
          <w:sz w:val="11"/>
          <w:szCs w:val="11"/>
          <w:color w:val="FFFFFF"/>
          <w:spacing w:val="3"/>
        </w:rPr>
        <w:t>one</w:t>
      </w:r>
      <w:r>
        <w:rPr>
          <w:sz w:val="11"/>
          <w:szCs w:val="11"/>
          <w:color w:val="FFFFFF"/>
          <w:spacing w:val="4"/>
        </w:rPr>
        <w:t xml:space="preserve"> </w:t>
      </w:r>
      <w:r>
        <w:rPr>
          <w:sz w:val="11"/>
          <w:szCs w:val="11"/>
          <w:color w:val="FFFFFF"/>
          <w:spacing w:val="3"/>
        </w:rPr>
        <w:t>should act</w:t>
      </w:r>
      <w:r>
        <w:rPr>
          <w:sz w:val="11"/>
          <w:szCs w:val="11"/>
          <w:color w:val="FFFFFF"/>
          <w:spacing w:val="4"/>
        </w:rPr>
        <w:t xml:space="preserve"> </w:t>
      </w:r>
      <w:r>
        <w:rPr>
          <w:sz w:val="11"/>
          <w:szCs w:val="11"/>
          <w:color w:val="FFFFFF"/>
          <w:spacing w:val="3"/>
        </w:rPr>
        <w:t>on</w:t>
      </w:r>
      <w:r>
        <w:rPr>
          <w:sz w:val="11"/>
          <w:szCs w:val="11"/>
          <w:color w:val="FFFFFF"/>
          <w:spacing w:val="4"/>
        </w:rPr>
        <w:t xml:space="preserve"> </w:t>
      </w:r>
      <w:r>
        <w:rPr>
          <w:sz w:val="11"/>
          <w:szCs w:val="11"/>
          <w:color w:val="FFFFFF"/>
          <w:spacing w:val="3"/>
        </w:rPr>
        <w:t>such</w:t>
      </w:r>
      <w:r>
        <w:rPr>
          <w:sz w:val="11"/>
          <w:szCs w:val="11"/>
          <w:color w:val="FFFFFF"/>
          <w:spacing w:val="7"/>
          <w:w w:val="103"/>
        </w:rPr>
        <w:t xml:space="preserve"> </w:t>
      </w:r>
      <w:r>
        <w:rPr>
          <w:sz w:val="11"/>
          <w:szCs w:val="11"/>
          <w:color w:val="FFFFFF"/>
          <w:spacing w:val="3"/>
        </w:rPr>
        <w:t>information without appropriate</w:t>
      </w:r>
      <w:r>
        <w:rPr>
          <w:sz w:val="11"/>
          <w:szCs w:val="11"/>
          <w:color w:val="FFFFFF"/>
        </w:rPr>
        <w:t xml:space="preserve">  </w:t>
      </w:r>
      <w:r>
        <w:rPr>
          <w:sz w:val="11"/>
          <w:szCs w:val="11"/>
          <w:color w:val="FFFFFF"/>
          <w:spacing w:val="4"/>
        </w:rPr>
        <w:t>professional advice after a th</w:t>
      </w:r>
      <w:r>
        <w:rPr>
          <w:sz w:val="11"/>
          <w:szCs w:val="11"/>
          <w:color w:val="FFFFFF"/>
          <w:spacing w:val="3"/>
        </w:rPr>
        <w:t>orough examination of the particular situation</w:t>
      </w:r>
      <w:r>
        <w:rPr>
          <w:sz w:val="11"/>
          <w:szCs w:val="11"/>
          <w:color w:val="FFFFFF"/>
          <w:spacing w:val="-15"/>
        </w:rPr>
        <w:t xml:space="preserve"> </w:t>
      </w:r>
      <w:r>
        <w:rPr>
          <w:sz w:val="11"/>
          <w:szCs w:val="11"/>
          <w:color w:val="FFFFFF"/>
          <w:spacing w:val="3"/>
        </w:rPr>
        <w:t>.</w:t>
      </w:r>
    </w:p>
    <w:p>
      <w:pPr>
        <w:pStyle w:val="BodyText"/>
        <w:ind w:left="1078"/>
        <w:spacing w:before="67" w:line="133" w:lineRule="exact"/>
        <w:rPr>
          <w:sz w:val="11"/>
          <w:szCs w:val="11"/>
        </w:rPr>
      </w:pPr>
      <w:r>
        <w:rPr>
          <w:sz w:val="11"/>
          <w:szCs w:val="11"/>
          <w:color w:val="FFFFFF"/>
          <w:position w:val="1"/>
        </w:rPr>
        <w:t>This</w:t>
      </w:r>
      <w:r>
        <w:rPr>
          <w:sz w:val="11"/>
          <w:szCs w:val="11"/>
          <w:color w:val="FFFFFF"/>
          <w:spacing w:val="11"/>
          <w:position w:val="1"/>
        </w:rPr>
        <w:t xml:space="preserve"> </w:t>
      </w:r>
      <w:r>
        <w:rPr>
          <w:sz w:val="11"/>
          <w:szCs w:val="11"/>
          <w:color w:val="FFFFFF"/>
          <w:position w:val="1"/>
        </w:rPr>
        <w:t>guide</w:t>
      </w:r>
      <w:r>
        <w:rPr>
          <w:sz w:val="11"/>
          <w:szCs w:val="11"/>
          <w:color w:val="FFFFFF"/>
          <w:spacing w:val="11"/>
          <w:position w:val="1"/>
        </w:rPr>
        <w:t xml:space="preserve"> </w:t>
      </w:r>
      <w:r>
        <w:rPr>
          <w:sz w:val="11"/>
          <w:szCs w:val="11"/>
          <w:color w:val="FFFFFF"/>
          <w:position w:val="1"/>
        </w:rPr>
        <w:t>was</w:t>
      </w:r>
      <w:r>
        <w:rPr>
          <w:sz w:val="11"/>
          <w:szCs w:val="11"/>
          <w:color w:val="FFFFFF"/>
          <w:spacing w:val="11"/>
          <w:position w:val="1"/>
        </w:rPr>
        <w:t xml:space="preserve"> </w:t>
      </w:r>
      <w:r>
        <w:rPr>
          <w:sz w:val="11"/>
          <w:szCs w:val="11"/>
          <w:color w:val="FFFFFF"/>
          <w:position w:val="1"/>
        </w:rPr>
        <w:t>published</w:t>
      </w:r>
      <w:r>
        <w:rPr>
          <w:sz w:val="11"/>
          <w:szCs w:val="11"/>
          <w:color w:val="FFFFFF"/>
          <w:spacing w:val="11"/>
          <w:position w:val="1"/>
        </w:rPr>
        <w:t xml:space="preserve"> </w:t>
      </w:r>
      <w:r>
        <w:rPr>
          <w:sz w:val="11"/>
          <w:szCs w:val="11"/>
          <w:color w:val="FFFFFF"/>
          <w:position w:val="1"/>
        </w:rPr>
        <w:t>in</w:t>
      </w:r>
      <w:r>
        <w:rPr>
          <w:sz w:val="11"/>
          <w:szCs w:val="11"/>
          <w:color w:val="FFFFFF"/>
          <w:spacing w:val="11"/>
          <w:position w:val="1"/>
        </w:rPr>
        <w:t xml:space="preserve"> </w:t>
      </w:r>
      <w:r>
        <w:rPr>
          <w:sz w:val="11"/>
          <w:szCs w:val="11"/>
          <w:color w:val="FFFFFF"/>
          <w:position w:val="1"/>
        </w:rPr>
        <w:t>August</w:t>
      </w:r>
      <w:r>
        <w:rPr>
          <w:sz w:val="11"/>
          <w:szCs w:val="11"/>
          <w:color w:val="FFFFFF"/>
          <w:spacing w:val="11"/>
          <w:position w:val="1"/>
        </w:rPr>
        <w:t xml:space="preserve"> 2024.</w:t>
      </w:r>
    </w:p>
    <w:p>
      <w:pPr>
        <w:pStyle w:val="BodyText"/>
        <w:ind w:left="1079"/>
        <w:spacing w:before="67"/>
        <w:rPr>
          <w:sz w:val="11"/>
          <w:szCs w:val="11"/>
        </w:rPr>
      </w:pPr>
      <w:r>
        <w:rPr>
          <w:sz w:val="11"/>
          <w:szCs w:val="11"/>
          <w:color w:val="FFFFFF"/>
          <w:spacing w:val="3"/>
        </w:rPr>
        <w:t>© 2024</w:t>
      </w:r>
      <w:r>
        <w:rPr>
          <w:sz w:val="11"/>
          <w:szCs w:val="11"/>
          <w:color w:val="FFFFFF"/>
          <w:spacing w:val="11"/>
          <w:w w:val="101"/>
        </w:rPr>
        <w:t xml:space="preserve"> </w:t>
      </w:r>
      <w:r>
        <w:rPr>
          <w:sz w:val="11"/>
          <w:szCs w:val="11"/>
          <w:color w:val="FFFFFF"/>
          <w:spacing w:val="3"/>
        </w:rPr>
        <w:t>KPMG</w:t>
      </w:r>
      <w:r>
        <w:rPr>
          <w:sz w:val="11"/>
          <w:szCs w:val="11"/>
          <w:color w:val="FFFFFF"/>
          <w:spacing w:val="10"/>
        </w:rPr>
        <w:t xml:space="preserve"> </w:t>
      </w:r>
      <w:r>
        <w:rPr>
          <w:sz w:val="11"/>
          <w:szCs w:val="11"/>
          <w:color w:val="FFFFFF"/>
          <w:spacing w:val="3"/>
        </w:rPr>
        <w:t>Professional Services, a Saudi Closed Joint Stock Company and a</w:t>
      </w:r>
      <w:r>
        <w:rPr>
          <w:sz w:val="11"/>
          <w:szCs w:val="11"/>
          <w:color w:val="FFFFFF"/>
          <w:spacing w:val="7"/>
        </w:rPr>
        <w:t xml:space="preserve"> </w:t>
      </w:r>
      <w:r>
        <w:rPr>
          <w:sz w:val="11"/>
          <w:szCs w:val="11"/>
          <w:color w:val="FFFFFF"/>
          <w:spacing w:val="3"/>
        </w:rPr>
        <w:t>non-p</w:t>
      </w:r>
      <w:r>
        <w:rPr>
          <w:sz w:val="11"/>
          <w:szCs w:val="11"/>
          <w:color w:val="FFFFFF"/>
          <w:spacing w:val="2"/>
        </w:rPr>
        <w:t>artner</w:t>
      </w:r>
      <w:r>
        <w:rPr>
          <w:sz w:val="11"/>
          <w:szCs w:val="11"/>
          <w:color w:val="FFFFFF"/>
          <w:spacing w:val="7"/>
          <w:w w:val="102"/>
        </w:rPr>
        <w:t xml:space="preserve"> </w:t>
      </w:r>
      <w:r>
        <w:rPr>
          <w:sz w:val="11"/>
          <w:szCs w:val="11"/>
          <w:color w:val="FFFFFF"/>
          <w:spacing w:val="2"/>
        </w:rPr>
        <w:t>member firm of</w:t>
      </w:r>
      <w:r>
        <w:rPr>
          <w:sz w:val="11"/>
          <w:szCs w:val="11"/>
          <w:color w:val="FFFFFF"/>
          <w:spacing w:val="1"/>
        </w:rPr>
        <w:t xml:space="preserve"> </w:t>
      </w:r>
      <w:r>
        <w:rPr>
          <w:sz w:val="11"/>
          <w:szCs w:val="11"/>
          <w:color w:val="FFFFFF"/>
          <w:spacing w:val="2"/>
        </w:rPr>
        <w:t>the</w:t>
      </w:r>
      <w:r>
        <w:rPr>
          <w:sz w:val="11"/>
          <w:szCs w:val="11"/>
          <w:color w:val="FFFFFF"/>
          <w:spacing w:val="11"/>
          <w:w w:val="102"/>
        </w:rPr>
        <w:t xml:space="preserve"> </w:t>
      </w:r>
      <w:r>
        <w:rPr>
          <w:sz w:val="11"/>
          <w:szCs w:val="11"/>
          <w:color w:val="FFFFFF"/>
          <w:spacing w:val="2"/>
        </w:rPr>
        <w:t>KPMG</w:t>
      </w:r>
      <w:r>
        <w:rPr>
          <w:sz w:val="11"/>
          <w:szCs w:val="11"/>
          <w:color w:val="FFFFFF"/>
          <w:spacing w:val="4"/>
        </w:rPr>
        <w:t xml:space="preserve"> </w:t>
      </w:r>
      <w:r>
        <w:rPr>
          <w:sz w:val="11"/>
          <w:szCs w:val="11"/>
          <w:color w:val="FFFFFF"/>
          <w:spacing w:val="2"/>
        </w:rPr>
        <w:t>global</w:t>
      </w:r>
    </w:p>
    <w:p>
      <w:pPr>
        <w:pStyle w:val="BodyText"/>
        <w:ind w:left="1078" w:right="3829" w:firstLine="3"/>
        <w:spacing w:line="309" w:lineRule="auto"/>
        <w:rPr>
          <w:sz w:val="11"/>
          <w:szCs w:val="11"/>
        </w:rPr>
      </w:pPr>
      <w:r>
        <w:rPr>
          <w:sz w:val="11"/>
          <w:szCs w:val="11"/>
          <w:color w:val="FFFFFF"/>
          <w:spacing w:val="4"/>
        </w:rPr>
        <w:t>organization of independent member firms aff</w:t>
      </w:r>
      <w:r>
        <w:rPr>
          <w:sz w:val="11"/>
          <w:szCs w:val="11"/>
          <w:color w:val="FFFFFF"/>
          <w:spacing w:val="3"/>
        </w:rPr>
        <w:t>iliated with</w:t>
      </w:r>
      <w:r>
        <w:rPr>
          <w:sz w:val="11"/>
          <w:szCs w:val="11"/>
          <w:color w:val="FFFFFF"/>
          <w:spacing w:val="11"/>
          <w:w w:val="101"/>
        </w:rPr>
        <w:t xml:space="preserve"> </w:t>
      </w:r>
      <w:r>
        <w:rPr>
          <w:sz w:val="11"/>
          <w:szCs w:val="11"/>
          <w:color w:val="FFFFFF"/>
          <w:spacing w:val="3"/>
        </w:rPr>
        <w:t>KPMG</w:t>
      </w:r>
      <w:r>
        <w:rPr>
          <w:sz w:val="11"/>
          <w:szCs w:val="11"/>
          <w:color w:val="FFFFFF"/>
          <w:spacing w:val="10"/>
          <w:w w:val="103"/>
        </w:rPr>
        <w:t xml:space="preserve"> </w:t>
      </w:r>
      <w:r>
        <w:rPr>
          <w:sz w:val="11"/>
          <w:szCs w:val="11"/>
          <w:color w:val="FFFFFF"/>
          <w:spacing w:val="3"/>
        </w:rPr>
        <w:t>International Limited, a private</w:t>
      </w:r>
      <w:r>
        <w:rPr>
          <w:sz w:val="11"/>
          <w:szCs w:val="11"/>
          <w:color w:val="FFFFFF"/>
          <w:spacing w:val="10"/>
          <w:w w:val="101"/>
        </w:rPr>
        <w:t xml:space="preserve"> </w:t>
      </w:r>
      <w:r>
        <w:rPr>
          <w:sz w:val="11"/>
          <w:szCs w:val="11"/>
          <w:color w:val="FFFFFF"/>
          <w:spacing w:val="3"/>
        </w:rPr>
        <w:t>English company</w:t>
      </w:r>
      <w:r>
        <w:rPr>
          <w:sz w:val="11"/>
          <w:szCs w:val="11"/>
          <w:color w:val="FFFFFF"/>
          <w:spacing w:val="8"/>
        </w:rPr>
        <w:t xml:space="preserve"> </w:t>
      </w:r>
      <w:r>
        <w:rPr>
          <w:sz w:val="11"/>
          <w:szCs w:val="11"/>
          <w:color w:val="FFFFFF"/>
          <w:spacing w:val="3"/>
        </w:rPr>
        <w:t>limited</w:t>
      </w:r>
      <w:r>
        <w:rPr>
          <w:sz w:val="11"/>
          <w:szCs w:val="11"/>
          <w:color w:val="FFFFFF"/>
          <w:spacing w:val="6"/>
        </w:rPr>
        <w:t xml:space="preserve"> </w:t>
      </w:r>
      <w:r>
        <w:rPr>
          <w:sz w:val="11"/>
          <w:szCs w:val="11"/>
          <w:color w:val="FFFFFF"/>
          <w:spacing w:val="3"/>
        </w:rPr>
        <w:t>by guarantee</w:t>
      </w:r>
      <w:r>
        <w:rPr>
          <w:sz w:val="11"/>
          <w:szCs w:val="11"/>
          <w:color w:val="FFFFFF"/>
          <w:spacing w:val="-16"/>
        </w:rPr>
        <w:t xml:space="preserve"> </w:t>
      </w:r>
      <w:r>
        <w:rPr>
          <w:sz w:val="11"/>
          <w:szCs w:val="11"/>
          <w:color w:val="FFFFFF"/>
          <w:spacing w:val="3"/>
        </w:rPr>
        <w:t>.</w:t>
      </w:r>
      <w:r>
        <w:rPr>
          <w:sz w:val="11"/>
          <w:szCs w:val="11"/>
          <w:color w:val="FFFFFF"/>
        </w:rPr>
        <w:t xml:space="preserve"> </w:t>
      </w:r>
      <w:r>
        <w:rPr>
          <w:sz w:val="11"/>
          <w:szCs w:val="11"/>
          <w:color w:val="FFFFFF"/>
          <w:spacing w:val="3"/>
        </w:rPr>
        <w:t>The</w:t>
      </w:r>
      <w:r>
        <w:rPr>
          <w:sz w:val="11"/>
          <w:szCs w:val="11"/>
          <w:color w:val="FFFFFF"/>
          <w:spacing w:val="11"/>
          <w:w w:val="102"/>
        </w:rPr>
        <w:t xml:space="preserve"> </w:t>
      </w:r>
      <w:r>
        <w:rPr>
          <w:sz w:val="11"/>
          <w:szCs w:val="11"/>
          <w:color w:val="FFFFFF"/>
          <w:spacing w:val="3"/>
        </w:rPr>
        <w:t>KPMG name and logo are registered trad</w:t>
      </w:r>
      <w:r>
        <w:rPr>
          <w:sz w:val="11"/>
          <w:szCs w:val="11"/>
          <w:color w:val="FFFFFF"/>
          <w:spacing w:val="2"/>
        </w:rPr>
        <w:t>emarks or trademarks of</w:t>
      </w:r>
      <w:r>
        <w:rPr>
          <w:sz w:val="11"/>
          <w:szCs w:val="11"/>
          <w:color w:val="FFFFFF"/>
          <w:spacing w:val="10"/>
          <w:w w:val="102"/>
        </w:rPr>
        <w:t xml:space="preserve"> </w:t>
      </w:r>
      <w:r>
        <w:rPr>
          <w:sz w:val="11"/>
          <w:szCs w:val="11"/>
          <w:color w:val="FFFFFF"/>
          <w:spacing w:val="2"/>
        </w:rPr>
        <w:t>K</w:t>
      </w:r>
      <w:r>
        <w:rPr>
          <w:sz w:val="11"/>
          <w:szCs w:val="11"/>
          <w:color w:val="FFFFFF"/>
          <w:spacing w:val="-12"/>
        </w:rPr>
        <w:t xml:space="preserve"> </w:t>
      </w:r>
      <w:r>
        <w:rPr>
          <w:sz w:val="11"/>
          <w:szCs w:val="11"/>
          <w:color w:val="FFFFFF"/>
          <w:spacing w:val="2"/>
        </w:rPr>
        <w:t>PMG</w:t>
      </w:r>
      <w:r>
        <w:rPr>
          <w:sz w:val="11"/>
          <w:szCs w:val="11"/>
          <w:color w:val="FFFFFF"/>
          <w:spacing w:val="11"/>
        </w:rPr>
        <w:t xml:space="preserve"> </w:t>
      </w:r>
      <w:r>
        <w:rPr>
          <w:sz w:val="11"/>
          <w:szCs w:val="11"/>
          <w:color w:val="FFFFFF"/>
          <w:spacing w:val="2"/>
        </w:rPr>
        <w:t>International.</w:t>
      </w:r>
    </w:p>
    <w:sectPr>
      <w:type w:val="continuous"/>
      <w:pgSz w:w="11906" w:h="16838"/>
      <w:pgMar w:top="400" w:right="0" w:bottom="870" w:left="0" w:header="0" w:footer="648" w:gutter="0"/>
      <w:cols w:equalWidth="0" w:num="1">
        <w:col w:w="1190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rebuchet MS">
    <w:panose1 w:val="020B0703020202020204"/>
    <w:charset w:val="00"/>
    <w:family w:val="auto"/>
    <w:pitch w:val="variable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" w:lineRule="auto"/>
      <w:rPr>
        <w:sz w:val="2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10688034</wp:posOffset>
          </wp:positionV>
          <wp:extent cx="15119985" cy="6350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5119985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49"/>
      <w:spacing w:line="212" w:lineRule="exact"/>
      <w:rPr>
        <w:sz w:val="16"/>
        <w:szCs w:val="16"/>
      </w:rPr>
    </w:pPr>
    <w:r>
      <w:rPr>
        <w:sz w:val="16"/>
        <w:szCs w:val="16"/>
        <w:b/>
        <w:bCs/>
        <w:color w:val="00338D"/>
        <w:position w:val="1"/>
      </w:rPr>
      <w:t>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9675" cy="10692130"/>
              <wp:effectExtent l="0" t="0" r="0" b="0"/>
              <wp:wrapNone/>
              <wp:docPr id="2" name="Rect 2"/>
              <wp:cNvGraphicFramePr/>
              <a:graphic>
                <a:graphicData uri="http://schemas.microsoft.com/office/word/2010/wordprocessingShape">
                  <wps:wsp>
                    <wps:cNvPr id="2" name="Rect 2"/>
                    <wps:cNvSpPr/>
                    <wps:spPr>
                      <a:xfrm>
                        <a:off x="0" y="0"/>
                        <a:ext cx="7559675" cy="10692130"/>
                      </a:xfrm>
                      <a:prstGeom prst="rect">
                        <a:avLst/>
                      </a:prstGeom>
                      <a:solidFill>
                        <a:srgbClr val="00338D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" style="position:absolute;margin-left:0pt;margin-top:0pt;mso-position-vertical-relative:page;mso-position-horizontal-relative:page;width:595.25pt;height:841.9pt;z-index:-251658240;" o:allowincell="f" fillcolor="#00338D" filled="true" stroked="false"/>
          </w:pict>
        </mc:Fallback>
      </mc:AlternateContent>
    </w:r>
    <w:r>
      <w:drawing>
        <wp:anchor distT="0" distB="0" distL="0" distR="0" simplePos="0" relativeHeight="251659264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3</wp:posOffset>
          </wp:positionV>
          <wp:extent cx="7559039" cy="1069200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59039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5119985" cy="10692003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5119985" cy="106920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5119985" cy="10692003"/>
          <wp:effectExtent l="0" t="0" r="0" b="0"/>
          <wp:wrapNone/>
          <wp:docPr id="174" name="IM 174"/>
          <wp:cNvGraphicFramePr/>
          <a:graphic>
            <a:graphicData uri="http://schemas.openxmlformats.org/drawingml/2006/picture">
              <pic:pic>
                <pic:nvPicPr>
                  <pic:cNvPr id="174" name="IM 1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5119985" cy="106920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8486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10692130"/>
              <wp:effectExtent l="0" t="0" r="0" b="0"/>
              <wp:wrapNone/>
              <wp:docPr id="176" name="Rect 176"/>
              <wp:cNvGraphicFramePr/>
              <a:graphic>
                <a:graphicData uri="http://schemas.microsoft.com/office/word/2010/wordprocessingShape">
                  <wps:wsp>
                    <wps:cNvPr id="176" name="Rect 176"/>
                    <wps:cNvSpPr/>
                    <wps:spPr>
                      <a:xfrm>
                        <a:off x="0" y="0"/>
                        <a:ext cx="7560309" cy="10692130"/>
                      </a:xfrm>
                      <a:prstGeom prst="rect">
                        <a:avLst/>
                      </a:prstGeom>
                      <a:solidFill>
                        <a:srgbClr val="00338D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6" style="position:absolute;margin-left:0pt;margin-top:0pt;mso-position-vertical-relative:page;mso-position-horizontal-relative:page;width:595.3pt;height:841.9pt;z-index:-251631616;" o:allowincell="f" fillcolor="#00338D" filled="true" stroked="false"/>
          </w:pict>
        </mc:Fallback>
      </mc:AlternateConten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9.png"/><Relationship Id="rId98" Type="http://schemas.openxmlformats.org/officeDocument/2006/relationships/footer" Target="footer3.xml"/><Relationship Id="rId97" Type="http://schemas.openxmlformats.org/officeDocument/2006/relationships/header" Target="header5.xml"/><Relationship Id="rId96" Type="http://schemas.openxmlformats.org/officeDocument/2006/relationships/hyperlink" Target="http://saudiembassy.net" TargetMode="External"/><Relationship Id="rId95" Type="http://schemas.openxmlformats.org/officeDocument/2006/relationships/hyperlink" Target="http://spa.gov.sa" TargetMode="External"/><Relationship Id="rId94" Type="http://schemas.openxmlformats.org/officeDocument/2006/relationships/hyperlink" Target="http://mofa.gov.sa" TargetMode="External"/><Relationship Id="rId93" Type="http://schemas.openxmlformats.org/officeDocument/2006/relationships/hyperlink" Target="http://visitsaudi.com" TargetMode="External"/><Relationship Id="rId92" Type="http://schemas.openxmlformats.org/officeDocument/2006/relationships/hyperlink" Target="http://ecza.gov.sa" TargetMode="External"/><Relationship Id="rId91" Type="http://schemas.openxmlformats.org/officeDocument/2006/relationships/hyperlink" Target="http://investsaudi.sa" TargetMode="External"/><Relationship Id="rId90" Type="http://schemas.openxmlformats.org/officeDocument/2006/relationships/header" Target="header4.xml"/><Relationship Id="rId9" Type="http://schemas.openxmlformats.org/officeDocument/2006/relationships/image" Target="media/image7.png"/><Relationship Id="rId89" Type="http://schemas.openxmlformats.org/officeDocument/2006/relationships/image" Target="media/image87.png"/><Relationship Id="rId88" Type="http://schemas.openxmlformats.org/officeDocument/2006/relationships/image" Target="media/image86.png"/><Relationship Id="rId87" Type="http://schemas.openxmlformats.org/officeDocument/2006/relationships/image" Target="media/image85.png"/><Relationship Id="rId86" Type="http://schemas.openxmlformats.org/officeDocument/2006/relationships/image" Target="media/image84.png"/><Relationship Id="rId85" Type="http://schemas.openxmlformats.org/officeDocument/2006/relationships/image" Target="media/image83.png"/><Relationship Id="rId84" Type="http://schemas.openxmlformats.org/officeDocument/2006/relationships/image" Target="media/image82.png"/><Relationship Id="rId83" Type="http://schemas.openxmlformats.org/officeDocument/2006/relationships/image" Target="media/image81.png"/><Relationship Id="rId82" Type="http://schemas.openxmlformats.org/officeDocument/2006/relationships/image" Target="media/image80.png"/><Relationship Id="rId81" Type="http://schemas.openxmlformats.org/officeDocument/2006/relationships/image" Target="media/image79.png"/><Relationship Id="rId80" Type="http://schemas.openxmlformats.org/officeDocument/2006/relationships/image" Target="media/image78.png"/><Relationship Id="rId8" Type="http://schemas.openxmlformats.org/officeDocument/2006/relationships/image" Target="media/image6.png"/><Relationship Id="rId79" Type="http://schemas.openxmlformats.org/officeDocument/2006/relationships/image" Target="media/image77.png"/><Relationship Id="rId78" Type="http://schemas.openxmlformats.org/officeDocument/2006/relationships/image" Target="media/image76.png"/><Relationship Id="rId77" Type="http://schemas.openxmlformats.org/officeDocument/2006/relationships/image" Target="media/image75.png"/><Relationship Id="rId76" Type="http://schemas.openxmlformats.org/officeDocument/2006/relationships/image" Target="media/image74.png"/><Relationship Id="rId75" Type="http://schemas.openxmlformats.org/officeDocument/2006/relationships/image" Target="media/image73.png"/><Relationship Id="rId74" Type="http://schemas.openxmlformats.org/officeDocument/2006/relationships/image" Target="media/image72.png"/><Relationship Id="rId73" Type="http://schemas.openxmlformats.org/officeDocument/2006/relationships/image" Target="media/image71.png"/><Relationship Id="rId72" Type="http://schemas.openxmlformats.org/officeDocument/2006/relationships/image" Target="media/image70.png"/><Relationship Id="rId71" Type="http://schemas.openxmlformats.org/officeDocument/2006/relationships/image" Target="media/image69.png"/><Relationship Id="rId70" Type="http://schemas.openxmlformats.org/officeDocument/2006/relationships/image" Target="media/image68.png"/><Relationship Id="rId7" Type="http://schemas.openxmlformats.org/officeDocument/2006/relationships/footer" Target="footer2.xml"/><Relationship Id="rId69" Type="http://schemas.openxmlformats.org/officeDocument/2006/relationships/image" Target="media/image67.png"/><Relationship Id="rId68" Type="http://schemas.openxmlformats.org/officeDocument/2006/relationships/image" Target="media/image66.png"/><Relationship Id="rId67" Type="http://schemas.openxmlformats.org/officeDocument/2006/relationships/image" Target="media/image65.png"/><Relationship Id="rId66" Type="http://schemas.openxmlformats.org/officeDocument/2006/relationships/image" Target="media/image64.png"/><Relationship Id="rId65" Type="http://schemas.openxmlformats.org/officeDocument/2006/relationships/image" Target="media/image63.png"/><Relationship Id="rId64" Type="http://schemas.openxmlformats.org/officeDocument/2006/relationships/image" Target="media/image62.png"/><Relationship Id="rId63" Type="http://schemas.openxmlformats.org/officeDocument/2006/relationships/image" Target="media/image61.png"/><Relationship Id="rId62" Type="http://schemas.openxmlformats.org/officeDocument/2006/relationships/image" Target="media/image60.png"/><Relationship Id="rId61" Type="http://schemas.openxmlformats.org/officeDocument/2006/relationships/image" Target="media/image59.png"/><Relationship Id="rId60" Type="http://schemas.openxmlformats.org/officeDocument/2006/relationships/image" Target="media/image58.png"/><Relationship Id="rId6" Type="http://schemas.openxmlformats.org/officeDocument/2006/relationships/header" Target="header3.xml"/><Relationship Id="rId59" Type="http://schemas.openxmlformats.org/officeDocument/2006/relationships/image" Target="media/image57.png"/><Relationship Id="rId58" Type="http://schemas.openxmlformats.org/officeDocument/2006/relationships/image" Target="media/image56.png"/><Relationship Id="rId57" Type="http://schemas.openxmlformats.org/officeDocument/2006/relationships/image" Target="media/image55.png"/><Relationship Id="rId56" Type="http://schemas.openxmlformats.org/officeDocument/2006/relationships/image" Target="media/image54.png"/><Relationship Id="rId55" Type="http://schemas.openxmlformats.org/officeDocument/2006/relationships/image" Target="media/image53.png"/><Relationship Id="rId54" Type="http://schemas.openxmlformats.org/officeDocument/2006/relationships/image" Target="media/image52.png"/><Relationship Id="rId53" Type="http://schemas.openxmlformats.org/officeDocument/2006/relationships/image" Target="media/image51.png"/><Relationship Id="rId52" Type="http://schemas.openxmlformats.org/officeDocument/2006/relationships/image" Target="media/image50.png"/><Relationship Id="rId51" Type="http://schemas.openxmlformats.org/officeDocument/2006/relationships/image" Target="media/image49.png"/><Relationship Id="rId50" Type="http://schemas.openxmlformats.org/officeDocument/2006/relationships/image" Target="media/image48.png"/><Relationship Id="rId5" Type="http://schemas.openxmlformats.org/officeDocument/2006/relationships/image" Target="media/image5.png"/><Relationship Id="rId49" Type="http://schemas.openxmlformats.org/officeDocument/2006/relationships/image" Target="media/image47.png"/><Relationship Id="rId48" Type="http://schemas.openxmlformats.org/officeDocument/2006/relationships/image" Target="media/image46.png"/><Relationship Id="rId47" Type="http://schemas.openxmlformats.org/officeDocument/2006/relationships/image" Target="media/image45.png"/><Relationship Id="rId46" Type="http://schemas.openxmlformats.org/officeDocument/2006/relationships/image" Target="media/image44.png"/><Relationship Id="rId45" Type="http://schemas.openxmlformats.org/officeDocument/2006/relationships/image" Target="media/image43.png"/><Relationship Id="rId44" Type="http://schemas.openxmlformats.org/officeDocument/2006/relationships/image" Target="media/image42.png"/><Relationship Id="rId43" Type="http://schemas.openxmlformats.org/officeDocument/2006/relationships/image" Target="media/image41.png"/><Relationship Id="rId42" Type="http://schemas.openxmlformats.org/officeDocument/2006/relationships/image" Target="media/image40.png"/><Relationship Id="rId41" Type="http://schemas.openxmlformats.org/officeDocument/2006/relationships/image" Target="media/image39.png"/><Relationship Id="rId40" Type="http://schemas.openxmlformats.org/officeDocument/2006/relationships/image" Target="media/image38.png"/><Relationship Id="rId4" Type="http://schemas.openxmlformats.org/officeDocument/2006/relationships/footer" Target="footer1.xml"/><Relationship Id="rId39" Type="http://schemas.openxmlformats.org/officeDocument/2006/relationships/image" Target="media/image37.png"/><Relationship Id="rId38" Type="http://schemas.openxmlformats.org/officeDocument/2006/relationships/image" Target="media/image36.png"/><Relationship Id="rId37" Type="http://schemas.openxmlformats.org/officeDocument/2006/relationships/image" Target="media/image35.png"/><Relationship Id="rId36" Type="http://schemas.openxmlformats.org/officeDocument/2006/relationships/image" Target="media/image34.png"/><Relationship Id="rId35" Type="http://schemas.openxmlformats.org/officeDocument/2006/relationships/image" Target="media/image33.png"/><Relationship Id="rId34" Type="http://schemas.openxmlformats.org/officeDocument/2006/relationships/image" Target="media/image32.png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header" Target="header2.xml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2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9" Type="http://schemas.openxmlformats.org/officeDocument/2006/relationships/fontTable" Target="fontTable.xml"/><Relationship Id="rId108" Type="http://schemas.openxmlformats.org/officeDocument/2006/relationships/styles" Target="styles.xml"/><Relationship Id="rId107" Type="http://schemas.openxmlformats.org/officeDocument/2006/relationships/settings" Target="settings.xml"/><Relationship Id="rId106" Type="http://schemas.openxmlformats.org/officeDocument/2006/relationships/hyperlink" Target="https://www.instagram.com/kpmgsaudiarabia/?hl=en" TargetMode="External"/><Relationship Id="rId105" Type="http://schemas.openxmlformats.org/officeDocument/2006/relationships/hyperlink" Target="https://twitter.com/kpmgsaudiarabia" TargetMode="External"/><Relationship Id="rId104" Type="http://schemas.openxmlformats.org/officeDocument/2006/relationships/hyperlink" Target="https://www.linkedin.com/company/kpmg-sa" TargetMode="External"/><Relationship Id="rId103" Type="http://schemas.openxmlformats.org/officeDocument/2006/relationships/image" Target="media/image92.png"/><Relationship Id="rId102" Type="http://schemas.openxmlformats.org/officeDocument/2006/relationships/hyperlink" Target="http://kpmg.com/sa" TargetMode="External"/><Relationship Id="rId101" Type="http://schemas.openxmlformats.org/officeDocument/2006/relationships/image" Target="media/image91.png"/><Relationship Id="rId100" Type="http://schemas.openxmlformats.org/officeDocument/2006/relationships/image" Target="media/image90.jpe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8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19.4 (Macintosh)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Doing business in Saudi Arabia</dc:title>
  <dc:subject>The 2024 tax guide</dc:subject>
  <dc:creator>KPMG Saudi Arabia</dc:creator>
  <dcterms:created xsi:type="dcterms:W3CDTF">2024-09-30T12:48:04Z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2026-06-12T10:27:56</vt:filetime>
  </property>
</Properties>
</file>