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9346D">
      <w:pPr>
        <w:pStyle w:val="2"/>
      </w:pPr>
    </w:p>
    <w:p w14:paraId="3810D074">
      <w:pPr>
        <w:pStyle w:val="2"/>
      </w:pPr>
    </w:p>
    <w:p w14:paraId="09D7D258">
      <w:pPr>
        <w:pStyle w:val="2"/>
      </w:pPr>
    </w:p>
    <w:p w14:paraId="74048A4A">
      <w:pPr>
        <w:pStyle w:val="2"/>
      </w:pPr>
    </w:p>
    <w:p w14:paraId="469E4228">
      <w:pPr>
        <w:pStyle w:val="2"/>
      </w:pPr>
    </w:p>
    <w:p w14:paraId="6D1A7DE7">
      <w:pPr>
        <w:pStyle w:val="2"/>
      </w:pPr>
    </w:p>
    <w:p w14:paraId="16511BCA">
      <w:pPr>
        <w:pStyle w:val="2"/>
      </w:pPr>
    </w:p>
    <w:p w14:paraId="5492E261">
      <w:pPr>
        <w:pStyle w:val="2"/>
      </w:pPr>
    </w:p>
    <w:p w14:paraId="1B31769A">
      <w:pPr>
        <w:pStyle w:val="2"/>
      </w:pPr>
    </w:p>
    <w:p w14:paraId="318434B7">
      <w:pPr>
        <w:pStyle w:val="2"/>
      </w:pPr>
    </w:p>
    <w:p w14:paraId="36B76044">
      <w:pPr>
        <w:pStyle w:val="2"/>
      </w:pPr>
    </w:p>
    <w:p w14:paraId="65AE0502">
      <w:pPr>
        <w:pStyle w:val="2"/>
      </w:pPr>
    </w:p>
    <w:p w14:paraId="05ACF355">
      <w:pPr>
        <w:pStyle w:val="2"/>
      </w:pPr>
    </w:p>
    <w:p w14:paraId="36384195">
      <w:pPr>
        <w:pStyle w:val="2"/>
      </w:pPr>
    </w:p>
    <w:p w14:paraId="045C9571">
      <w:pPr>
        <w:pStyle w:val="2"/>
      </w:pPr>
    </w:p>
    <w:p w14:paraId="4C081EB4">
      <w:pPr>
        <w:pStyle w:val="2"/>
        <w:spacing w:line="241" w:lineRule="auto"/>
      </w:pPr>
    </w:p>
    <w:p w14:paraId="300CB2E3">
      <w:pPr>
        <w:pStyle w:val="2"/>
        <w:spacing w:line="241" w:lineRule="auto"/>
      </w:pPr>
    </w:p>
    <w:p w14:paraId="660E0B21">
      <w:pPr>
        <w:pStyle w:val="2"/>
        <w:spacing w:line="241" w:lineRule="auto"/>
      </w:pPr>
    </w:p>
    <w:p w14:paraId="2D95485F">
      <w:pPr>
        <w:pStyle w:val="2"/>
        <w:spacing w:line="241" w:lineRule="auto"/>
      </w:pPr>
    </w:p>
    <w:p w14:paraId="19D989C3">
      <w:pPr>
        <w:pStyle w:val="2"/>
        <w:spacing w:line="241" w:lineRule="auto"/>
      </w:pPr>
    </w:p>
    <w:p w14:paraId="0B96202A">
      <w:pPr>
        <w:pStyle w:val="2"/>
        <w:spacing w:line="241" w:lineRule="auto"/>
      </w:pPr>
    </w:p>
    <w:p w14:paraId="524F729F">
      <w:pPr>
        <w:pStyle w:val="2"/>
        <w:spacing w:line="241" w:lineRule="auto"/>
      </w:pPr>
    </w:p>
    <w:p w14:paraId="76E334A2">
      <w:pPr>
        <w:pStyle w:val="2"/>
        <w:spacing w:line="241" w:lineRule="auto"/>
      </w:pPr>
    </w:p>
    <w:p w14:paraId="06CDF1BB">
      <w:pPr>
        <w:pStyle w:val="2"/>
        <w:spacing w:line="241" w:lineRule="auto"/>
      </w:pPr>
    </w:p>
    <w:p w14:paraId="4D5C04EE">
      <w:pPr>
        <w:pStyle w:val="2"/>
        <w:spacing w:line="241" w:lineRule="auto"/>
      </w:pPr>
    </w:p>
    <w:p w14:paraId="0B6E6742">
      <w:pPr>
        <w:pStyle w:val="2"/>
        <w:spacing w:line="241" w:lineRule="auto"/>
      </w:pPr>
    </w:p>
    <w:p w14:paraId="3C79D5DC">
      <w:pPr>
        <w:pStyle w:val="2"/>
        <w:spacing w:line="241" w:lineRule="auto"/>
      </w:pPr>
    </w:p>
    <w:p w14:paraId="5E2B47F8">
      <w:pPr>
        <w:pStyle w:val="2"/>
        <w:spacing w:line="241" w:lineRule="auto"/>
      </w:pPr>
    </w:p>
    <w:p w14:paraId="585BBF17">
      <w:pPr>
        <w:pStyle w:val="2"/>
        <w:spacing w:line="241" w:lineRule="auto"/>
      </w:pPr>
    </w:p>
    <w:p w14:paraId="1353917C">
      <w:pPr>
        <w:pStyle w:val="2"/>
        <w:spacing w:line="241" w:lineRule="auto"/>
      </w:pPr>
    </w:p>
    <w:p w14:paraId="548646B4">
      <w:pPr>
        <w:pStyle w:val="2"/>
        <w:spacing w:line="241" w:lineRule="auto"/>
      </w:pPr>
    </w:p>
    <w:p w14:paraId="39E2DE98">
      <w:pPr>
        <w:pStyle w:val="2"/>
        <w:spacing w:line="241" w:lineRule="auto"/>
      </w:pPr>
    </w:p>
    <w:p w14:paraId="24AFEBA4">
      <w:pPr>
        <w:pStyle w:val="2"/>
        <w:spacing w:line="241" w:lineRule="auto"/>
      </w:pPr>
    </w:p>
    <w:p w14:paraId="6F1AABEA">
      <w:pPr>
        <w:pStyle w:val="2"/>
        <w:spacing w:line="241" w:lineRule="auto"/>
      </w:pPr>
    </w:p>
    <w:p w14:paraId="1ACE91F6">
      <w:pPr>
        <w:pStyle w:val="2"/>
        <w:spacing w:line="241" w:lineRule="auto"/>
      </w:pPr>
    </w:p>
    <w:p w14:paraId="7E283F4B">
      <w:pPr>
        <w:pStyle w:val="2"/>
        <w:spacing w:line="241" w:lineRule="auto"/>
      </w:pPr>
    </w:p>
    <w:p w14:paraId="64FC686C">
      <w:pPr>
        <w:pStyle w:val="2"/>
        <w:spacing w:line="241" w:lineRule="auto"/>
      </w:pPr>
    </w:p>
    <w:p w14:paraId="76ECFC26">
      <w:pPr>
        <w:pStyle w:val="2"/>
        <w:spacing w:line="241" w:lineRule="auto"/>
      </w:pPr>
    </w:p>
    <w:p w14:paraId="5D2C97AA">
      <w:pPr>
        <w:pStyle w:val="2"/>
        <w:spacing w:line="241" w:lineRule="auto"/>
      </w:pPr>
    </w:p>
    <w:p w14:paraId="611E9D70">
      <w:pPr>
        <w:pStyle w:val="2"/>
        <w:spacing w:line="241" w:lineRule="auto"/>
      </w:pPr>
    </w:p>
    <w:p w14:paraId="67EA5AEB">
      <w:pPr>
        <w:pStyle w:val="2"/>
        <w:spacing w:line="241" w:lineRule="auto"/>
      </w:pPr>
    </w:p>
    <w:p w14:paraId="1C80B84D">
      <w:pPr>
        <w:pStyle w:val="2"/>
        <w:spacing w:line="241" w:lineRule="auto"/>
      </w:pPr>
    </w:p>
    <w:p w14:paraId="1CB1E4C2">
      <w:pPr>
        <w:pStyle w:val="2"/>
        <w:spacing w:line="241" w:lineRule="auto"/>
      </w:pPr>
    </w:p>
    <w:p w14:paraId="3E994A88">
      <w:pPr>
        <w:pStyle w:val="2"/>
        <w:spacing w:line="241" w:lineRule="auto"/>
      </w:pPr>
    </w:p>
    <w:p w14:paraId="35494DEB">
      <w:pPr>
        <w:pStyle w:val="2"/>
        <w:spacing w:line="241" w:lineRule="auto"/>
      </w:pPr>
    </w:p>
    <w:p w14:paraId="6A00A4EE">
      <w:pPr>
        <w:pStyle w:val="2"/>
        <w:spacing w:line="241" w:lineRule="auto"/>
      </w:pPr>
    </w:p>
    <w:p w14:paraId="47367560">
      <w:pPr>
        <w:pStyle w:val="2"/>
        <w:spacing w:line="241" w:lineRule="auto"/>
      </w:pPr>
    </w:p>
    <w:p w14:paraId="7329029F">
      <w:pPr>
        <w:pStyle w:val="2"/>
        <w:spacing w:line="241" w:lineRule="auto"/>
      </w:pPr>
    </w:p>
    <w:p w14:paraId="18A544C3">
      <w:pPr>
        <w:pStyle w:val="2"/>
        <w:spacing w:line="241" w:lineRule="auto"/>
      </w:pPr>
    </w:p>
    <w:p w14:paraId="6489DFCC">
      <w:pPr>
        <w:pStyle w:val="2"/>
        <w:spacing w:line="241" w:lineRule="auto"/>
      </w:pPr>
    </w:p>
    <w:p w14:paraId="6914BA77">
      <w:pPr>
        <w:pStyle w:val="2"/>
        <w:spacing w:line="241" w:lineRule="auto"/>
      </w:pPr>
    </w:p>
    <w:p w14:paraId="5D7F3705">
      <w:pPr>
        <w:pStyle w:val="2"/>
        <w:spacing w:line="241" w:lineRule="auto"/>
      </w:pPr>
    </w:p>
    <w:p w14:paraId="70DAAE12">
      <w:pPr>
        <w:pStyle w:val="2"/>
        <w:spacing w:line="241" w:lineRule="auto"/>
      </w:pPr>
    </w:p>
    <w:p w14:paraId="62D6FD07">
      <w:pPr>
        <w:pStyle w:val="2"/>
        <w:spacing w:line="241" w:lineRule="auto"/>
      </w:pPr>
    </w:p>
    <w:p w14:paraId="6CEE4CB8">
      <w:pPr>
        <w:pStyle w:val="2"/>
        <w:spacing w:line="241" w:lineRule="auto"/>
      </w:pPr>
    </w:p>
    <w:p w14:paraId="5390F0DC">
      <w:pPr>
        <w:pStyle w:val="2"/>
        <w:spacing w:line="241" w:lineRule="auto"/>
      </w:pPr>
    </w:p>
    <w:p w14:paraId="4F078960">
      <w:pPr>
        <w:pStyle w:val="2"/>
        <w:spacing w:line="241" w:lineRule="auto"/>
      </w:pPr>
    </w:p>
    <w:p w14:paraId="7A7BE4CC">
      <w:pPr>
        <w:pStyle w:val="2"/>
        <w:spacing w:line="241" w:lineRule="auto"/>
      </w:pPr>
    </w:p>
    <w:p w14:paraId="461A17C2">
      <w:pPr>
        <w:pStyle w:val="2"/>
        <w:spacing w:line="241" w:lineRule="auto"/>
      </w:pPr>
    </w:p>
    <w:p w14:paraId="02065704">
      <w:pPr>
        <w:pStyle w:val="2"/>
        <w:spacing w:line="241" w:lineRule="auto"/>
      </w:pPr>
    </w:p>
    <w:p w14:paraId="1929459F">
      <w:pPr>
        <w:pStyle w:val="2"/>
        <w:spacing w:line="241" w:lineRule="auto"/>
      </w:pPr>
    </w:p>
    <w:p w14:paraId="22BA5368">
      <w:pPr>
        <w:pStyle w:val="2"/>
        <w:spacing w:line="241" w:lineRule="auto"/>
      </w:pPr>
    </w:p>
    <w:p w14:paraId="346E31C0">
      <w:pPr>
        <w:pStyle w:val="2"/>
        <w:spacing w:line="241" w:lineRule="auto"/>
      </w:pPr>
    </w:p>
    <w:p w14:paraId="4F6EECAC">
      <w:pPr>
        <w:pStyle w:val="2"/>
        <w:spacing w:line="241" w:lineRule="auto"/>
      </w:pPr>
    </w:p>
    <w:p w14:paraId="36643117">
      <w:pPr>
        <w:pStyle w:val="2"/>
        <w:spacing w:line="241" w:lineRule="auto"/>
      </w:pPr>
    </w:p>
    <w:p w14:paraId="6979355E">
      <w:pPr>
        <w:pStyle w:val="2"/>
        <w:spacing w:before="90" w:line="160" w:lineRule="auto"/>
        <w:ind w:left="432"/>
      </w:pPr>
      <w:r>
        <w:rPr>
          <w:rFonts w:ascii="微软雅黑" w:hAnsi="微软雅黑" w:eastAsia="微软雅黑" w:cs="微软雅黑"/>
          <w:color w:val="E6E6E6"/>
          <w:spacing w:val="13"/>
        </w:rPr>
        <w:t>中国知网</w:t>
      </w:r>
      <w:r>
        <w:rPr>
          <w:rFonts w:ascii="微软雅黑" w:hAnsi="微软雅黑" w:eastAsia="微软雅黑" w:cs="微软雅黑"/>
          <w:color w:val="E6E6E6"/>
        </w:rPr>
        <w:t xml:space="preserve">      </w:t>
      </w:r>
      <w:r>
        <w:rPr>
          <w:color w:val="E6E6E6"/>
        </w:rPr>
        <w:t>http</w:t>
      </w:r>
      <w:r>
        <w:rPr>
          <w:color w:val="E6E6E6"/>
          <w:spacing w:val="-14"/>
        </w:rPr>
        <w:t xml:space="preserve"> </w:t>
      </w:r>
      <w:r>
        <w:rPr>
          <w:position w:val="-1"/>
        </w:rPr>
        <w:drawing>
          <wp:inline distT="0" distB="0" distL="0" distR="0">
            <wp:extent cx="52070" cy="635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1"/>
                    <a:stretch>
                      <a:fillRect/>
                    </a:stretch>
                  </pic:blipFill>
                  <pic:spPr>
                    <a:xfrm>
                      <a:off x="0" y="0"/>
                      <a:ext cx="52251" cy="63500"/>
                    </a:xfrm>
                    <a:prstGeom prst="rect">
                      <a:avLst/>
                    </a:prstGeom>
                  </pic:spPr>
                </pic:pic>
              </a:graphicData>
            </a:graphic>
          </wp:inline>
        </w:drawing>
      </w:r>
      <w:r>
        <w:rPr>
          <w:color w:val="E6E6E6"/>
          <w:spacing w:val="2"/>
        </w:rPr>
        <w:t xml:space="preserve"> </w:t>
      </w:r>
      <w:r>
        <w:rPr>
          <w:position w:val="-1"/>
        </w:rPr>
        <w:drawing>
          <wp:inline distT="0" distB="0" distL="0" distR="0">
            <wp:extent cx="12700" cy="762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2"/>
                    <a:stretch>
                      <a:fillRect/>
                    </a:stretch>
                  </pic:blipFill>
                  <pic:spPr>
                    <a:xfrm>
                      <a:off x="0" y="0"/>
                      <a:ext cx="13062" cy="76200"/>
                    </a:xfrm>
                    <a:prstGeom prst="rect">
                      <a:avLst/>
                    </a:prstGeom>
                  </pic:spPr>
                </pic:pic>
              </a:graphicData>
            </a:graphic>
          </wp:inline>
        </w:drawing>
      </w:r>
      <w:r>
        <w:rPr>
          <w:color w:val="E6E6E6"/>
          <w:spacing w:val="1"/>
        </w:rPr>
        <w:t xml:space="preserve"> </w:t>
      </w:r>
      <w:r>
        <w:rPr>
          <w:position w:val="-3"/>
        </w:rPr>
        <w:drawing>
          <wp:inline distT="0" distB="0" distL="0" distR="0">
            <wp:extent cx="156210" cy="1270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3"/>
                    <a:stretch>
                      <a:fillRect/>
                    </a:stretch>
                  </pic:blipFill>
                  <pic:spPr>
                    <a:xfrm>
                      <a:off x="0" y="0"/>
                      <a:ext cx="156754" cy="127000"/>
                    </a:xfrm>
                    <a:prstGeom prst="rect">
                      <a:avLst/>
                    </a:prstGeom>
                  </pic:spPr>
                </pic:pic>
              </a:graphicData>
            </a:graphic>
          </wp:inline>
        </w:drawing>
      </w:r>
      <w:r>
        <w:rPr>
          <w:color w:val="E6E6E6"/>
        </w:rPr>
        <w:t>Www</w:t>
      </w:r>
      <w:r>
        <w:rPr>
          <w:color w:val="E6E6E6"/>
          <w:spacing w:val="-38"/>
        </w:rPr>
        <w:t xml:space="preserve"> </w:t>
      </w:r>
      <w:r>
        <w:rPr>
          <w:position w:val="-1"/>
        </w:rPr>
        <w:drawing>
          <wp:inline distT="0" distB="0" distL="0" distR="0">
            <wp:extent cx="12700" cy="127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4"/>
                    <a:stretch>
                      <a:fillRect/>
                    </a:stretch>
                  </pic:blipFill>
                  <pic:spPr>
                    <a:xfrm>
                      <a:off x="0" y="0"/>
                      <a:ext cx="13062" cy="12700"/>
                    </a:xfrm>
                    <a:prstGeom prst="rect">
                      <a:avLst/>
                    </a:prstGeom>
                  </pic:spPr>
                </pic:pic>
              </a:graphicData>
            </a:graphic>
          </wp:inline>
        </w:drawing>
      </w:r>
      <w:r>
        <w:rPr>
          <w:color w:val="E6E6E6"/>
          <w:spacing w:val="42"/>
        </w:rPr>
        <w:t xml:space="preserve"> </w:t>
      </w:r>
      <w:r>
        <w:rPr>
          <w:color w:val="E6E6E6"/>
        </w:rPr>
        <w:t>C</w:t>
      </w:r>
      <w:r>
        <w:rPr>
          <w:position w:val="-1"/>
        </w:rPr>
        <w:drawing>
          <wp:inline distT="0" distB="0" distL="0" distR="0">
            <wp:extent cx="78105" cy="635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5"/>
                    <a:stretch>
                      <a:fillRect/>
                    </a:stretch>
                  </pic:blipFill>
                  <pic:spPr>
                    <a:xfrm>
                      <a:off x="0" y="0"/>
                      <a:ext cx="78377" cy="63500"/>
                    </a:xfrm>
                    <a:prstGeom prst="rect">
                      <a:avLst/>
                    </a:prstGeom>
                  </pic:spPr>
                </pic:pic>
              </a:graphicData>
            </a:graphic>
          </wp:inline>
        </w:drawing>
      </w:r>
      <w:r>
        <w:rPr>
          <w:color w:val="E6E6E6"/>
          <w:position w:val="1"/>
        </w:rPr>
        <w:t>Ki</w:t>
      </w:r>
      <w:r>
        <w:rPr>
          <w:color w:val="E6E6E6"/>
          <w:spacing w:val="-27"/>
          <w:position w:val="1"/>
        </w:rPr>
        <w:t xml:space="preserve"> </w:t>
      </w:r>
      <w:r>
        <w:rPr>
          <w:position w:val="-1"/>
        </w:rPr>
        <w:drawing>
          <wp:inline distT="0" distB="0" distL="0" distR="0">
            <wp:extent cx="143510" cy="635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6"/>
                    <a:stretch>
                      <a:fillRect/>
                    </a:stretch>
                  </pic:blipFill>
                  <pic:spPr>
                    <a:xfrm>
                      <a:off x="0" y="0"/>
                      <a:ext cx="143691" cy="63500"/>
                    </a:xfrm>
                    <a:prstGeom prst="rect">
                      <a:avLst/>
                    </a:prstGeom>
                  </pic:spPr>
                </pic:pic>
              </a:graphicData>
            </a:graphic>
          </wp:inline>
        </w:drawing>
      </w:r>
      <w:r>
        <w:rPr>
          <w:color w:val="E6E6E6"/>
        </w:rPr>
        <w:t>et</w:t>
      </w:r>
    </w:p>
    <w:p w14:paraId="1BBF5498">
      <w:pPr>
        <w:spacing w:line="160" w:lineRule="auto"/>
        <w:sectPr>
          <w:headerReference r:id="rId5" w:type="default"/>
          <w:pgSz w:w="11906" w:h="16837"/>
          <w:pgMar w:top="400" w:right="0" w:bottom="0" w:left="0" w:header="0" w:footer="0" w:gutter="0"/>
          <w:cols w:space="720" w:num="1"/>
        </w:sectPr>
      </w:pPr>
    </w:p>
    <w:p w14:paraId="424F84E7">
      <w:pPr>
        <w:pStyle w:val="2"/>
      </w:pPr>
    </w:p>
    <w:p w14:paraId="63E8F75E">
      <w:pPr>
        <w:sectPr>
          <w:headerReference r:id="rId6" w:type="default"/>
          <w:footerReference r:id="rId7" w:type="default"/>
          <w:pgSz w:w="11900" w:h="16820"/>
          <w:pgMar w:top="1" w:right="1785" w:bottom="600" w:left="432" w:header="0" w:footer="360" w:gutter="0"/>
          <w:cols w:space="720" w:num="1"/>
        </w:sectPr>
      </w:pPr>
    </w:p>
    <w:p w14:paraId="51CC51D5">
      <w:pPr>
        <w:pStyle w:val="2"/>
        <w:spacing w:line="244" w:lineRule="auto"/>
      </w:pPr>
    </w:p>
    <w:p w14:paraId="4DCC4D84">
      <w:pPr>
        <w:pStyle w:val="2"/>
        <w:spacing w:line="244" w:lineRule="auto"/>
      </w:pPr>
    </w:p>
    <w:p w14:paraId="78DBF61A">
      <w:pPr>
        <w:pStyle w:val="2"/>
        <w:spacing w:line="244" w:lineRule="auto"/>
      </w:pPr>
    </w:p>
    <w:p w14:paraId="3788FFC3">
      <w:pPr>
        <w:pStyle w:val="2"/>
        <w:spacing w:line="244" w:lineRule="auto"/>
      </w:pPr>
    </w:p>
    <w:p w14:paraId="2FEE1B74">
      <w:pPr>
        <w:pStyle w:val="2"/>
        <w:spacing w:line="244" w:lineRule="auto"/>
      </w:pPr>
    </w:p>
    <w:p w14:paraId="5683B868">
      <w:pPr>
        <w:pStyle w:val="2"/>
        <w:spacing w:line="244" w:lineRule="auto"/>
      </w:pPr>
    </w:p>
    <w:p w14:paraId="14665BCE">
      <w:pPr>
        <w:pStyle w:val="2"/>
        <w:spacing w:line="244" w:lineRule="auto"/>
      </w:pPr>
    </w:p>
    <w:p w14:paraId="3F357BF0">
      <w:pPr>
        <w:pStyle w:val="2"/>
        <w:spacing w:line="245" w:lineRule="auto"/>
      </w:pPr>
    </w:p>
    <w:p w14:paraId="71FD941C">
      <w:pPr>
        <w:pStyle w:val="2"/>
        <w:spacing w:line="245" w:lineRule="auto"/>
      </w:pPr>
    </w:p>
    <w:p w14:paraId="274C2C8D">
      <w:pPr>
        <w:pStyle w:val="2"/>
        <w:spacing w:line="245" w:lineRule="auto"/>
      </w:pPr>
    </w:p>
    <w:p w14:paraId="36511684">
      <w:pPr>
        <w:pStyle w:val="2"/>
        <w:spacing w:line="245" w:lineRule="auto"/>
      </w:pPr>
    </w:p>
    <w:p w14:paraId="01C3F4AC">
      <w:pPr>
        <w:pStyle w:val="2"/>
        <w:spacing w:line="245" w:lineRule="auto"/>
      </w:pPr>
    </w:p>
    <w:p w14:paraId="72A76D8C">
      <w:pPr>
        <w:spacing w:before="156" w:line="223" w:lineRule="auto"/>
        <w:ind w:left="3765"/>
        <w:rPr>
          <w:rFonts w:ascii="楷体" w:hAnsi="楷体" w:eastAsia="楷体" w:cs="楷体"/>
          <w:sz w:val="48"/>
          <w:szCs w:val="48"/>
        </w:rPr>
      </w:pPr>
      <w:r>
        <w:rPr>
          <w:rFonts w:ascii="楷体" w:hAnsi="楷体" w:eastAsia="楷体" w:cs="楷体"/>
          <w:b/>
          <w:bCs/>
          <w:spacing w:val="-7"/>
          <w:sz w:val="48"/>
          <w:szCs w:val="48"/>
        </w:rPr>
        <w:t>首都经济贸易大学</w:t>
      </w:r>
    </w:p>
    <w:p w14:paraId="72B4906C">
      <w:pPr>
        <w:pStyle w:val="2"/>
        <w:spacing w:line="257" w:lineRule="auto"/>
      </w:pPr>
    </w:p>
    <w:p w14:paraId="480C291E">
      <w:pPr>
        <w:spacing w:before="205" w:line="224" w:lineRule="auto"/>
        <w:ind w:left="2957"/>
        <w:rPr>
          <w:rFonts w:ascii="黑体" w:hAnsi="黑体" w:eastAsia="黑体" w:cs="黑体"/>
          <w:sz w:val="63"/>
          <w:szCs w:val="63"/>
        </w:rPr>
      </w:pPr>
      <w:r>
        <w:rPr>
          <w:rFonts w:ascii="黑体" w:hAnsi="黑体" w:eastAsia="黑体" w:cs="黑体"/>
          <w:b/>
          <w:bCs/>
          <w:spacing w:val="-25"/>
          <w:sz w:val="63"/>
          <w:szCs w:val="63"/>
        </w:rPr>
        <w:t>硕</w:t>
      </w:r>
      <w:r>
        <w:rPr>
          <w:rFonts w:ascii="黑体" w:hAnsi="黑体" w:eastAsia="黑体" w:cs="黑体"/>
          <w:spacing w:val="49"/>
          <w:sz w:val="63"/>
          <w:szCs w:val="63"/>
        </w:rPr>
        <w:t xml:space="preserve"> </w:t>
      </w:r>
      <w:r>
        <w:rPr>
          <w:rFonts w:ascii="黑体" w:hAnsi="黑体" w:eastAsia="黑体" w:cs="黑体"/>
          <w:b/>
          <w:bCs/>
          <w:spacing w:val="-25"/>
          <w:sz w:val="63"/>
          <w:szCs w:val="63"/>
        </w:rPr>
        <w:t>士</w:t>
      </w:r>
      <w:r>
        <w:rPr>
          <w:rFonts w:ascii="黑体" w:hAnsi="黑体" w:eastAsia="黑体" w:cs="黑体"/>
          <w:spacing w:val="54"/>
          <w:sz w:val="63"/>
          <w:szCs w:val="63"/>
        </w:rPr>
        <w:t xml:space="preserve"> </w:t>
      </w:r>
      <w:r>
        <w:rPr>
          <w:rFonts w:ascii="黑体" w:hAnsi="黑体" w:eastAsia="黑体" w:cs="黑体"/>
          <w:b/>
          <w:bCs/>
          <w:spacing w:val="-25"/>
          <w:sz w:val="63"/>
          <w:szCs w:val="63"/>
        </w:rPr>
        <w:t>学</w:t>
      </w:r>
      <w:r>
        <w:rPr>
          <w:rFonts w:ascii="黑体" w:hAnsi="黑体" w:eastAsia="黑体" w:cs="黑体"/>
          <w:spacing w:val="29"/>
          <w:sz w:val="63"/>
          <w:szCs w:val="63"/>
        </w:rPr>
        <w:t xml:space="preserve"> </w:t>
      </w:r>
      <w:r>
        <w:rPr>
          <w:rFonts w:ascii="黑体" w:hAnsi="黑体" w:eastAsia="黑体" w:cs="黑体"/>
          <w:b/>
          <w:bCs/>
          <w:spacing w:val="-25"/>
          <w:sz w:val="63"/>
          <w:szCs w:val="63"/>
        </w:rPr>
        <w:t>位</w:t>
      </w:r>
      <w:r>
        <w:rPr>
          <w:rFonts w:ascii="黑体" w:hAnsi="黑体" w:eastAsia="黑体" w:cs="黑体"/>
          <w:spacing w:val="36"/>
          <w:sz w:val="63"/>
          <w:szCs w:val="63"/>
        </w:rPr>
        <w:t xml:space="preserve"> </w:t>
      </w:r>
      <w:r>
        <w:rPr>
          <w:rFonts w:ascii="黑体" w:hAnsi="黑体" w:eastAsia="黑体" w:cs="黑体"/>
          <w:b/>
          <w:bCs/>
          <w:spacing w:val="-25"/>
          <w:sz w:val="63"/>
          <w:szCs w:val="63"/>
        </w:rPr>
        <w:t>论</w:t>
      </w:r>
      <w:r>
        <w:rPr>
          <w:rFonts w:ascii="黑体" w:hAnsi="黑体" w:eastAsia="黑体" w:cs="黑体"/>
          <w:spacing w:val="42"/>
          <w:sz w:val="63"/>
          <w:szCs w:val="63"/>
        </w:rPr>
        <w:t xml:space="preserve"> </w:t>
      </w:r>
      <w:r>
        <w:rPr>
          <w:rFonts w:ascii="黑体" w:hAnsi="黑体" w:eastAsia="黑体" w:cs="黑体"/>
          <w:b/>
          <w:bCs/>
          <w:spacing w:val="-25"/>
          <w:sz w:val="63"/>
          <w:szCs w:val="63"/>
        </w:rPr>
        <w:t>文</w:t>
      </w:r>
    </w:p>
    <w:p w14:paraId="4E713A18">
      <w:pPr>
        <w:pStyle w:val="2"/>
        <w:spacing w:line="251" w:lineRule="auto"/>
      </w:pPr>
    </w:p>
    <w:p w14:paraId="522B3958">
      <w:pPr>
        <w:pStyle w:val="2"/>
        <w:spacing w:line="251" w:lineRule="auto"/>
      </w:pPr>
    </w:p>
    <w:p w14:paraId="31379F1C">
      <w:pPr>
        <w:pStyle w:val="2"/>
        <w:spacing w:line="251" w:lineRule="auto"/>
      </w:pPr>
    </w:p>
    <w:p w14:paraId="16735208">
      <w:pPr>
        <w:spacing w:before="98" w:line="233" w:lineRule="auto"/>
        <w:ind w:left="3221"/>
        <w:rPr>
          <w:rFonts w:ascii="Calibri" w:hAnsi="Calibri" w:eastAsia="Calibri" w:cs="Calibri"/>
          <w:sz w:val="30"/>
          <w:szCs w:val="30"/>
        </w:rPr>
      </w:pPr>
      <w:r>
        <w:rPr>
          <w:rFonts w:ascii="Calibri" w:hAnsi="Calibri" w:eastAsia="Calibri" w:cs="Calibri"/>
          <w:b/>
          <w:bCs/>
          <w:spacing w:val="-3"/>
          <w:sz w:val="30"/>
          <w:szCs w:val="30"/>
        </w:rPr>
        <w:t xml:space="preserve">THESISOFDOCTOR   </w:t>
      </w:r>
      <w:r>
        <w:rPr>
          <w:rFonts w:ascii="楷体" w:hAnsi="楷体" w:eastAsia="楷体" w:cs="楷体"/>
          <w:b/>
          <w:bCs/>
          <w:spacing w:val="-3"/>
          <w:sz w:val="30"/>
          <w:szCs w:val="30"/>
        </w:rPr>
        <w:t>(</w:t>
      </w:r>
      <w:r>
        <w:rPr>
          <w:rFonts w:ascii="Calibri" w:hAnsi="Calibri" w:eastAsia="Calibri" w:cs="Calibri"/>
          <w:b/>
          <w:bCs/>
          <w:spacing w:val="-3"/>
          <w:sz w:val="30"/>
          <w:szCs w:val="30"/>
        </w:rPr>
        <w:t>MASTER</w:t>
      </w:r>
      <w:r>
        <w:rPr>
          <w:rFonts w:ascii="楷体" w:hAnsi="楷体" w:eastAsia="楷体" w:cs="楷体"/>
          <w:b/>
          <w:bCs/>
          <w:spacing w:val="-3"/>
          <w:sz w:val="30"/>
          <w:szCs w:val="30"/>
        </w:rPr>
        <w:t>)</w:t>
      </w:r>
      <w:r>
        <w:rPr>
          <w:rFonts w:ascii="楷体" w:hAnsi="楷体" w:eastAsia="楷体" w:cs="楷体"/>
          <w:spacing w:val="23"/>
          <w:sz w:val="30"/>
          <w:szCs w:val="30"/>
        </w:rPr>
        <w:t xml:space="preserve"> </w:t>
      </w:r>
      <w:r>
        <w:rPr>
          <w:rFonts w:ascii="Calibri" w:hAnsi="Calibri" w:eastAsia="Calibri" w:cs="Calibri"/>
          <w:b/>
          <w:bCs/>
          <w:spacing w:val="-3"/>
          <w:sz w:val="30"/>
          <w:szCs w:val="30"/>
        </w:rPr>
        <w:t>DE</w:t>
      </w:r>
      <w:r>
        <w:rPr>
          <w:rFonts w:ascii="Calibri" w:hAnsi="Calibri" w:eastAsia="Calibri" w:cs="Calibri"/>
          <w:b/>
          <w:bCs/>
          <w:spacing w:val="-4"/>
          <w:sz w:val="30"/>
          <w:szCs w:val="30"/>
        </w:rPr>
        <w:t>GREE</w:t>
      </w:r>
    </w:p>
    <w:p w14:paraId="6D052765">
      <w:pPr>
        <w:pStyle w:val="2"/>
        <w:spacing w:line="257" w:lineRule="auto"/>
      </w:pPr>
    </w:p>
    <w:p w14:paraId="6AC78D65">
      <w:pPr>
        <w:pStyle w:val="2"/>
        <w:spacing w:line="257" w:lineRule="auto"/>
      </w:pPr>
    </w:p>
    <w:p w14:paraId="0C3A8E37">
      <w:pPr>
        <w:pStyle w:val="2"/>
        <w:spacing w:line="257" w:lineRule="auto"/>
      </w:pPr>
    </w:p>
    <w:p w14:paraId="28C404F4">
      <w:pPr>
        <w:pStyle w:val="2"/>
        <w:spacing w:line="257" w:lineRule="auto"/>
      </w:pPr>
    </w:p>
    <w:p w14:paraId="570EA471">
      <w:pPr>
        <w:pStyle w:val="2"/>
        <w:spacing w:line="257" w:lineRule="auto"/>
      </w:pPr>
    </w:p>
    <w:p w14:paraId="5C50E494">
      <w:pPr>
        <w:pStyle w:val="2"/>
        <w:spacing w:line="258" w:lineRule="auto"/>
      </w:pPr>
    </w:p>
    <w:p w14:paraId="25CDDEB0">
      <w:pPr>
        <w:spacing w:before="104" w:line="242" w:lineRule="auto"/>
        <w:ind w:left="6316" w:right="166" w:hanging="4493"/>
        <w:rPr>
          <w:rFonts w:ascii="宋体" w:hAnsi="宋体" w:eastAsia="宋体" w:cs="宋体"/>
          <w:sz w:val="32"/>
          <w:szCs w:val="32"/>
        </w:rPr>
      </w:pPr>
      <w:r>
        <w:rPr>
          <w:rFonts w:ascii="宋体" w:hAnsi="宋体" w:eastAsia="宋体" w:cs="宋体"/>
          <w:b/>
          <w:bCs/>
          <w:spacing w:val="-3"/>
          <w:sz w:val="32"/>
          <w:szCs w:val="32"/>
        </w:rPr>
        <w:t>论文题目：女装品类外贸跨境电商企业的经营战略分析</w:t>
      </w:r>
      <w:r>
        <w:rPr>
          <w:rFonts w:ascii="宋体" w:hAnsi="宋体" w:eastAsia="宋体" w:cs="宋体"/>
          <w:b/>
          <w:bCs/>
          <w:spacing w:val="-4"/>
          <w:sz w:val="32"/>
          <w:szCs w:val="32"/>
        </w:rPr>
        <w:t>——以卓润公司为例</w:t>
      </w:r>
    </w:p>
    <w:p w14:paraId="72D37FCC">
      <w:pPr>
        <w:pStyle w:val="2"/>
        <w:spacing w:line="258" w:lineRule="auto"/>
      </w:pPr>
    </w:p>
    <w:p w14:paraId="017B6ADC">
      <w:pPr>
        <w:pStyle w:val="2"/>
        <w:spacing w:line="258" w:lineRule="auto"/>
      </w:pPr>
    </w:p>
    <w:p w14:paraId="42BB70D0">
      <w:pPr>
        <w:pStyle w:val="2"/>
        <w:spacing w:line="258" w:lineRule="auto"/>
      </w:pPr>
    </w:p>
    <w:p w14:paraId="7AE3496C">
      <w:pPr>
        <w:pStyle w:val="2"/>
        <w:spacing w:line="258" w:lineRule="auto"/>
      </w:pPr>
    </w:p>
    <w:p w14:paraId="1703F8BC">
      <w:pPr>
        <w:pStyle w:val="2"/>
        <w:spacing w:line="258" w:lineRule="auto"/>
      </w:pPr>
    </w:p>
    <w:p w14:paraId="2D65E056">
      <w:pPr>
        <w:pStyle w:val="2"/>
        <w:spacing w:line="258" w:lineRule="auto"/>
      </w:pPr>
    </w:p>
    <w:p w14:paraId="3B3D4DB1">
      <w:pPr>
        <w:pStyle w:val="2"/>
        <w:spacing w:line="259" w:lineRule="auto"/>
      </w:pPr>
    </w:p>
    <w:p w14:paraId="0047C428">
      <w:pPr>
        <w:pStyle w:val="2"/>
        <w:spacing w:line="259" w:lineRule="auto"/>
      </w:pPr>
    </w:p>
    <w:p w14:paraId="25C03BC6">
      <w:pPr>
        <w:spacing w:before="88" w:line="230" w:lineRule="auto"/>
        <w:ind w:left="2718"/>
        <w:rPr>
          <w:rFonts w:ascii="楷体" w:hAnsi="楷体" w:eastAsia="楷体" w:cs="楷体"/>
          <w:sz w:val="27"/>
          <w:szCs w:val="27"/>
        </w:rPr>
      </w:pPr>
      <w:r>
        <w:rPr>
          <w:rFonts w:ascii="楷体" w:hAnsi="楷体" w:eastAsia="楷体" w:cs="楷体"/>
          <w:sz w:val="27"/>
          <w:szCs w:val="27"/>
        </w:rPr>
        <w:t>院</w:t>
      </w:r>
      <w:r>
        <w:rPr>
          <w:rFonts w:ascii="楷体" w:hAnsi="楷体" w:eastAsia="楷体" w:cs="楷体"/>
          <w:spacing w:val="18"/>
          <w:sz w:val="27"/>
          <w:szCs w:val="27"/>
        </w:rPr>
        <w:t xml:space="preserve">    </w:t>
      </w:r>
      <w:r>
        <w:rPr>
          <w:rFonts w:ascii="楷体" w:hAnsi="楷体" w:eastAsia="楷体" w:cs="楷体"/>
          <w:sz w:val="27"/>
          <w:szCs w:val="27"/>
        </w:rPr>
        <w:t>系：</w:t>
      </w:r>
      <w:r>
        <w:rPr>
          <w:rFonts w:ascii="楷体" w:hAnsi="楷体" w:eastAsia="楷体" w:cs="楷体"/>
          <w:spacing w:val="7"/>
          <w:sz w:val="27"/>
          <w:szCs w:val="27"/>
          <w:u w:val="single" w:color="auto"/>
        </w:rPr>
        <w:t xml:space="preserve">        </w:t>
      </w:r>
      <w:r>
        <w:rPr>
          <w:rFonts w:ascii="楷体" w:hAnsi="楷体" w:eastAsia="楷体" w:cs="楷体"/>
          <w:sz w:val="27"/>
          <w:szCs w:val="27"/>
          <w:u w:val="single" w:color="auto"/>
        </w:rPr>
        <w:t xml:space="preserve">专业硕士教育中心        </w:t>
      </w:r>
    </w:p>
    <w:p w14:paraId="2923E5BC">
      <w:pPr>
        <w:spacing w:before="280" w:line="230" w:lineRule="auto"/>
        <w:ind w:left="2709"/>
        <w:rPr>
          <w:rFonts w:ascii="楷体" w:hAnsi="楷体" w:eastAsia="楷体" w:cs="楷体"/>
          <w:sz w:val="27"/>
          <w:szCs w:val="27"/>
        </w:rPr>
      </w:pPr>
      <w:r>
        <w:rPr>
          <w:rFonts w:ascii="楷体" w:hAnsi="楷体" w:eastAsia="楷体" w:cs="楷体"/>
          <w:spacing w:val="3"/>
          <w:sz w:val="27"/>
          <w:szCs w:val="27"/>
        </w:rPr>
        <w:t>专</w:t>
      </w:r>
      <w:r>
        <w:rPr>
          <w:rFonts w:ascii="楷体" w:hAnsi="楷体" w:eastAsia="楷体" w:cs="楷体"/>
          <w:spacing w:val="11"/>
          <w:sz w:val="27"/>
          <w:szCs w:val="27"/>
        </w:rPr>
        <w:t xml:space="preserve">    </w:t>
      </w:r>
      <w:r>
        <w:rPr>
          <w:rFonts w:ascii="楷体" w:hAnsi="楷体" w:eastAsia="楷体" w:cs="楷体"/>
          <w:spacing w:val="3"/>
          <w:sz w:val="27"/>
          <w:szCs w:val="27"/>
        </w:rPr>
        <w:t>业：</w:t>
      </w:r>
      <w:r>
        <w:rPr>
          <w:rFonts w:ascii="楷体" w:hAnsi="楷体" w:eastAsia="楷体" w:cs="楷体"/>
          <w:spacing w:val="6"/>
          <w:sz w:val="27"/>
          <w:szCs w:val="27"/>
          <w:u w:val="single" w:color="auto"/>
        </w:rPr>
        <w:t xml:space="preserve">          </w:t>
      </w:r>
      <w:r>
        <w:rPr>
          <w:rFonts w:ascii="楷体" w:hAnsi="楷体" w:eastAsia="楷体" w:cs="楷体"/>
          <w:spacing w:val="3"/>
          <w:sz w:val="27"/>
          <w:szCs w:val="27"/>
          <w:u w:val="single" w:color="auto"/>
        </w:rPr>
        <w:t>工商管理硕士</w:t>
      </w:r>
      <w:r>
        <w:rPr>
          <w:rFonts w:ascii="楷体" w:hAnsi="楷体" w:eastAsia="楷体" w:cs="楷体"/>
          <w:sz w:val="27"/>
          <w:szCs w:val="27"/>
          <w:u w:val="single" w:color="auto"/>
        </w:rPr>
        <w:t xml:space="preserve">          </w:t>
      </w:r>
    </w:p>
    <w:p w14:paraId="4271D60A">
      <w:pPr>
        <w:spacing w:before="281" w:line="231" w:lineRule="auto"/>
        <w:ind w:left="2713"/>
        <w:rPr>
          <w:rFonts w:ascii="楷体" w:hAnsi="楷体" w:eastAsia="楷体" w:cs="楷体"/>
          <w:sz w:val="27"/>
          <w:szCs w:val="27"/>
        </w:rPr>
      </w:pPr>
      <w:r>
        <w:rPr>
          <w:rFonts w:ascii="楷体" w:hAnsi="楷体" w:eastAsia="楷体" w:cs="楷体"/>
          <w:spacing w:val="2"/>
          <w:sz w:val="27"/>
          <w:szCs w:val="27"/>
        </w:rPr>
        <w:t>学</w:t>
      </w:r>
      <w:r>
        <w:rPr>
          <w:rFonts w:ascii="楷体" w:hAnsi="楷体" w:eastAsia="楷体" w:cs="楷体"/>
          <w:spacing w:val="10"/>
          <w:sz w:val="27"/>
          <w:szCs w:val="27"/>
        </w:rPr>
        <w:t xml:space="preserve">    </w:t>
      </w:r>
      <w:r>
        <w:rPr>
          <w:rFonts w:ascii="楷体" w:hAnsi="楷体" w:eastAsia="楷体" w:cs="楷体"/>
          <w:spacing w:val="2"/>
          <w:sz w:val="27"/>
          <w:szCs w:val="27"/>
        </w:rPr>
        <w:t>号：</w:t>
      </w:r>
      <w:r>
        <w:rPr>
          <w:rFonts w:ascii="楷体" w:hAnsi="楷体" w:eastAsia="楷体" w:cs="楷体"/>
          <w:spacing w:val="5"/>
          <w:sz w:val="27"/>
          <w:szCs w:val="27"/>
          <w:u w:val="single" w:color="auto"/>
        </w:rPr>
        <w:t xml:space="preserve">          </w:t>
      </w:r>
      <w:r>
        <w:rPr>
          <w:rFonts w:ascii="楷体" w:hAnsi="楷体" w:eastAsia="楷体" w:cs="楷体"/>
          <w:spacing w:val="2"/>
          <w:sz w:val="27"/>
          <w:szCs w:val="27"/>
          <w:u w:val="single" w:color="auto"/>
        </w:rPr>
        <w:t>22013180833</w:t>
      </w:r>
      <w:r>
        <w:rPr>
          <w:rFonts w:ascii="楷体" w:hAnsi="楷体" w:eastAsia="楷体" w:cs="楷体"/>
          <w:sz w:val="27"/>
          <w:szCs w:val="27"/>
          <w:u w:val="single" w:color="auto"/>
        </w:rPr>
        <w:t xml:space="preserve">           </w:t>
      </w:r>
    </w:p>
    <w:p w14:paraId="7130D961">
      <w:pPr>
        <w:spacing w:before="280" w:line="230" w:lineRule="auto"/>
        <w:ind w:left="2691"/>
        <w:rPr>
          <w:rFonts w:ascii="楷体" w:hAnsi="楷体" w:eastAsia="楷体" w:cs="楷体"/>
          <w:sz w:val="27"/>
          <w:szCs w:val="27"/>
        </w:rPr>
      </w:pPr>
      <w:r>
        <w:rPr>
          <w:rFonts w:ascii="楷体" w:hAnsi="楷体" w:eastAsia="楷体" w:cs="楷体"/>
          <w:spacing w:val="2"/>
          <w:sz w:val="27"/>
          <w:szCs w:val="27"/>
        </w:rPr>
        <w:t>作</w:t>
      </w:r>
      <w:r>
        <w:rPr>
          <w:rFonts w:ascii="楷体" w:hAnsi="楷体" w:eastAsia="楷体" w:cs="楷体"/>
          <w:spacing w:val="8"/>
          <w:sz w:val="27"/>
          <w:szCs w:val="27"/>
        </w:rPr>
        <w:t xml:space="preserve">    </w:t>
      </w:r>
      <w:r>
        <w:rPr>
          <w:rFonts w:ascii="楷体" w:hAnsi="楷体" w:eastAsia="楷体" w:cs="楷体"/>
          <w:spacing w:val="2"/>
          <w:sz w:val="27"/>
          <w:szCs w:val="27"/>
        </w:rPr>
        <w:t>者：</w:t>
      </w:r>
      <w:r>
        <w:rPr>
          <w:rFonts w:ascii="楷体" w:hAnsi="楷体" w:eastAsia="楷体" w:cs="楷体"/>
          <w:spacing w:val="5"/>
          <w:sz w:val="27"/>
          <w:szCs w:val="27"/>
          <w:u w:val="single" w:color="auto"/>
        </w:rPr>
        <w:t xml:space="preserve">             </w:t>
      </w:r>
      <w:r>
        <w:rPr>
          <w:rFonts w:ascii="楷体" w:hAnsi="楷体" w:eastAsia="楷体" w:cs="楷体"/>
          <w:spacing w:val="2"/>
          <w:sz w:val="27"/>
          <w:szCs w:val="27"/>
          <w:u w:val="single" w:color="auto"/>
        </w:rPr>
        <w:t>徐</w:t>
      </w:r>
      <w:r>
        <w:rPr>
          <w:rFonts w:ascii="楷体" w:hAnsi="楷体" w:eastAsia="楷体" w:cs="楷体"/>
          <w:spacing w:val="15"/>
          <w:sz w:val="27"/>
          <w:szCs w:val="27"/>
          <w:u w:val="single" w:color="auto"/>
        </w:rPr>
        <w:t xml:space="preserve">  </w:t>
      </w:r>
      <w:r>
        <w:rPr>
          <w:rFonts w:ascii="楷体" w:hAnsi="楷体" w:eastAsia="楷体" w:cs="楷体"/>
          <w:spacing w:val="2"/>
          <w:sz w:val="27"/>
          <w:szCs w:val="27"/>
          <w:u w:val="single" w:color="auto"/>
        </w:rPr>
        <w:t>鹏</w:t>
      </w:r>
      <w:r>
        <w:rPr>
          <w:rFonts w:ascii="楷体" w:hAnsi="楷体" w:eastAsia="楷体" w:cs="楷体"/>
          <w:sz w:val="27"/>
          <w:szCs w:val="27"/>
          <w:u w:val="single" w:color="auto"/>
        </w:rPr>
        <w:t xml:space="preserve">             </w:t>
      </w:r>
    </w:p>
    <w:p w14:paraId="0FAB91FB">
      <w:pPr>
        <w:spacing w:before="280" w:line="231" w:lineRule="auto"/>
        <w:ind w:left="2703"/>
        <w:rPr>
          <w:rFonts w:ascii="楷体" w:hAnsi="楷体" w:eastAsia="楷体" w:cs="楷体"/>
          <w:sz w:val="27"/>
          <w:szCs w:val="27"/>
        </w:rPr>
      </w:pPr>
      <w:r>
        <w:rPr>
          <w:rFonts w:ascii="楷体" w:hAnsi="楷体" w:eastAsia="楷体" w:cs="楷体"/>
          <w:spacing w:val="1"/>
          <w:sz w:val="27"/>
          <w:szCs w:val="27"/>
        </w:rPr>
        <w:t>指导教师：</w:t>
      </w:r>
      <w:r>
        <w:rPr>
          <w:rFonts w:ascii="楷体" w:hAnsi="楷体" w:eastAsia="楷体" w:cs="楷体"/>
          <w:spacing w:val="-100"/>
          <w:sz w:val="27"/>
          <w:szCs w:val="27"/>
        </w:rPr>
        <w:t xml:space="preserve"> </w:t>
      </w:r>
      <w:r>
        <w:rPr>
          <w:rFonts w:ascii="楷体" w:hAnsi="楷体" w:eastAsia="楷体" w:cs="楷体"/>
          <w:spacing w:val="6"/>
          <w:sz w:val="27"/>
          <w:szCs w:val="27"/>
          <w:u w:val="single" w:color="auto"/>
        </w:rPr>
        <w:t xml:space="preserve">             </w:t>
      </w:r>
      <w:r>
        <w:rPr>
          <w:rFonts w:ascii="楷体" w:hAnsi="楷体" w:eastAsia="楷体" w:cs="楷体"/>
          <w:spacing w:val="1"/>
          <w:sz w:val="27"/>
          <w:szCs w:val="27"/>
          <w:u w:val="single" w:color="auto"/>
        </w:rPr>
        <w:t>王稼琼</w:t>
      </w:r>
      <w:r>
        <w:rPr>
          <w:rFonts w:ascii="楷体" w:hAnsi="楷体" w:eastAsia="楷体" w:cs="楷体"/>
          <w:sz w:val="27"/>
          <w:szCs w:val="27"/>
          <w:u w:val="single" w:color="auto"/>
        </w:rPr>
        <w:t xml:space="preserve">             </w:t>
      </w:r>
    </w:p>
    <w:p w14:paraId="1216C365">
      <w:pPr>
        <w:spacing w:before="281" w:line="231" w:lineRule="auto"/>
        <w:ind w:left="2711"/>
        <w:rPr>
          <w:rFonts w:ascii="楷体" w:hAnsi="楷体" w:eastAsia="楷体" w:cs="楷体"/>
          <w:sz w:val="27"/>
          <w:szCs w:val="27"/>
        </w:rPr>
      </w:pPr>
      <w:r>
        <w:rPr>
          <w:rFonts w:ascii="楷体" w:hAnsi="楷体" w:eastAsia="楷体" w:cs="楷体"/>
          <w:spacing w:val="-5"/>
          <w:sz w:val="27"/>
          <w:szCs w:val="27"/>
        </w:rPr>
        <w:t>完成日期：</w:t>
      </w:r>
      <w:r>
        <w:rPr>
          <w:rFonts w:ascii="楷体" w:hAnsi="楷体" w:eastAsia="楷体" w:cs="楷体"/>
          <w:spacing w:val="-107"/>
          <w:sz w:val="27"/>
          <w:szCs w:val="27"/>
        </w:rPr>
        <w:t xml:space="preserve"> </w:t>
      </w:r>
      <w:r>
        <w:rPr>
          <w:rFonts w:ascii="楷体" w:hAnsi="楷体" w:eastAsia="楷体" w:cs="楷体"/>
          <w:spacing w:val="5"/>
          <w:sz w:val="27"/>
          <w:szCs w:val="27"/>
          <w:u w:val="single" w:color="auto"/>
        </w:rPr>
        <w:t xml:space="preserve">         </w:t>
      </w:r>
      <w:r>
        <w:rPr>
          <w:rFonts w:ascii="楷体" w:hAnsi="楷体" w:eastAsia="楷体" w:cs="楷体"/>
          <w:spacing w:val="-5"/>
          <w:sz w:val="27"/>
          <w:szCs w:val="27"/>
          <w:u w:val="single" w:color="auto"/>
        </w:rPr>
        <w:t>2015</w:t>
      </w:r>
      <w:r>
        <w:rPr>
          <w:rFonts w:ascii="楷体" w:hAnsi="楷体" w:eastAsia="楷体" w:cs="楷体"/>
          <w:spacing w:val="-47"/>
          <w:sz w:val="27"/>
          <w:szCs w:val="27"/>
          <w:u w:val="single" w:color="auto"/>
        </w:rPr>
        <w:t xml:space="preserve"> </w:t>
      </w:r>
      <w:r>
        <w:rPr>
          <w:rFonts w:ascii="楷体" w:hAnsi="楷体" w:eastAsia="楷体" w:cs="楷体"/>
          <w:spacing w:val="-5"/>
          <w:sz w:val="27"/>
          <w:szCs w:val="27"/>
          <w:u w:val="single" w:color="auto"/>
        </w:rPr>
        <w:t>年</w:t>
      </w:r>
      <w:r>
        <w:rPr>
          <w:rFonts w:ascii="楷体" w:hAnsi="楷体" w:eastAsia="楷体" w:cs="楷体"/>
          <w:spacing w:val="-54"/>
          <w:sz w:val="27"/>
          <w:szCs w:val="27"/>
          <w:u w:val="single" w:color="auto"/>
        </w:rPr>
        <w:t xml:space="preserve"> </w:t>
      </w:r>
      <w:r>
        <w:rPr>
          <w:rFonts w:ascii="楷体" w:hAnsi="楷体" w:eastAsia="楷体" w:cs="楷体"/>
          <w:spacing w:val="-5"/>
          <w:sz w:val="27"/>
          <w:szCs w:val="27"/>
          <w:u w:val="single" w:color="auto"/>
        </w:rPr>
        <w:t>6</w:t>
      </w:r>
      <w:r>
        <w:rPr>
          <w:rFonts w:ascii="楷体" w:hAnsi="楷体" w:eastAsia="楷体" w:cs="楷体"/>
          <w:spacing w:val="-41"/>
          <w:sz w:val="27"/>
          <w:szCs w:val="27"/>
          <w:u w:val="single" w:color="auto"/>
        </w:rPr>
        <w:t xml:space="preserve"> </w:t>
      </w:r>
      <w:r>
        <w:rPr>
          <w:rFonts w:ascii="楷体" w:hAnsi="楷体" w:eastAsia="楷体" w:cs="楷体"/>
          <w:spacing w:val="-5"/>
          <w:sz w:val="27"/>
          <w:szCs w:val="27"/>
          <w:u w:val="single" w:color="auto"/>
        </w:rPr>
        <w:t>月</w:t>
      </w:r>
      <w:r>
        <w:rPr>
          <w:rFonts w:ascii="楷体" w:hAnsi="楷体" w:eastAsia="楷体" w:cs="楷体"/>
          <w:spacing w:val="-56"/>
          <w:sz w:val="27"/>
          <w:szCs w:val="27"/>
          <w:u w:val="single" w:color="auto"/>
        </w:rPr>
        <w:t xml:space="preserve"> </w:t>
      </w:r>
      <w:r>
        <w:rPr>
          <w:rFonts w:ascii="楷体" w:hAnsi="楷体" w:eastAsia="楷体" w:cs="楷体"/>
          <w:spacing w:val="-5"/>
          <w:sz w:val="27"/>
          <w:szCs w:val="27"/>
          <w:u w:val="single" w:color="auto"/>
        </w:rPr>
        <w:t>2 日</w:t>
      </w:r>
      <w:r>
        <w:rPr>
          <w:rFonts w:ascii="楷体" w:hAnsi="楷体" w:eastAsia="楷体" w:cs="楷体"/>
          <w:sz w:val="27"/>
          <w:szCs w:val="27"/>
          <w:u w:val="single" w:color="auto"/>
        </w:rPr>
        <w:t xml:space="preserve">        </w:t>
      </w:r>
    </w:p>
    <w:p w14:paraId="3B0EC47C">
      <w:pPr>
        <w:spacing w:line="231" w:lineRule="auto"/>
        <w:rPr>
          <w:rFonts w:ascii="楷体" w:hAnsi="楷体" w:eastAsia="楷体" w:cs="楷体"/>
          <w:sz w:val="27"/>
          <w:szCs w:val="27"/>
        </w:rPr>
        <w:sectPr>
          <w:pgSz w:w="11900" w:h="16840"/>
          <w:pgMar w:top="400" w:right="1785" w:bottom="600" w:left="432" w:header="0" w:footer="360" w:gutter="0"/>
          <w:cols w:space="720" w:num="1"/>
        </w:sectPr>
      </w:pPr>
    </w:p>
    <w:p w14:paraId="04ADAD75">
      <w:pPr>
        <w:pStyle w:val="2"/>
        <w:spacing w:line="275" w:lineRule="auto"/>
      </w:pPr>
    </w:p>
    <w:p w14:paraId="27DA1BEA">
      <w:pPr>
        <w:pStyle w:val="2"/>
        <w:spacing w:line="276" w:lineRule="auto"/>
      </w:pPr>
    </w:p>
    <w:p w14:paraId="16B4AFF5">
      <w:pPr>
        <w:pStyle w:val="2"/>
        <w:spacing w:line="276" w:lineRule="auto"/>
      </w:pPr>
    </w:p>
    <w:p w14:paraId="5F836B65">
      <w:pPr>
        <w:pStyle w:val="2"/>
        <w:spacing w:line="276" w:lineRule="auto"/>
      </w:pPr>
    </w:p>
    <w:p w14:paraId="719BD9B1">
      <w:pPr>
        <w:pStyle w:val="2"/>
        <w:spacing w:line="276" w:lineRule="auto"/>
      </w:pPr>
    </w:p>
    <w:p w14:paraId="70A57B2E">
      <w:pPr>
        <w:pStyle w:val="2"/>
        <w:spacing w:line="276" w:lineRule="auto"/>
      </w:pPr>
    </w:p>
    <w:p w14:paraId="5459F157">
      <w:pPr>
        <w:spacing w:before="166" w:line="215" w:lineRule="auto"/>
        <w:ind w:left="3607"/>
        <w:rPr>
          <w:rFonts w:ascii="楷体" w:hAnsi="楷体" w:eastAsia="楷体" w:cs="楷体"/>
          <w:sz w:val="51"/>
          <w:szCs w:val="51"/>
        </w:rPr>
      </w:pPr>
      <w:r>
        <w:rPr>
          <w:rFonts w:ascii="楷体" w:hAnsi="楷体" w:eastAsia="楷体" w:cs="楷体"/>
          <w:b/>
          <w:bCs/>
          <w:spacing w:val="2"/>
          <w:sz w:val="51"/>
          <w:szCs w:val="51"/>
        </w:rPr>
        <w:t>首都经济贸易大学</w:t>
      </w:r>
    </w:p>
    <w:p w14:paraId="44CF9122">
      <w:pPr>
        <w:spacing w:line="255" w:lineRule="exact"/>
        <w:ind w:left="3810"/>
        <w:rPr>
          <w:rFonts w:ascii="Calibri" w:hAnsi="Calibri" w:eastAsia="Calibri" w:cs="Calibri"/>
          <w:sz w:val="20"/>
          <w:szCs w:val="20"/>
        </w:rPr>
      </w:pPr>
      <w:r>
        <w:rPr>
          <w:rFonts w:ascii="Calibri" w:hAnsi="Calibri" w:eastAsia="Calibri" w:cs="Calibri"/>
          <w:b/>
          <w:bCs/>
          <w:spacing w:val="-1"/>
          <w:position w:val="3"/>
          <w:sz w:val="20"/>
          <w:szCs w:val="20"/>
        </w:rPr>
        <w:t>Capital</w:t>
      </w:r>
      <w:r>
        <w:rPr>
          <w:rFonts w:ascii="Calibri" w:hAnsi="Calibri" w:eastAsia="Calibri" w:cs="Calibri"/>
          <w:b/>
          <w:bCs/>
          <w:spacing w:val="14"/>
          <w:w w:val="101"/>
          <w:position w:val="3"/>
          <w:sz w:val="20"/>
          <w:szCs w:val="20"/>
        </w:rPr>
        <w:t xml:space="preserve"> </w:t>
      </w:r>
      <w:r>
        <w:rPr>
          <w:rFonts w:ascii="Calibri" w:hAnsi="Calibri" w:eastAsia="Calibri" w:cs="Calibri"/>
          <w:b/>
          <w:bCs/>
          <w:spacing w:val="-1"/>
          <w:position w:val="3"/>
          <w:sz w:val="20"/>
          <w:szCs w:val="20"/>
        </w:rPr>
        <w:t>University of</w:t>
      </w:r>
      <w:r>
        <w:rPr>
          <w:rFonts w:ascii="Calibri" w:hAnsi="Calibri" w:eastAsia="Calibri" w:cs="Calibri"/>
          <w:b/>
          <w:bCs/>
          <w:spacing w:val="12"/>
          <w:w w:val="101"/>
          <w:position w:val="3"/>
          <w:sz w:val="20"/>
          <w:szCs w:val="20"/>
        </w:rPr>
        <w:t xml:space="preserve"> </w:t>
      </w:r>
      <w:r>
        <w:rPr>
          <w:rFonts w:ascii="Calibri" w:hAnsi="Calibri" w:eastAsia="Calibri" w:cs="Calibri"/>
          <w:b/>
          <w:bCs/>
          <w:spacing w:val="-1"/>
          <w:position w:val="3"/>
          <w:sz w:val="20"/>
          <w:szCs w:val="20"/>
        </w:rPr>
        <w:t>Eco</w:t>
      </w:r>
      <w:r>
        <w:rPr>
          <w:rFonts w:ascii="Calibri" w:hAnsi="Calibri" w:eastAsia="Calibri" w:cs="Calibri"/>
          <w:b/>
          <w:bCs/>
          <w:spacing w:val="-2"/>
          <w:position w:val="3"/>
          <w:sz w:val="20"/>
          <w:szCs w:val="20"/>
        </w:rPr>
        <w:t>nomics and</w:t>
      </w:r>
      <w:r>
        <w:rPr>
          <w:rFonts w:ascii="Calibri" w:hAnsi="Calibri" w:eastAsia="Calibri" w:cs="Calibri"/>
          <w:b/>
          <w:bCs/>
          <w:spacing w:val="13"/>
          <w:w w:val="101"/>
          <w:position w:val="3"/>
          <w:sz w:val="20"/>
          <w:szCs w:val="20"/>
        </w:rPr>
        <w:t xml:space="preserve"> </w:t>
      </w:r>
      <w:r>
        <w:rPr>
          <w:rFonts w:ascii="Calibri" w:hAnsi="Calibri" w:eastAsia="Calibri" w:cs="Calibri"/>
          <w:b/>
          <w:bCs/>
          <w:spacing w:val="-2"/>
          <w:position w:val="3"/>
          <w:sz w:val="20"/>
          <w:szCs w:val="20"/>
        </w:rPr>
        <w:t>Business</w:t>
      </w:r>
    </w:p>
    <w:p w14:paraId="16231741">
      <w:pPr>
        <w:pStyle w:val="2"/>
        <w:spacing w:line="288" w:lineRule="auto"/>
      </w:pPr>
    </w:p>
    <w:p w14:paraId="37009251">
      <w:pPr>
        <w:pStyle w:val="2"/>
        <w:spacing w:line="288" w:lineRule="auto"/>
      </w:pPr>
    </w:p>
    <w:p w14:paraId="16BD7807">
      <w:pPr>
        <w:pStyle w:val="2"/>
        <w:spacing w:line="288" w:lineRule="auto"/>
      </w:pPr>
    </w:p>
    <w:p w14:paraId="7B175867">
      <w:pPr>
        <w:pStyle w:val="2"/>
        <w:spacing w:line="288" w:lineRule="auto"/>
      </w:pPr>
    </w:p>
    <w:p w14:paraId="08F39A9B">
      <w:pPr>
        <w:spacing w:before="182" w:line="221" w:lineRule="auto"/>
        <w:ind w:left="2451"/>
        <w:rPr>
          <w:rFonts w:ascii="黑体" w:hAnsi="黑体" w:eastAsia="黑体" w:cs="黑体"/>
          <w:sz w:val="56"/>
          <w:szCs w:val="56"/>
        </w:rPr>
      </w:pPr>
      <w:r>
        <w:rPr>
          <w:rFonts w:ascii="黑体" w:hAnsi="黑体" w:eastAsia="黑体" w:cs="黑体"/>
          <w:b/>
          <w:bCs/>
          <w:spacing w:val="-24"/>
          <w:sz w:val="56"/>
          <w:szCs w:val="56"/>
        </w:rPr>
        <w:t>硕</w:t>
      </w:r>
      <w:r>
        <w:rPr>
          <w:rFonts w:ascii="黑体" w:hAnsi="黑体" w:eastAsia="黑体" w:cs="黑体"/>
          <w:spacing w:val="43"/>
          <w:sz w:val="56"/>
          <w:szCs w:val="56"/>
        </w:rPr>
        <w:t xml:space="preserve"> </w:t>
      </w:r>
      <w:r>
        <w:rPr>
          <w:rFonts w:ascii="黑体" w:hAnsi="黑体" w:eastAsia="黑体" w:cs="黑体"/>
          <w:b/>
          <w:bCs/>
          <w:spacing w:val="-24"/>
          <w:sz w:val="56"/>
          <w:szCs w:val="56"/>
        </w:rPr>
        <w:t>士</w:t>
      </w:r>
      <w:r>
        <w:rPr>
          <w:rFonts w:ascii="黑体" w:hAnsi="黑体" w:eastAsia="黑体" w:cs="黑体"/>
          <w:spacing w:val="42"/>
          <w:sz w:val="56"/>
          <w:szCs w:val="56"/>
        </w:rPr>
        <w:t xml:space="preserve"> </w:t>
      </w:r>
      <w:r>
        <w:rPr>
          <w:rFonts w:ascii="黑体" w:hAnsi="黑体" w:eastAsia="黑体" w:cs="黑体"/>
          <w:b/>
          <w:bCs/>
          <w:spacing w:val="-24"/>
          <w:sz w:val="56"/>
          <w:szCs w:val="56"/>
        </w:rPr>
        <w:t>学</w:t>
      </w:r>
      <w:r>
        <w:rPr>
          <w:rFonts w:ascii="黑体" w:hAnsi="黑体" w:eastAsia="黑体" w:cs="黑体"/>
          <w:spacing w:val="-24"/>
          <w:sz w:val="56"/>
          <w:szCs w:val="56"/>
        </w:rPr>
        <w:t xml:space="preserve"> </w:t>
      </w:r>
      <w:r>
        <w:rPr>
          <w:rFonts w:ascii="黑体" w:hAnsi="黑体" w:eastAsia="黑体" w:cs="黑体"/>
          <w:b/>
          <w:bCs/>
          <w:spacing w:val="-24"/>
          <w:sz w:val="56"/>
          <w:szCs w:val="56"/>
        </w:rPr>
        <w:t>位</w:t>
      </w:r>
      <w:r>
        <w:rPr>
          <w:rFonts w:ascii="黑体" w:hAnsi="黑体" w:eastAsia="黑体" w:cs="黑体"/>
          <w:spacing w:val="28"/>
          <w:sz w:val="56"/>
          <w:szCs w:val="56"/>
        </w:rPr>
        <w:t xml:space="preserve"> </w:t>
      </w:r>
      <w:r>
        <w:rPr>
          <w:rFonts w:ascii="黑体" w:hAnsi="黑体" w:eastAsia="黑体" w:cs="黑体"/>
          <w:b/>
          <w:bCs/>
          <w:spacing w:val="-24"/>
          <w:sz w:val="56"/>
          <w:szCs w:val="56"/>
        </w:rPr>
        <w:t>论</w:t>
      </w:r>
      <w:r>
        <w:rPr>
          <w:rFonts w:ascii="黑体" w:hAnsi="黑体" w:eastAsia="黑体" w:cs="黑体"/>
          <w:spacing w:val="31"/>
          <w:sz w:val="56"/>
          <w:szCs w:val="56"/>
        </w:rPr>
        <w:t xml:space="preserve"> </w:t>
      </w:r>
      <w:r>
        <w:rPr>
          <w:rFonts w:ascii="黑体" w:hAnsi="黑体" w:eastAsia="黑体" w:cs="黑体"/>
          <w:b/>
          <w:bCs/>
          <w:spacing w:val="-24"/>
          <w:sz w:val="56"/>
          <w:szCs w:val="56"/>
        </w:rPr>
        <w:t>文</w:t>
      </w:r>
      <w:bookmarkStart w:id="112" w:name="_GoBack"/>
      <w:bookmarkEnd w:id="112"/>
      <w:r>
        <w:rPr>
          <w:rFonts w:ascii="黑体" w:hAnsi="黑体" w:eastAsia="黑体" w:cs="黑体"/>
          <w:spacing w:val="23"/>
          <w:sz w:val="56"/>
          <w:szCs w:val="56"/>
        </w:rPr>
        <w:t xml:space="preserve"> </w:t>
      </w:r>
      <w:r>
        <w:rPr>
          <w:rFonts w:ascii="黑体" w:hAnsi="黑体" w:eastAsia="黑体" w:cs="黑体"/>
          <w:b/>
          <w:bCs/>
          <w:spacing w:val="-24"/>
          <w:sz w:val="56"/>
          <w:szCs w:val="56"/>
        </w:rPr>
        <w:t>摘</w:t>
      </w:r>
      <w:r>
        <w:rPr>
          <w:rFonts w:ascii="黑体" w:hAnsi="黑体" w:eastAsia="黑体" w:cs="黑体"/>
          <w:spacing w:val="21"/>
          <w:sz w:val="56"/>
          <w:szCs w:val="56"/>
        </w:rPr>
        <w:t xml:space="preserve"> </w:t>
      </w:r>
      <w:r>
        <w:rPr>
          <w:rFonts w:ascii="黑体" w:hAnsi="黑体" w:eastAsia="黑体" w:cs="黑体"/>
          <w:b/>
          <w:bCs/>
          <w:spacing w:val="-24"/>
          <w:sz w:val="56"/>
          <w:szCs w:val="56"/>
        </w:rPr>
        <w:t>要</w:t>
      </w:r>
    </w:p>
    <w:p w14:paraId="5D84D34D">
      <w:pPr>
        <w:pStyle w:val="2"/>
        <w:spacing w:line="348" w:lineRule="auto"/>
      </w:pPr>
    </w:p>
    <w:p w14:paraId="57906379">
      <w:pPr>
        <w:pStyle w:val="2"/>
        <w:spacing w:line="349" w:lineRule="auto"/>
      </w:pPr>
    </w:p>
    <w:p w14:paraId="46C31AD7">
      <w:pPr>
        <w:spacing w:before="171" w:line="179" w:lineRule="auto"/>
        <w:ind w:left="4370"/>
        <w:rPr>
          <w:rFonts w:ascii="Calibri" w:hAnsi="Calibri" w:eastAsia="Calibri" w:cs="Calibri"/>
          <w:sz w:val="56"/>
          <w:szCs w:val="56"/>
        </w:rPr>
      </w:pPr>
      <w:r>
        <w:rPr>
          <w:rFonts w:ascii="Calibri" w:hAnsi="Calibri" w:eastAsia="Calibri" w:cs="Calibri"/>
          <w:spacing w:val="-2"/>
          <w:sz w:val="56"/>
          <w:szCs w:val="56"/>
        </w:rPr>
        <w:t>ABSTRACT</w:t>
      </w:r>
    </w:p>
    <w:p w14:paraId="5ED221DA">
      <w:pPr>
        <w:pStyle w:val="2"/>
        <w:spacing w:line="248" w:lineRule="auto"/>
      </w:pPr>
    </w:p>
    <w:p w14:paraId="38745AA4">
      <w:pPr>
        <w:pStyle w:val="2"/>
        <w:spacing w:line="248" w:lineRule="auto"/>
      </w:pPr>
    </w:p>
    <w:p w14:paraId="045B985C">
      <w:pPr>
        <w:pStyle w:val="2"/>
        <w:spacing w:line="248" w:lineRule="auto"/>
      </w:pPr>
    </w:p>
    <w:p w14:paraId="48BACE87">
      <w:pPr>
        <w:pStyle w:val="2"/>
        <w:spacing w:line="248" w:lineRule="auto"/>
      </w:pPr>
    </w:p>
    <w:p w14:paraId="373493B9">
      <w:pPr>
        <w:pStyle w:val="2"/>
        <w:spacing w:line="248" w:lineRule="auto"/>
      </w:pPr>
    </w:p>
    <w:p w14:paraId="05945CB5">
      <w:pPr>
        <w:pStyle w:val="2"/>
        <w:spacing w:line="249" w:lineRule="auto"/>
      </w:pPr>
    </w:p>
    <w:p w14:paraId="0B1942EF">
      <w:pPr>
        <w:spacing w:before="104" w:line="242" w:lineRule="auto"/>
        <w:ind w:left="6315" w:right="166" w:hanging="4492"/>
        <w:rPr>
          <w:rFonts w:ascii="宋体" w:hAnsi="宋体" w:eastAsia="宋体" w:cs="宋体"/>
          <w:sz w:val="32"/>
          <w:szCs w:val="32"/>
        </w:rPr>
      </w:pPr>
      <w:r>
        <w:rPr>
          <w:rFonts w:ascii="宋体" w:hAnsi="宋体" w:eastAsia="宋体" w:cs="宋体"/>
          <w:b/>
          <w:bCs/>
          <w:spacing w:val="-3"/>
          <w:sz w:val="32"/>
          <w:szCs w:val="32"/>
        </w:rPr>
        <w:t>论文题目：女装品类外贸跨境电商企业的经营战略分析</w:t>
      </w:r>
      <w:r>
        <w:rPr>
          <w:rFonts w:ascii="宋体" w:hAnsi="宋体" w:eastAsia="宋体" w:cs="宋体"/>
          <w:b/>
          <w:bCs/>
          <w:spacing w:val="-4"/>
          <w:sz w:val="32"/>
          <w:szCs w:val="32"/>
        </w:rPr>
        <w:t>——以卓润公司为例</w:t>
      </w:r>
    </w:p>
    <w:p w14:paraId="32482A45">
      <w:pPr>
        <w:pStyle w:val="2"/>
        <w:spacing w:line="258" w:lineRule="auto"/>
      </w:pPr>
    </w:p>
    <w:p w14:paraId="7707EDFE">
      <w:pPr>
        <w:pStyle w:val="2"/>
        <w:spacing w:line="258" w:lineRule="auto"/>
      </w:pPr>
    </w:p>
    <w:p w14:paraId="39E44631">
      <w:pPr>
        <w:pStyle w:val="2"/>
        <w:spacing w:line="258" w:lineRule="auto"/>
      </w:pPr>
    </w:p>
    <w:p w14:paraId="056B09B3">
      <w:pPr>
        <w:pStyle w:val="2"/>
        <w:spacing w:line="258" w:lineRule="auto"/>
      </w:pPr>
    </w:p>
    <w:p w14:paraId="0269C0C2">
      <w:pPr>
        <w:pStyle w:val="2"/>
        <w:spacing w:line="258" w:lineRule="auto"/>
      </w:pPr>
    </w:p>
    <w:p w14:paraId="750ACAF8">
      <w:pPr>
        <w:pStyle w:val="2"/>
        <w:spacing w:line="258" w:lineRule="auto"/>
      </w:pPr>
    </w:p>
    <w:p w14:paraId="7051F6EF">
      <w:pPr>
        <w:pStyle w:val="2"/>
        <w:spacing w:line="258" w:lineRule="auto"/>
      </w:pPr>
    </w:p>
    <w:p w14:paraId="3B8AA537">
      <w:pPr>
        <w:pStyle w:val="2"/>
        <w:spacing w:line="258" w:lineRule="auto"/>
      </w:pPr>
    </w:p>
    <w:p w14:paraId="27002ACF">
      <w:pPr>
        <w:spacing w:before="89" w:line="230" w:lineRule="auto"/>
        <w:ind w:left="2718"/>
        <w:rPr>
          <w:rFonts w:ascii="楷体" w:hAnsi="楷体" w:eastAsia="楷体" w:cs="楷体"/>
          <w:sz w:val="27"/>
          <w:szCs w:val="27"/>
        </w:rPr>
      </w:pPr>
      <w:r>
        <w:rPr>
          <w:rFonts w:ascii="楷体" w:hAnsi="楷体" w:eastAsia="楷体" w:cs="楷体"/>
          <w:sz w:val="27"/>
          <w:szCs w:val="27"/>
        </w:rPr>
        <w:t>院</w:t>
      </w:r>
      <w:r>
        <w:rPr>
          <w:rFonts w:ascii="楷体" w:hAnsi="楷体" w:eastAsia="楷体" w:cs="楷体"/>
          <w:spacing w:val="18"/>
          <w:sz w:val="27"/>
          <w:szCs w:val="27"/>
        </w:rPr>
        <w:t xml:space="preserve">    </w:t>
      </w:r>
      <w:r>
        <w:rPr>
          <w:rFonts w:ascii="楷体" w:hAnsi="楷体" w:eastAsia="楷体" w:cs="楷体"/>
          <w:sz w:val="27"/>
          <w:szCs w:val="27"/>
        </w:rPr>
        <w:t>系：</w:t>
      </w:r>
      <w:r>
        <w:rPr>
          <w:rFonts w:ascii="楷体" w:hAnsi="楷体" w:eastAsia="楷体" w:cs="楷体"/>
          <w:spacing w:val="7"/>
          <w:sz w:val="27"/>
          <w:szCs w:val="27"/>
          <w:u w:val="single" w:color="auto"/>
        </w:rPr>
        <w:t xml:space="preserve">        </w:t>
      </w:r>
      <w:r>
        <w:rPr>
          <w:rFonts w:ascii="楷体" w:hAnsi="楷体" w:eastAsia="楷体" w:cs="楷体"/>
          <w:sz w:val="27"/>
          <w:szCs w:val="27"/>
          <w:u w:val="single" w:color="auto"/>
        </w:rPr>
        <w:t xml:space="preserve">专业硕士教育中心        </w:t>
      </w:r>
    </w:p>
    <w:p w14:paraId="6A67E278">
      <w:pPr>
        <w:spacing w:before="282" w:line="230" w:lineRule="auto"/>
        <w:ind w:left="2709"/>
        <w:rPr>
          <w:rFonts w:ascii="楷体" w:hAnsi="楷体" w:eastAsia="楷体" w:cs="楷体"/>
          <w:sz w:val="27"/>
          <w:szCs w:val="27"/>
        </w:rPr>
      </w:pPr>
      <w:r>
        <w:rPr>
          <w:rFonts w:ascii="楷体" w:hAnsi="楷体" w:eastAsia="楷体" w:cs="楷体"/>
          <w:spacing w:val="3"/>
          <w:sz w:val="27"/>
          <w:szCs w:val="27"/>
        </w:rPr>
        <w:t>专</w:t>
      </w:r>
      <w:r>
        <w:rPr>
          <w:rFonts w:ascii="楷体" w:hAnsi="楷体" w:eastAsia="楷体" w:cs="楷体"/>
          <w:spacing w:val="11"/>
          <w:sz w:val="27"/>
          <w:szCs w:val="27"/>
        </w:rPr>
        <w:t xml:space="preserve">    </w:t>
      </w:r>
      <w:r>
        <w:rPr>
          <w:rFonts w:ascii="楷体" w:hAnsi="楷体" w:eastAsia="楷体" w:cs="楷体"/>
          <w:spacing w:val="3"/>
          <w:sz w:val="27"/>
          <w:szCs w:val="27"/>
        </w:rPr>
        <w:t>业：</w:t>
      </w:r>
      <w:r>
        <w:rPr>
          <w:rFonts w:ascii="楷体" w:hAnsi="楷体" w:eastAsia="楷体" w:cs="楷体"/>
          <w:spacing w:val="6"/>
          <w:sz w:val="27"/>
          <w:szCs w:val="27"/>
          <w:u w:val="single" w:color="auto"/>
        </w:rPr>
        <w:t xml:space="preserve">          </w:t>
      </w:r>
      <w:r>
        <w:rPr>
          <w:rFonts w:ascii="楷体" w:hAnsi="楷体" w:eastAsia="楷体" w:cs="楷体"/>
          <w:spacing w:val="3"/>
          <w:sz w:val="27"/>
          <w:szCs w:val="27"/>
          <w:u w:val="single" w:color="auto"/>
        </w:rPr>
        <w:t>工商管理硕士</w:t>
      </w:r>
      <w:r>
        <w:rPr>
          <w:rFonts w:ascii="楷体" w:hAnsi="楷体" w:eastAsia="楷体" w:cs="楷体"/>
          <w:sz w:val="27"/>
          <w:szCs w:val="27"/>
          <w:u w:val="single" w:color="auto"/>
        </w:rPr>
        <w:t xml:space="preserve">          </w:t>
      </w:r>
    </w:p>
    <w:p w14:paraId="1A6E2D32">
      <w:pPr>
        <w:spacing w:before="281" w:line="231" w:lineRule="auto"/>
        <w:ind w:left="2713"/>
        <w:rPr>
          <w:rFonts w:ascii="楷体" w:hAnsi="楷体" w:eastAsia="楷体" w:cs="楷体"/>
          <w:sz w:val="27"/>
          <w:szCs w:val="27"/>
        </w:rPr>
      </w:pPr>
      <w:r>
        <w:rPr>
          <w:rFonts w:ascii="楷体" w:hAnsi="楷体" w:eastAsia="楷体" w:cs="楷体"/>
          <w:spacing w:val="2"/>
          <w:sz w:val="27"/>
          <w:szCs w:val="27"/>
        </w:rPr>
        <w:t>学</w:t>
      </w:r>
      <w:r>
        <w:rPr>
          <w:rFonts w:ascii="楷体" w:hAnsi="楷体" w:eastAsia="楷体" w:cs="楷体"/>
          <w:spacing w:val="10"/>
          <w:sz w:val="27"/>
          <w:szCs w:val="27"/>
        </w:rPr>
        <w:t xml:space="preserve">    </w:t>
      </w:r>
      <w:r>
        <w:rPr>
          <w:rFonts w:ascii="楷体" w:hAnsi="楷体" w:eastAsia="楷体" w:cs="楷体"/>
          <w:spacing w:val="2"/>
          <w:sz w:val="27"/>
          <w:szCs w:val="27"/>
        </w:rPr>
        <w:t>号：</w:t>
      </w:r>
      <w:r>
        <w:rPr>
          <w:rFonts w:ascii="楷体" w:hAnsi="楷体" w:eastAsia="楷体" w:cs="楷体"/>
          <w:spacing w:val="5"/>
          <w:sz w:val="27"/>
          <w:szCs w:val="27"/>
          <w:u w:val="single" w:color="auto"/>
        </w:rPr>
        <w:t xml:space="preserve">          </w:t>
      </w:r>
      <w:r>
        <w:rPr>
          <w:rFonts w:ascii="楷体" w:hAnsi="楷体" w:eastAsia="楷体" w:cs="楷体"/>
          <w:spacing w:val="2"/>
          <w:sz w:val="27"/>
          <w:szCs w:val="27"/>
          <w:u w:val="single" w:color="auto"/>
        </w:rPr>
        <w:t>22013180833</w:t>
      </w:r>
      <w:r>
        <w:rPr>
          <w:rFonts w:ascii="楷体" w:hAnsi="楷体" w:eastAsia="楷体" w:cs="楷体"/>
          <w:sz w:val="27"/>
          <w:szCs w:val="27"/>
          <w:u w:val="single" w:color="auto"/>
        </w:rPr>
        <w:t xml:space="preserve">           </w:t>
      </w:r>
    </w:p>
    <w:p w14:paraId="6EEA5F13">
      <w:pPr>
        <w:spacing w:before="278" w:line="230" w:lineRule="auto"/>
        <w:ind w:left="2691"/>
        <w:rPr>
          <w:rFonts w:ascii="楷体" w:hAnsi="楷体" w:eastAsia="楷体" w:cs="楷体"/>
          <w:sz w:val="27"/>
          <w:szCs w:val="27"/>
        </w:rPr>
      </w:pPr>
      <w:r>
        <w:rPr>
          <w:rFonts w:ascii="楷体" w:hAnsi="楷体" w:eastAsia="楷体" w:cs="楷体"/>
          <w:spacing w:val="2"/>
          <w:sz w:val="27"/>
          <w:szCs w:val="27"/>
        </w:rPr>
        <w:t>作</w:t>
      </w:r>
      <w:r>
        <w:rPr>
          <w:rFonts w:ascii="楷体" w:hAnsi="楷体" w:eastAsia="楷体" w:cs="楷体"/>
          <w:spacing w:val="8"/>
          <w:sz w:val="27"/>
          <w:szCs w:val="27"/>
        </w:rPr>
        <w:t xml:space="preserve">    </w:t>
      </w:r>
      <w:r>
        <w:rPr>
          <w:rFonts w:ascii="楷体" w:hAnsi="楷体" w:eastAsia="楷体" w:cs="楷体"/>
          <w:spacing w:val="2"/>
          <w:sz w:val="27"/>
          <w:szCs w:val="27"/>
        </w:rPr>
        <w:t>者：</w:t>
      </w:r>
      <w:r>
        <w:rPr>
          <w:rFonts w:ascii="楷体" w:hAnsi="楷体" w:eastAsia="楷体" w:cs="楷体"/>
          <w:spacing w:val="5"/>
          <w:sz w:val="27"/>
          <w:szCs w:val="27"/>
          <w:u w:val="single" w:color="auto"/>
        </w:rPr>
        <w:t xml:space="preserve">             </w:t>
      </w:r>
      <w:r>
        <w:rPr>
          <w:rFonts w:ascii="楷体" w:hAnsi="楷体" w:eastAsia="楷体" w:cs="楷体"/>
          <w:spacing w:val="2"/>
          <w:sz w:val="27"/>
          <w:szCs w:val="27"/>
          <w:u w:val="single" w:color="auto"/>
        </w:rPr>
        <w:t>徐</w:t>
      </w:r>
      <w:r>
        <w:rPr>
          <w:rFonts w:ascii="楷体" w:hAnsi="楷体" w:eastAsia="楷体" w:cs="楷体"/>
          <w:spacing w:val="15"/>
          <w:sz w:val="27"/>
          <w:szCs w:val="27"/>
          <w:u w:val="single" w:color="auto"/>
        </w:rPr>
        <w:t xml:space="preserve">  </w:t>
      </w:r>
      <w:r>
        <w:rPr>
          <w:rFonts w:ascii="楷体" w:hAnsi="楷体" w:eastAsia="楷体" w:cs="楷体"/>
          <w:spacing w:val="2"/>
          <w:sz w:val="27"/>
          <w:szCs w:val="27"/>
          <w:u w:val="single" w:color="auto"/>
        </w:rPr>
        <w:t>鹏</w:t>
      </w:r>
      <w:r>
        <w:rPr>
          <w:rFonts w:ascii="楷体" w:hAnsi="楷体" w:eastAsia="楷体" w:cs="楷体"/>
          <w:sz w:val="27"/>
          <w:szCs w:val="27"/>
          <w:u w:val="single" w:color="auto"/>
        </w:rPr>
        <w:t xml:space="preserve">             </w:t>
      </w:r>
    </w:p>
    <w:p w14:paraId="554071DB">
      <w:pPr>
        <w:spacing w:before="281" w:line="231" w:lineRule="auto"/>
        <w:ind w:left="2703"/>
        <w:rPr>
          <w:rFonts w:ascii="楷体" w:hAnsi="楷体" w:eastAsia="楷体" w:cs="楷体"/>
          <w:sz w:val="27"/>
          <w:szCs w:val="27"/>
        </w:rPr>
      </w:pPr>
      <w:r>
        <w:rPr>
          <w:rFonts w:ascii="楷体" w:hAnsi="楷体" w:eastAsia="楷体" w:cs="楷体"/>
          <w:spacing w:val="1"/>
          <w:sz w:val="27"/>
          <w:szCs w:val="27"/>
        </w:rPr>
        <w:t>指导教师：</w:t>
      </w:r>
      <w:r>
        <w:rPr>
          <w:rFonts w:ascii="楷体" w:hAnsi="楷体" w:eastAsia="楷体" w:cs="楷体"/>
          <w:spacing w:val="-100"/>
          <w:sz w:val="27"/>
          <w:szCs w:val="27"/>
        </w:rPr>
        <w:t xml:space="preserve"> </w:t>
      </w:r>
      <w:r>
        <w:rPr>
          <w:rFonts w:ascii="楷体" w:hAnsi="楷体" w:eastAsia="楷体" w:cs="楷体"/>
          <w:spacing w:val="6"/>
          <w:sz w:val="27"/>
          <w:szCs w:val="27"/>
          <w:u w:val="single" w:color="auto"/>
        </w:rPr>
        <w:t xml:space="preserve">             </w:t>
      </w:r>
      <w:r>
        <w:rPr>
          <w:rFonts w:ascii="楷体" w:hAnsi="楷体" w:eastAsia="楷体" w:cs="楷体"/>
          <w:spacing w:val="1"/>
          <w:sz w:val="27"/>
          <w:szCs w:val="27"/>
          <w:u w:val="single" w:color="auto"/>
        </w:rPr>
        <w:t>王稼琼</w:t>
      </w:r>
      <w:r>
        <w:rPr>
          <w:rFonts w:ascii="楷体" w:hAnsi="楷体" w:eastAsia="楷体" w:cs="楷体"/>
          <w:sz w:val="27"/>
          <w:szCs w:val="27"/>
          <w:u w:val="single" w:color="auto"/>
        </w:rPr>
        <w:t xml:space="preserve">             </w:t>
      </w:r>
    </w:p>
    <w:p w14:paraId="66B0547D">
      <w:pPr>
        <w:spacing w:before="280" w:line="231" w:lineRule="auto"/>
        <w:ind w:left="2711"/>
        <w:rPr>
          <w:rFonts w:ascii="楷体" w:hAnsi="楷体" w:eastAsia="楷体" w:cs="楷体"/>
          <w:sz w:val="27"/>
          <w:szCs w:val="27"/>
        </w:rPr>
      </w:pPr>
      <w:r>
        <w:rPr>
          <w:rFonts w:ascii="楷体" w:hAnsi="楷体" w:eastAsia="楷体" w:cs="楷体"/>
          <w:spacing w:val="-5"/>
          <w:sz w:val="27"/>
          <w:szCs w:val="27"/>
        </w:rPr>
        <w:t>完成日期：</w:t>
      </w:r>
      <w:r>
        <w:rPr>
          <w:rFonts w:ascii="楷体" w:hAnsi="楷体" w:eastAsia="楷体" w:cs="楷体"/>
          <w:spacing w:val="-107"/>
          <w:sz w:val="27"/>
          <w:szCs w:val="27"/>
        </w:rPr>
        <w:t xml:space="preserve"> </w:t>
      </w:r>
      <w:r>
        <w:rPr>
          <w:rFonts w:ascii="楷体" w:hAnsi="楷体" w:eastAsia="楷体" w:cs="楷体"/>
          <w:spacing w:val="5"/>
          <w:sz w:val="27"/>
          <w:szCs w:val="27"/>
          <w:u w:val="single" w:color="auto"/>
        </w:rPr>
        <w:t xml:space="preserve">         </w:t>
      </w:r>
      <w:r>
        <w:rPr>
          <w:rFonts w:ascii="楷体" w:hAnsi="楷体" w:eastAsia="楷体" w:cs="楷体"/>
          <w:spacing w:val="-5"/>
          <w:sz w:val="27"/>
          <w:szCs w:val="27"/>
          <w:u w:val="single" w:color="auto"/>
        </w:rPr>
        <w:t>2015</w:t>
      </w:r>
      <w:r>
        <w:rPr>
          <w:rFonts w:ascii="楷体" w:hAnsi="楷体" w:eastAsia="楷体" w:cs="楷体"/>
          <w:spacing w:val="-47"/>
          <w:sz w:val="27"/>
          <w:szCs w:val="27"/>
          <w:u w:val="single" w:color="auto"/>
        </w:rPr>
        <w:t xml:space="preserve"> </w:t>
      </w:r>
      <w:r>
        <w:rPr>
          <w:rFonts w:ascii="楷体" w:hAnsi="楷体" w:eastAsia="楷体" w:cs="楷体"/>
          <w:spacing w:val="-5"/>
          <w:sz w:val="27"/>
          <w:szCs w:val="27"/>
          <w:u w:val="single" w:color="auto"/>
        </w:rPr>
        <w:t>年</w:t>
      </w:r>
      <w:r>
        <w:rPr>
          <w:rFonts w:ascii="楷体" w:hAnsi="楷体" w:eastAsia="楷体" w:cs="楷体"/>
          <w:spacing w:val="-54"/>
          <w:sz w:val="27"/>
          <w:szCs w:val="27"/>
          <w:u w:val="single" w:color="auto"/>
        </w:rPr>
        <w:t xml:space="preserve"> </w:t>
      </w:r>
      <w:r>
        <w:rPr>
          <w:rFonts w:ascii="楷体" w:hAnsi="楷体" w:eastAsia="楷体" w:cs="楷体"/>
          <w:spacing w:val="-5"/>
          <w:sz w:val="27"/>
          <w:szCs w:val="27"/>
          <w:u w:val="single" w:color="auto"/>
        </w:rPr>
        <w:t>6</w:t>
      </w:r>
      <w:r>
        <w:rPr>
          <w:rFonts w:ascii="楷体" w:hAnsi="楷体" w:eastAsia="楷体" w:cs="楷体"/>
          <w:spacing w:val="-41"/>
          <w:sz w:val="27"/>
          <w:szCs w:val="27"/>
          <w:u w:val="single" w:color="auto"/>
        </w:rPr>
        <w:t xml:space="preserve"> </w:t>
      </w:r>
      <w:r>
        <w:rPr>
          <w:rFonts w:ascii="楷体" w:hAnsi="楷体" w:eastAsia="楷体" w:cs="楷体"/>
          <w:spacing w:val="-5"/>
          <w:sz w:val="27"/>
          <w:szCs w:val="27"/>
          <w:u w:val="single" w:color="auto"/>
        </w:rPr>
        <w:t>月</w:t>
      </w:r>
      <w:r>
        <w:rPr>
          <w:rFonts w:ascii="楷体" w:hAnsi="楷体" w:eastAsia="楷体" w:cs="楷体"/>
          <w:spacing w:val="-55"/>
          <w:sz w:val="27"/>
          <w:szCs w:val="27"/>
          <w:u w:val="single" w:color="auto"/>
        </w:rPr>
        <w:t xml:space="preserve"> </w:t>
      </w:r>
      <w:r>
        <w:rPr>
          <w:rFonts w:ascii="楷体" w:hAnsi="楷体" w:eastAsia="楷体" w:cs="楷体"/>
          <w:spacing w:val="-5"/>
          <w:sz w:val="27"/>
          <w:szCs w:val="27"/>
          <w:u w:val="single" w:color="auto"/>
        </w:rPr>
        <w:t>2 日</w:t>
      </w:r>
      <w:r>
        <w:rPr>
          <w:rFonts w:ascii="楷体" w:hAnsi="楷体" w:eastAsia="楷体" w:cs="楷体"/>
          <w:sz w:val="27"/>
          <w:szCs w:val="27"/>
          <w:u w:val="single" w:color="auto"/>
        </w:rPr>
        <w:t xml:space="preserve">        </w:t>
      </w:r>
    </w:p>
    <w:p w14:paraId="58D34C81">
      <w:pPr>
        <w:spacing w:line="231" w:lineRule="auto"/>
        <w:rPr>
          <w:rFonts w:ascii="楷体" w:hAnsi="楷体" w:eastAsia="楷体" w:cs="楷体"/>
          <w:sz w:val="27"/>
          <w:szCs w:val="27"/>
        </w:rPr>
        <w:sectPr>
          <w:pgSz w:w="11900" w:h="16840"/>
          <w:pgMar w:top="400" w:right="1785" w:bottom="600" w:left="432" w:header="0" w:footer="360" w:gutter="0"/>
          <w:cols w:space="720" w:num="1"/>
        </w:sectPr>
      </w:pPr>
    </w:p>
    <w:p w14:paraId="1374A344">
      <w:pPr>
        <w:spacing w:before="14" w:line="222" w:lineRule="auto"/>
        <w:ind w:left="5238"/>
        <w:outlineLvl w:val="0"/>
        <w:rPr>
          <w:rFonts w:ascii="宋体" w:hAnsi="宋体" w:eastAsia="宋体" w:cs="宋体"/>
          <w:sz w:val="44"/>
          <w:szCs w:val="44"/>
        </w:rPr>
      </w:pPr>
      <w:r>
        <w:rPr>
          <w:rFonts w:ascii="宋体" w:hAnsi="宋体" w:eastAsia="宋体" w:cs="宋体"/>
          <w:b/>
          <w:bCs/>
          <w:spacing w:val="-9"/>
          <w:sz w:val="44"/>
          <w:szCs w:val="44"/>
        </w:rPr>
        <w:t>摘要</w:t>
      </w:r>
    </w:p>
    <w:p w14:paraId="59A09C6B">
      <w:pPr>
        <w:spacing w:before="91" w:line="308" w:lineRule="auto"/>
        <w:ind w:left="1278" w:right="82" w:firstLine="479"/>
        <w:jc w:val="both"/>
        <w:rPr>
          <w:rFonts w:ascii="宋体" w:hAnsi="宋体" w:eastAsia="宋体" w:cs="宋体"/>
          <w:sz w:val="24"/>
          <w:szCs w:val="24"/>
        </w:rPr>
      </w:pPr>
      <w:r>
        <w:rPr>
          <w:rFonts w:ascii="宋体" w:hAnsi="宋体" w:eastAsia="宋体" w:cs="宋体"/>
          <w:spacing w:val="-3"/>
          <w:sz w:val="24"/>
          <w:szCs w:val="24"/>
        </w:rPr>
        <w:t>近年来，随着中国互联网行业及其周边产品的高速发展，电子商务行业不再是欧美等互联网发达地区的专属行业，阿里巴巴、淘宝、天猫、京东等中国互联网电商巨</w:t>
      </w:r>
      <w:r>
        <w:rPr>
          <w:rFonts w:ascii="宋体" w:hAnsi="宋体" w:eastAsia="宋体" w:cs="宋体"/>
          <w:spacing w:val="-6"/>
          <w:sz w:val="24"/>
          <w:szCs w:val="24"/>
        </w:rPr>
        <w:t>头的出现，标志着中国电商行业进入了高速发展阶段。而中国的对外贸易， 已经由线</w:t>
      </w:r>
      <w:r>
        <w:rPr>
          <w:rFonts w:ascii="宋体" w:hAnsi="宋体" w:eastAsia="宋体" w:cs="宋体"/>
          <w:spacing w:val="-3"/>
          <w:sz w:val="24"/>
          <w:szCs w:val="24"/>
        </w:rPr>
        <w:t>下逐步转向线上，通过跨境电子商务这个新兴渠道和平台，进入数字化进出口贸易的</w:t>
      </w:r>
      <w:r>
        <w:rPr>
          <w:rFonts w:ascii="宋体" w:hAnsi="宋体" w:eastAsia="宋体" w:cs="宋体"/>
          <w:spacing w:val="-8"/>
          <w:sz w:val="24"/>
          <w:szCs w:val="24"/>
        </w:rPr>
        <w:t>全新阶段。</w:t>
      </w:r>
    </w:p>
    <w:p w14:paraId="3D8D0FE4">
      <w:pPr>
        <w:spacing w:before="8" w:line="307" w:lineRule="auto"/>
        <w:ind w:left="1279" w:right="82" w:firstLine="474"/>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2014  </w:t>
      </w:r>
      <w:r>
        <w:rPr>
          <w:rFonts w:ascii="宋体" w:hAnsi="宋体" w:eastAsia="宋体" w:cs="宋体"/>
          <w:spacing w:val="1"/>
          <w:sz w:val="24"/>
          <w:szCs w:val="24"/>
        </w:rPr>
        <w:t>年我国跨境电子商务自主平台已经超</w:t>
      </w:r>
      <w:r>
        <w:rPr>
          <w:rFonts w:ascii="宋体" w:hAnsi="宋体" w:eastAsia="宋体" w:cs="宋体"/>
          <w:sz w:val="24"/>
          <w:szCs w:val="24"/>
        </w:rPr>
        <w:t>过五千个，在这些平台中有超过二十</w:t>
      </w:r>
      <w:r>
        <w:rPr>
          <w:rFonts w:ascii="宋体" w:hAnsi="宋体" w:eastAsia="宋体" w:cs="宋体"/>
          <w:spacing w:val="-4"/>
          <w:sz w:val="24"/>
          <w:szCs w:val="24"/>
        </w:rPr>
        <w:t>万家企业正在开展跨境电商业务。</w:t>
      </w:r>
      <w:r>
        <w:rPr>
          <w:rFonts w:ascii="Times New Roman" w:hAnsi="Times New Roman" w:eastAsia="Times New Roman" w:cs="Times New Roman"/>
          <w:spacing w:val="-4"/>
          <w:sz w:val="24"/>
          <w:szCs w:val="24"/>
        </w:rPr>
        <w:t>2012</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年，我国跨境电子商务出口超过</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149 </w:t>
      </w:r>
      <w:r>
        <w:rPr>
          <w:rFonts w:ascii="宋体" w:hAnsi="宋体" w:eastAsia="宋体" w:cs="宋体"/>
          <w:spacing w:val="-5"/>
          <w:sz w:val="24"/>
          <w:szCs w:val="24"/>
        </w:rPr>
        <w:t>亿美元，</w:t>
      </w:r>
      <w:r>
        <w:rPr>
          <w:rFonts w:ascii="宋体" w:hAnsi="宋体" w:eastAsia="宋体" w:cs="宋体"/>
          <w:spacing w:val="-4"/>
          <w:sz w:val="24"/>
          <w:szCs w:val="24"/>
        </w:rPr>
        <w:t>同</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2011 </w:t>
      </w:r>
      <w:r>
        <w:rPr>
          <w:rFonts w:ascii="宋体" w:hAnsi="宋体" w:eastAsia="宋体" w:cs="宋体"/>
          <w:spacing w:val="-4"/>
          <w:sz w:val="24"/>
          <w:szCs w:val="24"/>
        </w:rPr>
        <w:t>年相比增长幅度大于</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29%</w:t>
      </w:r>
      <w:r>
        <w:rPr>
          <w:rFonts w:ascii="宋体" w:hAnsi="宋体" w:eastAsia="宋体" w:cs="宋体"/>
          <w:spacing w:val="-4"/>
          <w:sz w:val="24"/>
          <w:szCs w:val="24"/>
        </w:rPr>
        <w:t>，而跨境电子商务的成交总额超过</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 xml:space="preserve">1900 </w:t>
      </w:r>
      <w:r>
        <w:rPr>
          <w:rFonts w:ascii="宋体" w:hAnsi="宋体" w:eastAsia="宋体" w:cs="宋体"/>
          <w:spacing w:val="-4"/>
          <w:sz w:val="24"/>
          <w:szCs w:val="24"/>
        </w:rPr>
        <w:t>亿美金，无</w:t>
      </w:r>
      <w:r>
        <w:rPr>
          <w:rFonts w:ascii="宋体" w:hAnsi="宋体" w:eastAsia="宋体" w:cs="宋体"/>
          <w:spacing w:val="-3"/>
          <w:sz w:val="24"/>
          <w:szCs w:val="24"/>
        </w:rPr>
        <w:t>论是增长幅度还是成交总额都高于其他形式的外贸模式。全球跨境电商兴起带动了新</w:t>
      </w:r>
      <w:r>
        <w:rPr>
          <w:rFonts w:ascii="宋体" w:hAnsi="宋体" w:eastAsia="宋体" w:cs="宋体"/>
          <w:spacing w:val="-6"/>
          <w:sz w:val="24"/>
          <w:szCs w:val="24"/>
        </w:rPr>
        <w:t>兴市场的繁荣，巴西、俄罗斯等国家和地区的跨境电商贸易额快速增长， 不断成为我国跨境电商企业的新兴目标市场。据艾瑞咨询集团发布的研究报告预测， 到明年，我</w:t>
      </w:r>
      <w:r>
        <w:rPr>
          <w:rFonts w:ascii="宋体" w:hAnsi="宋体" w:eastAsia="宋体" w:cs="宋体"/>
          <w:spacing w:val="1"/>
          <w:sz w:val="24"/>
          <w:szCs w:val="24"/>
        </w:rPr>
        <w:t xml:space="preserve">国跨境电子商务的总交额将占中国进出口贸易成交总额的 </w:t>
      </w:r>
      <w:r>
        <w:rPr>
          <w:rFonts w:ascii="Times New Roman" w:hAnsi="Times New Roman" w:eastAsia="Times New Roman" w:cs="Times New Roman"/>
          <w:spacing w:val="1"/>
          <w:sz w:val="24"/>
          <w:szCs w:val="24"/>
        </w:rPr>
        <w:t>18.5%</w:t>
      </w:r>
      <w:r>
        <w:rPr>
          <w:rFonts w:ascii="宋体" w:hAnsi="宋体" w:eastAsia="宋体" w:cs="宋体"/>
          <w:spacing w:val="1"/>
          <w:sz w:val="24"/>
          <w:szCs w:val="24"/>
        </w:rPr>
        <w:t xml:space="preserve">，预计超过 </w:t>
      </w:r>
      <w:r>
        <w:rPr>
          <w:rFonts w:ascii="Times New Roman" w:hAnsi="Times New Roman" w:eastAsia="Times New Roman" w:cs="Times New Roman"/>
          <w:spacing w:val="1"/>
          <w:sz w:val="24"/>
          <w:szCs w:val="24"/>
        </w:rPr>
        <w:t>64,000</w:t>
      </w:r>
      <w:r>
        <w:rPr>
          <w:rFonts w:ascii="宋体" w:hAnsi="宋体" w:eastAsia="宋体" w:cs="宋体"/>
          <w:spacing w:val="-3"/>
          <w:sz w:val="24"/>
          <w:szCs w:val="24"/>
        </w:rPr>
        <w:t>亿人民币，可以看出，随着国内市场电商行业的繁荣，中国的跨境电商行业必将迎来</w:t>
      </w:r>
      <w:r>
        <w:rPr>
          <w:rFonts w:ascii="宋体" w:hAnsi="宋体" w:eastAsia="宋体" w:cs="宋体"/>
          <w:spacing w:val="-8"/>
          <w:sz w:val="24"/>
          <w:szCs w:val="24"/>
        </w:rPr>
        <w:t>新的机遇。</w:t>
      </w:r>
    </w:p>
    <w:p w14:paraId="0821C74B">
      <w:pPr>
        <w:spacing w:before="3" w:line="301" w:lineRule="auto"/>
        <w:ind w:left="1278" w:firstLine="475"/>
        <w:jc w:val="both"/>
        <w:rPr>
          <w:rFonts w:ascii="宋体" w:hAnsi="宋体" w:eastAsia="宋体" w:cs="宋体"/>
          <w:sz w:val="24"/>
          <w:szCs w:val="24"/>
        </w:rPr>
      </w:pPr>
      <w:r>
        <w:rPr>
          <w:rFonts w:ascii="Times New Roman" w:hAnsi="Times New Roman" w:eastAsia="Times New Roman" w:cs="Times New Roman"/>
          <w:spacing w:val="-1"/>
          <w:sz w:val="24"/>
          <w:szCs w:val="24"/>
        </w:rPr>
        <w:t>2012</w:t>
      </w:r>
      <w:r>
        <w:rPr>
          <w:rFonts w:ascii="Times New Roman" w:hAnsi="Times New Roman" w:eastAsia="Times New Roman" w:cs="Times New Roman"/>
          <w:spacing w:val="39"/>
          <w:w w:val="101"/>
          <w:sz w:val="24"/>
          <w:szCs w:val="24"/>
        </w:rPr>
        <w:t xml:space="preserve"> </w:t>
      </w:r>
      <w:r>
        <w:rPr>
          <w:rFonts w:ascii="宋体" w:hAnsi="宋体" w:eastAsia="宋体" w:cs="宋体"/>
          <w:spacing w:val="-1"/>
          <w:sz w:val="24"/>
          <w:szCs w:val="24"/>
        </w:rPr>
        <w:t>年</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44"/>
          <w:w w:val="101"/>
          <w:sz w:val="24"/>
          <w:szCs w:val="24"/>
        </w:rPr>
        <w:t xml:space="preserve"> </w:t>
      </w:r>
      <w:r>
        <w:rPr>
          <w:rFonts w:ascii="宋体" w:hAnsi="宋体" w:eastAsia="宋体" w:cs="宋体"/>
          <w:spacing w:val="-1"/>
          <w:sz w:val="24"/>
          <w:szCs w:val="24"/>
        </w:rPr>
        <w:t>月下旬，我与两位合伙人联合创立了外贸跨境电商公司—</w:t>
      </w:r>
      <w:r>
        <w:rPr>
          <w:rFonts w:ascii="宋体" w:hAnsi="宋体" w:eastAsia="宋体" w:cs="宋体"/>
          <w:spacing w:val="-2"/>
          <w:sz w:val="24"/>
          <w:szCs w:val="24"/>
        </w:rPr>
        <w:t>—卓润贸易</w:t>
      </w:r>
      <w:r>
        <w:rPr>
          <w:rFonts w:ascii="宋体" w:hAnsi="宋体" w:eastAsia="宋体" w:cs="宋体"/>
          <w:spacing w:val="-4"/>
          <w:sz w:val="24"/>
          <w:szCs w:val="24"/>
        </w:rPr>
        <w:t>公司，创办了英语类全球购物网站</w:t>
      </w:r>
      <w:r>
        <w:fldChar w:fldCharType="begin"/>
      </w:r>
      <w:r>
        <w:instrText xml:space="preserve"> HYPERLINK "https://www.thatspoint.com" </w:instrText>
      </w:r>
      <w:r>
        <w:fldChar w:fldCharType="separate"/>
      </w:r>
      <w:r>
        <w:rPr>
          <w:rFonts w:ascii="Times New Roman" w:hAnsi="Times New Roman" w:eastAsia="Times New Roman" w:cs="Times New Roman"/>
          <w:spacing w:val="-4"/>
          <w:sz w:val="24"/>
          <w:szCs w:val="24"/>
        </w:rPr>
        <w:t>www.thatspoint.com</w:t>
      </w:r>
      <w:r>
        <w:rPr>
          <w:rFonts w:ascii="Times New Roman" w:hAnsi="Times New Roman" w:eastAsia="Times New Roman" w:cs="Times New Roman"/>
          <w:spacing w:val="-4"/>
          <w:sz w:val="24"/>
          <w:szCs w:val="24"/>
        </w:rPr>
        <w:fldChar w:fldCharType="end"/>
      </w:r>
      <w:r>
        <w:rPr>
          <w:rFonts w:ascii="宋体" w:hAnsi="宋体" w:eastAsia="宋体" w:cs="宋体"/>
          <w:spacing w:val="-4"/>
          <w:sz w:val="24"/>
          <w:szCs w:val="24"/>
        </w:rPr>
        <w:t>。我们以</w:t>
      </w:r>
      <w:r>
        <w:rPr>
          <w:rFonts w:ascii="Times New Roman" w:hAnsi="Times New Roman" w:eastAsia="Times New Roman" w:cs="Times New Roman"/>
          <w:spacing w:val="-4"/>
          <w:sz w:val="24"/>
          <w:szCs w:val="24"/>
        </w:rPr>
        <w:t xml:space="preserve">B2C </w:t>
      </w:r>
      <w:r>
        <w:rPr>
          <w:rFonts w:ascii="宋体" w:hAnsi="宋体" w:eastAsia="宋体" w:cs="宋体"/>
          <w:spacing w:val="-4"/>
          <w:sz w:val="24"/>
          <w:szCs w:val="24"/>
        </w:rPr>
        <w:t>为主要经营模式，</w:t>
      </w:r>
      <w:r>
        <w:rPr>
          <w:rFonts w:ascii="宋体" w:hAnsi="宋体" w:eastAsia="宋体" w:cs="宋体"/>
          <w:spacing w:val="-3"/>
          <w:sz w:val="24"/>
          <w:szCs w:val="24"/>
        </w:rPr>
        <w:t>通过国际成熟、快捷、安全的支付服务提供商和迅捷可追溯的全球航空物流服务提供</w:t>
      </w:r>
      <w:r>
        <w:rPr>
          <w:rFonts w:ascii="宋体" w:hAnsi="宋体" w:eastAsia="宋体" w:cs="宋体"/>
          <w:spacing w:val="-1"/>
          <w:sz w:val="24"/>
          <w:szCs w:val="24"/>
        </w:rPr>
        <w:t>商，将国内长三角、珠三角地区供应商的产品通过网络平台销售到全球英语类国家。</w:t>
      </w:r>
    </w:p>
    <w:p w14:paraId="4A2F2E17">
      <w:pPr>
        <w:spacing w:before="29" w:line="308" w:lineRule="auto"/>
        <w:ind w:left="1280" w:right="85" w:firstLine="477"/>
        <w:jc w:val="both"/>
        <w:rPr>
          <w:rFonts w:ascii="宋体" w:hAnsi="宋体" w:eastAsia="宋体" w:cs="宋体"/>
          <w:sz w:val="24"/>
          <w:szCs w:val="24"/>
        </w:rPr>
      </w:pPr>
      <w:r>
        <w:rPr>
          <w:rFonts w:ascii="宋体" w:hAnsi="宋体" w:eastAsia="宋体" w:cs="宋体"/>
          <w:spacing w:val="-3"/>
          <w:sz w:val="24"/>
          <w:szCs w:val="24"/>
        </w:rPr>
        <w:t>在产品品类的选择上，我们分析了具有中国本土优势、物流优势、快速消费优势</w:t>
      </w:r>
      <w:r>
        <w:rPr>
          <w:rFonts w:ascii="宋体" w:hAnsi="宋体" w:eastAsia="宋体" w:cs="宋体"/>
          <w:spacing w:val="-6"/>
          <w:sz w:val="24"/>
          <w:szCs w:val="24"/>
        </w:rPr>
        <w:t>的相关商品，最终选择了女装品类。相比国外产品， 中国女装在国内电商的带动下发</w:t>
      </w:r>
      <w:r>
        <w:rPr>
          <w:rFonts w:ascii="宋体" w:hAnsi="宋体" w:eastAsia="宋体" w:cs="宋体"/>
          <w:spacing w:val="-1"/>
          <w:sz w:val="24"/>
          <w:szCs w:val="24"/>
        </w:rPr>
        <w:t>展得更加国际化、时尚化，具有款式丰富、快速更</w:t>
      </w:r>
      <w:r>
        <w:rPr>
          <w:rFonts w:ascii="宋体" w:hAnsi="宋体" w:eastAsia="宋体" w:cs="宋体"/>
          <w:spacing w:val="-2"/>
          <w:sz w:val="24"/>
          <w:szCs w:val="24"/>
        </w:rPr>
        <w:t>新、高性价比等诸多优势。</w:t>
      </w:r>
    </w:p>
    <w:p w14:paraId="6B5143F5">
      <w:pPr>
        <w:spacing w:before="2" w:line="308" w:lineRule="auto"/>
        <w:ind w:left="1278" w:right="17" w:firstLine="481"/>
        <w:rPr>
          <w:rFonts w:ascii="宋体" w:hAnsi="宋体" w:eastAsia="宋体" w:cs="宋体"/>
          <w:sz w:val="24"/>
          <w:szCs w:val="24"/>
        </w:rPr>
      </w:pPr>
      <w:r>
        <w:rPr>
          <w:rFonts w:ascii="宋体" w:hAnsi="宋体" w:eastAsia="宋体" w:cs="宋体"/>
          <w:spacing w:val="-1"/>
          <w:sz w:val="24"/>
          <w:szCs w:val="24"/>
        </w:rPr>
        <w:t>本文通过第一手的数据和亲历创业过程，通过实证分析、规范分析的研究</w:t>
      </w:r>
      <w:r>
        <w:rPr>
          <w:rFonts w:ascii="宋体" w:hAnsi="宋体" w:eastAsia="宋体" w:cs="宋体"/>
          <w:spacing w:val="-2"/>
          <w:sz w:val="24"/>
          <w:szCs w:val="24"/>
        </w:rPr>
        <w:t>方法，</w:t>
      </w:r>
      <w:r>
        <w:rPr>
          <w:rFonts w:ascii="宋体" w:hAnsi="宋体" w:eastAsia="宋体" w:cs="宋体"/>
          <w:spacing w:val="-5"/>
          <w:sz w:val="24"/>
          <w:szCs w:val="24"/>
        </w:rPr>
        <w:t>运用</w:t>
      </w:r>
      <w:r>
        <w:rPr>
          <w:rFonts w:ascii="Times New Roman" w:hAnsi="Times New Roman" w:eastAsia="Times New Roman" w:cs="Times New Roman"/>
          <w:spacing w:val="-5"/>
          <w:sz w:val="24"/>
          <w:szCs w:val="24"/>
        </w:rPr>
        <w:t>SWOT</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分析、五力模型等工具，把整个</w:t>
      </w:r>
      <w:r>
        <w:rPr>
          <w:rFonts w:ascii="Times New Roman" w:hAnsi="Times New Roman" w:eastAsia="Times New Roman" w:cs="Times New Roman"/>
          <w:spacing w:val="-5"/>
          <w:sz w:val="24"/>
          <w:szCs w:val="24"/>
        </w:rPr>
        <w:t>MBA</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学习的成果运用到</w:t>
      </w:r>
      <w:r>
        <w:rPr>
          <w:rFonts w:ascii="宋体" w:hAnsi="宋体" w:eastAsia="宋体" w:cs="宋体"/>
          <w:spacing w:val="-6"/>
          <w:sz w:val="24"/>
          <w:szCs w:val="24"/>
        </w:rPr>
        <w:t>企业的战略分析、规划当中。结合企业自身， 系统分析企业所属行业、集中研究企业经营战略规划、实</w:t>
      </w:r>
      <w:r>
        <w:rPr>
          <w:rFonts w:ascii="宋体" w:hAnsi="宋体" w:eastAsia="宋体" w:cs="宋体"/>
          <w:spacing w:val="-2"/>
          <w:sz w:val="24"/>
          <w:szCs w:val="24"/>
        </w:rPr>
        <w:t>施及建议，形成了具有现实意义的企业经营战略分析报告。</w:t>
      </w:r>
    </w:p>
    <w:p w14:paraId="79A4BFD2">
      <w:pPr>
        <w:pStyle w:val="2"/>
        <w:spacing w:line="317" w:lineRule="auto"/>
      </w:pPr>
    </w:p>
    <w:p w14:paraId="7622A3F1">
      <w:pPr>
        <w:spacing w:before="79" w:line="220" w:lineRule="auto"/>
        <w:ind w:left="1762"/>
        <w:rPr>
          <w:rFonts w:ascii="宋体" w:hAnsi="宋体" w:eastAsia="宋体" w:cs="宋体"/>
          <w:sz w:val="24"/>
          <w:szCs w:val="24"/>
        </w:rPr>
      </w:pPr>
      <w:r>
        <w:rPr>
          <w:rFonts w:ascii="宋体" w:hAnsi="宋体" w:eastAsia="宋体" w:cs="宋体"/>
          <w:spacing w:val="-2"/>
          <w:sz w:val="24"/>
          <w:szCs w:val="24"/>
        </w:rPr>
        <w:t>关键词：外贸跨境电商 女装品类 经营战略</w:t>
      </w:r>
      <w:r>
        <w:rPr>
          <w:rFonts w:ascii="宋体" w:hAnsi="宋体" w:eastAsia="宋体" w:cs="宋体"/>
          <w:spacing w:val="46"/>
          <w:sz w:val="24"/>
          <w:szCs w:val="24"/>
        </w:rPr>
        <w:t xml:space="preserve"> </w:t>
      </w:r>
      <w:r>
        <w:rPr>
          <w:rFonts w:ascii="宋体" w:hAnsi="宋体" w:eastAsia="宋体" w:cs="宋体"/>
          <w:spacing w:val="-2"/>
          <w:sz w:val="24"/>
          <w:szCs w:val="24"/>
        </w:rPr>
        <w:t>国际物流 快速消费</w:t>
      </w:r>
    </w:p>
    <w:p w14:paraId="6B695AAD">
      <w:pPr>
        <w:pStyle w:val="2"/>
        <w:spacing w:line="258" w:lineRule="auto"/>
      </w:pPr>
    </w:p>
    <w:p w14:paraId="14C6EB72">
      <w:pPr>
        <w:pStyle w:val="2"/>
        <w:spacing w:line="258" w:lineRule="auto"/>
      </w:pPr>
    </w:p>
    <w:p w14:paraId="36FA5348">
      <w:pPr>
        <w:pStyle w:val="2"/>
        <w:spacing w:line="258" w:lineRule="auto"/>
      </w:pPr>
    </w:p>
    <w:p w14:paraId="20686C44">
      <w:pPr>
        <w:pStyle w:val="2"/>
        <w:spacing w:line="258" w:lineRule="auto"/>
      </w:pPr>
    </w:p>
    <w:p w14:paraId="3B08D654">
      <w:pPr>
        <w:pStyle w:val="2"/>
        <w:spacing w:line="258" w:lineRule="auto"/>
      </w:pPr>
    </w:p>
    <w:p w14:paraId="53944C6A">
      <w:pPr>
        <w:pStyle w:val="2"/>
        <w:spacing w:line="258" w:lineRule="auto"/>
      </w:pPr>
    </w:p>
    <w:p w14:paraId="01C6E0B0">
      <w:pPr>
        <w:pStyle w:val="2"/>
        <w:spacing w:line="259" w:lineRule="auto"/>
      </w:pPr>
    </w:p>
    <w:p w14:paraId="3096098C">
      <w:pPr>
        <w:pStyle w:val="2"/>
        <w:spacing w:line="259" w:lineRule="auto"/>
      </w:pPr>
    </w:p>
    <w:p w14:paraId="4C902BF2">
      <w:pPr>
        <w:spacing w:before="61" w:line="185" w:lineRule="auto"/>
        <w:ind w:left="5835"/>
        <w:rPr>
          <w:rFonts w:ascii="Verdana" w:hAnsi="Verdana" w:eastAsia="Verdana" w:cs="Verdana"/>
          <w:sz w:val="20"/>
          <w:szCs w:val="20"/>
        </w:rPr>
      </w:pPr>
      <w:r>
        <w:rPr>
          <w:rFonts w:ascii="Verdana" w:hAnsi="Verdana" w:eastAsia="Verdana" w:cs="Verdana"/>
          <w:sz w:val="20"/>
          <w:szCs w:val="20"/>
        </w:rPr>
        <w:t>I</w:t>
      </w:r>
    </w:p>
    <w:p w14:paraId="14F1786E">
      <w:pPr>
        <w:spacing w:line="185" w:lineRule="auto"/>
        <w:rPr>
          <w:rFonts w:ascii="Verdana" w:hAnsi="Verdana" w:eastAsia="Verdana" w:cs="Verdana"/>
          <w:sz w:val="20"/>
          <w:szCs w:val="20"/>
        </w:rPr>
        <w:sectPr>
          <w:headerReference r:id="rId8" w:type="default"/>
          <w:footerReference r:id="rId9" w:type="default"/>
          <w:pgSz w:w="11900" w:h="16840"/>
          <w:pgMar w:top="1616" w:right="1326" w:bottom="600" w:left="432" w:header="1252" w:footer="360" w:gutter="0"/>
          <w:cols w:space="720" w:num="1"/>
        </w:sectPr>
      </w:pPr>
    </w:p>
    <w:p w14:paraId="0B01A806">
      <w:pPr>
        <w:spacing w:before="65" w:line="186" w:lineRule="auto"/>
        <w:ind w:left="4847"/>
        <w:outlineLvl w:val="0"/>
        <w:rPr>
          <w:rFonts w:ascii="Times New Roman" w:hAnsi="Times New Roman" w:eastAsia="Times New Roman" w:cs="Times New Roman"/>
          <w:sz w:val="44"/>
          <w:szCs w:val="44"/>
        </w:rPr>
      </w:pPr>
      <w:r>
        <w:rPr>
          <w:rFonts w:ascii="Times New Roman" w:hAnsi="Times New Roman" w:eastAsia="Times New Roman" w:cs="Times New Roman"/>
          <w:b/>
          <w:bCs/>
          <w:spacing w:val="-1"/>
          <w:sz w:val="44"/>
          <w:szCs w:val="44"/>
        </w:rPr>
        <w:t>Abstract</w:t>
      </w:r>
    </w:p>
    <w:p w14:paraId="1F51340D">
      <w:pPr>
        <w:spacing w:before="81" w:line="342" w:lineRule="auto"/>
        <w:ind w:left="1269" w:right="28" w:firstLine="445"/>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With</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rapid</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development</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Internet</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others</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involved</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1"/>
          <w:sz w:val="24"/>
          <w:szCs w:val="24"/>
        </w:rPr>
        <w:t>industries</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China</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z w:val="24"/>
          <w:szCs w:val="24"/>
        </w:rPr>
        <w:t xml:space="preserve"> recent years, e-commercial business is no longer the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exclusive business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only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running</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developed  countries   like  the  Europe   and  the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United   States.</w:t>
      </w:r>
      <w:r>
        <w:rPr>
          <w:rFonts w:ascii="Times New Roman" w:hAnsi="Times New Roman" w:eastAsia="Times New Roman" w:cs="Times New Roman"/>
          <w:spacing w:val="-1"/>
          <w:sz w:val="24"/>
          <w:szCs w:val="24"/>
        </w:rPr>
        <w:t xml:space="preserve">  When   Chinese  Internet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e-commerce</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giants</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such</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as</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Alibaba,</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TaoBao,</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pacing w:val="-1"/>
          <w:sz w:val="24"/>
          <w:szCs w:val="24"/>
        </w:rPr>
        <w:t>Tmall,</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JingDong</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tc.</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2"/>
          <w:sz w:val="24"/>
          <w:szCs w:val="24"/>
        </w:rPr>
        <w:t>startup,</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2"/>
          <w:sz w:val="24"/>
          <w:szCs w:val="24"/>
        </w:rPr>
        <w:t>meaning</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Chinese</w:t>
      </w:r>
      <w:r>
        <w:rPr>
          <w:rFonts w:ascii="Times New Roman" w:hAnsi="Times New Roman" w:eastAsia="Times New Roman" w:cs="Times New Roman"/>
          <w:spacing w:val="70"/>
          <w:w w:val="101"/>
          <w:sz w:val="24"/>
          <w:szCs w:val="24"/>
        </w:rPr>
        <w:t xml:space="preserve"> </w:t>
      </w:r>
      <w:r>
        <w:rPr>
          <w:rFonts w:ascii="Times New Roman" w:hAnsi="Times New Roman" w:eastAsia="Times New Roman" w:cs="Times New Roman"/>
          <w:spacing w:val="-1"/>
          <w:sz w:val="24"/>
          <w:szCs w:val="24"/>
        </w:rPr>
        <w:t>e-commercial</w:t>
      </w:r>
      <w:r>
        <w:rPr>
          <w:rFonts w:ascii="Times New Roman" w:hAnsi="Times New Roman" w:eastAsia="Times New Roman" w:cs="Times New Roman"/>
          <w:spacing w:val="49"/>
          <w:w w:val="101"/>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58"/>
          <w:w w:val="101"/>
          <w:sz w:val="24"/>
          <w:szCs w:val="24"/>
        </w:rPr>
        <w:t xml:space="preserve"> </w:t>
      </w:r>
      <w:r>
        <w:rPr>
          <w:rFonts w:ascii="Times New Roman" w:hAnsi="Times New Roman" w:eastAsia="Times New Roman" w:cs="Times New Roman"/>
          <w:spacing w:val="-1"/>
          <w:sz w:val="24"/>
          <w:szCs w:val="24"/>
        </w:rPr>
        <w:t>entered</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1"/>
          <w:sz w:val="24"/>
          <w:szCs w:val="24"/>
        </w:rPr>
        <w:t>into</w:t>
      </w:r>
      <w:r>
        <w:rPr>
          <w:rFonts w:ascii="Times New Roman" w:hAnsi="Times New Roman" w:eastAsia="Times New Roman" w:cs="Times New Roman"/>
          <w:spacing w:val="58"/>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high-speed</w:t>
      </w:r>
      <w:r>
        <w:rPr>
          <w:rFonts w:ascii="Times New Roman" w:hAnsi="Times New Roman" w:eastAsia="Times New Roman" w:cs="Times New Roman"/>
          <w:spacing w:val="57"/>
          <w:w w:val="101"/>
          <w:sz w:val="24"/>
          <w:szCs w:val="24"/>
        </w:rPr>
        <w:t xml:space="preserve"> </w:t>
      </w:r>
      <w:r>
        <w:rPr>
          <w:rFonts w:ascii="Times New Roman" w:hAnsi="Times New Roman" w:eastAsia="Times New Roman" w:cs="Times New Roman"/>
          <w:spacing w:val="-1"/>
          <w:sz w:val="24"/>
          <w:szCs w:val="24"/>
        </w:rPr>
        <w:t>developing  stage.  In</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international</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z w:val="24"/>
          <w:szCs w:val="24"/>
        </w:rPr>
        <w:t>trade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market,</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z w:val="24"/>
          <w:szCs w:val="24"/>
        </w:rPr>
        <w:t>e-commer</w:t>
      </w:r>
      <w:r>
        <w:rPr>
          <w:rFonts w:ascii="Times New Roman" w:hAnsi="Times New Roman" w:eastAsia="Times New Roman" w:cs="Times New Roman"/>
          <w:spacing w:val="-1"/>
          <w:sz w:val="24"/>
          <w:szCs w:val="24"/>
        </w:rPr>
        <w:t>cial</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become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z w:val="24"/>
          <w:szCs w:val="24"/>
        </w:rPr>
        <w:t xml:space="preserve"> trend</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import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export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trade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running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through</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online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trading</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digital platform without time and space limited compared the traditional trade.</w:t>
      </w:r>
    </w:p>
    <w:p w14:paraId="2DE3B2D5">
      <w:pPr>
        <w:spacing w:before="52" w:line="344" w:lineRule="auto"/>
        <w:ind w:left="1269" w:right="27" w:firstLine="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  present,  the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international  business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made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domestics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5000,</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and platforms</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z w:val="24"/>
          <w:szCs w:val="24"/>
        </w:rPr>
        <w:t>20</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thousands.</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z w:val="24"/>
          <w:szCs w:val="24"/>
        </w:rPr>
        <w:t>Acco</w:t>
      </w:r>
      <w:r>
        <w:rPr>
          <w:rFonts w:ascii="Times New Roman" w:hAnsi="Times New Roman" w:eastAsia="Times New Roman" w:cs="Times New Roman"/>
          <w:spacing w:val="-1"/>
          <w:sz w:val="24"/>
          <w:szCs w:val="24"/>
        </w:rPr>
        <w:t>rding</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Chinese</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e-commercial</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center</w:t>
      </w:r>
      <w:r>
        <w:rPr>
          <w:rFonts w:ascii="Times New Roman" w:hAnsi="Times New Roman" w:eastAsia="Times New Roman" w:cs="Times New Roman"/>
          <w:sz w:val="24"/>
          <w:szCs w:val="24"/>
        </w:rPr>
        <w:t xml:space="preserve"> data</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shows,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sales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revenues</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e-commercial</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all</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over</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china</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more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than</w:t>
      </w:r>
      <w:r>
        <w:rPr>
          <w:rFonts w:ascii="Times New Roman" w:hAnsi="Times New Roman" w:eastAsia="Times New Roman" w:cs="Times New Roman"/>
          <w:sz w:val="24"/>
          <w:szCs w:val="24"/>
        </w:rPr>
        <w:t xml:space="preserve"> $20</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z w:val="24"/>
          <w:szCs w:val="24"/>
        </w:rPr>
        <w:t>Billion,</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of which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exports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reached</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Billion.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growth</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rate</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more</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than</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30%</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compared</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1"/>
          <w:sz w:val="24"/>
          <w:szCs w:val="24"/>
        </w:rPr>
        <w:t>last</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year,</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much</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higher</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than</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other</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growth</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level;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addition,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sales</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substantially</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increased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Russia,</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Brazil,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
          <w:sz w:val="24"/>
          <w:szCs w:val="24"/>
        </w:rPr>
        <w:t>dia</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z w:val="24"/>
          <w:szCs w:val="24"/>
        </w:rPr>
        <w:t xml:space="preserve"> other</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market,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so</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these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markets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bec</w:t>
      </w:r>
      <w:r>
        <w:rPr>
          <w:rFonts w:ascii="Times New Roman" w:hAnsi="Times New Roman" w:eastAsia="Times New Roman" w:cs="Times New Roman"/>
          <w:spacing w:val="-1"/>
          <w:sz w:val="24"/>
          <w:szCs w:val="24"/>
        </w:rPr>
        <w:t>ome</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basic</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area</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many</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rapid</w:t>
      </w:r>
      <w:r>
        <w:rPr>
          <w:rFonts w:ascii="Times New Roman" w:hAnsi="Times New Roman" w:eastAsia="Times New Roman" w:cs="Times New Roman"/>
          <w:sz w:val="24"/>
          <w:szCs w:val="24"/>
        </w:rPr>
        <w:t xml:space="preserve"> developed</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z w:val="24"/>
          <w:szCs w:val="24"/>
        </w:rPr>
        <w:t>e-commercial</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platforms</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According</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Ai</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Rui</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z w:val="24"/>
          <w:szCs w:val="24"/>
        </w:rPr>
        <w:t xml:space="preserve"> report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depict,</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sales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revenue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of international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e-co</w:t>
      </w:r>
      <w:r>
        <w:rPr>
          <w:rFonts w:ascii="Times New Roman" w:hAnsi="Times New Roman" w:eastAsia="Times New Roman" w:cs="Times New Roman"/>
          <w:spacing w:val="-1"/>
          <w:sz w:val="24"/>
          <w:szCs w:val="24"/>
        </w:rPr>
        <w:t>mmercial</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will</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reach</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0.64</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Trillion</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2016,</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1"/>
          <w:sz w:val="24"/>
          <w:szCs w:val="24"/>
        </w:rPr>
        <w:t>accounting</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for  18.5%  of</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total</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volume,  so</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the  international</w:t>
      </w:r>
      <w:r>
        <w:rPr>
          <w:rFonts w:ascii="Times New Roman" w:hAnsi="Times New Roman" w:eastAsia="Times New Roman" w:cs="Times New Roman"/>
          <w:sz w:val="24"/>
          <w:szCs w:val="24"/>
        </w:rPr>
        <w:t xml:space="preserve"> e-commercial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getting</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rapid</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develop</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opportunities</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gradually</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growing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up</w:t>
      </w:r>
      <w:r>
        <w:rPr>
          <w:rFonts w:ascii="Times New Roman" w:hAnsi="Times New Roman" w:eastAsia="Times New Roman" w:cs="Times New Roman"/>
          <w:sz w:val="24"/>
          <w:szCs w:val="24"/>
        </w:rPr>
        <w:t xml:space="preserve"> by domestic e-commercial business industry.</w:t>
      </w:r>
    </w:p>
    <w:p w14:paraId="699AE7A7">
      <w:pPr>
        <w:spacing w:before="55" w:line="336" w:lineRule="auto"/>
        <w:ind w:left="1269" w:right="28" w:firstLine="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z w:val="24"/>
          <w:szCs w:val="24"/>
        </w:rPr>
        <w:t>startup</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e-comm</w:t>
      </w:r>
      <w:r>
        <w:rPr>
          <w:rFonts w:ascii="Times New Roman" w:hAnsi="Times New Roman" w:eastAsia="Times New Roman" w:cs="Times New Roman"/>
          <w:spacing w:val="-1"/>
          <w:sz w:val="24"/>
          <w:szCs w:val="24"/>
        </w:rPr>
        <w:t>ercial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website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named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thatspoint.com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with</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two</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partners</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July</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English</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service.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So</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we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used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B2C</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2"/>
          <w:sz w:val="24"/>
          <w:szCs w:val="24"/>
        </w:rPr>
        <w:t>odel</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to</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sell</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2"/>
          <w:sz w:val="24"/>
          <w:szCs w:val="24"/>
        </w:rPr>
        <w:t>our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products</w:t>
      </w:r>
      <w:r>
        <w:rPr>
          <w:rFonts w:ascii="Times New Roman" w:hAnsi="Times New Roman" w:eastAsia="Times New Roman" w:cs="Times New Roman"/>
          <w:sz w:val="24"/>
          <w:szCs w:val="24"/>
        </w:rPr>
        <w:t xml:space="preserve"> from Chang Delta and Zhu Delta Area to</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all the</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English</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speaking</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pacing w:val="-1"/>
          <w:sz w:val="24"/>
          <w:szCs w:val="24"/>
        </w:rPr>
        <w:t>ountries by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mature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easy</w:t>
      </w:r>
      <w:r>
        <w:rPr>
          <w:rFonts w:ascii="Times New Roman" w:hAnsi="Times New Roman" w:eastAsia="Times New Roman" w:cs="Times New Roman"/>
          <w:sz w:val="24"/>
          <w:szCs w:val="24"/>
        </w:rPr>
        <w:t xml:space="preserve"> and secure payment provider and fast traceable international logistics service provider.</w:t>
      </w:r>
    </w:p>
    <w:p w14:paraId="34185D7B">
      <w:pPr>
        <w:spacing w:before="54" w:line="340" w:lineRule="auto"/>
        <w:ind w:left="1276" w:right="28" w:firstLine="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 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selection of</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all the categories, we finally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decided</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category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women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apparel after</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z w:val="24"/>
          <w:szCs w:val="24"/>
        </w:rPr>
        <w:t>related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merchandise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0"/>
          <w:w w:val="101"/>
          <w:sz w:val="24"/>
          <w:szCs w:val="24"/>
        </w:rPr>
        <w:t xml:space="preserve"> </w:t>
      </w:r>
      <w:r>
        <w:rPr>
          <w:rFonts w:ascii="Times New Roman" w:hAnsi="Times New Roman" w:eastAsia="Times New Roman" w:cs="Times New Roman"/>
          <w:sz w:val="24"/>
          <w:szCs w:val="24"/>
        </w:rPr>
        <w:t>advantag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of all</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kinds</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like</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1"/>
          <w:sz w:val="24"/>
          <w:szCs w:val="24"/>
        </w:rPr>
        <w:t>local,</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international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logistics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and the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fast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fashion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facts.</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Compar</w:t>
      </w:r>
      <w:r>
        <w:rPr>
          <w:rFonts w:ascii="Times New Roman" w:hAnsi="Times New Roman" w:eastAsia="Times New Roman" w:cs="Times New Roman"/>
          <w:spacing w:val="-1"/>
          <w:sz w:val="24"/>
          <w:szCs w:val="24"/>
        </w:rPr>
        <w:t>ed with</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international products, the</w:t>
      </w:r>
      <w:r>
        <w:rPr>
          <w:rFonts w:ascii="Times New Roman" w:hAnsi="Times New Roman" w:eastAsia="Times New Roman" w:cs="Times New Roman"/>
          <w:sz w:val="24"/>
          <w:szCs w:val="24"/>
        </w:rPr>
        <w:t xml:space="preserve"> category</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 xml:space="preserve">of  women   apparel   in  </w:t>
      </w:r>
      <w:r>
        <w:rPr>
          <w:rFonts w:ascii="Times New Roman" w:hAnsi="Times New Roman" w:eastAsia="Times New Roman" w:cs="Times New Roman"/>
          <w:spacing w:val="-1"/>
          <w:sz w:val="24"/>
          <w:szCs w:val="24"/>
        </w:rPr>
        <w:t xml:space="preserve"> china   become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more   international,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fashionable</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diversified   styles,   fast   </w:t>
      </w:r>
      <w:r>
        <w:rPr>
          <w:rFonts w:ascii="Times New Roman" w:hAnsi="Times New Roman" w:eastAsia="Times New Roman" w:cs="Times New Roman"/>
          <w:spacing w:val="-1"/>
          <w:sz w:val="24"/>
          <w:szCs w:val="24"/>
        </w:rPr>
        <w:t>update,   best   quality</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but   great   price</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by   Chinese   domestic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e-commercial companies.</w:t>
      </w:r>
    </w:p>
    <w:p w14:paraId="2813FA5C">
      <w:pPr>
        <w:spacing w:before="51" w:line="325" w:lineRule="auto"/>
        <w:ind w:left="1271" w:right="28" w:firstLine="4"/>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z w:val="24"/>
          <w:szCs w:val="24"/>
        </w:rPr>
        <w:t>through</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z w:val="24"/>
          <w:szCs w:val="24"/>
        </w:rPr>
        <w:t>firs</w:t>
      </w:r>
      <w:r>
        <w:rPr>
          <w:rFonts w:ascii="Times New Roman" w:hAnsi="Times New Roman" w:eastAsia="Times New Roman" w:cs="Times New Roman"/>
          <w:spacing w:val="-1"/>
          <w:sz w:val="24"/>
          <w:szCs w:val="24"/>
        </w:rPr>
        <w:t>t-hand</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data</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experience</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of being</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entrepreneur,</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used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research</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methods  of</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z w:val="24"/>
          <w:szCs w:val="24"/>
        </w:rPr>
        <w:t>empirical  analysis</w:t>
      </w:r>
      <w:r>
        <w:rPr>
          <w:rFonts w:ascii="Times New Roman" w:hAnsi="Times New Roman" w:eastAsia="Times New Roman" w:cs="Times New Roman"/>
          <w:spacing w:val="-1"/>
          <w:sz w:val="24"/>
          <w:szCs w:val="24"/>
        </w:rPr>
        <w:t xml:space="preserve">  and</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normative  analysis,</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using  SWOT  analysis,</w:t>
      </w:r>
    </w:p>
    <w:p w14:paraId="47E367EA">
      <w:pPr>
        <w:spacing w:before="179" w:line="185" w:lineRule="auto"/>
        <w:ind w:left="5793"/>
        <w:rPr>
          <w:rFonts w:ascii="Verdana" w:hAnsi="Verdana" w:eastAsia="Verdana" w:cs="Verdana"/>
          <w:sz w:val="20"/>
          <w:szCs w:val="20"/>
        </w:rPr>
      </w:pPr>
      <w:r>
        <w:rPr>
          <w:rFonts w:ascii="Verdana" w:hAnsi="Verdana" w:eastAsia="Verdana" w:cs="Verdana"/>
          <w:spacing w:val="-4"/>
          <w:sz w:val="20"/>
          <w:szCs w:val="20"/>
        </w:rPr>
        <w:t>II</w:t>
      </w:r>
    </w:p>
    <w:p w14:paraId="537D4A52">
      <w:pPr>
        <w:spacing w:line="185" w:lineRule="auto"/>
        <w:rPr>
          <w:rFonts w:ascii="Verdana" w:hAnsi="Verdana" w:eastAsia="Verdana" w:cs="Verdana"/>
          <w:sz w:val="20"/>
          <w:szCs w:val="20"/>
        </w:rPr>
        <w:sectPr>
          <w:headerReference r:id="rId10" w:type="default"/>
          <w:footerReference r:id="rId11" w:type="default"/>
          <w:pgSz w:w="11900" w:h="16840"/>
          <w:pgMar w:top="1616" w:right="1380" w:bottom="600" w:left="432" w:header="1252" w:footer="360" w:gutter="0"/>
          <w:cols w:space="720" w:num="1"/>
        </w:sectPr>
      </w:pPr>
    </w:p>
    <w:p w14:paraId="3BB6BAC8">
      <w:pPr>
        <w:spacing w:before="30" w:line="339" w:lineRule="auto"/>
        <w:ind w:left="1271" w:right="15" w:firstLine="4"/>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IFE/EFE,</w:t>
      </w:r>
      <w:r>
        <w:rPr>
          <w:rFonts w:ascii="Times New Roman" w:hAnsi="Times New Roman" w:eastAsia="Times New Roman" w:cs="Times New Roman"/>
          <w:spacing w:val="61"/>
          <w:sz w:val="24"/>
          <w:szCs w:val="24"/>
        </w:rPr>
        <w:t xml:space="preserve"> </w:t>
      </w:r>
      <w:r>
        <w:rPr>
          <w:rFonts w:ascii="Times New Roman" w:hAnsi="Times New Roman" w:eastAsia="Times New Roman" w:cs="Times New Roman"/>
          <w:spacing w:val="-1"/>
          <w:sz w:val="24"/>
          <w:szCs w:val="24"/>
        </w:rPr>
        <w:t>five</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forces</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competition</w:t>
      </w:r>
      <w:r>
        <w:rPr>
          <w:rFonts w:ascii="Times New Roman" w:hAnsi="Times New Roman" w:eastAsia="Times New Roman" w:cs="Times New Roman"/>
          <w:spacing w:val="5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50"/>
          <w:w w:val="101"/>
          <w:sz w:val="24"/>
          <w:szCs w:val="24"/>
        </w:rPr>
        <w:t xml:space="preserve"> </w:t>
      </w:r>
      <w:r>
        <w:rPr>
          <w:rFonts w:ascii="Times New Roman" w:hAnsi="Times New Roman" w:eastAsia="Times New Roman" w:cs="Times New Roman"/>
          <w:spacing w:val="-1"/>
          <w:sz w:val="24"/>
          <w:szCs w:val="24"/>
        </w:rPr>
        <w:t>other</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tools,</w:t>
      </w:r>
      <w:r>
        <w:rPr>
          <w:rFonts w:ascii="Times New Roman" w:hAnsi="Times New Roman" w:eastAsia="Times New Roman" w:cs="Times New Roman"/>
          <w:spacing w:val="51"/>
          <w:w w:val="101"/>
          <w:sz w:val="24"/>
          <w:szCs w:val="24"/>
        </w:rPr>
        <w:t xml:space="preserve"> </w:t>
      </w:r>
      <w:r>
        <w:rPr>
          <w:rFonts w:ascii="Times New Roman" w:hAnsi="Times New Roman" w:eastAsia="Times New Roman" w:cs="Times New Roman"/>
          <w:spacing w:val="-1"/>
          <w:sz w:val="24"/>
          <w:szCs w:val="24"/>
        </w:rPr>
        <w:t>applied</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1"/>
          <w:sz w:val="24"/>
          <w:szCs w:val="24"/>
        </w:rPr>
        <w:t>entire</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1"/>
          <w:sz w:val="24"/>
          <w:szCs w:val="24"/>
        </w:rPr>
        <w:t>MBA</w:t>
      </w:r>
      <w:r>
        <w:rPr>
          <w:rFonts w:ascii="Times New Roman" w:hAnsi="Times New Roman" w:eastAsia="Times New Roman" w:cs="Times New Roman"/>
          <w:sz w:val="24"/>
          <w:szCs w:val="24"/>
        </w:rPr>
        <w:t xml:space="preserve"> study to the business management strategy. In accordance with</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ent</w:t>
      </w:r>
      <w:r>
        <w:rPr>
          <w:rFonts w:ascii="Times New Roman" w:hAnsi="Times New Roman" w:eastAsia="Times New Roman" w:cs="Times New Roman"/>
          <w:spacing w:val="-1"/>
          <w:sz w:val="24"/>
          <w:szCs w:val="24"/>
        </w:rPr>
        <w:t>erprise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itself,</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system  analysis  of</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its  industry,  to  focus  on  the  implementation  of  strategic  pl</w:t>
      </w:r>
      <w:r>
        <w:rPr>
          <w:rFonts w:ascii="Times New Roman" w:hAnsi="Times New Roman" w:eastAsia="Times New Roman" w:cs="Times New Roman"/>
          <w:spacing w:val="-1"/>
          <w:sz w:val="24"/>
          <w:szCs w:val="24"/>
        </w:rPr>
        <w:t>anning,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pacing w:val="-1"/>
          <w:sz w:val="24"/>
          <w:szCs w:val="24"/>
        </w:rPr>
        <w:t>suggestions</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enterprises,</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pacing w:val="-1"/>
          <w:sz w:val="24"/>
          <w:szCs w:val="24"/>
        </w:rPr>
        <w:t>so</w:t>
      </w:r>
      <w:r>
        <w:rPr>
          <w:rFonts w:ascii="Times New Roman" w:hAnsi="Times New Roman" w:eastAsia="Times New Roman" w:cs="Times New Roman"/>
          <w:spacing w:val="52"/>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47"/>
          <w:w w:val="101"/>
          <w:sz w:val="24"/>
          <w:szCs w:val="24"/>
        </w:rPr>
        <w:t xml:space="preserve"> </w:t>
      </w:r>
      <w:r>
        <w:rPr>
          <w:rFonts w:ascii="Times New Roman" w:hAnsi="Times New Roman" w:eastAsia="Times New Roman" w:cs="Times New Roman"/>
          <w:spacing w:val="-1"/>
          <w:sz w:val="24"/>
          <w:szCs w:val="24"/>
        </w:rPr>
        <w:t>that</w:t>
      </w:r>
      <w:r>
        <w:rPr>
          <w:rFonts w:ascii="Times New Roman" w:hAnsi="Times New Roman" w:eastAsia="Times New Roman" w:cs="Times New Roman"/>
          <w:spacing w:val="53"/>
          <w:sz w:val="24"/>
          <w:szCs w:val="24"/>
        </w:rPr>
        <w:t xml:space="preserve"> </w:t>
      </w:r>
      <w:r>
        <w:rPr>
          <w:rFonts w:ascii="Times New Roman" w:hAnsi="Times New Roman" w:eastAsia="Times New Roman" w:cs="Times New Roman"/>
          <w:spacing w:val="-1"/>
          <w:sz w:val="24"/>
          <w:szCs w:val="24"/>
        </w:rPr>
        <w:t>case</w:t>
      </w:r>
      <w:r>
        <w:rPr>
          <w:rFonts w:ascii="Times New Roman" w:hAnsi="Times New Roman" w:eastAsia="Times New Roman" w:cs="Times New Roman"/>
          <w:spacing w:val="48"/>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1"/>
          <w:sz w:val="24"/>
          <w:szCs w:val="24"/>
        </w:rPr>
        <w:t>form</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this</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pr</w:t>
      </w:r>
      <w:r>
        <w:rPr>
          <w:rFonts w:ascii="Times New Roman" w:hAnsi="Times New Roman" w:eastAsia="Times New Roman" w:cs="Times New Roman"/>
          <w:spacing w:val="-2"/>
          <w:sz w:val="24"/>
          <w:szCs w:val="24"/>
        </w:rPr>
        <w:t>actical</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2"/>
          <w:sz w:val="24"/>
          <w:szCs w:val="24"/>
        </w:rPr>
        <w:t>analysis</w:t>
      </w:r>
      <w:r>
        <w:rPr>
          <w:rFonts w:ascii="Times New Roman" w:hAnsi="Times New Roman" w:eastAsia="Times New Roman" w:cs="Times New Roman"/>
          <w:sz w:val="24"/>
          <w:szCs w:val="24"/>
        </w:rPr>
        <w:t xml:space="preserve"> report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business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pacing w:val="5"/>
          <w:sz w:val="24"/>
          <w:szCs w:val="24"/>
        </w:rPr>
        <w:t>.</w:t>
      </w:r>
    </w:p>
    <w:p w14:paraId="17904DB5">
      <w:pPr>
        <w:pStyle w:val="2"/>
        <w:spacing w:line="462" w:lineRule="auto"/>
      </w:pPr>
    </w:p>
    <w:p w14:paraId="4AD88010">
      <w:pPr>
        <w:spacing w:before="69" w:line="183" w:lineRule="auto"/>
        <w:ind w:left="127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Keywords:</w:t>
      </w:r>
    </w:p>
    <w:p w14:paraId="7AA43EA8">
      <w:pPr>
        <w:spacing w:before="107" w:line="315" w:lineRule="exact"/>
        <w:ind w:left="1289"/>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[International E-commercial Business]</w:t>
      </w:r>
      <w:r>
        <w:rPr>
          <w:rFonts w:ascii="Times New Roman" w:hAnsi="Times New Roman" w:eastAsia="Times New Roman" w:cs="Times New Roman"/>
          <w:spacing w:val="31"/>
          <w:position w:val="4"/>
          <w:sz w:val="24"/>
          <w:szCs w:val="24"/>
        </w:rPr>
        <w:t xml:space="preserve"> </w:t>
      </w:r>
      <w:r>
        <w:rPr>
          <w:rFonts w:ascii="Times New Roman" w:hAnsi="Times New Roman" w:eastAsia="Times New Roman" w:cs="Times New Roman"/>
          <w:spacing w:val="-1"/>
          <w:position w:val="4"/>
          <w:sz w:val="24"/>
          <w:szCs w:val="24"/>
        </w:rPr>
        <w:t>[Category of</w:t>
      </w:r>
      <w:r>
        <w:rPr>
          <w:rFonts w:ascii="Times New Roman" w:hAnsi="Times New Roman" w:eastAsia="Times New Roman" w:cs="Times New Roman"/>
          <w:spacing w:val="-25"/>
          <w:position w:val="4"/>
          <w:sz w:val="24"/>
          <w:szCs w:val="24"/>
        </w:rPr>
        <w:t xml:space="preserve"> </w:t>
      </w:r>
      <w:r>
        <w:rPr>
          <w:rFonts w:ascii="Times New Roman" w:hAnsi="Times New Roman" w:eastAsia="Times New Roman" w:cs="Times New Roman"/>
          <w:spacing w:val="-1"/>
          <w:position w:val="4"/>
          <w:sz w:val="24"/>
          <w:szCs w:val="24"/>
        </w:rPr>
        <w:t>Women Apparel]</w:t>
      </w:r>
    </w:p>
    <w:p w14:paraId="4E6457E3">
      <w:pPr>
        <w:spacing w:before="84" w:line="315" w:lineRule="exact"/>
        <w:ind w:left="1289"/>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[Business Management</w:t>
      </w:r>
      <w:r>
        <w:rPr>
          <w:rFonts w:ascii="Times New Roman" w:hAnsi="Times New Roman" w:eastAsia="Times New Roman" w:cs="Times New Roman"/>
          <w:spacing w:val="15"/>
          <w:position w:val="4"/>
          <w:sz w:val="24"/>
          <w:szCs w:val="24"/>
        </w:rPr>
        <w:t xml:space="preserve"> </w:t>
      </w:r>
      <w:r>
        <w:rPr>
          <w:rFonts w:ascii="Times New Roman" w:hAnsi="Times New Roman" w:eastAsia="Times New Roman" w:cs="Times New Roman"/>
          <w:spacing w:val="-1"/>
          <w:position w:val="4"/>
          <w:sz w:val="24"/>
          <w:szCs w:val="24"/>
        </w:rPr>
        <w:t>Strategy]</w:t>
      </w:r>
      <w:r>
        <w:rPr>
          <w:rFonts w:ascii="Times New Roman" w:hAnsi="Times New Roman" w:eastAsia="Times New Roman" w:cs="Times New Roman"/>
          <w:spacing w:val="20"/>
          <w:position w:val="4"/>
          <w:sz w:val="24"/>
          <w:szCs w:val="24"/>
        </w:rPr>
        <w:t xml:space="preserve"> </w:t>
      </w:r>
      <w:r>
        <w:rPr>
          <w:rFonts w:ascii="Times New Roman" w:hAnsi="Times New Roman" w:eastAsia="Times New Roman" w:cs="Times New Roman"/>
          <w:spacing w:val="-1"/>
          <w:position w:val="4"/>
          <w:sz w:val="24"/>
          <w:szCs w:val="24"/>
        </w:rPr>
        <w:t>[International Logistics]</w:t>
      </w:r>
      <w:r>
        <w:rPr>
          <w:rFonts w:ascii="Times New Roman" w:hAnsi="Times New Roman" w:eastAsia="Times New Roman" w:cs="Times New Roman"/>
          <w:spacing w:val="19"/>
          <w:w w:val="101"/>
          <w:position w:val="4"/>
          <w:sz w:val="24"/>
          <w:szCs w:val="24"/>
        </w:rPr>
        <w:t xml:space="preserve"> </w:t>
      </w:r>
      <w:r>
        <w:rPr>
          <w:rFonts w:ascii="Times New Roman" w:hAnsi="Times New Roman" w:eastAsia="Times New Roman" w:cs="Times New Roman"/>
          <w:spacing w:val="-1"/>
          <w:position w:val="4"/>
          <w:sz w:val="24"/>
          <w:szCs w:val="24"/>
        </w:rPr>
        <w:t>[Fast Fa</w:t>
      </w:r>
      <w:r>
        <w:rPr>
          <w:rFonts w:ascii="Times New Roman" w:hAnsi="Times New Roman" w:eastAsia="Times New Roman" w:cs="Times New Roman"/>
          <w:spacing w:val="-2"/>
          <w:position w:val="4"/>
          <w:sz w:val="24"/>
          <w:szCs w:val="24"/>
        </w:rPr>
        <w:t>shion]</w:t>
      </w:r>
    </w:p>
    <w:p w14:paraId="3AFFF287">
      <w:pPr>
        <w:pStyle w:val="2"/>
        <w:spacing w:line="244" w:lineRule="auto"/>
      </w:pPr>
    </w:p>
    <w:p w14:paraId="09DEE3B3">
      <w:pPr>
        <w:pStyle w:val="2"/>
        <w:spacing w:line="244" w:lineRule="auto"/>
      </w:pPr>
    </w:p>
    <w:p w14:paraId="7B5FA68E">
      <w:pPr>
        <w:pStyle w:val="2"/>
        <w:spacing w:line="244" w:lineRule="auto"/>
      </w:pPr>
    </w:p>
    <w:p w14:paraId="32A652CC">
      <w:pPr>
        <w:pStyle w:val="2"/>
        <w:spacing w:line="244" w:lineRule="auto"/>
      </w:pPr>
    </w:p>
    <w:p w14:paraId="37ABF5C7">
      <w:pPr>
        <w:pStyle w:val="2"/>
        <w:spacing w:line="245" w:lineRule="auto"/>
      </w:pPr>
    </w:p>
    <w:p w14:paraId="1CE4D639">
      <w:pPr>
        <w:pStyle w:val="2"/>
        <w:spacing w:line="245" w:lineRule="auto"/>
      </w:pPr>
    </w:p>
    <w:p w14:paraId="2E0181F6">
      <w:pPr>
        <w:pStyle w:val="2"/>
        <w:spacing w:line="245" w:lineRule="auto"/>
      </w:pPr>
    </w:p>
    <w:p w14:paraId="798A0647">
      <w:pPr>
        <w:pStyle w:val="2"/>
        <w:spacing w:line="245" w:lineRule="auto"/>
      </w:pPr>
    </w:p>
    <w:p w14:paraId="257C914C">
      <w:pPr>
        <w:pStyle w:val="2"/>
        <w:spacing w:line="245" w:lineRule="auto"/>
      </w:pPr>
    </w:p>
    <w:p w14:paraId="0B88D5D4">
      <w:pPr>
        <w:pStyle w:val="2"/>
        <w:spacing w:line="245" w:lineRule="auto"/>
      </w:pPr>
    </w:p>
    <w:p w14:paraId="1D759949">
      <w:pPr>
        <w:pStyle w:val="2"/>
        <w:spacing w:line="245" w:lineRule="auto"/>
      </w:pPr>
    </w:p>
    <w:p w14:paraId="190958FE">
      <w:pPr>
        <w:pStyle w:val="2"/>
        <w:spacing w:line="245" w:lineRule="auto"/>
      </w:pPr>
    </w:p>
    <w:p w14:paraId="31D11954">
      <w:pPr>
        <w:pStyle w:val="2"/>
        <w:spacing w:line="245" w:lineRule="auto"/>
      </w:pPr>
    </w:p>
    <w:p w14:paraId="6ABEA766">
      <w:pPr>
        <w:pStyle w:val="2"/>
        <w:spacing w:line="245" w:lineRule="auto"/>
      </w:pPr>
    </w:p>
    <w:p w14:paraId="73CC27B6">
      <w:pPr>
        <w:pStyle w:val="2"/>
        <w:spacing w:line="245" w:lineRule="auto"/>
      </w:pPr>
    </w:p>
    <w:p w14:paraId="1C26F4BB">
      <w:pPr>
        <w:pStyle w:val="2"/>
        <w:spacing w:line="245" w:lineRule="auto"/>
      </w:pPr>
    </w:p>
    <w:p w14:paraId="0CC0C568">
      <w:pPr>
        <w:pStyle w:val="2"/>
        <w:spacing w:line="245" w:lineRule="auto"/>
      </w:pPr>
    </w:p>
    <w:p w14:paraId="611F98D1">
      <w:pPr>
        <w:pStyle w:val="2"/>
        <w:spacing w:line="245" w:lineRule="auto"/>
      </w:pPr>
    </w:p>
    <w:p w14:paraId="08CE348D">
      <w:pPr>
        <w:pStyle w:val="2"/>
        <w:spacing w:line="245" w:lineRule="auto"/>
      </w:pPr>
    </w:p>
    <w:p w14:paraId="34AA7980">
      <w:pPr>
        <w:pStyle w:val="2"/>
        <w:spacing w:line="245" w:lineRule="auto"/>
      </w:pPr>
    </w:p>
    <w:p w14:paraId="5483A25F">
      <w:pPr>
        <w:pStyle w:val="2"/>
        <w:spacing w:line="245" w:lineRule="auto"/>
      </w:pPr>
    </w:p>
    <w:p w14:paraId="184A008D">
      <w:pPr>
        <w:pStyle w:val="2"/>
        <w:spacing w:line="245" w:lineRule="auto"/>
      </w:pPr>
    </w:p>
    <w:p w14:paraId="003EDE14">
      <w:pPr>
        <w:pStyle w:val="2"/>
        <w:spacing w:line="245" w:lineRule="auto"/>
      </w:pPr>
    </w:p>
    <w:p w14:paraId="2AA201ED">
      <w:pPr>
        <w:pStyle w:val="2"/>
        <w:spacing w:line="245" w:lineRule="auto"/>
      </w:pPr>
    </w:p>
    <w:p w14:paraId="2C43C8E1">
      <w:pPr>
        <w:pStyle w:val="2"/>
        <w:spacing w:line="245" w:lineRule="auto"/>
      </w:pPr>
    </w:p>
    <w:p w14:paraId="56DBA18D">
      <w:pPr>
        <w:pStyle w:val="2"/>
        <w:spacing w:line="245" w:lineRule="auto"/>
      </w:pPr>
    </w:p>
    <w:p w14:paraId="7F4361E2">
      <w:pPr>
        <w:pStyle w:val="2"/>
        <w:spacing w:line="245" w:lineRule="auto"/>
      </w:pPr>
    </w:p>
    <w:p w14:paraId="029B81A9">
      <w:pPr>
        <w:pStyle w:val="2"/>
        <w:spacing w:line="245" w:lineRule="auto"/>
      </w:pPr>
    </w:p>
    <w:p w14:paraId="01479F0B">
      <w:pPr>
        <w:pStyle w:val="2"/>
        <w:spacing w:line="245" w:lineRule="auto"/>
      </w:pPr>
    </w:p>
    <w:p w14:paraId="572F0B9F">
      <w:pPr>
        <w:pStyle w:val="2"/>
        <w:spacing w:line="245" w:lineRule="auto"/>
      </w:pPr>
    </w:p>
    <w:p w14:paraId="72294CED">
      <w:pPr>
        <w:pStyle w:val="2"/>
        <w:spacing w:line="245" w:lineRule="auto"/>
      </w:pPr>
    </w:p>
    <w:p w14:paraId="15E30E6D">
      <w:pPr>
        <w:pStyle w:val="2"/>
        <w:spacing w:line="245" w:lineRule="auto"/>
      </w:pPr>
    </w:p>
    <w:p w14:paraId="2DD753C8">
      <w:pPr>
        <w:pStyle w:val="2"/>
        <w:spacing w:line="245" w:lineRule="auto"/>
      </w:pPr>
    </w:p>
    <w:p w14:paraId="5FC44EA9">
      <w:pPr>
        <w:pStyle w:val="2"/>
        <w:spacing w:line="245" w:lineRule="auto"/>
      </w:pPr>
    </w:p>
    <w:p w14:paraId="70BB82BE">
      <w:pPr>
        <w:pStyle w:val="2"/>
        <w:spacing w:line="245" w:lineRule="auto"/>
      </w:pPr>
    </w:p>
    <w:p w14:paraId="3DADC178">
      <w:pPr>
        <w:pStyle w:val="2"/>
        <w:spacing w:line="245" w:lineRule="auto"/>
      </w:pPr>
    </w:p>
    <w:p w14:paraId="16DE1B24">
      <w:pPr>
        <w:pStyle w:val="2"/>
        <w:spacing w:line="245" w:lineRule="auto"/>
      </w:pPr>
    </w:p>
    <w:p w14:paraId="58E83683">
      <w:pPr>
        <w:pStyle w:val="2"/>
        <w:spacing w:line="245" w:lineRule="auto"/>
      </w:pPr>
    </w:p>
    <w:p w14:paraId="6CC69648">
      <w:pPr>
        <w:pStyle w:val="2"/>
        <w:spacing w:line="245" w:lineRule="auto"/>
      </w:pPr>
    </w:p>
    <w:p w14:paraId="30E4D151">
      <w:pPr>
        <w:pStyle w:val="2"/>
        <w:spacing w:line="245" w:lineRule="auto"/>
      </w:pPr>
    </w:p>
    <w:p w14:paraId="32B6AF8F">
      <w:pPr>
        <w:spacing w:before="60" w:line="185" w:lineRule="auto"/>
        <w:ind w:left="5751"/>
        <w:rPr>
          <w:rFonts w:ascii="Verdana" w:hAnsi="Verdana" w:eastAsia="Verdana" w:cs="Verdana"/>
          <w:sz w:val="20"/>
          <w:szCs w:val="20"/>
        </w:rPr>
      </w:pPr>
      <w:r>
        <w:rPr>
          <w:rFonts w:ascii="Verdana" w:hAnsi="Verdana" w:eastAsia="Verdana" w:cs="Verdana"/>
          <w:spacing w:val="-4"/>
          <w:sz w:val="20"/>
          <w:szCs w:val="20"/>
        </w:rPr>
        <w:t>III</w:t>
      </w:r>
    </w:p>
    <w:p w14:paraId="03508C55">
      <w:pPr>
        <w:spacing w:line="185" w:lineRule="auto"/>
        <w:rPr>
          <w:rFonts w:ascii="Verdana" w:hAnsi="Verdana" w:eastAsia="Verdana" w:cs="Verdana"/>
          <w:sz w:val="20"/>
          <w:szCs w:val="20"/>
        </w:rPr>
        <w:sectPr>
          <w:pgSz w:w="11900" w:h="16840"/>
          <w:pgMar w:top="1616" w:right="1380" w:bottom="600" w:left="432" w:header="1252" w:footer="360" w:gutter="0"/>
          <w:cols w:space="720" w:num="1"/>
        </w:sectPr>
      </w:pPr>
    </w:p>
    <w:sdt>
      <w:sdtPr>
        <w:rPr>
          <w:rFonts w:ascii="宋体" w:hAnsi="宋体" w:eastAsia="宋体" w:cs="宋体"/>
          <w:sz w:val="44"/>
          <w:szCs w:val="44"/>
        </w:rPr>
        <w:id w:val="147479551"/>
        <w:docPartObj>
          <w:docPartGallery w:val="Table of Contents"/>
          <w:docPartUnique/>
        </w:docPartObj>
      </w:sdtPr>
      <w:sdtEndPr>
        <w:rPr>
          <w:rFonts w:ascii="Cambria" w:hAnsi="Cambria" w:eastAsia="Cambria" w:cs="Cambria"/>
          <w:sz w:val="24"/>
          <w:szCs w:val="24"/>
        </w:rPr>
      </w:sdtEndPr>
      <w:sdtContent>
        <w:p w14:paraId="4D1ED67A">
          <w:pPr>
            <w:spacing w:before="14" w:line="223" w:lineRule="auto"/>
            <w:ind w:left="5322"/>
            <w:rPr>
              <w:rFonts w:ascii="宋体" w:hAnsi="宋体" w:eastAsia="宋体" w:cs="宋体"/>
              <w:sz w:val="44"/>
              <w:szCs w:val="44"/>
            </w:rPr>
          </w:pPr>
          <w:bookmarkStart w:id="0" w:name="bookmark1"/>
          <w:bookmarkEnd w:id="0"/>
          <w:r>
            <w:rPr>
              <w:rFonts w:ascii="宋体" w:hAnsi="宋体" w:eastAsia="宋体" w:cs="宋体"/>
              <w:b/>
              <w:bCs/>
              <w:spacing w:val="-30"/>
              <w:sz w:val="44"/>
              <w:szCs w:val="44"/>
            </w:rPr>
            <w:t>目录</w:t>
          </w:r>
        </w:p>
        <w:p w14:paraId="1ADC38FE">
          <w:pPr>
            <w:tabs>
              <w:tab w:val="right" w:leader="dot" w:pos="10045"/>
            </w:tabs>
            <w:spacing w:before="211" w:line="222" w:lineRule="auto"/>
            <w:ind w:left="1278"/>
            <w:rPr>
              <w:rFonts w:ascii="Cambria" w:hAnsi="Cambria" w:eastAsia="Cambria" w:cs="Cambria"/>
              <w:sz w:val="24"/>
              <w:szCs w:val="24"/>
            </w:rPr>
          </w:pPr>
          <w:r>
            <w:fldChar w:fldCharType="begin"/>
          </w:r>
          <w:r>
            <w:instrText xml:space="preserve"> HYPERLINK \l "bookmark1" </w:instrText>
          </w:r>
          <w:r>
            <w:fldChar w:fldCharType="separate"/>
          </w:r>
          <w:r>
            <w:rPr>
              <w:rFonts w:ascii="宋体" w:hAnsi="宋体" w:eastAsia="宋体" w:cs="宋体"/>
              <w:b/>
              <w:bCs/>
              <w:spacing w:val="-7"/>
              <w:sz w:val="24"/>
              <w:szCs w:val="24"/>
            </w:rPr>
            <w:t>摘要</w:t>
          </w:r>
          <w:r>
            <w:rPr>
              <w:rFonts w:ascii="宋体" w:hAnsi="宋体" w:eastAsia="宋体" w:cs="宋体"/>
              <w:spacing w:val="-83"/>
              <w:sz w:val="24"/>
              <w:szCs w:val="24"/>
            </w:rPr>
            <w:t xml:space="preserve"> </w:t>
          </w:r>
          <w:r>
            <w:rPr>
              <w:rFonts w:ascii="宋体" w:hAnsi="宋体" w:eastAsia="宋体" w:cs="宋体"/>
              <w:sz w:val="24"/>
              <w:szCs w:val="24"/>
            </w:rPr>
            <w:tab/>
          </w:r>
          <w:r>
            <w:rPr>
              <w:rFonts w:ascii="宋体" w:hAnsi="宋体" w:eastAsia="宋体" w:cs="宋体"/>
              <w:spacing w:val="-93"/>
              <w:sz w:val="24"/>
              <w:szCs w:val="24"/>
            </w:rPr>
            <w:t xml:space="preserve"> </w:t>
          </w:r>
          <w:r>
            <w:rPr>
              <w:rFonts w:ascii="Cambria" w:hAnsi="Cambria" w:eastAsia="Cambria" w:cs="Cambria"/>
              <w:b/>
              <w:bCs/>
              <w:sz w:val="24"/>
              <w:szCs w:val="24"/>
            </w:rPr>
            <w:t>I</w:t>
          </w:r>
          <w:r>
            <w:rPr>
              <w:rFonts w:ascii="Cambria" w:hAnsi="Cambria" w:eastAsia="Cambria" w:cs="Cambria"/>
              <w:b/>
              <w:bCs/>
              <w:sz w:val="24"/>
              <w:szCs w:val="24"/>
            </w:rPr>
            <w:fldChar w:fldCharType="end"/>
          </w:r>
        </w:p>
        <w:p w14:paraId="7E55E0F5">
          <w:pPr>
            <w:tabs>
              <w:tab w:val="right" w:leader="dot" w:pos="10045"/>
            </w:tabs>
            <w:spacing w:before="270" w:line="188" w:lineRule="auto"/>
            <w:ind w:left="1268"/>
            <w:rPr>
              <w:rFonts w:ascii="Cambria" w:hAnsi="Cambria" w:eastAsia="Cambria" w:cs="Cambria"/>
              <w:sz w:val="24"/>
              <w:szCs w:val="24"/>
            </w:rPr>
          </w:pPr>
          <w:r>
            <w:fldChar w:fldCharType="begin"/>
          </w:r>
          <w:r>
            <w:instrText xml:space="preserve"> HYPERLINK \l "bookmark2" </w:instrText>
          </w:r>
          <w:r>
            <w:fldChar w:fldCharType="separate"/>
          </w:r>
          <w:r>
            <w:rPr>
              <w:rFonts w:ascii="Cambria" w:hAnsi="Cambria" w:eastAsia="Cambria" w:cs="Cambria"/>
              <w:b/>
              <w:bCs/>
              <w:spacing w:val="-1"/>
              <w:sz w:val="24"/>
              <w:szCs w:val="24"/>
            </w:rPr>
            <w:t>Abstract</w:t>
          </w:r>
          <w:r>
            <w:rPr>
              <w:rFonts w:ascii="Cambria" w:hAnsi="Cambria" w:eastAsia="Cambria" w:cs="Cambria"/>
              <w:b/>
              <w:bCs/>
              <w:spacing w:val="-21"/>
              <w:sz w:val="24"/>
              <w:szCs w:val="24"/>
            </w:rPr>
            <w:t xml:space="preserve"> </w:t>
          </w:r>
          <w:r>
            <w:rPr>
              <w:rFonts w:ascii="Cambria" w:hAnsi="Cambria" w:eastAsia="Cambria" w:cs="Cambria"/>
              <w:b/>
              <w:bCs/>
              <w:sz w:val="24"/>
              <w:szCs w:val="24"/>
            </w:rPr>
            <w:tab/>
          </w:r>
          <w:r>
            <w:rPr>
              <w:rFonts w:ascii="Cambria" w:hAnsi="Cambria" w:eastAsia="Cambria" w:cs="Cambria"/>
              <w:b/>
              <w:bCs/>
              <w:spacing w:val="1"/>
              <w:sz w:val="24"/>
              <w:szCs w:val="24"/>
            </w:rPr>
            <w:t xml:space="preserve"> </w:t>
          </w:r>
          <w:r>
            <w:rPr>
              <w:rFonts w:ascii="Cambria" w:hAnsi="Cambria" w:eastAsia="Cambria" w:cs="Cambria"/>
              <w:b/>
              <w:bCs/>
              <w:spacing w:val="-3"/>
              <w:sz w:val="24"/>
              <w:szCs w:val="24"/>
            </w:rPr>
            <w:t>II</w:t>
          </w:r>
          <w:r>
            <w:rPr>
              <w:rFonts w:ascii="Cambria" w:hAnsi="Cambria" w:eastAsia="Cambria" w:cs="Cambria"/>
              <w:b/>
              <w:bCs/>
              <w:spacing w:val="-3"/>
              <w:sz w:val="24"/>
              <w:szCs w:val="24"/>
            </w:rPr>
            <w:fldChar w:fldCharType="end"/>
          </w:r>
        </w:p>
        <w:p w14:paraId="2C1C825E">
          <w:pPr>
            <w:tabs>
              <w:tab w:val="right" w:leader="dot" w:pos="10047"/>
            </w:tabs>
            <w:spacing w:before="262" w:line="222" w:lineRule="auto"/>
            <w:ind w:left="1324"/>
            <w:rPr>
              <w:rFonts w:ascii="Cambria" w:hAnsi="Cambria" w:eastAsia="Cambria" w:cs="Cambria"/>
              <w:sz w:val="24"/>
              <w:szCs w:val="24"/>
            </w:rPr>
          </w:pPr>
          <w:r>
            <w:fldChar w:fldCharType="begin"/>
          </w:r>
          <w:r>
            <w:instrText xml:space="preserve"> HYPERLINK \l "bookmark3" </w:instrText>
          </w:r>
          <w:r>
            <w:fldChar w:fldCharType="separate"/>
          </w:r>
          <w:r>
            <w:rPr>
              <w:rFonts w:ascii="宋体" w:hAnsi="宋体" w:eastAsia="宋体" w:cs="宋体"/>
              <w:b/>
              <w:bCs/>
              <w:spacing w:val="-30"/>
              <w:sz w:val="24"/>
              <w:szCs w:val="24"/>
            </w:rPr>
            <w:t>目录</w:t>
          </w:r>
          <w:r>
            <w:rPr>
              <w:rFonts w:ascii="宋体" w:hAnsi="宋体" w:eastAsia="宋体" w:cs="宋体"/>
              <w:spacing w:val="-83"/>
              <w:sz w:val="24"/>
              <w:szCs w:val="24"/>
            </w:rPr>
            <w:t xml:space="preserve"> </w:t>
          </w:r>
          <w:r>
            <w:rPr>
              <w:rFonts w:ascii="宋体" w:hAnsi="宋体" w:eastAsia="宋体" w:cs="宋体"/>
              <w:sz w:val="24"/>
              <w:szCs w:val="24"/>
            </w:rPr>
            <w:tab/>
          </w:r>
          <w:r>
            <w:rPr>
              <w:rFonts w:ascii="宋体" w:hAnsi="宋体" w:eastAsia="宋体" w:cs="宋体"/>
              <w:spacing w:val="-79"/>
              <w:sz w:val="24"/>
              <w:szCs w:val="24"/>
            </w:rPr>
            <w:t xml:space="preserve"> </w:t>
          </w:r>
          <w:r>
            <w:rPr>
              <w:rFonts w:ascii="Cambria" w:hAnsi="Cambria" w:eastAsia="Cambria" w:cs="Cambria"/>
              <w:b/>
              <w:bCs/>
              <w:spacing w:val="-2"/>
              <w:sz w:val="24"/>
              <w:szCs w:val="24"/>
            </w:rPr>
            <w:t>IV</w:t>
          </w:r>
          <w:r>
            <w:rPr>
              <w:rFonts w:ascii="Cambria" w:hAnsi="Cambria" w:eastAsia="Cambria" w:cs="Cambria"/>
              <w:b/>
              <w:bCs/>
              <w:spacing w:val="-2"/>
              <w:sz w:val="24"/>
              <w:szCs w:val="24"/>
            </w:rPr>
            <w:fldChar w:fldCharType="end"/>
          </w:r>
        </w:p>
        <w:p w14:paraId="382DF61D">
          <w:pPr>
            <w:tabs>
              <w:tab w:val="right" w:leader="dot" w:pos="10045"/>
            </w:tabs>
            <w:spacing w:before="230" w:line="223" w:lineRule="auto"/>
            <w:ind w:left="1291"/>
            <w:rPr>
              <w:rFonts w:ascii="Cambria" w:hAnsi="Cambria" w:eastAsia="Cambria" w:cs="Cambria"/>
              <w:sz w:val="24"/>
              <w:szCs w:val="24"/>
            </w:rPr>
          </w:pPr>
          <w:r>
            <w:fldChar w:fldCharType="begin"/>
          </w:r>
          <w:r>
            <w:instrText xml:space="preserve"> HYPERLINK \l "bookmark4" </w:instrText>
          </w:r>
          <w:r>
            <w:fldChar w:fldCharType="separate"/>
          </w:r>
          <w:r>
            <w:rPr>
              <w:rFonts w:ascii="黑体" w:hAnsi="黑体" w:eastAsia="黑体" w:cs="黑体"/>
              <w:b/>
              <w:bCs/>
              <w:spacing w:val="-14"/>
              <w:sz w:val="24"/>
              <w:szCs w:val="24"/>
            </w:rPr>
            <w:t>1</w:t>
          </w:r>
          <w:r>
            <w:rPr>
              <w:rFonts w:ascii="黑体" w:hAnsi="黑体" w:eastAsia="黑体" w:cs="黑体"/>
              <w:spacing w:val="15"/>
              <w:sz w:val="24"/>
              <w:szCs w:val="24"/>
            </w:rPr>
            <w:t xml:space="preserve"> </w:t>
          </w:r>
          <w:r>
            <w:rPr>
              <w:rFonts w:ascii="宋体" w:hAnsi="宋体" w:eastAsia="宋体" w:cs="宋体"/>
              <w:b/>
              <w:bCs/>
              <w:spacing w:val="-14"/>
              <w:sz w:val="24"/>
              <w:szCs w:val="24"/>
            </w:rPr>
            <w:t>绪论</w:t>
          </w:r>
          <w:r>
            <w:rPr>
              <w:rFonts w:ascii="宋体" w:hAnsi="宋体" w:eastAsia="宋体" w:cs="宋体"/>
              <w:spacing w:val="-104"/>
              <w:sz w:val="24"/>
              <w:szCs w:val="24"/>
            </w:rPr>
            <w:t xml:space="preserve"> </w:t>
          </w:r>
          <w:r>
            <w:rPr>
              <w:rFonts w:ascii="宋体" w:hAnsi="宋体" w:eastAsia="宋体" w:cs="宋体"/>
              <w:sz w:val="24"/>
              <w:szCs w:val="24"/>
            </w:rPr>
            <w:tab/>
          </w:r>
          <w:r>
            <w:rPr>
              <w:rFonts w:ascii="宋体" w:hAnsi="宋体" w:eastAsia="宋体" w:cs="宋体"/>
              <w:spacing w:val="-88"/>
              <w:sz w:val="24"/>
              <w:szCs w:val="24"/>
            </w:rPr>
            <w:t xml:space="preserve"> </w:t>
          </w:r>
          <w:r>
            <w:rPr>
              <w:rFonts w:ascii="Cambria" w:hAnsi="Cambria" w:eastAsia="Cambria" w:cs="Cambria"/>
              <w:b/>
              <w:bCs/>
              <w:sz w:val="24"/>
              <w:szCs w:val="24"/>
            </w:rPr>
            <w:t>1</w:t>
          </w:r>
          <w:r>
            <w:rPr>
              <w:rFonts w:ascii="Cambria" w:hAnsi="Cambria" w:eastAsia="Cambria" w:cs="Cambria"/>
              <w:b/>
              <w:bCs/>
              <w:sz w:val="24"/>
              <w:szCs w:val="24"/>
            </w:rPr>
            <w:fldChar w:fldCharType="end"/>
          </w:r>
        </w:p>
        <w:p w14:paraId="72F8F28C">
          <w:pPr>
            <w:tabs>
              <w:tab w:val="right" w:leader="dot" w:pos="10045"/>
            </w:tabs>
            <w:spacing w:before="127" w:line="231" w:lineRule="auto"/>
            <w:ind w:left="1681"/>
            <w:rPr>
              <w:rFonts w:ascii="Cambria" w:hAnsi="Cambria" w:eastAsia="Cambria" w:cs="Cambria"/>
              <w:sz w:val="21"/>
              <w:szCs w:val="21"/>
            </w:rPr>
          </w:pPr>
          <w:r>
            <w:fldChar w:fldCharType="begin"/>
          </w:r>
          <w:r>
            <w:instrText xml:space="preserve"> HYPERLINK \l "bookmark5" </w:instrText>
          </w:r>
          <w:r>
            <w:fldChar w:fldCharType="separate"/>
          </w:r>
          <w:r>
            <w:rPr>
              <w:rFonts w:ascii="黑体" w:hAnsi="黑体" w:eastAsia="黑体" w:cs="黑体"/>
              <w:b/>
              <w:bCs/>
              <w:spacing w:val="-2"/>
              <w:sz w:val="21"/>
              <w:szCs w:val="21"/>
            </w:rPr>
            <w:t>1.1</w:t>
          </w:r>
          <w:r>
            <w:rPr>
              <w:rFonts w:ascii="黑体" w:hAnsi="黑体" w:eastAsia="黑体" w:cs="黑体"/>
              <w:spacing w:val="42"/>
              <w:sz w:val="21"/>
              <w:szCs w:val="21"/>
            </w:rPr>
            <w:t xml:space="preserve"> </w:t>
          </w:r>
          <w:r>
            <w:rPr>
              <w:rFonts w:ascii="宋体" w:hAnsi="宋体" w:eastAsia="宋体" w:cs="宋体"/>
              <w:b/>
              <w:bCs/>
              <w:spacing w:val="-2"/>
              <w:sz w:val="21"/>
              <w:szCs w:val="21"/>
            </w:rPr>
            <w:t>问题背景</w:t>
          </w:r>
          <w:r>
            <w:rPr>
              <w:rFonts w:ascii="宋体" w:hAnsi="宋体" w:eastAsia="宋体" w:cs="宋体"/>
              <w:spacing w:val="-86"/>
              <w:sz w:val="21"/>
              <w:szCs w:val="21"/>
            </w:rPr>
            <w:t xml:space="preserve"> </w:t>
          </w:r>
          <w:r>
            <w:rPr>
              <w:rFonts w:ascii="宋体" w:hAnsi="宋体" w:eastAsia="宋体" w:cs="宋体"/>
              <w:sz w:val="21"/>
              <w:szCs w:val="21"/>
            </w:rPr>
            <w:tab/>
          </w:r>
          <w:r>
            <w:rPr>
              <w:rFonts w:ascii="宋体" w:hAnsi="宋体" w:eastAsia="宋体" w:cs="宋体"/>
              <w:spacing w:val="-73"/>
              <w:sz w:val="21"/>
              <w:szCs w:val="21"/>
            </w:rPr>
            <w:t xml:space="preserve"> </w:t>
          </w:r>
          <w:r>
            <w:rPr>
              <w:rFonts w:ascii="Cambria" w:hAnsi="Cambria" w:eastAsia="Cambria" w:cs="Cambria"/>
              <w:b/>
              <w:bCs/>
              <w:sz w:val="21"/>
              <w:szCs w:val="21"/>
            </w:rPr>
            <w:t>1</w:t>
          </w:r>
          <w:r>
            <w:rPr>
              <w:rFonts w:ascii="Cambria" w:hAnsi="Cambria" w:eastAsia="Cambria" w:cs="Cambria"/>
              <w:b/>
              <w:bCs/>
              <w:sz w:val="21"/>
              <w:szCs w:val="21"/>
            </w:rPr>
            <w:fldChar w:fldCharType="end"/>
          </w:r>
        </w:p>
        <w:p w14:paraId="194BA073">
          <w:pPr>
            <w:tabs>
              <w:tab w:val="right" w:leader="dot" w:pos="10045"/>
            </w:tabs>
            <w:spacing w:before="138" w:line="230" w:lineRule="auto"/>
            <w:ind w:left="1681"/>
            <w:rPr>
              <w:rFonts w:ascii="Cambria" w:hAnsi="Cambria" w:eastAsia="Cambria" w:cs="Cambria"/>
              <w:sz w:val="21"/>
              <w:szCs w:val="21"/>
            </w:rPr>
          </w:pPr>
          <w:r>
            <w:fldChar w:fldCharType="begin"/>
          </w:r>
          <w:r>
            <w:instrText xml:space="preserve"> HYPERLINK \l "bookmark6" </w:instrText>
          </w:r>
          <w:r>
            <w:fldChar w:fldCharType="separate"/>
          </w:r>
          <w:r>
            <w:rPr>
              <w:rFonts w:ascii="黑体" w:hAnsi="黑体" w:eastAsia="黑体" w:cs="黑体"/>
              <w:b/>
              <w:bCs/>
              <w:spacing w:val="5"/>
              <w:sz w:val="21"/>
              <w:szCs w:val="21"/>
            </w:rPr>
            <w:t>1.2</w:t>
          </w:r>
          <w:r>
            <w:rPr>
              <w:rFonts w:ascii="黑体" w:hAnsi="黑体" w:eastAsia="黑体" w:cs="黑体"/>
              <w:spacing w:val="5"/>
              <w:sz w:val="21"/>
              <w:szCs w:val="21"/>
            </w:rPr>
            <w:t xml:space="preserve"> </w:t>
          </w:r>
          <w:r>
            <w:rPr>
              <w:rFonts w:ascii="宋体" w:hAnsi="宋体" w:eastAsia="宋体" w:cs="宋体"/>
              <w:b/>
              <w:bCs/>
              <w:spacing w:val="5"/>
              <w:sz w:val="21"/>
              <w:szCs w:val="21"/>
            </w:rPr>
            <w:t>研究的目的和意义</w:t>
          </w:r>
          <w:r>
            <w:rPr>
              <w:rFonts w:ascii="宋体" w:hAnsi="宋体" w:eastAsia="宋体" w:cs="宋体"/>
              <w:spacing w:val="-59"/>
              <w:sz w:val="21"/>
              <w:szCs w:val="21"/>
            </w:rPr>
            <w:t xml:space="preserve"> </w:t>
          </w:r>
          <w:r>
            <w:rPr>
              <w:rFonts w:ascii="宋体" w:hAnsi="宋体" w:eastAsia="宋体" w:cs="宋体"/>
              <w:sz w:val="21"/>
              <w:szCs w:val="21"/>
            </w:rPr>
            <w:tab/>
          </w:r>
          <w:r>
            <w:rPr>
              <w:rFonts w:ascii="Cambria" w:hAnsi="Cambria" w:eastAsia="Cambria" w:cs="Cambria"/>
              <w:b/>
              <w:bCs/>
              <w:spacing w:val="19"/>
              <w:sz w:val="21"/>
              <w:szCs w:val="21"/>
            </w:rPr>
            <w:t>2</w:t>
          </w:r>
          <w:r>
            <w:rPr>
              <w:rFonts w:ascii="Cambria" w:hAnsi="Cambria" w:eastAsia="Cambria" w:cs="Cambria"/>
              <w:b/>
              <w:bCs/>
              <w:spacing w:val="19"/>
              <w:sz w:val="21"/>
              <w:szCs w:val="21"/>
            </w:rPr>
            <w:fldChar w:fldCharType="end"/>
          </w:r>
        </w:p>
        <w:p w14:paraId="7E0AF28C">
          <w:pPr>
            <w:tabs>
              <w:tab w:val="right" w:leader="dot" w:pos="10045"/>
            </w:tabs>
            <w:spacing w:before="137" w:line="208" w:lineRule="auto"/>
            <w:ind w:left="2142"/>
            <w:rPr>
              <w:rFonts w:ascii="Cambria" w:hAnsi="Cambria" w:eastAsia="Cambria" w:cs="Cambria"/>
              <w:sz w:val="25"/>
              <w:szCs w:val="25"/>
            </w:rPr>
          </w:pPr>
          <w:r>
            <w:fldChar w:fldCharType="begin"/>
          </w:r>
          <w:r>
            <w:instrText xml:space="preserve"> HYPERLINK \l "bookmark7" </w:instrText>
          </w:r>
          <w:r>
            <w:fldChar w:fldCharType="separate"/>
          </w:r>
          <w:r>
            <w:rPr>
              <w:rFonts w:ascii="宋体" w:hAnsi="宋体" w:eastAsia="宋体" w:cs="宋体"/>
              <w:spacing w:val="4"/>
              <w:sz w:val="21"/>
              <w:szCs w:val="21"/>
            </w:rPr>
            <w:t>1.2.1 研究的目的</w:t>
          </w:r>
          <w:r>
            <w:rPr>
              <w:rFonts w:ascii="宋体" w:hAnsi="宋体" w:eastAsia="宋体" w:cs="宋体"/>
              <w:spacing w:val="-62"/>
              <w:sz w:val="21"/>
              <w:szCs w:val="21"/>
            </w:rPr>
            <w:t xml:space="preserve"> </w:t>
          </w:r>
          <w:r>
            <w:rPr>
              <w:rFonts w:ascii="宋体" w:hAnsi="宋体" w:eastAsia="宋体" w:cs="宋体"/>
              <w:sz w:val="21"/>
              <w:szCs w:val="21"/>
            </w:rPr>
            <w:tab/>
          </w:r>
          <w:r>
            <w:rPr>
              <w:rFonts w:ascii="Cambria" w:hAnsi="Cambria" w:eastAsia="Cambria" w:cs="Cambria"/>
              <w:sz w:val="25"/>
              <w:szCs w:val="25"/>
            </w:rPr>
            <w:t>2</w:t>
          </w:r>
          <w:r>
            <w:rPr>
              <w:rFonts w:ascii="Cambria" w:hAnsi="Cambria" w:eastAsia="Cambria" w:cs="Cambria"/>
              <w:sz w:val="25"/>
              <w:szCs w:val="25"/>
            </w:rPr>
            <w:fldChar w:fldCharType="end"/>
          </w:r>
        </w:p>
        <w:p w14:paraId="30C7D31F">
          <w:pPr>
            <w:tabs>
              <w:tab w:val="right" w:leader="dot" w:pos="10045"/>
            </w:tabs>
            <w:spacing w:before="140" w:line="208" w:lineRule="auto"/>
            <w:ind w:left="2142"/>
            <w:rPr>
              <w:rFonts w:ascii="Cambria" w:hAnsi="Cambria" w:eastAsia="Cambria" w:cs="Cambria"/>
              <w:sz w:val="25"/>
              <w:szCs w:val="25"/>
            </w:rPr>
          </w:pPr>
          <w:r>
            <w:fldChar w:fldCharType="begin"/>
          </w:r>
          <w:r>
            <w:instrText xml:space="preserve"> HYPERLINK \l "bookmark8" </w:instrText>
          </w:r>
          <w:r>
            <w:fldChar w:fldCharType="separate"/>
          </w:r>
          <w:r>
            <w:rPr>
              <w:rFonts w:ascii="宋体" w:hAnsi="宋体" w:eastAsia="宋体" w:cs="宋体"/>
              <w:spacing w:val="4"/>
              <w:sz w:val="21"/>
              <w:szCs w:val="21"/>
            </w:rPr>
            <w:t>1.2.2 研究的意义</w:t>
          </w:r>
          <w:r>
            <w:rPr>
              <w:rFonts w:ascii="宋体" w:hAnsi="宋体" w:eastAsia="宋体" w:cs="宋体"/>
              <w:spacing w:val="-62"/>
              <w:sz w:val="21"/>
              <w:szCs w:val="21"/>
            </w:rPr>
            <w:t xml:space="preserve"> </w:t>
          </w:r>
          <w:r>
            <w:rPr>
              <w:rFonts w:ascii="宋体" w:hAnsi="宋体" w:eastAsia="宋体" w:cs="宋体"/>
              <w:sz w:val="21"/>
              <w:szCs w:val="21"/>
            </w:rPr>
            <w:tab/>
          </w:r>
          <w:r>
            <w:rPr>
              <w:rFonts w:ascii="Cambria" w:hAnsi="Cambria" w:eastAsia="Cambria" w:cs="Cambria"/>
              <w:sz w:val="25"/>
              <w:szCs w:val="25"/>
            </w:rPr>
            <w:t>2</w:t>
          </w:r>
          <w:r>
            <w:rPr>
              <w:rFonts w:ascii="Cambria" w:hAnsi="Cambria" w:eastAsia="Cambria" w:cs="Cambria"/>
              <w:sz w:val="25"/>
              <w:szCs w:val="25"/>
            </w:rPr>
            <w:fldChar w:fldCharType="end"/>
          </w:r>
        </w:p>
        <w:p w14:paraId="6CFEB814">
          <w:pPr>
            <w:tabs>
              <w:tab w:val="right" w:leader="dot" w:pos="10045"/>
            </w:tabs>
            <w:spacing w:before="142" w:line="230" w:lineRule="auto"/>
            <w:ind w:left="1681"/>
            <w:rPr>
              <w:rFonts w:ascii="Cambria" w:hAnsi="Cambria" w:eastAsia="Cambria" w:cs="Cambria"/>
              <w:sz w:val="21"/>
              <w:szCs w:val="21"/>
            </w:rPr>
          </w:pPr>
          <w:r>
            <w:fldChar w:fldCharType="begin"/>
          </w:r>
          <w:r>
            <w:instrText xml:space="preserve"> HYPERLINK \l "bookmark9" </w:instrText>
          </w:r>
          <w:r>
            <w:fldChar w:fldCharType="separate"/>
          </w:r>
          <w:r>
            <w:rPr>
              <w:rFonts w:ascii="黑体" w:hAnsi="黑体" w:eastAsia="黑体" w:cs="黑体"/>
              <w:b/>
              <w:bCs/>
              <w:spacing w:val="4"/>
              <w:sz w:val="21"/>
              <w:szCs w:val="21"/>
            </w:rPr>
            <w:t>1.3</w:t>
          </w:r>
          <w:r>
            <w:rPr>
              <w:rFonts w:ascii="黑体" w:hAnsi="黑体" w:eastAsia="黑体" w:cs="黑体"/>
              <w:spacing w:val="4"/>
              <w:sz w:val="21"/>
              <w:szCs w:val="21"/>
            </w:rPr>
            <w:t xml:space="preserve"> </w:t>
          </w:r>
          <w:r>
            <w:rPr>
              <w:rFonts w:ascii="宋体" w:hAnsi="宋体" w:eastAsia="宋体" w:cs="宋体"/>
              <w:b/>
              <w:bCs/>
              <w:spacing w:val="4"/>
              <w:sz w:val="21"/>
              <w:szCs w:val="21"/>
            </w:rPr>
            <w:t>研究的现状</w:t>
          </w:r>
          <w:r>
            <w:rPr>
              <w:rFonts w:ascii="宋体" w:hAnsi="宋体" w:eastAsia="宋体" w:cs="宋体"/>
              <w:spacing w:val="-54"/>
              <w:sz w:val="21"/>
              <w:szCs w:val="21"/>
            </w:rPr>
            <w:t xml:space="preserve"> </w:t>
          </w:r>
          <w:r>
            <w:rPr>
              <w:rFonts w:ascii="宋体" w:hAnsi="宋体" w:eastAsia="宋体" w:cs="宋体"/>
              <w:sz w:val="21"/>
              <w:szCs w:val="21"/>
            </w:rPr>
            <w:tab/>
          </w:r>
          <w:r>
            <w:rPr>
              <w:rFonts w:ascii="宋体" w:hAnsi="宋体" w:eastAsia="宋体" w:cs="宋体"/>
              <w:spacing w:val="-78"/>
              <w:sz w:val="21"/>
              <w:szCs w:val="21"/>
            </w:rPr>
            <w:t xml:space="preserve"> </w:t>
          </w:r>
          <w:r>
            <w:rPr>
              <w:rFonts w:ascii="Cambria" w:hAnsi="Cambria" w:eastAsia="Cambria" w:cs="Cambria"/>
              <w:b/>
              <w:bCs/>
              <w:sz w:val="21"/>
              <w:szCs w:val="21"/>
            </w:rPr>
            <w:t>2</w:t>
          </w:r>
          <w:r>
            <w:rPr>
              <w:rFonts w:ascii="Cambria" w:hAnsi="Cambria" w:eastAsia="Cambria" w:cs="Cambria"/>
              <w:b/>
              <w:bCs/>
              <w:sz w:val="21"/>
              <w:szCs w:val="21"/>
            </w:rPr>
            <w:fldChar w:fldCharType="end"/>
          </w:r>
        </w:p>
        <w:p w14:paraId="13AA4DFE">
          <w:pPr>
            <w:tabs>
              <w:tab w:val="right" w:leader="dot" w:pos="10045"/>
            </w:tabs>
            <w:spacing w:before="137" w:line="208" w:lineRule="auto"/>
            <w:ind w:left="2142"/>
            <w:rPr>
              <w:rFonts w:ascii="Cambria" w:hAnsi="Cambria" w:eastAsia="Cambria" w:cs="Cambria"/>
              <w:sz w:val="25"/>
              <w:szCs w:val="25"/>
            </w:rPr>
          </w:pPr>
          <w:r>
            <w:fldChar w:fldCharType="begin"/>
          </w:r>
          <w:r>
            <w:instrText xml:space="preserve"> HYPERLINK \l "bookmark10" </w:instrText>
          </w:r>
          <w:r>
            <w:fldChar w:fldCharType="separate"/>
          </w:r>
          <w:r>
            <w:rPr>
              <w:rFonts w:ascii="宋体" w:hAnsi="宋体" w:eastAsia="宋体" w:cs="宋体"/>
              <w:spacing w:val="2"/>
              <w:sz w:val="21"/>
              <w:szCs w:val="21"/>
            </w:rPr>
            <w:t>1.3.1</w:t>
          </w:r>
          <w:r>
            <w:rPr>
              <w:rFonts w:ascii="宋体" w:hAnsi="宋体" w:eastAsia="宋体" w:cs="宋体"/>
              <w:spacing w:val="40"/>
              <w:sz w:val="21"/>
              <w:szCs w:val="21"/>
            </w:rPr>
            <w:t xml:space="preserve"> </w:t>
          </w:r>
          <w:r>
            <w:rPr>
              <w:rFonts w:ascii="宋体" w:hAnsi="宋体" w:eastAsia="宋体" w:cs="宋体"/>
              <w:spacing w:val="2"/>
              <w:sz w:val="21"/>
              <w:szCs w:val="21"/>
            </w:rPr>
            <w:t>国内现状研究</w:t>
          </w:r>
          <w:r>
            <w:rPr>
              <w:rFonts w:ascii="宋体" w:hAnsi="宋体" w:eastAsia="宋体" w:cs="宋体"/>
              <w:spacing w:val="-62"/>
              <w:sz w:val="21"/>
              <w:szCs w:val="21"/>
            </w:rPr>
            <w:t xml:space="preserve"> </w:t>
          </w:r>
          <w:r>
            <w:rPr>
              <w:rFonts w:ascii="宋体" w:hAnsi="宋体" w:eastAsia="宋体" w:cs="宋体"/>
              <w:sz w:val="21"/>
              <w:szCs w:val="21"/>
            </w:rPr>
            <w:tab/>
          </w:r>
          <w:r>
            <w:rPr>
              <w:rFonts w:ascii="Cambria" w:hAnsi="Cambria" w:eastAsia="Cambria" w:cs="Cambria"/>
              <w:sz w:val="25"/>
              <w:szCs w:val="25"/>
            </w:rPr>
            <w:t>2</w:t>
          </w:r>
          <w:r>
            <w:rPr>
              <w:rFonts w:ascii="Cambria" w:hAnsi="Cambria" w:eastAsia="Cambria" w:cs="Cambria"/>
              <w:sz w:val="25"/>
              <w:szCs w:val="25"/>
            </w:rPr>
            <w:fldChar w:fldCharType="end"/>
          </w:r>
        </w:p>
        <w:p w14:paraId="45A03C72">
          <w:pPr>
            <w:tabs>
              <w:tab w:val="right" w:leader="dot" w:pos="10045"/>
            </w:tabs>
            <w:spacing w:before="140" w:line="208" w:lineRule="auto"/>
            <w:ind w:left="2142"/>
            <w:rPr>
              <w:rFonts w:ascii="Cambria" w:hAnsi="Cambria" w:eastAsia="Cambria" w:cs="Cambria"/>
              <w:sz w:val="25"/>
              <w:szCs w:val="25"/>
            </w:rPr>
          </w:pPr>
          <w:r>
            <w:fldChar w:fldCharType="begin"/>
          </w:r>
          <w:r>
            <w:instrText xml:space="preserve"> HYPERLINK \l "bookmark11" </w:instrText>
          </w:r>
          <w:r>
            <w:fldChar w:fldCharType="separate"/>
          </w:r>
          <w:r>
            <w:rPr>
              <w:rFonts w:ascii="宋体" w:hAnsi="宋体" w:eastAsia="宋体" w:cs="宋体"/>
              <w:spacing w:val="2"/>
              <w:sz w:val="21"/>
              <w:szCs w:val="21"/>
            </w:rPr>
            <w:t>1.3.2</w:t>
          </w:r>
          <w:r>
            <w:rPr>
              <w:rFonts w:ascii="宋体" w:hAnsi="宋体" w:eastAsia="宋体" w:cs="宋体"/>
              <w:spacing w:val="40"/>
              <w:sz w:val="21"/>
              <w:szCs w:val="21"/>
            </w:rPr>
            <w:t xml:space="preserve"> </w:t>
          </w:r>
          <w:r>
            <w:rPr>
              <w:rFonts w:ascii="宋体" w:hAnsi="宋体" w:eastAsia="宋体" w:cs="宋体"/>
              <w:spacing w:val="2"/>
              <w:sz w:val="21"/>
              <w:szCs w:val="21"/>
            </w:rPr>
            <w:t>国外现状研究</w:t>
          </w:r>
          <w:r>
            <w:rPr>
              <w:rFonts w:ascii="宋体" w:hAnsi="宋体" w:eastAsia="宋体" w:cs="宋体"/>
              <w:spacing w:val="-62"/>
              <w:sz w:val="21"/>
              <w:szCs w:val="21"/>
            </w:rPr>
            <w:t xml:space="preserve"> </w:t>
          </w:r>
          <w:r>
            <w:rPr>
              <w:rFonts w:ascii="宋体" w:hAnsi="宋体" w:eastAsia="宋体" w:cs="宋体"/>
              <w:sz w:val="21"/>
              <w:szCs w:val="21"/>
            </w:rPr>
            <w:tab/>
          </w:r>
          <w:r>
            <w:rPr>
              <w:rFonts w:ascii="Cambria" w:hAnsi="Cambria" w:eastAsia="Cambria" w:cs="Cambria"/>
              <w:sz w:val="25"/>
              <w:szCs w:val="25"/>
            </w:rPr>
            <w:t>3</w:t>
          </w:r>
          <w:r>
            <w:rPr>
              <w:rFonts w:ascii="Cambria" w:hAnsi="Cambria" w:eastAsia="Cambria" w:cs="Cambria"/>
              <w:sz w:val="25"/>
              <w:szCs w:val="25"/>
            </w:rPr>
            <w:fldChar w:fldCharType="end"/>
          </w:r>
        </w:p>
        <w:p w14:paraId="5CDA05ED">
          <w:pPr>
            <w:tabs>
              <w:tab w:val="right" w:leader="dot" w:pos="10045"/>
            </w:tabs>
            <w:spacing w:before="142" w:line="230" w:lineRule="auto"/>
            <w:ind w:left="1681"/>
            <w:rPr>
              <w:rFonts w:ascii="Cambria" w:hAnsi="Cambria" w:eastAsia="Cambria" w:cs="Cambria"/>
              <w:sz w:val="21"/>
              <w:szCs w:val="21"/>
            </w:rPr>
          </w:pPr>
          <w:r>
            <w:fldChar w:fldCharType="begin"/>
          </w:r>
          <w:r>
            <w:instrText xml:space="preserve"> HYPERLINK \l "bookmark12" </w:instrText>
          </w:r>
          <w:r>
            <w:fldChar w:fldCharType="separate"/>
          </w:r>
          <w:r>
            <w:rPr>
              <w:rFonts w:ascii="黑体" w:hAnsi="黑体" w:eastAsia="黑体" w:cs="黑体"/>
              <w:b/>
              <w:bCs/>
              <w:spacing w:val="6"/>
              <w:sz w:val="21"/>
              <w:szCs w:val="21"/>
            </w:rPr>
            <w:t>1.4</w:t>
          </w:r>
          <w:r>
            <w:rPr>
              <w:rFonts w:ascii="黑体" w:hAnsi="黑体" w:eastAsia="黑体" w:cs="黑体"/>
              <w:spacing w:val="6"/>
              <w:sz w:val="21"/>
              <w:szCs w:val="21"/>
            </w:rPr>
            <w:t xml:space="preserve"> </w:t>
          </w:r>
          <w:r>
            <w:rPr>
              <w:rFonts w:ascii="宋体" w:hAnsi="宋体" w:eastAsia="宋体" w:cs="宋体"/>
              <w:b/>
              <w:bCs/>
              <w:spacing w:val="6"/>
              <w:sz w:val="21"/>
              <w:szCs w:val="21"/>
            </w:rPr>
            <w:t>企业战略管理基本理论研究</w:t>
          </w:r>
          <w:r>
            <w:rPr>
              <w:rFonts w:ascii="宋体" w:hAnsi="宋体" w:eastAsia="宋体" w:cs="宋体"/>
              <w:spacing w:val="-87"/>
              <w:sz w:val="21"/>
              <w:szCs w:val="21"/>
            </w:rPr>
            <w:t xml:space="preserve"> </w:t>
          </w:r>
          <w:r>
            <w:rPr>
              <w:rFonts w:ascii="宋体" w:hAnsi="宋体" w:eastAsia="宋体" w:cs="宋体"/>
              <w:sz w:val="21"/>
              <w:szCs w:val="21"/>
            </w:rPr>
            <w:tab/>
          </w:r>
          <w:r>
            <w:rPr>
              <w:rFonts w:ascii="Cambria" w:hAnsi="Cambria" w:eastAsia="Cambria" w:cs="Cambria"/>
              <w:b/>
              <w:bCs/>
              <w:spacing w:val="19"/>
              <w:sz w:val="21"/>
              <w:szCs w:val="21"/>
            </w:rPr>
            <w:t>4</w:t>
          </w:r>
          <w:r>
            <w:rPr>
              <w:rFonts w:ascii="Cambria" w:hAnsi="Cambria" w:eastAsia="Cambria" w:cs="Cambria"/>
              <w:b/>
              <w:bCs/>
              <w:spacing w:val="19"/>
              <w:sz w:val="21"/>
              <w:szCs w:val="21"/>
            </w:rPr>
            <w:fldChar w:fldCharType="end"/>
          </w:r>
        </w:p>
        <w:p w14:paraId="727A89FB">
          <w:pPr>
            <w:tabs>
              <w:tab w:val="right" w:leader="dot" w:pos="10045"/>
            </w:tabs>
            <w:spacing w:before="137" w:line="209" w:lineRule="auto"/>
            <w:ind w:left="2142"/>
            <w:rPr>
              <w:rFonts w:ascii="Cambria" w:hAnsi="Cambria" w:eastAsia="Cambria" w:cs="Cambria"/>
              <w:sz w:val="25"/>
              <w:szCs w:val="25"/>
            </w:rPr>
          </w:pPr>
          <w:r>
            <w:fldChar w:fldCharType="begin"/>
          </w:r>
          <w:r>
            <w:instrText xml:space="preserve"> HYPERLINK \l "bookmark13" </w:instrText>
          </w:r>
          <w:r>
            <w:fldChar w:fldCharType="separate"/>
          </w:r>
          <w:r>
            <w:rPr>
              <w:rFonts w:ascii="宋体" w:hAnsi="宋体" w:eastAsia="宋体" w:cs="宋体"/>
              <w:spacing w:val="6"/>
              <w:sz w:val="21"/>
              <w:szCs w:val="21"/>
            </w:rPr>
            <w:t>1.4.1 战略管理的发展阶段</w:t>
          </w:r>
          <w:r>
            <w:rPr>
              <w:rFonts w:ascii="宋体" w:hAnsi="宋体" w:eastAsia="宋体" w:cs="宋体"/>
              <w:spacing w:val="-81"/>
              <w:sz w:val="21"/>
              <w:szCs w:val="21"/>
            </w:rPr>
            <w:t xml:space="preserve"> </w:t>
          </w:r>
          <w:r>
            <w:rPr>
              <w:rFonts w:ascii="宋体" w:hAnsi="宋体" w:eastAsia="宋体" w:cs="宋体"/>
              <w:sz w:val="21"/>
              <w:szCs w:val="21"/>
            </w:rPr>
            <w:tab/>
          </w:r>
          <w:r>
            <w:rPr>
              <w:rFonts w:ascii="Cambria" w:hAnsi="Cambria" w:eastAsia="Cambria" w:cs="Cambria"/>
              <w:sz w:val="25"/>
              <w:szCs w:val="25"/>
            </w:rPr>
            <w:t>4</w:t>
          </w:r>
          <w:r>
            <w:rPr>
              <w:rFonts w:ascii="Cambria" w:hAnsi="Cambria" w:eastAsia="Cambria" w:cs="Cambria"/>
              <w:sz w:val="25"/>
              <w:szCs w:val="25"/>
            </w:rPr>
            <w:fldChar w:fldCharType="end"/>
          </w:r>
        </w:p>
        <w:p w14:paraId="3F9D7318">
          <w:pPr>
            <w:tabs>
              <w:tab w:val="right" w:leader="dot" w:pos="10045"/>
            </w:tabs>
            <w:spacing w:before="139" w:line="209" w:lineRule="auto"/>
            <w:ind w:left="2142"/>
            <w:rPr>
              <w:rFonts w:ascii="Cambria" w:hAnsi="Cambria" w:eastAsia="Cambria" w:cs="Cambria"/>
              <w:sz w:val="25"/>
              <w:szCs w:val="25"/>
            </w:rPr>
          </w:pPr>
          <w:r>
            <w:fldChar w:fldCharType="begin"/>
          </w:r>
          <w:r>
            <w:instrText xml:space="preserve"> HYPERLINK \l "bookmark14" </w:instrText>
          </w:r>
          <w:r>
            <w:fldChar w:fldCharType="separate"/>
          </w:r>
          <w:r>
            <w:rPr>
              <w:rFonts w:ascii="宋体" w:hAnsi="宋体" w:eastAsia="宋体" w:cs="宋体"/>
              <w:spacing w:val="6"/>
              <w:sz w:val="21"/>
              <w:szCs w:val="21"/>
            </w:rPr>
            <w:t>1.4.2 战略管理模式的分类</w:t>
          </w:r>
          <w:r>
            <w:rPr>
              <w:rFonts w:ascii="宋体" w:hAnsi="宋体" w:eastAsia="宋体" w:cs="宋体"/>
              <w:spacing w:val="-81"/>
              <w:sz w:val="21"/>
              <w:szCs w:val="21"/>
            </w:rPr>
            <w:t xml:space="preserve"> </w:t>
          </w:r>
          <w:r>
            <w:rPr>
              <w:rFonts w:ascii="宋体" w:hAnsi="宋体" w:eastAsia="宋体" w:cs="宋体"/>
              <w:sz w:val="21"/>
              <w:szCs w:val="21"/>
            </w:rPr>
            <w:tab/>
          </w:r>
          <w:r>
            <w:rPr>
              <w:rFonts w:ascii="Cambria" w:hAnsi="Cambria" w:eastAsia="Cambria" w:cs="Cambria"/>
              <w:sz w:val="25"/>
              <w:szCs w:val="25"/>
            </w:rPr>
            <w:t>5</w:t>
          </w:r>
          <w:r>
            <w:rPr>
              <w:rFonts w:ascii="Cambria" w:hAnsi="Cambria" w:eastAsia="Cambria" w:cs="Cambria"/>
              <w:sz w:val="25"/>
              <w:szCs w:val="25"/>
            </w:rPr>
            <w:fldChar w:fldCharType="end"/>
          </w:r>
        </w:p>
        <w:p w14:paraId="68DE38A9">
          <w:pPr>
            <w:tabs>
              <w:tab w:val="right" w:leader="dot" w:pos="10045"/>
            </w:tabs>
            <w:spacing w:before="141" w:line="209" w:lineRule="auto"/>
            <w:ind w:left="2142"/>
            <w:rPr>
              <w:rFonts w:ascii="Cambria" w:hAnsi="Cambria" w:eastAsia="Cambria" w:cs="Cambria"/>
              <w:sz w:val="25"/>
              <w:szCs w:val="25"/>
            </w:rPr>
          </w:pPr>
          <w:r>
            <w:fldChar w:fldCharType="begin"/>
          </w:r>
          <w:r>
            <w:instrText xml:space="preserve"> HYPERLINK \l "bookmark15" </w:instrText>
          </w:r>
          <w:r>
            <w:fldChar w:fldCharType="separate"/>
          </w:r>
          <w:r>
            <w:rPr>
              <w:rFonts w:ascii="宋体" w:hAnsi="宋体" w:eastAsia="宋体" w:cs="宋体"/>
              <w:spacing w:val="6"/>
              <w:sz w:val="21"/>
              <w:szCs w:val="21"/>
            </w:rPr>
            <w:t>1.4.3 企业战略的主要分析方法</w:t>
          </w:r>
          <w:r>
            <w:rPr>
              <w:rFonts w:ascii="宋体" w:hAnsi="宋体" w:eastAsia="宋体" w:cs="宋体"/>
              <w:spacing w:val="-57"/>
              <w:sz w:val="21"/>
              <w:szCs w:val="21"/>
            </w:rPr>
            <w:t xml:space="preserve"> </w:t>
          </w:r>
          <w:r>
            <w:rPr>
              <w:rFonts w:ascii="宋体" w:hAnsi="宋体" w:eastAsia="宋体" w:cs="宋体"/>
              <w:sz w:val="21"/>
              <w:szCs w:val="21"/>
            </w:rPr>
            <w:tab/>
          </w:r>
          <w:r>
            <w:rPr>
              <w:rFonts w:ascii="Cambria" w:hAnsi="Cambria" w:eastAsia="Cambria" w:cs="Cambria"/>
              <w:sz w:val="25"/>
              <w:szCs w:val="25"/>
            </w:rPr>
            <w:t>6</w:t>
          </w:r>
          <w:r>
            <w:rPr>
              <w:rFonts w:ascii="Cambria" w:hAnsi="Cambria" w:eastAsia="Cambria" w:cs="Cambria"/>
              <w:sz w:val="25"/>
              <w:szCs w:val="25"/>
            </w:rPr>
            <w:fldChar w:fldCharType="end"/>
          </w:r>
        </w:p>
        <w:p w14:paraId="5D70FA85">
          <w:pPr>
            <w:tabs>
              <w:tab w:val="right" w:leader="dot" w:pos="10045"/>
            </w:tabs>
            <w:spacing w:before="139" w:line="230" w:lineRule="auto"/>
            <w:ind w:left="1681"/>
            <w:rPr>
              <w:rFonts w:ascii="Cambria" w:hAnsi="Cambria" w:eastAsia="Cambria" w:cs="Cambria"/>
              <w:sz w:val="21"/>
              <w:szCs w:val="21"/>
            </w:rPr>
          </w:pPr>
          <w:r>
            <w:fldChar w:fldCharType="begin"/>
          </w:r>
          <w:r>
            <w:instrText xml:space="preserve"> HYPERLINK \l "bookmark1" </w:instrText>
          </w:r>
          <w:r>
            <w:fldChar w:fldCharType="separate"/>
          </w:r>
          <w:r>
            <w:rPr>
              <w:rFonts w:ascii="黑体" w:hAnsi="黑体" w:eastAsia="黑体" w:cs="黑体"/>
              <w:b/>
              <w:bCs/>
              <w:spacing w:val="5"/>
              <w:sz w:val="21"/>
              <w:szCs w:val="21"/>
            </w:rPr>
            <w:t>1.5</w:t>
          </w:r>
          <w:r>
            <w:rPr>
              <w:rFonts w:ascii="黑体" w:hAnsi="黑体" w:eastAsia="黑体" w:cs="黑体"/>
              <w:spacing w:val="5"/>
              <w:sz w:val="21"/>
              <w:szCs w:val="21"/>
            </w:rPr>
            <w:t xml:space="preserve"> </w:t>
          </w:r>
          <w:r>
            <w:rPr>
              <w:rFonts w:ascii="宋体" w:hAnsi="宋体" w:eastAsia="宋体" w:cs="宋体"/>
              <w:b/>
              <w:bCs/>
              <w:spacing w:val="5"/>
              <w:sz w:val="21"/>
              <w:szCs w:val="21"/>
            </w:rPr>
            <w:t>研究方法与设计</w:t>
          </w:r>
          <w:r>
            <w:rPr>
              <w:rFonts w:ascii="宋体" w:hAnsi="宋体" w:eastAsia="宋体" w:cs="宋体"/>
              <w:spacing w:val="-93"/>
              <w:sz w:val="21"/>
              <w:szCs w:val="21"/>
            </w:rPr>
            <w:t xml:space="preserve"> </w:t>
          </w:r>
          <w:r>
            <w:rPr>
              <w:rFonts w:ascii="宋体" w:hAnsi="宋体" w:eastAsia="宋体" w:cs="宋体"/>
              <w:sz w:val="21"/>
              <w:szCs w:val="21"/>
            </w:rPr>
            <w:tab/>
          </w:r>
          <w:r>
            <w:rPr>
              <w:rFonts w:ascii="Cambria" w:hAnsi="Cambria" w:eastAsia="Cambria" w:cs="Cambria"/>
              <w:b/>
              <w:bCs/>
              <w:spacing w:val="18"/>
              <w:sz w:val="21"/>
              <w:szCs w:val="21"/>
            </w:rPr>
            <w:t>8</w:t>
          </w:r>
          <w:r>
            <w:rPr>
              <w:rFonts w:ascii="Cambria" w:hAnsi="Cambria" w:eastAsia="Cambria" w:cs="Cambria"/>
              <w:b/>
              <w:bCs/>
              <w:spacing w:val="18"/>
              <w:sz w:val="21"/>
              <w:szCs w:val="21"/>
            </w:rPr>
            <w:fldChar w:fldCharType="end"/>
          </w:r>
        </w:p>
        <w:p w14:paraId="34BD2C9B">
          <w:pPr>
            <w:tabs>
              <w:tab w:val="right" w:leader="dot" w:pos="10045"/>
            </w:tabs>
            <w:spacing w:before="137" w:line="208" w:lineRule="auto"/>
            <w:ind w:left="2142"/>
            <w:rPr>
              <w:rFonts w:ascii="Cambria" w:hAnsi="Cambria" w:eastAsia="Cambria" w:cs="Cambria"/>
              <w:sz w:val="25"/>
              <w:szCs w:val="25"/>
            </w:rPr>
          </w:pPr>
          <w:r>
            <w:fldChar w:fldCharType="begin"/>
          </w:r>
          <w:r>
            <w:instrText xml:space="preserve"> HYPERLINK \l "bookmark1" </w:instrText>
          </w:r>
          <w:r>
            <w:fldChar w:fldCharType="separate"/>
          </w:r>
          <w:r>
            <w:rPr>
              <w:rFonts w:ascii="宋体" w:hAnsi="宋体" w:eastAsia="宋体" w:cs="宋体"/>
              <w:spacing w:val="4"/>
              <w:sz w:val="21"/>
              <w:szCs w:val="21"/>
            </w:rPr>
            <w:t>1.5.1 研究企业</w:t>
          </w:r>
          <w:r>
            <w:rPr>
              <w:rFonts w:ascii="宋体" w:hAnsi="宋体" w:eastAsia="宋体" w:cs="宋体"/>
              <w:spacing w:val="-76"/>
              <w:sz w:val="21"/>
              <w:szCs w:val="21"/>
            </w:rPr>
            <w:t xml:space="preserve"> </w:t>
          </w:r>
          <w:r>
            <w:rPr>
              <w:rFonts w:ascii="宋体" w:hAnsi="宋体" w:eastAsia="宋体" w:cs="宋体"/>
              <w:sz w:val="21"/>
              <w:szCs w:val="21"/>
            </w:rPr>
            <w:tab/>
          </w:r>
          <w:r>
            <w:rPr>
              <w:rFonts w:ascii="Cambria" w:hAnsi="Cambria" w:eastAsia="Cambria" w:cs="Cambria"/>
              <w:sz w:val="25"/>
              <w:szCs w:val="25"/>
            </w:rPr>
            <w:t>8</w:t>
          </w:r>
          <w:r>
            <w:rPr>
              <w:rFonts w:ascii="Cambria" w:hAnsi="Cambria" w:eastAsia="Cambria" w:cs="Cambria"/>
              <w:sz w:val="25"/>
              <w:szCs w:val="25"/>
            </w:rPr>
            <w:fldChar w:fldCharType="end"/>
          </w:r>
        </w:p>
        <w:p w14:paraId="765ADC41">
          <w:pPr>
            <w:tabs>
              <w:tab w:val="right" w:leader="dot" w:pos="10045"/>
            </w:tabs>
            <w:spacing w:before="141" w:line="209" w:lineRule="auto"/>
            <w:ind w:left="2142"/>
            <w:rPr>
              <w:rFonts w:ascii="Cambria" w:hAnsi="Cambria" w:eastAsia="Cambria" w:cs="Cambria"/>
              <w:sz w:val="25"/>
              <w:szCs w:val="25"/>
            </w:rPr>
          </w:pPr>
          <w:r>
            <w:fldChar w:fldCharType="begin"/>
          </w:r>
          <w:r>
            <w:instrText xml:space="preserve"> HYPERLINK \l "bookmark1" </w:instrText>
          </w:r>
          <w:r>
            <w:fldChar w:fldCharType="separate"/>
          </w:r>
          <w:r>
            <w:rPr>
              <w:rFonts w:ascii="宋体" w:hAnsi="宋体" w:eastAsia="宋体" w:cs="宋体"/>
              <w:spacing w:val="6"/>
              <w:sz w:val="21"/>
              <w:szCs w:val="21"/>
            </w:rPr>
            <w:t>1.5.2 资料搜集方法与过程</w:t>
          </w:r>
          <w:r>
            <w:rPr>
              <w:rFonts w:ascii="宋体" w:hAnsi="宋体" w:eastAsia="宋体" w:cs="宋体"/>
              <w:spacing w:val="-81"/>
              <w:sz w:val="21"/>
              <w:szCs w:val="21"/>
            </w:rPr>
            <w:t xml:space="preserve"> </w:t>
          </w:r>
          <w:r>
            <w:rPr>
              <w:rFonts w:ascii="宋体" w:hAnsi="宋体" w:eastAsia="宋体" w:cs="宋体"/>
              <w:sz w:val="21"/>
              <w:szCs w:val="21"/>
            </w:rPr>
            <w:tab/>
          </w:r>
          <w:r>
            <w:rPr>
              <w:rFonts w:ascii="Cambria" w:hAnsi="Cambria" w:eastAsia="Cambria" w:cs="Cambria"/>
              <w:sz w:val="25"/>
              <w:szCs w:val="25"/>
            </w:rPr>
            <w:t>8</w:t>
          </w:r>
          <w:r>
            <w:rPr>
              <w:rFonts w:ascii="Cambria" w:hAnsi="Cambria" w:eastAsia="Cambria" w:cs="Cambria"/>
              <w:sz w:val="25"/>
              <w:szCs w:val="25"/>
            </w:rPr>
            <w:fldChar w:fldCharType="end"/>
          </w:r>
        </w:p>
        <w:p w14:paraId="66CF9F9A">
          <w:pPr>
            <w:tabs>
              <w:tab w:val="right" w:leader="dot" w:pos="10045"/>
            </w:tabs>
            <w:spacing w:before="140" w:line="208" w:lineRule="auto"/>
            <w:ind w:left="2142"/>
            <w:rPr>
              <w:rFonts w:ascii="Cambria" w:hAnsi="Cambria" w:eastAsia="Cambria" w:cs="Cambria"/>
              <w:sz w:val="25"/>
              <w:szCs w:val="25"/>
            </w:rPr>
          </w:pPr>
          <w:r>
            <w:fldChar w:fldCharType="begin"/>
          </w:r>
          <w:r>
            <w:instrText xml:space="preserve"> HYPERLINK \l "bookmark16" </w:instrText>
          </w:r>
          <w:r>
            <w:fldChar w:fldCharType="separate"/>
          </w:r>
          <w:r>
            <w:rPr>
              <w:rFonts w:ascii="宋体" w:hAnsi="宋体" w:eastAsia="宋体" w:cs="宋体"/>
              <w:spacing w:val="6"/>
              <w:sz w:val="21"/>
              <w:szCs w:val="21"/>
            </w:rPr>
            <w:t>1.5.3 论文研究方法设计</w:t>
          </w:r>
          <w:r>
            <w:rPr>
              <w:rFonts w:ascii="宋体" w:hAnsi="宋体" w:eastAsia="宋体" w:cs="宋体"/>
              <w:spacing w:val="-93"/>
              <w:sz w:val="21"/>
              <w:szCs w:val="21"/>
            </w:rPr>
            <w:t xml:space="preserve"> </w:t>
          </w:r>
          <w:r>
            <w:rPr>
              <w:rFonts w:ascii="宋体" w:hAnsi="宋体" w:eastAsia="宋体" w:cs="宋体"/>
              <w:sz w:val="21"/>
              <w:szCs w:val="21"/>
            </w:rPr>
            <w:tab/>
          </w:r>
          <w:r>
            <w:rPr>
              <w:rFonts w:ascii="Cambria" w:hAnsi="Cambria" w:eastAsia="Cambria" w:cs="Cambria"/>
              <w:sz w:val="25"/>
              <w:szCs w:val="25"/>
            </w:rPr>
            <w:t>9</w:t>
          </w:r>
          <w:r>
            <w:rPr>
              <w:rFonts w:ascii="Cambria" w:hAnsi="Cambria" w:eastAsia="Cambria" w:cs="Cambria"/>
              <w:sz w:val="25"/>
              <w:szCs w:val="25"/>
            </w:rPr>
            <w:fldChar w:fldCharType="end"/>
          </w:r>
        </w:p>
        <w:p w14:paraId="187FB555">
          <w:pPr>
            <w:tabs>
              <w:tab w:val="right" w:leader="dot" w:pos="10045"/>
            </w:tabs>
            <w:spacing w:before="140" w:line="209" w:lineRule="auto"/>
            <w:ind w:left="2142"/>
            <w:rPr>
              <w:rFonts w:ascii="Cambria" w:hAnsi="Cambria" w:eastAsia="Cambria" w:cs="Cambria"/>
              <w:sz w:val="25"/>
              <w:szCs w:val="25"/>
            </w:rPr>
          </w:pPr>
          <w:r>
            <w:fldChar w:fldCharType="begin"/>
          </w:r>
          <w:r>
            <w:instrText xml:space="preserve"> HYPERLINK \l "bookmark17" </w:instrText>
          </w:r>
          <w:r>
            <w:fldChar w:fldCharType="separate"/>
          </w:r>
          <w:r>
            <w:rPr>
              <w:rFonts w:ascii="宋体" w:hAnsi="宋体" w:eastAsia="宋体" w:cs="宋体"/>
              <w:spacing w:val="6"/>
              <w:sz w:val="21"/>
              <w:szCs w:val="21"/>
            </w:rPr>
            <w:t>1.5.4 资料处理与统计方法</w:t>
          </w:r>
          <w:r>
            <w:rPr>
              <w:rFonts w:ascii="宋体" w:hAnsi="宋体" w:eastAsia="宋体" w:cs="宋体"/>
              <w:spacing w:val="-81"/>
              <w:sz w:val="21"/>
              <w:szCs w:val="21"/>
            </w:rPr>
            <w:t xml:space="preserve"> </w:t>
          </w:r>
          <w:r>
            <w:rPr>
              <w:rFonts w:ascii="宋体" w:hAnsi="宋体" w:eastAsia="宋体" w:cs="宋体"/>
              <w:sz w:val="21"/>
              <w:szCs w:val="21"/>
            </w:rPr>
            <w:tab/>
          </w:r>
          <w:r>
            <w:rPr>
              <w:rFonts w:ascii="Cambria" w:hAnsi="Cambria" w:eastAsia="Cambria" w:cs="Cambria"/>
              <w:sz w:val="25"/>
              <w:szCs w:val="25"/>
            </w:rPr>
            <w:t>9</w:t>
          </w:r>
          <w:r>
            <w:rPr>
              <w:rFonts w:ascii="Cambria" w:hAnsi="Cambria" w:eastAsia="Cambria" w:cs="Cambria"/>
              <w:sz w:val="25"/>
              <w:szCs w:val="25"/>
            </w:rPr>
            <w:fldChar w:fldCharType="end"/>
          </w:r>
        </w:p>
        <w:p w14:paraId="3FFBF104">
          <w:pPr>
            <w:tabs>
              <w:tab w:val="right" w:leader="dot" w:pos="10045"/>
            </w:tabs>
            <w:spacing w:before="243" w:line="222" w:lineRule="auto"/>
            <w:ind w:left="1277"/>
            <w:rPr>
              <w:rFonts w:ascii="Cambria" w:hAnsi="Cambria" w:eastAsia="Cambria" w:cs="Cambria"/>
              <w:sz w:val="24"/>
              <w:szCs w:val="24"/>
            </w:rPr>
          </w:pPr>
          <w:r>
            <w:fldChar w:fldCharType="begin"/>
          </w:r>
          <w:r>
            <w:instrText xml:space="preserve"> HYPERLINK \l "bookmark18" </w:instrText>
          </w:r>
          <w:r>
            <w:fldChar w:fldCharType="separate"/>
          </w:r>
          <w:r>
            <w:rPr>
              <w:rFonts w:ascii="黑体" w:hAnsi="黑体" w:eastAsia="黑体" w:cs="黑体"/>
              <w:b/>
              <w:bCs/>
              <w:spacing w:val="-2"/>
              <w:sz w:val="24"/>
              <w:szCs w:val="24"/>
            </w:rPr>
            <w:t>2</w:t>
          </w:r>
          <w:r>
            <w:rPr>
              <w:rFonts w:ascii="黑体" w:hAnsi="黑体" w:eastAsia="黑体" w:cs="黑体"/>
              <w:spacing w:val="-2"/>
              <w:sz w:val="24"/>
              <w:szCs w:val="24"/>
            </w:rPr>
            <w:t xml:space="preserve"> </w:t>
          </w:r>
          <w:r>
            <w:rPr>
              <w:rFonts w:ascii="宋体" w:hAnsi="宋体" w:eastAsia="宋体" w:cs="宋体"/>
              <w:b/>
              <w:bCs/>
              <w:spacing w:val="-2"/>
              <w:sz w:val="24"/>
              <w:szCs w:val="24"/>
            </w:rPr>
            <w:t>女装品类外贸跨境电商行业竞争环境分析</w:t>
          </w:r>
          <w:r>
            <w:rPr>
              <w:rFonts w:ascii="宋体" w:hAnsi="宋体" w:eastAsia="宋体" w:cs="宋体"/>
              <w:spacing w:val="-94"/>
              <w:sz w:val="24"/>
              <w:szCs w:val="24"/>
            </w:rPr>
            <w:t xml:space="preserve"> </w:t>
          </w:r>
          <w:r>
            <w:rPr>
              <w:rFonts w:ascii="宋体" w:hAnsi="宋体" w:eastAsia="宋体" w:cs="宋体"/>
              <w:sz w:val="24"/>
              <w:szCs w:val="24"/>
            </w:rPr>
            <w:tab/>
          </w:r>
          <w:r>
            <w:rPr>
              <w:rFonts w:ascii="宋体" w:hAnsi="宋体" w:eastAsia="宋体" w:cs="宋体"/>
              <w:spacing w:val="-66"/>
              <w:sz w:val="24"/>
              <w:szCs w:val="24"/>
            </w:rPr>
            <w:t xml:space="preserve"> </w:t>
          </w:r>
          <w:r>
            <w:rPr>
              <w:rFonts w:ascii="Cambria" w:hAnsi="Cambria" w:eastAsia="Cambria" w:cs="Cambria"/>
              <w:b/>
              <w:bCs/>
              <w:spacing w:val="-5"/>
              <w:sz w:val="24"/>
              <w:szCs w:val="24"/>
            </w:rPr>
            <w:t>10</w:t>
          </w:r>
          <w:r>
            <w:rPr>
              <w:rFonts w:ascii="Cambria" w:hAnsi="Cambria" w:eastAsia="Cambria" w:cs="Cambria"/>
              <w:b/>
              <w:bCs/>
              <w:spacing w:val="-5"/>
              <w:sz w:val="24"/>
              <w:szCs w:val="24"/>
            </w:rPr>
            <w:fldChar w:fldCharType="end"/>
          </w:r>
        </w:p>
        <w:p w14:paraId="43D3F4B1">
          <w:pPr>
            <w:tabs>
              <w:tab w:val="right" w:leader="dot" w:pos="10045"/>
            </w:tabs>
            <w:spacing w:before="127" w:line="232" w:lineRule="auto"/>
            <w:ind w:left="1668"/>
            <w:rPr>
              <w:rFonts w:ascii="Cambria" w:hAnsi="Cambria" w:eastAsia="Cambria" w:cs="Cambria"/>
              <w:sz w:val="21"/>
              <w:szCs w:val="21"/>
            </w:rPr>
          </w:pPr>
          <w:r>
            <w:fldChar w:fldCharType="begin"/>
          </w:r>
          <w:r>
            <w:instrText xml:space="preserve"> HYPERLINK \l "bookmark19" </w:instrText>
          </w:r>
          <w:r>
            <w:fldChar w:fldCharType="separate"/>
          </w:r>
          <w:r>
            <w:rPr>
              <w:rFonts w:ascii="黑体" w:hAnsi="黑体" w:eastAsia="黑体" w:cs="黑体"/>
              <w:b/>
              <w:bCs/>
              <w:spacing w:val="6"/>
              <w:sz w:val="21"/>
              <w:szCs w:val="21"/>
            </w:rPr>
            <w:t>2.1</w:t>
          </w:r>
          <w:r>
            <w:rPr>
              <w:rFonts w:ascii="黑体" w:hAnsi="黑体" w:eastAsia="黑体" w:cs="黑体"/>
              <w:spacing w:val="6"/>
              <w:sz w:val="21"/>
              <w:szCs w:val="21"/>
            </w:rPr>
            <w:t xml:space="preserve"> </w:t>
          </w:r>
          <w:r>
            <w:rPr>
              <w:rFonts w:ascii="宋体" w:hAnsi="宋体" w:eastAsia="宋体" w:cs="宋体"/>
              <w:b/>
              <w:bCs/>
              <w:spacing w:val="6"/>
              <w:sz w:val="21"/>
              <w:szCs w:val="21"/>
            </w:rPr>
            <w:t>对外贸易环境分析</w:t>
          </w:r>
          <w:r>
            <w:rPr>
              <w:rFonts w:ascii="宋体" w:hAnsi="宋体" w:eastAsia="宋体" w:cs="宋体"/>
              <w:spacing w:val="-58"/>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10</w:t>
          </w:r>
          <w:r>
            <w:rPr>
              <w:rFonts w:ascii="Cambria" w:hAnsi="Cambria" w:eastAsia="Cambria" w:cs="Cambria"/>
              <w:b/>
              <w:bCs/>
              <w:spacing w:val="-2"/>
              <w:sz w:val="21"/>
              <w:szCs w:val="21"/>
            </w:rPr>
            <w:fldChar w:fldCharType="end"/>
          </w:r>
        </w:p>
        <w:p w14:paraId="0C9D92A6">
          <w:pPr>
            <w:tabs>
              <w:tab w:val="right" w:leader="dot" w:pos="10044"/>
            </w:tabs>
            <w:spacing w:before="136" w:line="209" w:lineRule="auto"/>
            <w:ind w:left="2129"/>
            <w:rPr>
              <w:rFonts w:ascii="Cambria" w:hAnsi="Cambria" w:eastAsia="Cambria" w:cs="Cambria"/>
              <w:sz w:val="25"/>
              <w:szCs w:val="25"/>
            </w:rPr>
          </w:pPr>
          <w:r>
            <w:fldChar w:fldCharType="begin"/>
          </w:r>
          <w:r>
            <w:instrText xml:space="preserve"> HYPERLINK \l "bookmark20" </w:instrText>
          </w:r>
          <w:r>
            <w:fldChar w:fldCharType="separate"/>
          </w:r>
          <w:r>
            <w:rPr>
              <w:rFonts w:ascii="宋体" w:hAnsi="宋体" w:eastAsia="宋体" w:cs="宋体"/>
              <w:spacing w:val="6"/>
              <w:sz w:val="21"/>
              <w:szCs w:val="21"/>
            </w:rPr>
            <w:t>2.1.1</w:t>
          </w:r>
          <w:r>
            <w:rPr>
              <w:rFonts w:ascii="宋体" w:hAnsi="宋体" w:eastAsia="宋体" w:cs="宋体"/>
              <w:spacing w:val="41"/>
              <w:sz w:val="21"/>
              <w:szCs w:val="21"/>
            </w:rPr>
            <w:t xml:space="preserve"> </w:t>
          </w:r>
          <w:r>
            <w:rPr>
              <w:rFonts w:ascii="宋体" w:hAnsi="宋体" w:eastAsia="宋体" w:cs="宋体"/>
              <w:spacing w:val="6"/>
              <w:sz w:val="21"/>
              <w:szCs w:val="21"/>
            </w:rPr>
            <w:t>国内女装外贸行业的发展趋势</w:t>
          </w:r>
          <w:r>
            <w:rPr>
              <w:rFonts w:ascii="宋体" w:hAnsi="宋体" w:eastAsia="宋体" w:cs="宋体"/>
              <w:spacing w:val="-55"/>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10</w:t>
          </w:r>
          <w:r>
            <w:rPr>
              <w:rFonts w:ascii="Cambria" w:hAnsi="Cambria" w:eastAsia="Cambria" w:cs="Cambria"/>
              <w:spacing w:val="-14"/>
              <w:sz w:val="25"/>
              <w:szCs w:val="25"/>
            </w:rPr>
            <w:fldChar w:fldCharType="end"/>
          </w:r>
        </w:p>
        <w:p w14:paraId="1B8F015E">
          <w:pPr>
            <w:tabs>
              <w:tab w:val="right" w:leader="dot" w:pos="10044"/>
            </w:tabs>
            <w:spacing w:before="140" w:line="209" w:lineRule="auto"/>
            <w:ind w:left="2129"/>
            <w:rPr>
              <w:rFonts w:ascii="Cambria" w:hAnsi="Cambria" w:eastAsia="Cambria" w:cs="Cambria"/>
              <w:sz w:val="25"/>
              <w:szCs w:val="25"/>
            </w:rPr>
          </w:pPr>
          <w:r>
            <w:fldChar w:fldCharType="begin"/>
          </w:r>
          <w:r>
            <w:instrText xml:space="preserve"> HYPERLINK \l "bookmark21" </w:instrText>
          </w:r>
          <w:r>
            <w:fldChar w:fldCharType="separate"/>
          </w:r>
          <w:r>
            <w:rPr>
              <w:rFonts w:ascii="宋体" w:hAnsi="宋体" w:eastAsia="宋体" w:cs="宋体"/>
              <w:spacing w:val="7"/>
              <w:sz w:val="21"/>
              <w:szCs w:val="21"/>
            </w:rPr>
            <w:t>2.1.2 全球快速消费时尚女装需求分析</w:t>
          </w:r>
          <w:r>
            <w:rPr>
              <w:rFonts w:ascii="宋体" w:hAnsi="宋体" w:eastAsia="宋体" w:cs="宋体"/>
              <w:spacing w:val="-73"/>
              <w:sz w:val="21"/>
              <w:szCs w:val="21"/>
            </w:rPr>
            <w:t xml:space="preserve"> </w:t>
          </w:r>
          <w:r>
            <w:rPr>
              <w:rFonts w:ascii="宋体" w:hAnsi="宋体" w:eastAsia="宋体" w:cs="宋体"/>
              <w:sz w:val="21"/>
              <w:szCs w:val="21"/>
            </w:rPr>
            <w:tab/>
          </w:r>
          <w:r>
            <w:rPr>
              <w:rFonts w:ascii="宋体" w:hAnsi="宋体" w:eastAsia="宋体" w:cs="宋体"/>
              <w:spacing w:val="-65"/>
              <w:sz w:val="21"/>
              <w:szCs w:val="21"/>
            </w:rPr>
            <w:t xml:space="preserve"> </w:t>
          </w:r>
          <w:r>
            <w:rPr>
              <w:rFonts w:ascii="Cambria" w:hAnsi="Cambria" w:eastAsia="Cambria" w:cs="Cambria"/>
              <w:spacing w:val="-14"/>
              <w:sz w:val="25"/>
              <w:szCs w:val="25"/>
            </w:rPr>
            <w:t>10</w:t>
          </w:r>
          <w:r>
            <w:rPr>
              <w:rFonts w:ascii="Cambria" w:hAnsi="Cambria" w:eastAsia="Cambria" w:cs="Cambria"/>
              <w:spacing w:val="-14"/>
              <w:sz w:val="25"/>
              <w:szCs w:val="25"/>
            </w:rPr>
            <w:fldChar w:fldCharType="end"/>
          </w:r>
        </w:p>
        <w:p w14:paraId="349EAB1E">
          <w:pPr>
            <w:tabs>
              <w:tab w:val="right" w:leader="dot" w:pos="10045"/>
            </w:tabs>
            <w:spacing w:before="139" w:line="232" w:lineRule="auto"/>
            <w:ind w:left="1668"/>
            <w:rPr>
              <w:rFonts w:ascii="Cambria" w:hAnsi="Cambria" w:eastAsia="Cambria" w:cs="Cambria"/>
              <w:sz w:val="21"/>
              <w:szCs w:val="21"/>
            </w:rPr>
          </w:pPr>
          <w:r>
            <w:fldChar w:fldCharType="begin"/>
          </w:r>
          <w:r>
            <w:instrText xml:space="preserve"> HYPERLINK \l "bookmark22" </w:instrText>
          </w:r>
          <w:r>
            <w:fldChar w:fldCharType="separate"/>
          </w:r>
          <w:r>
            <w:rPr>
              <w:rFonts w:ascii="黑体" w:hAnsi="黑体" w:eastAsia="黑体" w:cs="黑体"/>
              <w:b/>
              <w:bCs/>
              <w:spacing w:val="6"/>
              <w:sz w:val="21"/>
              <w:szCs w:val="21"/>
            </w:rPr>
            <w:t>2.2</w:t>
          </w:r>
          <w:r>
            <w:rPr>
              <w:rFonts w:ascii="黑体" w:hAnsi="黑体" w:eastAsia="黑体" w:cs="黑体"/>
              <w:spacing w:val="6"/>
              <w:sz w:val="21"/>
              <w:szCs w:val="21"/>
            </w:rPr>
            <w:t xml:space="preserve"> </w:t>
          </w:r>
          <w:r>
            <w:rPr>
              <w:rFonts w:ascii="宋体" w:hAnsi="宋体" w:eastAsia="宋体" w:cs="宋体"/>
              <w:b/>
              <w:bCs/>
              <w:spacing w:val="6"/>
              <w:sz w:val="21"/>
              <w:szCs w:val="21"/>
            </w:rPr>
            <w:t>跨境电商行业分析</w:t>
          </w:r>
          <w:r>
            <w:rPr>
              <w:rFonts w:ascii="宋体" w:hAnsi="宋体" w:eastAsia="宋体" w:cs="宋体"/>
              <w:spacing w:val="-58"/>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12</w:t>
          </w:r>
          <w:r>
            <w:rPr>
              <w:rFonts w:ascii="Cambria" w:hAnsi="Cambria" w:eastAsia="Cambria" w:cs="Cambria"/>
              <w:b/>
              <w:bCs/>
              <w:spacing w:val="-2"/>
              <w:sz w:val="21"/>
              <w:szCs w:val="21"/>
            </w:rPr>
            <w:fldChar w:fldCharType="end"/>
          </w:r>
        </w:p>
        <w:p w14:paraId="510D020D">
          <w:pPr>
            <w:tabs>
              <w:tab w:val="right" w:leader="dot" w:pos="10045"/>
            </w:tabs>
            <w:spacing w:before="136" w:line="232" w:lineRule="auto"/>
            <w:ind w:left="1668"/>
            <w:rPr>
              <w:rFonts w:ascii="Cambria" w:hAnsi="Cambria" w:eastAsia="Cambria" w:cs="Cambria"/>
              <w:sz w:val="21"/>
              <w:szCs w:val="21"/>
            </w:rPr>
          </w:pPr>
          <w:r>
            <w:fldChar w:fldCharType="begin"/>
          </w:r>
          <w:r>
            <w:instrText xml:space="preserve"> HYPERLINK \l "bookmark23" </w:instrText>
          </w:r>
          <w:r>
            <w:fldChar w:fldCharType="separate"/>
          </w:r>
          <w:r>
            <w:rPr>
              <w:rFonts w:ascii="黑体" w:hAnsi="黑体" w:eastAsia="黑体" w:cs="黑体"/>
              <w:b/>
              <w:bCs/>
              <w:spacing w:val="5"/>
              <w:sz w:val="21"/>
              <w:szCs w:val="21"/>
            </w:rPr>
            <w:t>2.3</w:t>
          </w:r>
          <w:r>
            <w:rPr>
              <w:rFonts w:ascii="黑体" w:hAnsi="黑体" w:eastAsia="黑体" w:cs="黑体"/>
              <w:spacing w:val="5"/>
              <w:sz w:val="21"/>
              <w:szCs w:val="21"/>
            </w:rPr>
            <w:t xml:space="preserve"> </w:t>
          </w:r>
          <w:r>
            <w:rPr>
              <w:rFonts w:ascii="宋体" w:hAnsi="宋体" w:eastAsia="宋体" w:cs="宋体"/>
              <w:b/>
              <w:bCs/>
              <w:spacing w:val="5"/>
              <w:sz w:val="21"/>
              <w:szCs w:val="21"/>
            </w:rPr>
            <w:t>政策环境分析</w:t>
          </w:r>
          <w:r>
            <w:rPr>
              <w:rFonts w:ascii="宋体" w:hAnsi="宋体" w:eastAsia="宋体" w:cs="宋体"/>
              <w:spacing w:val="-65"/>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13</w:t>
          </w:r>
          <w:r>
            <w:rPr>
              <w:rFonts w:ascii="Cambria" w:hAnsi="Cambria" w:eastAsia="Cambria" w:cs="Cambria"/>
              <w:b/>
              <w:bCs/>
              <w:spacing w:val="-2"/>
              <w:sz w:val="21"/>
              <w:szCs w:val="21"/>
            </w:rPr>
            <w:fldChar w:fldCharType="end"/>
          </w:r>
        </w:p>
        <w:p w14:paraId="30FE6C08">
          <w:pPr>
            <w:tabs>
              <w:tab w:val="right" w:leader="dot" w:pos="10045"/>
            </w:tabs>
            <w:spacing w:before="137" w:line="231" w:lineRule="auto"/>
            <w:ind w:left="1668"/>
            <w:rPr>
              <w:rFonts w:ascii="Cambria" w:hAnsi="Cambria" w:eastAsia="Cambria" w:cs="Cambria"/>
              <w:sz w:val="21"/>
              <w:szCs w:val="21"/>
            </w:rPr>
          </w:pPr>
          <w:r>
            <w:fldChar w:fldCharType="begin"/>
          </w:r>
          <w:r>
            <w:instrText xml:space="preserve"> HYPERLINK \l "bookmark24" </w:instrText>
          </w:r>
          <w:r>
            <w:fldChar w:fldCharType="separate"/>
          </w:r>
          <w:r>
            <w:rPr>
              <w:rFonts w:ascii="黑体" w:hAnsi="黑体" w:eastAsia="黑体" w:cs="黑体"/>
              <w:b/>
              <w:bCs/>
              <w:spacing w:val="6"/>
              <w:sz w:val="21"/>
              <w:szCs w:val="21"/>
            </w:rPr>
            <w:t>2.4</w:t>
          </w:r>
          <w:r>
            <w:rPr>
              <w:rFonts w:ascii="黑体" w:hAnsi="黑体" w:eastAsia="黑体" w:cs="黑体"/>
              <w:spacing w:val="6"/>
              <w:sz w:val="21"/>
              <w:szCs w:val="21"/>
            </w:rPr>
            <w:t xml:space="preserve"> </w:t>
          </w:r>
          <w:r>
            <w:rPr>
              <w:rFonts w:ascii="宋体" w:hAnsi="宋体" w:eastAsia="宋体" w:cs="宋体"/>
              <w:b/>
              <w:bCs/>
              <w:spacing w:val="6"/>
              <w:sz w:val="21"/>
              <w:szCs w:val="21"/>
            </w:rPr>
            <w:t>竞争对手及环境分析</w:t>
          </w:r>
          <w:r>
            <w:rPr>
              <w:rFonts w:ascii="宋体" w:hAnsi="宋体" w:eastAsia="宋体" w:cs="宋体"/>
              <w:spacing w:val="-75"/>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13</w:t>
          </w:r>
          <w:r>
            <w:rPr>
              <w:rFonts w:ascii="Cambria" w:hAnsi="Cambria" w:eastAsia="Cambria" w:cs="Cambria"/>
              <w:b/>
              <w:bCs/>
              <w:spacing w:val="-2"/>
              <w:sz w:val="21"/>
              <w:szCs w:val="21"/>
            </w:rPr>
            <w:fldChar w:fldCharType="end"/>
          </w:r>
        </w:p>
        <w:p w14:paraId="31D11BA9">
          <w:pPr>
            <w:tabs>
              <w:tab w:val="right" w:leader="dot" w:pos="10042"/>
            </w:tabs>
            <w:spacing w:before="136" w:line="209" w:lineRule="auto"/>
            <w:ind w:left="2129"/>
            <w:rPr>
              <w:rFonts w:ascii="Cambria" w:hAnsi="Cambria" w:eastAsia="Cambria" w:cs="Cambria"/>
              <w:sz w:val="25"/>
              <w:szCs w:val="25"/>
            </w:rPr>
          </w:pPr>
          <w:r>
            <w:fldChar w:fldCharType="begin"/>
          </w:r>
          <w:r>
            <w:instrText xml:space="preserve"> HYPERLINK \l "bookmark25" </w:instrText>
          </w:r>
          <w:r>
            <w:fldChar w:fldCharType="separate"/>
          </w:r>
          <w:r>
            <w:rPr>
              <w:rFonts w:ascii="宋体" w:hAnsi="宋体" w:eastAsia="宋体" w:cs="宋体"/>
              <w:spacing w:val="4"/>
              <w:sz w:val="21"/>
              <w:szCs w:val="21"/>
            </w:rPr>
            <w:t>2.4.1</w:t>
          </w:r>
          <w:r>
            <w:rPr>
              <w:rFonts w:ascii="宋体" w:hAnsi="宋体" w:eastAsia="宋体" w:cs="宋体"/>
              <w:spacing w:val="47"/>
              <w:sz w:val="21"/>
              <w:szCs w:val="21"/>
            </w:rPr>
            <w:t xml:space="preserve"> </w:t>
          </w:r>
          <w:r>
            <w:rPr>
              <w:rFonts w:ascii="宋体" w:hAnsi="宋体" w:eastAsia="宋体" w:cs="宋体"/>
              <w:spacing w:val="4"/>
              <w:sz w:val="21"/>
              <w:szCs w:val="21"/>
            </w:rPr>
            <w:t>国内竞争对手分析</w:t>
          </w:r>
          <w:r>
            <w:rPr>
              <w:rFonts w:ascii="宋体" w:hAnsi="宋体" w:eastAsia="宋体" w:cs="宋体"/>
              <w:spacing w:val="-95"/>
              <w:sz w:val="21"/>
              <w:szCs w:val="21"/>
            </w:rPr>
            <w:t xml:space="preserve"> </w:t>
          </w:r>
          <w:r>
            <w:rPr>
              <w:rFonts w:ascii="宋体" w:hAnsi="宋体" w:eastAsia="宋体" w:cs="宋体"/>
              <w:sz w:val="21"/>
              <w:szCs w:val="21"/>
            </w:rPr>
            <w:tab/>
          </w:r>
          <w:r>
            <w:rPr>
              <w:rFonts w:ascii="宋体" w:hAnsi="宋体" w:eastAsia="宋体" w:cs="宋体"/>
              <w:spacing w:val="-65"/>
              <w:sz w:val="21"/>
              <w:szCs w:val="21"/>
            </w:rPr>
            <w:t xml:space="preserve"> </w:t>
          </w:r>
          <w:r>
            <w:rPr>
              <w:rFonts w:ascii="Cambria" w:hAnsi="Cambria" w:eastAsia="Cambria" w:cs="Cambria"/>
              <w:spacing w:val="-14"/>
              <w:sz w:val="25"/>
              <w:szCs w:val="25"/>
            </w:rPr>
            <w:t>13</w:t>
          </w:r>
          <w:r>
            <w:rPr>
              <w:rFonts w:ascii="Cambria" w:hAnsi="Cambria" w:eastAsia="Cambria" w:cs="Cambria"/>
              <w:spacing w:val="-14"/>
              <w:sz w:val="25"/>
              <w:szCs w:val="25"/>
            </w:rPr>
            <w:fldChar w:fldCharType="end"/>
          </w:r>
        </w:p>
        <w:p w14:paraId="17612FE0">
          <w:pPr>
            <w:tabs>
              <w:tab w:val="right" w:leader="dot" w:pos="10042"/>
            </w:tabs>
            <w:spacing w:before="139" w:line="209" w:lineRule="auto"/>
            <w:ind w:left="2129"/>
            <w:rPr>
              <w:rFonts w:ascii="Cambria" w:hAnsi="Cambria" w:eastAsia="Cambria" w:cs="Cambria"/>
              <w:sz w:val="25"/>
              <w:szCs w:val="25"/>
            </w:rPr>
          </w:pPr>
          <w:r>
            <w:fldChar w:fldCharType="begin"/>
          </w:r>
          <w:r>
            <w:instrText xml:space="preserve"> HYPERLINK \l "bookmark26" </w:instrText>
          </w:r>
          <w:r>
            <w:fldChar w:fldCharType="separate"/>
          </w:r>
          <w:r>
            <w:rPr>
              <w:rFonts w:ascii="宋体" w:hAnsi="宋体" w:eastAsia="宋体" w:cs="宋体"/>
              <w:spacing w:val="7"/>
              <w:sz w:val="21"/>
              <w:szCs w:val="21"/>
            </w:rPr>
            <w:t>2.4.2 海外竞争对手分析</w:t>
          </w:r>
          <w:r>
            <w:rPr>
              <w:rFonts w:ascii="宋体" w:hAnsi="宋体" w:eastAsia="宋体" w:cs="宋体"/>
              <w:spacing w:val="-94"/>
              <w:sz w:val="21"/>
              <w:szCs w:val="21"/>
            </w:rPr>
            <w:t xml:space="preserve"> </w:t>
          </w:r>
          <w:r>
            <w:rPr>
              <w:rFonts w:ascii="宋体" w:hAnsi="宋体" w:eastAsia="宋体" w:cs="宋体"/>
              <w:sz w:val="21"/>
              <w:szCs w:val="21"/>
            </w:rPr>
            <w:tab/>
          </w:r>
          <w:r>
            <w:rPr>
              <w:rFonts w:ascii="宋体" w:hAnsi="宋体" w:eastAsia="宋体" w:cs="宋体"/>
              <w:spacing w:val="-65"/>
              <w:sz w:val="21"/>
              <w:szCs w:val="21"/>
            </w:rPr>
            <w:t xml:space="preserve"> </w:t>
          </w:r>
          <w:r>
            <w:rPr>
              <w:rFonts w:ascii="Cambria" w:hAnsi="Cambria" w:eastAsia="Cambria" w:cs="Cambria"/>
              <w:spacing w:val="-14"/>
              <w:sz w:val="25"/>
              <w:szCs w:val="25"/>
            </w:rPr>
            <w:t>15</w:t>
          </w:r>
          <w:r>
            <w:rPr>
              <w:rFonts w:ascii="Cambria" w:hAnsi="Cambria" w:eastAsia="Cambria" w:cs="Cambria"/>
              <w:spacing w:val="-14"/>
              <w:sz w:val="25"/>
              <w:szCs w:val="25"/>
            </w:rPr>
            <w:fldChar w:fldCharType="end"/>
          </w:r>
        </w:p>
        <w:p w14:paraId="18D9CC77">
          <w:pPr>
            <w:tabs>
              <w:tab w:val="right" w:leader="dot" w:pos="10045"/>
            </w:tabs>
            <w:spacing w:before="140" w:line="209" w:lineRule="auto"/>
            <w:ind w:left="2129"/>
            <w:rPr>
              <w:rFonts w:ascii="Cambria" w:hAnsi="Cambria" w:eastAsia="Cambria" w:cs="Cambria"/>
              <w:sz w:val="25"/>
              <w:szCs w:val="25"/>
            </w:rPr>
          </w:pPr>
          <w:r>
            <w:fldChar w:fldCharType="begin"/>
          </w:r>
          <w:r>
            <w:instrText xml:space="preserve"> HYPERLINK \l "bookmark27" </w:instrText>
          </w:r>
          <w:r>
            <w:fldChar w:fldCharType="separate"/>
          </w:r>
          <w:r>
            <w:rPr>
              <w:rFonts w:ascii="宋体" w:hAnsi="宋体" w:eastAsia="宋体" w:cs="宋体"/>
              <w:spacing w:val="6"/>
              <w:sz w:val="21"/>
              <w:szCs w:val="21"/>
            </w:rPr>
            <w:t>2.4.3 竞争环境分析</w:t>
          </w:r>
          <w:r>
            <w:rPr>
              <w:rFonts w:ascii="宋体" w:hAnsi="宋体" w:eastAsia="宋体" w:cs="宋体"/>
              <w:spacing w:val="-58"/>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16</w:t>
          </w:r>
          <w:r>
            <w:rPr>
              <w:rFonts w:ascii="Cambria" w:hAnsi="Cambria" w:eastAsia="Cambria" w:cs="Cambria"/>
              <w:spacing w:val="-14"/>
              <w:sz w:val="25"/>
              <w:szCs w:val="25"/>
            </w:rPr>
            <w:fldChar w:fldCharType="end"/>
          </w:r>
        </w:p>
        <w:p w14:paraId="52B7BB8D">
          <w:pPr>
            <w:tabs>
              <w:tab w:val="right" w:leader="dot" w:pos="10045"/>
            </w:tabs>
            <w:spacing w:before="243" w:line="222" w:lineRule="auto"/>
            <w:ind w:left="1278"/>
            <w:rPr>
              <w:rFonts w:ascii="Cambria" w:hAnsi="Cambria" w:eastAsia="Cambria" w:cs="Cambria"/>
              <w:sz w:val="24"/>
              <w:szCs w:val="24"/>
            </w:rPr>
          </w:pPr>
          <w:r>
            <w:fldChar w:fldCharType="begin"/>
          </w:r>
          <w:r>
            <w:instrText xml:space="preserve"> HYPERLINK \l "bookmark28" </w:instrText>
          </w:r>
          <w:r>
            <w:fldChar w:fldCharType="separate"/>
          </w:r>
          <w:r>
            <w:rPr>
              <w:rFonts w:ascii="黑体" w:hAnsi="黑体" w:eastAsia="黑体" w:cs="黑体"/>
              <w:b/>
              <w:bCs/>
              <w:spacing w:val="-3"/>
              <w:sz w:val="24"/>
              <w:szCs w:val="24"/>
            </w:rPr>
            <w:t>3</w:t>
          </w:r>
          <w:r>
            <w:rPr>
              <w:rFonts w:ascii="黑体" w:hAnsi="黑体" w:eastAsia="黑体" w:cs="黑体"/>
              <w:spacing w:val="-3"/>
              <w:sz w:val="24"/>
              <w:szCs w:val="24"/>
            </w:rPr>
            <w:t xml:space="preserve"> </w:t>
          </w:r>
          <w:r>
            <w:rPr>
              <w:rFonts w:ascii="宋体" w:hAnsi="宋体" w:eastAsia="宋体" w:cs="宋体"/>
              <w:b/>
              <w:bCs/>
              <w:spacing w:val="-3"/>
              <w:sz w:val="24"/>
              <w:szCs w:val="24"/>
            </w:rPr>
            <w:t>卓润公司内部环境与经营现状分析</w:t>
          </w:r>
          <w:r>
            <w:rPr>
              <w:rFonts w:ascii="宋体" w:hAnsi="宋体" w:eastAsia="宋体" w:cs="宋体"/>
              <w:spacing w:val="-75"/>
              <w:sz w:val="24"/>
              <w:szCs w:val="24"/>
            </w:rPr>
            <w:t xml:space="preserve"> </w:t>
          </w:r>
          <w:r>
            <w:rPr>
              <w:rFonts w:ascii="宋体" w:hAnsi="宋体" w:eastAsia="宋体" w:cs="宋体"/>
              <w:sz w:val="24"/>
              <w:szCs w:val="24"/>
            </w:rPr>
            <w:tab/>
          </w:r>
          <w:r>
            <w:rPr>
              <w:rFonts w:ascii="宋体" w:hAnsi="宋体" w:eastAsia="宋体" w:cs="宋体"/>
              <w:spacing w:val="-67"/>
              <w:sz w:val="24"/>
              <w:szCs w:val="24"/>
            </w:rPr>
            <w:t xml:space="preserve"> </w:t>
          </w:r>
          <w:r>
            <w:rPr>
              <w:rFonts w:ascii="Cambria" w:hAnsi="Cambria" w:eastAsia="Cambria" w:cs="Cambria"/>
              <w:b/>
              <w:bCs/>
              <w:spacing w:val="-5"/>
              <w:sz w:val="24"/>
              <w:szCs w:val="24"/>
            </w:rPr>
            <w:t>18</w:t>
          </w:r>
          <w:r>
            <w:rPr>
              <w:rFonts w:ascii="Cambria" w:hAnsi="Cambria" w:eastAsia="Cambria" w:cs="Cambria"/>
              <w:b/>
              <w:bCs/>
              <w:spacing w:val="-5"/>
              <w:sz w:val="24"/>
              <w:szCs w:val="24"/>
            </w:rPr>
            <w:fldChar w:fldCharType="end"/>
          </w:r>
        </w:p>
      </w:sdtContent>
    </w:sdt>
    <w:p w14:paraId="3AE42176">
      <w:pPr>
        <w:spacing w:before="215" w:line="185" w:lineRule="auto"/>
        <w:ind w:left="5767"/>
        <w:rPr>
          <w:rFonts w:ascii="Verdana" w:hAnsi="Verdana" w:eastAsia="Verdana" w:cs="Verdana"/>
          <w:sz w:val="20"/>
          <w:szCs w:val="20"/>
        </w:rPr>
      </w:pPr>
      <w:r>
        <w:rPr>
          <w:rFonts w:ascii="Verdana" w:hAnsi="Verdana" w:eastAsia="Verdana" w:cs="Verdana"/>
          <w:spacing w:val="-3"/>
          <w:sz w:val="20"/>
          <w:szCs w:val="20"/>
        </w:rPr>
        <w:t>IV</w:t>
      </w:r>
    </w:p>
    <w:p w14:paraId="2EEB19CE">
      <w:pPr>
        <w:spacing w:line="185" w:lineRule="auto"/>
        <w:rPr>
          <w:rFonts w:ascii="Verdana" w:hAnsi="Verdana" w:eastAsia="Verdana" w:cs="Verdana"/>
          <w:sz w:val="20"/>
          <w:szCs w:val="20"/>
        </w:rPr>
        <w:sectPr>
          <w:pgSz w:w="11900" w:h="16840"/>
          <w:pgMar w:top="1616" w:right="1380" w:bottom="600" w:left="432" w:header="1252" w:footer="360" w:gutter="0"/>
          <w:cols w:space="720" w:num="1"/>
        </w:sectPr>
      </w:pPr>
    </w:p>
    <w:sdt>
      <w:sdtPr>
        <w:rPr>
          <w:rFonts w:ascii="黑体" w:hAnsi="黑体" w:eastAsia="黑体" w:cs="黑体"/>
          <w:sz w:val="21"/>
          <w:szCs w:val="21"/>
        </w:rPr>
        <w:id w:val="147464776"/>
        <w:docPartObj>
          <w:docPartGallery w:val="Table of Contents"/>
          <w:docPartUnique/>
        </w:docPartObj>
      </w:sdtPr>
      <w:sdtEndPr>
        <w:rPr>
          <w:rFonts w:ascii="Cambria" w:hAnsi="Cambria" w:eastAsia="Cambria" w:cs="Cambria"/>
          <w:sz w:val="25"/>
          <w:szCs w:val="25"/>
        </w:rPr>
      </w:sdtEndPr>
      <w:sdtContent>
        <w:p w14:paraId="69A13734">
          <w:pPr>
            <w:tabs>
              <w:tab w:val="right" w:leader="dot" w:pos="10045"/>
            </w:tabs>
            <w:spacing w:before="83" w:line="230" w:lineRule="auto"/>
            <w:ind w:left="1670"/>
            <w:rPr>
              <w:rFonts w:ascii="Cambria" w:hAnsi="Cambria" w:eastAsia="Cambria" w:cs="Cambria"/>
              <w:sz w:val="21"/>
              <w:szCs w:val="21"/>
            </w:rPr>
          </w:pPr>
          <w:bookmarkStart w:id="1" w:name="bookmark29"/>
          <w:bookmarkEnd w:id="1"/>
          <w:r>
            <w:fldChar w:fldCharType="begin"/>
          </w:r>
          <w:r>
            <w:instrText xml:space="preserve"> HYPERLINK \l "bookmark30" </w:instrText>
          </w:r>
          <w:r>
            <w:fldChar w:fldCharType="separate"/>
          </w:r>
          <w:r>
            <w:rPr>
              <w:rFonts w:ascii="黑体" w:hAnsi="黑体" w:eastAsia="黑体" w:cs="黑体"/>
              <w:b/>
              <w:bCs/>
              <w:spacing w:val="5"/>
              <w:sz w:val="21"/>
              <w:szCs w:val="21"/>
            </w:rPr>
            <w:t>3.1</w:t>
          </w:r>
          <w:r>
            <w:rPr>
              <w:rFonts w:ascii="黑体" w:hAnsi="黑体" w:eastAsia="黑体" w:cs="黑体"/>
              <w:spacing w:val="5"/>
              <w:sz w:val="21"/>
              <w:szCs w:val="21"/>
            </w:rPr>
            <w:t xml:space="preserve"> </w:t>
          </w:r>
          <w:r>
            <w:rPr>
              <w:rFonts w:ascii="宋体" w:hAnsi="宋体" w:eastAsia="宋体" w:cs="宋体"/>
              <w:b/>
              <w:bCs/>
              <w:spacing w:val="5"/>
              <w:sz w:val="21"/>
              <w:szCs w:val="21"/>
            </w:rPr>
            <w:t>卓润公司简介</w:t>
          </w:r>
          <w:r>
            <w:rPr>
              <w:rFonts w:ascii="宋体" w:hAnsi="宋体" w:eastAsia="宋体" w:cs="宋体"/>
              <w:spacing w:val="-67"/>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18</w:t>
          </w:r>
          <w:r>
            <w:rPr>
              <w:rFonts w:ascii="Cambria" w:hAnsi="Cambria" w:eastAsia="Cambria" w:cs="Cambria"/>
              <w:b/>
              <w:bCs/>
              <w:spacing w:val="-2"/>
              <w:sz w:val="21"/>
              <w:szCs w:val="21"/>
            </w:rPr>
            <w:fldChar w:fldCharType="end"/>
          </w:r>
        </w:p>
        <w:p w14:paraId="0D1674CE">
          <w:pPr>
            <w:tabs>
              <w:tab w:val="right" w:leader="dot" w:pos="10045"/>
            </w:tabs>
            <w:spacing w:before="138" w:line="209" w:lineRule="auto"/>
            <w:ind w:left="2130"/>
            <w:rPr>
              <w:rFonts w:ascii="Cambria" w:hAnsi="Cambria" w:eastAsia="Cambria" w:cs="Cambria"/>
              <w:sz w:val="25"/>
              <w:szCs w:val="25"/>
            </w:rPr>
          </w:pPr>
          <w:r>
            <w:fldChar w:fldCharType="begin"/>
          </w:r>
          <w:r>
            <w:instrText xml:space="preserve"> HYPERLINK \l "bookmark31" </w:instrText>
          </w:r>
          <w:r>
            <w:fldChar w:fldCharType="separate"/>
          </w:r>
          <w:r>
            <w:rPr>
              <w:rFonts w:ascii="宋体" w:hAnsi="宋体" w:eastAsia="宋体" w:cs="宋体"/>
              <w:spacing w:val="3"/>
              <w:sz w:val="21"/>
              <w:szCs w:val="21"/>
            </w:rPr>
            <w:t>3.1.1</w:t>
          </w:r>
          <w:r>
            <w:rPr>
              <w:rFonts w:ascii="宋体" w:hAnsi="宋体" w:eastAsia="宋体" w:cs="宋体"/>
              <w:spacing w:val="28"/>
              <w:sz w:val="21"/>
              <w:szCs w:val="21"/>
            </w:rPr>
            <w:t xml:space="preserve"> </w:t>
          </w:r>
          <w:r>
            <w:rPr>
              <w:rFonts w:ascii="宋体" w:hAnsi="宋体" w:eastAsia="宋体" w:cs="宋体"/>
              <w:spacing w:val="3"/>
              <w:sz w:val="21"/>
              <w:szCs w:val="21"/>
            </w:rPr>
            <w:t>公司概况</w:t>
          </w:r>
          <w:r>
            <w:rPr>
              <w:rFonts w:ascii="宋体" w:hAnsi="宋体" w:eastAsia="宋体" w:cs="宋体"/>
              <w:spacing w:val="-79"/>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18</w:t>
          </w:r>
          <w:r>
            <w:rPr>
              <w:rFonts w:ascii="Cambria" w:hAnsi="Cambria" w:eastAsia="Cambria" w:cs="Cambria"/>
              <w:spacing w:val="-14"/>
              <w:sz w:val="25"/>
              <w:szCs w:val="25"/>
            </w:rPr>
            <w:fldChar w:fldCharType="end"/>
          </w:r>
        </w:p>
        <w:p w14:paraId="20FA83F3">
          <w:pPr>
            <w:tabs>
              <w:tab w:val="right" w:leader="dot" w:pos="10045"/>
            </w:tabs>
            <w:spacing w:before="139" w:line="209" w:lineRule="auto"/>
            <w:ind w:left="2130"/>
            <w:rPr>
              <w:rFonts w:ascii="Cambria" w:hAnsi="Cambria" w:eastAsia="Cambria" w:cs="Cambria"/>
              <w:sz w:val="25"/>
              <w:szCs w:val="25"/>
            </w:rPr>
          </w:pPr>
          <w:r>
            <w:fldChar w:fldCharType="begin"/>
          </w:r>
          <w:r>
            <w:instrText xml:space="preserve"> HYPERLINK \l "bookmark32" </w:instrText>
          </w:r>
          <w:r>
            <w:fldChar w:fldCharType="separate"/>
          </w:r>
          <w:r>
            <w:rPr>
              <w:rFonts w:ascii="宋体" w:hAnsi="宋体" w:eastAsia="宋体" w:cs="宋体"/>
              <w:spacing w:val="4"/>
              <w:sz w:val="21"/>
              <w:szCs w:val="21"/>
            </w:rPr>
            <w:t>3.1.2</w:t>
          </w:r>
          <w:r>
            <w:rPr>
              <w:rFonts w:ascii="宋体" w:hAnsi="宋体" w:eastAsia="宋体" w:cs="宋体"/>
              <w:spacing w:val="19"/>
              <w:sz w:val="21"/>
              <w:szCs w:val="21"/>
            </w:rPr>
            <w:t xml:space="preserve"> </w:t>
          </w:r>
          <w:r>
            <w:rPr>
              <w:rFonts w:ascii="宋体" w:hAnsi="宋体" w:eastAsia="宋体" w:cs="宋体"/>
              <w:spacing w:val="4"/>
              <w:sz w:val="21"/>
              <w:szCs w:val="21"/>
            </w:rPr>
            <w:t>组织架构</w:t>
          </w:r>
          <w:r>
            <w:rPr>
              <w:rFonts w:ascii="宋体" w:hAnsi="宋体" w:eastAsia="宋体" w:cs="宋体"/>
              <w:spacing w:val="-79"/>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18</w:t>
          </w:r>
          <w:r>
            <w:rPr>
              <w:rFonts w:ascii="Cambria" w:hAnsi="Cambria" w:eastAsia="Cambria" w:cs="Cambria"/>
              <w:spacing w:val="-14"/>
              <w:sz w:val="25"/>
              <w:szCs w:val="25"/>
            </w:rPr>
            <w:fldChar w:fldCharType="end"/>
          </w:r>
        </w:p>
        <w:p w14:paraId="4DAEE09F">
          <w:pPr>
            <w:tabs>
              <w:tab w:val="right" w:leader="dot" w:pos="10045"/>
            </w:tabs>
            <w:spacing w:before="138" w:line="209" w:lineRule="auto"/>
            <w:ind w:left="2130"/>
            <w:rPr>
              <w:rFonts w:ascii="Cambria" w:hAnsi="Cambria" w:eastAsia="Cambria" w:cs="Cambria"/>
              <w:sz w:val="25"/>
              <w:szCs w:val="25"/>
            </w:rPr>
          </w:pPr>
          <w:r>
            <w:fldChar w:fldCharType="begin"/>
          </w:r>
          <w:r>
            <w:instrText xml:space="preserve"> HYPERLINK \l "bookmark33" </w:instrText>
          </w:r>
          <w:r>
            <w:fldChar w:fldCharType="separate"/>
          </w:r>
          <w:r>
            <w:rPr>
              <w:rFonts w:ascii="宋体" w:hAnsi="宋体" w:eastAsia="宋体" w:cs="宋体"/>
              <w:spacing w:val="5"/>
              <w:sz w:val="21"/>
              <w:szCs w:val="21"/>
            </w:rPr>
            <w:t>3.1.3 股权结构</w:t>
          </w:r>
          <w:r>
            <w:rPr>
              <w:rFonts w:ascii="宋体" w:hAnsi="宋体" w:eastAsia="宋体" w:cs="宋体"/>
              <w:spacing w:val="-74"/>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19</w:t>
          </w:r>
          <w:r>
            <w:rPr>
              <w:rFonts w:ascii="Cambria" w:hAnsi="Cambria" w:eastAsia="Cambria" w:cs="Cambria"/>
              <w:spacing w:val="-14"/>
              <w:sz w:val="25"/>
              <w:szCs w:val="25"/>
            </w:rPr>
            <w:fldChar w:fldCharType="end"/>
          </w:r>
        </w:p>
        <w:p w14:paraId="2BB51F02">
          <w:pPr>
            <w:tabs>
              <w:tab w:val="right" w:leader="dot" w:pos="10045"/>
            </w:tabs>
            <w:spacing w:before="140" w:line="208" w:lineRule="auto"/>
            <w:ind w:left="2130"/>
            <w:rPr>
              <w:rFonts w:ascii="Cambria" w:hAnsi="Cambria" w:eastAsia="Cambria" w:cs="Cambria"/>
              <w:sz w:val="25"/>
              <w:szCs w:val="25"/>
            </w:rPr>
          </w:pPr>
          <w:r>
            <w:fldChar w:fldCharType="begin"/>
          </w:r>
          <w:r>
            <w:instrText xml:space="preserve"> HYPERLINK \l "bookmark34" </w:instrText>
          </w:r>
          <w:r>
            <w:fldChar w:fldCharType="separate"/>
          </w:r>
          <w:r>
            <w:rPr>
              <w:rFonts w:ascii="宋体" w:hAnsi="宋体" w:eastAsia="宋体" w:cs="宋体"/>
              <w:spacing w:val="5"/>
              <w:sz w:val="21"/>
              <w:szCs w:val="21"/>
            </w:rPr>
            <w:t>3.1.4 平台介绍</w:t>
          </w:r>
          <w:r>
            <w:rPr>
              <w:rFonts w:ascii="宋体" w:hAnsi="宋体" w:eastAsia="宋体" w:cs="宋体"/>
              <w:spacing w:val="-74"/>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19</w:t>
          </w:r>
          <w:r>
            <w:rPr>
              <w:rFonts w:ascii="Cambria" w:hAnsi="Cambria" w:eastAsia="Cambria" w:cs="Cambria"/>
              <w:spacing w:val="-14"/>
              <w:sz w:val="25"/>
              <w:szCs w:val="25"/>
            </w:rPr>
            <w:fldChar w:fldCharType="end"/>
          </w:r>
        </w:p>
        <w:p w14:paraId="255104E6">
          <w:pPr>
            <w:tabs>
              <w:tab w:val="right" w:leader="dot" w:pos="10045"/>
            </w:tabs>
            <w:spacing w:before="140" w:line="231" w:lineRule="auto"/>
            <w:ind w:left="1670"/>
            <w:rPr>
              <w:rFonts w:ascii="Cambria" w:hAnsi="Cambria" w:eastAsia="Cambria" w:cs="Cambria"/>
              <w:sz w:val="21"/>
              <w:szCs w:val="21"/>
            </w:rPr>
          </w:pPr>
          <w:r>
            <w:fldChar w:fldCharType="begin"/>
          </w:r>
          <w:r>
            <w:instrText xml:space="preserve"> HYPERLINK \l "bookmark35" </w:instrText>
          </w:r>
          <w:r>
            <w:fldChar w:fldCharType="separate"/>
          </w:r>
          <w:r>
            <w:rPr>
              <w:rFonts w:ascii="黑体" w:hAnsi="黑体" w:eastAsia="黑体" w:cs="黑体"/>
              <w:b/>
              <w:bCs/>
              <w:spacing w:val="6"/>
              <w:sz w:val="21"/>
              <w:szCs w:val="21"/>
            </w:rPr>
            <w:t>3.2</w:t>
          </w:r>
          <w:r>
            <w:rPr>
              <w:rFonts w:ascii="黑体" w:hAnsi="黑体" w:eastAsia="黑体" w:cs="黑体"/>
              <w:spacing w:val="6"/>
              <w:sz w:val="21"/>
              <w:szCs w:val="21"/>
            </w:rPr>
            <w:t xml:space="preserve"> </w:t>
          </w:r>
          <w:r>
            <w:rPr>
              <w:rFonts w:ascii="宋体" w:hAnsi="宋体" w:eastAsia="宋体" w:cs="宋体"/>
              <w:b/>
              <w:bCs/>
              <w:spacing w:val="6"/>
              <w:sz w:val="21"/>
              <w:szCs w:val="21"/>
            </w:rPr>
            <w:t>卓润公司内部环境分析</w:t>
          </w:r>
          <w:r>
            <w:rPr>
              <w:rFonts w:ascii="宋体" w:hAnsi="宋体" w:eastAsia="宋体" w:cs="宋体"/>
              <w:spacing w:val="-43"/>
              <w:sz w:val="21"/>
              <w:szCs w:val="21"/>
            </w:rPr>
            <w:t xml:space="preserve"> </w:t>
          </w:r>
          <w:r>
            <w:rPr>
              <w:rFonts w:ascii="宋体" w:hAnsi="宋体" w:eastAsia="宋体" w:cs="宋体"/>
              <w:sz w:val="21"/>
              <w:szCs w:val="21"/>
            </w:rPr>
            <w:tab/>
          </w:r>
          <w:r>
            <w:rPr>
              <w:rFonts w:ascii="宋体" w:hAnsi="宋体" w:eastAsia="宋体" w:cs="宋体"/>
              <w:spacing w:val="-54"/>
              <w:sz w:val="21"/>
              <w:szCs w:val="21"/>
            </w:rPr>
            <w:t xml:space="preserve"> </w:t>
          </w:r>
          <w:r>
            <w:rPr>
              <w:rFonts w:ascii="Cambria" w:hAnsi="Cambria" w:eastAsia="Cambria" w:cs="Cambria"/>
              <w:b/>
              <w:bCs/>
              <w:spacing w:val="-2"/>
              <w:sz w:val="21"/>
              <w:szCs w:val="21"/>
            </w:rPr>
            <w:t>19</w:t>
          </w:r>
          <w:r>
            <w:rPr>
              <w:rFonts w:ascii="Cambria" w:hAnsi="Cambria" w:eastAsia="Cambria" w:cs="Cambria"/>
              <w:b/>
              <w:bCs/>
              <w:spacing w:val="-2"/>
              <w:sz w:val="21"/>
              <w:szCs w:val="21"/>
            </w:rPr>
            <w:fldChar w:fldCharType="end"/>
          </w:r>
        </w:p>
        <w:p w14:paraId="1473CEA0">
          <w:pPr>
            <w:tabs>
              <w:tab w:val="right" w:leader="dot" w:pos="10045"/>
            </w:tabs>
            <w:spacing w:before="137" w:line="209" w:lineRule="auto"/>
            <w:ind w:left="2130"/>
            <w:rPr>
              <w:rFonts w:ascii="Cambria" w:hAnsi="Cambria" w:eastAsia="Cambria" w:cs="Cambria"/>
              <w:sz w:val="25"/>
              <w:szCs w:val="25"/>
            </w:rPr>
          </w:pPr>
          <w:r>
            <w:fldChar w:fldCharType="begin"/>
          </w:r>
          <w:r>
            <w:instrText xml:space="preserve"> HYPERLINK \l "bookmark36" </w:instrText>
          </w:r>
          <w:r>
            <w:fldChar w:fldCharType="separate"/>
          </w:r>
          <w:r>
            <w:rPr>
              <w:rFonts w:ascii="宋体" w:hAnsi="宋体" w:eastAsia="宋体" w:cs="宋体"/>
              <w:spacing w:val="6"/>
              <w:sz w:val="21"/>
              <w:szCs w:val="21"/>
            </w:rPr>
            <w:t>3.2.1 企业资源分析</w:t>
          </w:r>
          <w:r>
            <w:rPr>
              <w:rFonts w:ascii="宋体" w:hAnsi="宋体" w:eastAsia="宋体" w:cs="宋体"/>
              <w:spacing w:val="-60"/>
              <w:sz w:val="21"/>
              <w:szCs w:val="21"/>
            </w:rPr>
            <w:t xml:space="preserve"> </w:t>
          </w:r>
          <w:r>
            <w:rPr>
              <w:rFonts w:ascii="宋体" w:hAnsi="宋体" w:eastAsia="宋体" w:cs="宋体"/>
              <w:sz w:val="21"/>
              <w:szCs w:val="21"/>
            </w:rPr>
            <w:tab/>
          </w:r>
          <w:r>
            <w:rPr>
              <w:rFonts w:ascii="宋体" w:hAnsi="宋体" w:eastAsia="宋体" w:cs="宋体"/>
              <w:spacing w:val="-64"/>
              <w:sz w:val="21"/>
              <w:szCs w:val="21"/>
            </w:rPr>
            <w:t xml:space="preserve"> </w:t>
          </w:r>
          <w:r>
            <w:rPr>
              <w:rFonts w:ascii="Cambria" w:hAnsi="Cambria" w:eastAsia="Cambria" w:cs="Cambria"/>
              <w:spacing w:val="-14"/>
              <w:sz w:val="25"/>
              <w:szCs w:val="25"/>
            </w:rPr>
            <w:t>19</w:t>
          </w:r>
          <w:r>
            <w:rPr>
              <w:rFonts w:ascii="Cambria" w:hAnsi="Cambria" w:eastAsia="Cambria" w:cs="Cambria"/>
              <w:spacing w:val="-14"/>
              <w:sz w:val="25"/>
              <w:szCs w:val="25"/>
            </w:rPr>
            <w:fldChar w:fldCharType="end"/>
          </w:r>
        </w:p>
        <w:p w14:paraId="658CF109">
          <w:pPr>
            <w:tabs>
              <w:tab w:val="right" w:leader="dot" w:pos="10045"/>
            </w:tabs>
            <w:spacing w:before="140" w:line="209" w:lineRule="auto"/>
            <w:ind w:left="2130"/>
            <w:rPr>
              <w:rFonts w:ascii="Cambria" w:hAnsi="Cambria" w:eastAsia="Cambria" w:cs="Cambria"/>
              <w:sz w:val="25"/>
              <w:szCs w:val="25"/>
            </w:rPr>
          </w:pPr>
          <w:r>
            <w:fldChar w:fldCharType="begin"/>
          </w:r>
          <w:r>
            <w:instrText xml:space="preserve"> HYPERLINK \l "bookmark37" </w:instrText>
          </w:r>
          <w:r>
            <w:fldChar w:fldCharType="separate"/>
          </w:r>
          <w:r>
            <w:rPr>
              <w:rFonts w:ascii="宋体" w:hAnsi="宋体" w:eastAsia="宋体" w:cs="宋体"/>
              <w:spacing w:val="6"/>
              <w:sz w:val="21"/>
              <w:szCs w:val="21"/>
            </w:rPr>
            <w:t>3.2.2 企业文化分析</w:t>
          </w:r>
          <w:r>
            <w:rPr>
              <w:rFonts w:ascii="宋体" w:hAnsi="宋体" w:eastAsia="宋体" w:cs="宋体"/>
              <w:spacing w:val="-60"/>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20</w:t>
          </w:r>
          <w:r>
            <w:rPr>
              <w:rFonts w:ascii="Cambria" w:hAnsi="Cambria" w:eastAsia="Cambria" w:cs="Cambria"/>
              <w:spacing w:val="-12"/>
              <w:sz w:val="25"/>
              <w:szCs w:val="25"/>
            </w:rPr>
            <w:fldChar w:fldCharType="end"/>
          </w:r>
        </w:p>
        <w:p w14:paraId="755E8240">
          <w:pPr>
            <w:tabs>
              <w:tab w:val="right" w:leader="dot" w:pos="10045"/>
            </w:tabs>
            <w:spacing w:before="139" w:line="209" w:lineRule="auto"/>
            <w:ind w:left="2130"/>
            <w:rPr>
              <w:rFonts w:ascii="Cambria" w:hAnsi="Cambria" w:eastAsia="Cambria" w:cs="Cambria"/>
              <w:sz w:val="25"/>
              <w:szCs w:val="25"/>
            </w:rPr>
          </w:pPr>
          <w:r>
            <w:fldChar w:fldCharType="begin"/>
          </w:r>
          <w:r>
            <w:instrText xml:space="preserve"> HYPERLINK \l "bookmark38" </w:instrText>
          </w:r>
          <w:r>
            <w:fldChar w:fldCharType="separate"/>
          </w:r>
          <w:r>
            <w:rPr>
              <w:rFonts w:ascii="宋体" w:hAnsi="宋体" w:eastAsia="宋体" w:cs="宋体"/>
              <w:spacing w:val="6"/>
              <w:sz w:val="21"/>
              <w:szCs w:val="21"/>
            </w:rPr>
            <w:t>3.2.3 盈利模式分析</w:t>
          </w:r>
          <w:r>
            <w:rPr>
              <w:rFonts w:ascii="宋体" w:hAnsi="宋体" w:eastAsia="宋体" w:cs="宋体"/>
              <w:spacing w:val="-60"/>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21</w:t>
          </w:r>
          <w:r>
            <w:rPr>
              <w:rFonts w:ascii="Cambria" w:hAnsi="Cambria" w:eastAsia="Cambria" w:cs="Cambria"/>
              <w:spacing w:val="-12"/>
              <w:sz w:val="25"/>
              <w:szCs w:val="25"/>
            </w:rPr>
            <w:fldChar w:fldCharType="end"/>
          </w:r>
        </w:p>
        <w:p w14:paraId="1DB5F0FD">
          <w:pPr>
            <w:tabs>
              <w:tab w:val="right" w:leader="dot" w:pos="10045"/>
            </w:tabs>
            <w:spacing w:before="139" w:line="231" w:lineRule="auto"/>
            <w:ind w:left="1670"/>
            <w:rPr>
              <w:rFonts w:ascii="Cambria" w:hAnsi="Cambria" w:eastAsia="Cambria" w:cs="Cambria"/>
              <w:sz w:val="21"/>
              <w:szCs w:val="21"/>
            </w:rPr>
          </w:pPr>
          <w:r>
            <w:fldChar w:fldCharType="begin"/>
          </w:r>
          <w:r>
            <w:instrText xml:space="preserve"> HYPERLINK \l "bookmark39" </w:instrText>
          </w:r>
          <w:r>
            <w:fldChar w:fldCharType="separate"/>
          </w:r>
          <w:r>
            <w:rPr>
              <w:rFonts w:ascii="黑体" w:hAnsi="黑体" w:eastAsia="黑体" w:cs="黑体"/>
              <w:b/>
              <w:bCs/>
              <w:spacing w:val="6"/>
              <w:sz w:val="21"/>
              <w:szCs w:val="21"/>
            </w:rPr>
            <w:t>3.3</w:t>
          </w:r>
          <w:r>
            <w:rPr>
              <w:rFonts w:ascii="黑体" w:hAnsi="黑体" w:eastAsia="黑体" w:cs="黑体"/>
              <w:spacing w:val="6"/>
              <w:sz w:val="21"/>
              <w:szCs w:val="21"/>
            </w:rPr>
            <w:t xml:space="preserve"> </w:t>
          </w:r>
          <w:r>
            <w:rPr>
              <w:rFonts w:ascii="宋体" w:hAnsi="宋体" w:eastAsia="宋体" w:cs="宋体"/>
              <w:b/>
              <w:bCs/>
              <w:spacing w:val="6"/>
              <w:sz w:val="21"/>
              <w:szCs w:val="21"/>
            </w:rPr>
            <w:t>卓润公司经营现状分析</w:t>
          </w:r>
          <w:r>
            <w:rPr>
              <w:rFonts w:ascii="宋体" w:hAnsi="宋体" w:eastAsia="宋体" w:cs="宋体"/>
              <w:spacing w:val="-43"/>
              <w:sz w:val="21"/>
              <w:szCs w:val="21"/>
            </w:rPr>
            <w:t xml:space="preserve"> </w:t>
          </w:r>
          <w:r>
            <w:rPr>
              <w:rFonts w:ascii="宋体" w:hAnsi="宋体" w:eastAsia="宋体" w:cs="宋体"/>
              <w:sz w:val="21"/>
              <w:szCs w:val="21"/>
            </w:rPr>
            <w:tab/>
          </w:r>
          <w:r>
            <w:rPr>
              <w:rFonts w:ascii="宋体" w:hAnsi="宋体" w:eastAsia="宋体" w:cs="宋体"/>
              <w:spacing w:val="-58"/>
              <w:sz w:val="21"/>
              <w:szCs w:val="21"/>
            </w:rPr>
            <w:t xml:space="preserve"> </w:t>
          </w:r>
          <w:r>
            <w:rPr>
              <w:rFonts w:ascii="Cambria" w:hAnsi="Cambria" w:eastAsia="Cambria" w:cs="Cambria"/>
              <w:b/>
              <w:bCs/>
              <w:spacing w:val="-1"/>
              <w:sz w:val="21"/>
              <w:szCs w:val="21"/>
            </w:rPr>
            <w:t>22</w:t>
          </w:r>
          <w:r>
            <w:rPr>
              <w:rFonts w:ascii="Cambria" w:hAnsi="Cambria" w:eastAsia="Cambria" w:cs="Cambria"/>
              <w:b/>
              <w:bCs/>
              <w:spacing w:val="-1"/>
              <w:sz w:val="21"/>
              <w:szCs w:val="21"/>
            </w:rPr>
            <w:fldChar w:fldCharType="end"/>
          </w:r>
        </w:p>
        <w:p w14:paraId="3614B364">
          <w:pPr>
            <w:tabs>
              <w:tab w:val="right" w:leader="dot" w:pos="10044"/>
            </w:tabs>
            <w:spacing w:before="137" w:line="209" w:lineRule="auto"/>
            <w:ind w:left="2130"/>
            <w:rPr>
              <w:rFonts w:ascii="Cambria" w:hAnsi="Cambria" w:eastAsia="Cambria" w:cs="Cambria"/>
              <w:sz w:val="25"/>
              <w:szCs w:val="25"/>
            </w:rPr>
          </w:pPr>
          <w:r>
            <w:fldChar w:fldCharType="begin"/>
          </w:r>
          <w:r>
            <w:instrText xml:space="preserve"> HYPERLINK \l "bookmark40" </w:instrText>
          </w:r>
          <w:r>
            <w:fldChar w:fldCharType="separate"/>
          </w:r>
          <w:r>
            <w:rPr>
              <w:rFonts w:ascii="宋体" w:hAnsi="宋体" w:eastAsia="宋体" w:cs="宋体"/>
              <w:spacing w:val="2"/>
              <w:sz w:val="21"/>
              <w:szCs w:val="21"/>
            </w:rPr>
            <w:t>3.3.1</w:t>
          </w:r>
          <w:r>
            <w:rPr>
              <w:rFonts w:ascii="宋体" w:hAnsi="宋体" w:eastAsia="宋体" w:cs="宋体"/>
              <w:spacing w:val="61"/>
              <w:sz w:val="21"/>
              <w:szCs w:val="21"/>
            </w:rPr>
            <w:t xml:space="preserve"> </w:t>
          </w:r>
          <w:r>
            <w:rPr>
              <w:rFonts w:ascii="宋体" w:hAnsi="宋体" w:eastAsia="宋体" w:cs="宋体"/>
              <w:spacing w:val="2"/>
              <w:sz w:val="21"/>
              <w:szCs w:val="21"/>
            </w:rPr>
            <w:t>自有平台</w:t>
          </w:r>
          <w:r>
            <w:rPr>
              <w:rFonts w:ascii="宋体" w:hAnsi="宋体" w:eastAsia="宋体" w:cs="宋体"/>
              <w:spacing w:val="-41"/>
              <w:sz w:val="21"/>
              <w:szCs w:val="21"/>
            </w:rPr>
            <w:t xml:space="preserve"> </w:t>
          </w:r>
          <w:r>
            <w:rPr>
              <w:rFonts w:ascii="宋体" w:hAnsi="宋体" w:eastAsia="宋体" w:cs="宋体"/>
              <w:sz w:val="21"/>
              <w:szCs w:val="21"/>
            </w:rPr>
            <w:t>SKU</w:t>
          </w:r>
          <w:r>
            <w:rPr>
              <w:rFonts w:ascii="宋体" w:hAnsi="宋体" w:eastAsia="宋体" w:cs="宋体"/>
              <w:spacing w:val="-36"/>
              <w:sz w:val="21"/>
              <w:szCs w:val="21"/>
            </w:rPr>
            <w:t xml:space="preserve"> </w:t>
          </w:r>
          <w:r>
            <w:rPr>
              <w:rFonts w:ascii="宋体" w:hAnsi="宋体" w:eastAsia="宋体" w:cs="宋体"/>
              <w:spacing w:val="2"/>
              <w:sz w:val="21"/>
              <w:szCs w:val="21"/>
            </w:rPr>
            <w:t>商品数量</w:t>
          </w:r>
          <w:r>
            <w:rPr>
              <w:rFonts w:ascii="宋体" w:hAnsi="宋体" w:eastAsia="宋体" w:cs="宋体"/>
              <w:spacing w:val="-76"/>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22</w:t>
          </w:r>
          <w:r>
            <w:rPr>
              <w:rFonts w:ascii="Cambria" w:hAnsi="Cambria" w:eastAsia="Cambria" w:cs="Cambria"/>
              <w:spacing w:val="-12"/>
              <w:sz w:val="25"/>
              <w:szCs w:val="25"/>
            </w:rPr>
            <w:fldChar w:fldCharType="end"/>
          </w:r>
        </w:p>
        <w:p w14:paraId="12C95C42">
          <w:pPr>
            <w:tabs>
              <w:tab w:val="right" w:leader="dot" w:pos="10044"/>
            </w:tabs>
            <w:spacing w:before="140" w:line="207" w:lineRule="auto"/>
            <w:ind w:left="2130"/>
            <w:rPr>
              <w:rFonts w:ascii="Cambria" w:hAnsi="Cambria" w:eastAsia="Cambria" w:cs="Cambria"/>
              <w:sz w:val="25"/>
              <w:szCs w:val="25"/>
            </w:rPr>
          </w:pPr>
          <w:r>
            <w:fldChar w:fldCharType="begin"/>
          </w:r>
          <w:r>
            <w:instrText xml:space="preserve"> HYPERLINK \l "bookmark41" </w:instrText>
          </w:r>
          <w:r>
            <w:fldChar w:fldCharType="separate"/>
          </w:r>
          <w:r>
            <w:rPr>
              <w:rFonts w:ascii="宋体" w:hAnsi="宋体" w:eastAsia="宋体" w:cs="宋体"/>
              <w:spacing w:val="7"/>
              <w:sz w:val="21"/>
              <w:szCs w:val="21"/>
            </w:rPr>
            <w:t>3.3.2 全年销售额与平均客单价分析</w:t>
          </w:r>
          <w:r>
            <w:rPr>
              <w:rFonts w:ascii="宋体" w:hAnsi="宋体" w:eastAsia="宋体" w:cs="宋体"/>
              <w:spacing w:val="-40"/>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23</w:t>
          </w:r>
          <w:r>
            <w:rPr>
              <w:rFonts w:ascii="Cambria" w:hAnsi="Cambria" w:eastAsia="Cambria" w:cs="Cambria"/>
              <w:spacing w:val="-12"/>
              <w:sz w:val="25"/>
              <w:szCs w:val="25"/>
            </w:rPr>
            <w:fldChar w:fldCharType="end"/>
          </w:r>
        </w:p>
        <w:p w14:paraId="51ABE73A">
          <w:pPr>
            <w:tabs>
              <w:tab w:val="right" w:leader="dot" w:pos="10044"/>
            </w:tabs>
            <w:spacing w:before="141" w:line="209" w:lineRule="auto"/>
            <w:ind w:left="2130"/>
            <w:rPr>
              <w:rFonts w:ascii="Cambria" w:hAnsi="Cambria" w:eastAsia="Cambria" w:cs="Cambria"/>
              <w:sz w:val="25"/>
              <w:szCs w:val="25"/>
            </w:rPr>
          </w:pPr>
          <w:r>
            <w:fldChar w:fldCharType="begin"/>
          </w:r>
          <w:r>
            <w:instrText xml:space="preserve"> HYPERLINK \l "bookmark42" </w:instrText>
          </w:r>
          <w:r>
            <w:fldChar w:fldCharType="separate"/>
          </w:r>
          <w:r>
            <w:rPr>
              <w:rFonts w:ascii="宋体" w:hAnsi="宋体" w:eastAsia="宋体" w:cs="宋体"/>
              <w:spacing w:val="6"/>
              <w:sz w:val="21"/>
              <w:szCs w:val="21"/>
            </w:rPr>
            <w:t>3.3.3 互联网营销推广</w:t>
          </w:r>
          <w:r>
            <w:rPr>
              <w:rFonts w:ascii="宋体" w:hAnsi="宋体" w:eastAsia="宋体" w:cs="宋体"/>
              <w:spacing w:val="-48"/>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23</w:t>
          </w:r>
          <w:r>
            <w:rPr>
              <w:rFonts w:ascii="Cambria" w:hAnsi="Cambria" w:eastAsia="Cambria" w:cs="Cambria"/>
              <w:spacing w:val="-12"/>
              <w:sz w:val="25"/>
              <w:szCs w:val="25"/>
            </w:rPr>
            <w:fldChar w:fldCharType="end"/>
          </w:r>
        </w:p>
        <w:p w14:paraId="0C18251B">
          <w:pPr>
            <w:tabs>
              <w:tab w:val="right" w:leader="dot" w:pos="10045"/>
            </w:tabs>
            <w:spacing w:before="141" w:line="209" w:lineRule="auto"/>
            <w:ind w:left="2130"/>
            <w:rPr>
              <w:rFonts w:ascii="Cambria" w:hAnsi="Cambria" w:eastAsia="Cambria" w:cs="Cambria"/>
              <w:sz w:val="25"/>
              <w:szCs w:val="25"/>
            </w:rPr>
          </w:pPr>
          <w:r>
            <w:fldChar w:fldCharType="begin"/>
          </w:r>
          <w:r>
            <w:instrText xml:space="preserve"> HYPERLINK \l "bookmark43" </w:instrText>
          </w:r>
          <w:r>
            <w:fldChar w:fldCharType="separate"/>
          </w:r>
          <w:r>
            <w:rPr>
              <w:rFonts w:ascii="宋体" w:hAnsi="宋体" w:eastAsia="宋体" w:cs="宋体"/>
              <w:spacing w:val="4"/>
              <w:sz w:val="21"/>
              <w:szCs w:val="21"/>
            </w:rPr>
            <w:t>3.3.4</w:t>
          </w:r>
          <w:r>
            <w:rPr>
              <w:rFonts w:ascii="宋体" w:hAnsi="宋体" w:eastAsia="宋体" w:cs="宋体"/>
              <w:spacing w:val="19"/>
              <w:sz w:val="21"/>
              <w:szCs w:val="21"/>
            </w:rPr>
            <w:t xml:space="preserve"> </w:t>
          </w:r>
          <w:r>
            <w:rPr>
              <w:rFonts w:ascii="宋体" w:hAnsi="宋体" w:eastAsia="宋体" w:cs="宋体"/>
              <w:spacing w:val="4"/>
              <w:sz w:val="21"/>
              <w:szCs w:val="21"/>
            </w:rPr>
            <w:t>二八效应</w:t>
          </w:r>
          <w:r>
            <w:rPr>
              <w:rFonts w:ascii="宋体" w:hAnsi="宋体" w:eastAsia="宋体" w:cs="宋体"/>
              <w:spacing w:val="-79"/>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25</w:t>
          </w:r>
          <w:r>
            <w:rPr>
              <w:rFonts w:ascii="Cambria" w:hAnsi="Cambria" w:eastAsia="Cambria" w:cs="Cambria"/>
              <w:spacing w:val="-12"/>
              <w:sz w:val="25"/>
              <w:szCs w:val="25"/>
            </w:rPr>
            <w:fldChar w:fldCharType="end"/>
          </w:r>
        </w:p>
        <w:p w14:paraId="17C6FB27">
          <w:pPr>
            <w:tabs>
              <w:tab w:val="right" w:leader="dot" w:pos="10045"/>
            </w:tabs>
            <w:spacing w:before="241" w:line="222" w:lineRule="auto"/>
            <w:ind w:left="1272"/>
            <w:rPr>
              <w:rFonts w:ascii="Cambria" w:hAnsi="Cambria" w:eastAsia="Cambria" w:cs="Cambria"/>
              <w:sz w:val="24"/>
              <w:szCs w:val="24"/>
            </w:rPr>
          </w:pPr>
          <w:r>
            <w:fldChar w:fldCharType="begin"/>
          </w:r>
          <w:r>
            <w:instrText xml:space="preserve"> HYPERLINK \l "bookmark44" </w:instrText>
          </w:r>
          <w:r>
            <w:fldChar w:fldCharType="separate"/>
          </w:r>
          <w:r>
            <w:rPr>
              <w:rFonts w:ascii="黑体" w:hAnsi="黑体" w:eastAsia="黑体" w:cs="黑体"/>
              <w:b/>
              <w:bCs/>
              <w:spacing w:val="-2"/>
              <w:sz w:val="24"/>
              <w:szCs w:val="24"/>
            </w:rPr>
            <w:t>4</w:t>
          </w:r>
          <w:r>
            <w:rPr>
              <w:rFonts w:ascii="黑体" w:hAnsi="黑体" w:eastAsia="黑体" w:cs="黑体"/>
              <w:spacing w:val="-2"/>
              <w:sz w:val="24"/>
              <w:szCs w:val="24"/>
            </w:rPr>
            <w:t xml:space="preserve"> </w:t>
          </w:r>
          <w:r>
            <w:rPr>
              <w:rFonts w:ascii="宋体" w:hAnsi="宋体" w:eastAsia="宋体" w:cs="宋体"/>
              <w:b/>
              <w:bCs/>
              <w:spacing w:val="-2"/>
              <w:sz w:val="24"/>
              <w:szCs w:val="24"/>
            </w:rPr>
            <w:t>卓润公司经营模式的独特优势分析</w:t>
          </w:r>
          <w:r>
            <w:rPr>
              <w:rFonts w:ascii="宋体" w:hAnsi="宋体" w:eastAsia="宋体" w:cs="宋体"/>
              <w:spacing w:val="-85"/>
              <w:sz w:val="24"/>
              <w:szCs w:val="24"/>
            </w:rPr>
            <w:t xml:space="preserve"> </w:t>
          </w:r>
          <w:r>
            <w:rPr>
              <w:rFonts w:ascii="宋体" w:hAnsi="宋体" w:eastAsia="宋体" w:cs="宋体"/>
              <w:sz w:val="24"/>
              <w:szCs w:val="24"/>
            </w:rPr>
            <w:tab/>
          </w:r>
          <w:r>
            <w:rPr>
              <w:rFonts w:ascii="宋体" w:hAnsi="宋体" w:eastAsia="宋体" w:cs="宋体"/>
              <w:spacing w:val="-72"/>
              <w:sz w:val="24"/>
              <w:szCs w:val="24"/>
            </w:rPr>
            <w:t xml:space="preserve"> </w:t>
          </w:r>
          <w:r>
            <w:rPr>
              <w:rFonts w:ascii="Cambria" w:hAnsi="Cambria" w:eastAsia="Cambria" w:cs="Cambria"/>
              <w:b/>
              <w:bCs/>
              <w:spacing w:val="-4"/>
              <w:sz w:val="24"/>
              <w:szCs w:val="24"/>
            </w:rPr>
            <w:t>26</w:t>
          </w:r>
          <w:r>
            <w:rPr>
              <w:rFonts w:ascii="Cambria" w:hAnsi="Cambria" w:eastAsia="Cambria" w:cs="Cambria"/>
              <w:b/>
              <w:bCs/>
              <w:spacing w:val="-4"/>
              <w:sz w:val="24"/>
              <w:szCs w:val="24"/>
            </w:rPr>
            <w:fldChar w:fldCharType="end"/>
          </w:r>
        </w:p>
        <w:p w14:paraId="5D547341">
          <w:pPr>
            <w:tabs>
              <w:tab w:val="right" w:leader="dot" w:pos="10045"/>
            </w:tabs>
            <w:spacing w:before="128" w:line="231" w:lineRule="auto"/>
            <w:ind w:left="1664"/>
            <w:rPr>
              <w:rFonts w:ascii="Cambria" w:hAnsi="Cambria" w:eastAsia="Cambria" w:cs="Cambria"/>
              <w:sz w:val="21"/>
              <w:szCs w:val="21"/>
            </w:rPr>
          </w:pPr>
          <w:r>
            <w:fldChar w:fldCharType="begin"/>
          </w:r>
          <w:r>
            <w:instrText xml:space="preserve"> HYPERLINK \l "bookmark45" </w:instrText>
          </w:r>
          <w:r>
            <w:fldChar w:fldCharType="separate"/>
          </w:r>
          <w:r>
            <w:rPr>
              <w:rFonts w:ascii="黑体" w:hAnsi="黑体" w:eastAsia="黑体" w:cs="黑体"/>
              <w:b/>
              <w:bCs/>
              <w:spacing w:val="7"/>
              <w:sz w:val="21"/>
              <w:szCs w:val="21"/>
            </w:rPr>
            <w:t>4.1</w:t>
          </w:r>
          <w:r>
            <w:rPr>
              <w:rFonts w:ascii="黑体" w:hAnsi="黑体" w:eastAsia="黑体" w:cs="黑体"/>
              <w:spacing w:val="7"/>
              <w:sz w:val="21"/>
              <w:szCs w:val="21"/>
            </w:rPr>
            <w:t xml:space="preserve"> </w:t>
          </w:r>
          <w:r>
            <w:rPr>
              <w:rFonts w:ascii="宋体" w:hAnsi="宋体" w:eastAsia="宋体" w:cs="宋体"/>
              <w:b/>
              <w:bCs/>
              <w:spacing w:val="7"/>
              <w:sz w:val="21"/>
              <w:szCs w:val="21"/>
            </w:rPr>
            <w:t>快速消费时尚女装的独有特性</w:t>
          </w:r>
          <w:r>
            <w:rPr>
              <w:rFonts w:ascii="宋体" w:hAnsi="宋体" w:eastAsia="宋体" w:cs="宋体"/>
              <w:spacing w:val="-53"/>
              <w:sz w:val="21"/>
              <w:szCs w:val="21"/>
            </w:rPr>
            <w:t xml:space="preserve"> </w:t>
          </w:r>
          <w:r>
            <w:rPr>
              <w:rFonts w:ascii="宋体" w:hAnsi="宋体" w:eastAsia="宋体" w:cs="宋体"/>
              <w:sz w:val="21"/>
              <w:szCs w:val="21"/>
            </w:rPr>
            <w:tab/>
          </w:r>
          <w:r>
            <w:rPr>
              <w:rFonts w:ascii="宋体" w:hAnsi="宋体" w:eastAsia="宋体" w:cs="宋体"/>
              <w:spacing w:val="-58"/>
              <w:sz w:val="21"/>
              <w:szCs w:val="21"/>
            </w:rPr>
            <w:t xml:space="preserve"> </w:t>
          </w:r>
          <w:r>
            <w:rPr>
              <w:rFonts w:ascii="Cambria" w:hAnsi="Cambria" w:eastAsia="Cambria" w:cs="Cambria"/>
              <w:b/>
              <w:bCs/>
              <w:spacing w:val="-1"/>
              <w:sz w:val="21"/>
              <w:szCs w:val="21"/>
            </w:rPr>
            <w:t>26</w:t>
          </w:r>
          <w:r>
            <w:rPr>
              <w:rFonts w:ascii="Cambria" w:hAnsi="Cambria" w:eastAsia="Cambria" w:cs="Cambria"/>
              <w:b/>
              <w:bCs/>
              <w:spacing w:val="-1"/>
              <w:sz w:val="21"/>
              <w:szCs w:val="21"/>
            </w:rPr>
            <w:fldChar w:fldCharType="end"/>
          </w:r>
        </w:p>
        <w:p w14:paraId="032561AE">
          <w:pPr>
            <w:tabs>
              <w:tab w:val="right" w:leader="dot" w:pos="10045"/>
            </w:tabs>
            <w:spacing w:before="138" w:line="231" w:lineRule="auto"/>
            <w:ind w:left="1664"/>
            <w:rPr>
              <w:rFonts w:ascii="Cambria" w:hAnsi="Cambria" w:eastAsia="Cambria" w:cs="Cambria"/>
              <w:sz w:val="21"/>
              <w:szCs w:val="21"/>
            </w:rPr>
          </w:pPr>
          <w:r>
            <w:fldChar w:fldCharType="begin"/>
          </w:r>
          <w:r>
            <w:instrText xml:space="preserve"> HYPERLINK \l "bookmark46" </w:instrText>
          </w:r>
          <w:r>
            <w:fldChar w:fldCharType="separate"/>
          </w:r>
          <w:r>
            <w:rPr>
              <w:rFonts w:ascii="黑体" w:hAnsi="黑体" w:eastAsia="黑体" w:cs="黑体"/>
              <w:b/>
              <w:bCs/>
              <w:spacing w:val="7"/>
              <w:sz w:val="21"/>
              <w:szCs w:val="21"/>
            </w:rPr>
            <w:t>4.2</w:t>
          </w:r>
          <w:r>
            <w:rPr>
              <w:rFonts w:ascii="黑体" w:hAnsi="黑体" w:eastAsia="黑体" w:cs="黑体"/>
              <w:spacing w:val="7"/>
              <w:sz w:val="21"/>
              <w:szCs w:val="21"/>
            </w:rPr>
            <w:t xml:space="preserve"> </w:t>
          </w:r>
          <w:r>
            <w:rPr>
              <w:rFonts w:ascii="宋体" w:hAnsi="宋体" w:eastAsia="宋体" w:cs="宋体"/>
              <w:b/>
              <w:bCs/>
              <w:spacing w:val="7"/>
              <w:sz w:val="21"/>
              <w:szCs w:val="21"/>
            </w:rPr>
            <w:t>女装品类在外贸跨境电商中的优势</w:t>
          </w:r>
          <w:r>
            <w:rPr>
              <w:rFonts w:ascii="宋体" w:hAnsi="宋体" w:eastAsia="宋体" w:cs="宋体"/>
              <w:spacing w:val="-38"/>
              <w:sz w:val="21"/>
              <w:szCs w:val="21"/>
            </w:rPr>
            <w:t xml:space="preserve"> </w:t>
          </w:r>
          <w:r>
            <w:rPr>
              <w:rFonts w:ascii="宋体" w:hAnsi="宋体" w:eastAsia="宋体" w:cs="宋体"/>
              <w:sz w:val="21"/>
              <w:szCs w:val="21"/>
            </w:rPr>
            <w:tab/>
          </w:r>
          <w:r>
            <w:rPr>
              <w:rFonts w:ascii="宋体" w:hAnsi="宋体" w:eastAsia="宋体" w:cs="宋体"/>
              <w:spacing w:val="-58"/>
              <w:sz w:val="21"/>
              <w:szCs w:val="21"/>
            </w:rPr>
            <w:t xml:space="preserve"> </w:t>
          </w:r>
          <w:r>
            <w:rPr>
              <w:rFonts w:ascii="Cambria" w:hAnsi="Cambria" w:eastAsia="Cambria" w:cs="Cambria"/>
              <w:b/>
              <w:bCs/>
              <w:spacing w:val="-1"/>
              <w:sz w:val="21"/>
              <w:szCs w:val="21"/>
            </w:rPr>
            <w:t>27</w:t>
          </w:r>
          <w:r>
            <w:rPr>
              <w:rFonts w:ascii="Cambria" w:hAnsi="Cambria" w:eastAsia="Cambria" w:cs="Cambria"/>
              <w:b/>
              <w:bCs/>
              <w:spacing w:val="-1"/>
              <w:sz w:val="21"/>
              <w:szCs w:val="21"/>
            </w:rPr>
            <w:fldChar w:fldCharType="end"/>
          </w:r>
        </w:p>
        <w:p w14:paraId="6762E67F">
          <w:pPr>
            <w:tabs>
              <w:tab w:val="right" w:leader="dot" w:pos="10042"/>
            </w:tabs>
            <w:spacing w:before="136" w:line="209" w:lineRule="auto"/>
            <w:ind w:left="2125"/>
            <w:rPr>
              <w:rFonts w:ascii="Cambria" w:hAnsi="Cambria" w:eastAsia="Cambria" w:cs="Cambria"/>
              <w:sz w:val="25"/>
              <w:szCs w:val="25"/>
            </w:rPr>
          </w:pPr>
          <w:r>
            <w:fldChar w:fldCharType="begin"/>
          </w:r>
          <w:r>
            <w:instrText xml:space="preserve"> HYPERLINK \l "bookmark47" </w:instrText>
          </w:r>
          <w:r>
            <w:fldChar w:fldCharType="separate"/>
          </w:r>
          <w:r>
            <w:rPr>
              <w:rFonts w:ascii="宋体" w:hAnsi="宋体" w:eastAsia="宋体" w:cs="宋体"/>
              <w:spacing w:val="4"/>
              <w:sz w:val="21"/>
              <w:szCs w:val="21"/>
            </w:rPr>
            <w:t>4.2.1</w:t>
          </w:r>
          <w:r>
            <w:rPr>
              <w:rFonts w:ascii="宋体" w:hAnsi="宋体" w:eastAsia="宋体" w:cs="宋体"/>
              <w:spacing w:val="56"/>
              <w:sz w:val="21"/>
              <w:szCs w:val="21"/>
            </w:rPr>
            <w:t xml:space="preserve"> </w:t>
          </w:r>
          <w:r>
            <w:rPr>
              <w:rFonts w:ascii="宋体" w:hAnsi="宋体" w:eastAsia="宋体" w:cs="宋体"/>
              <w:spacing w:val="4"/>
              <w:sz w:val="21"/>
              <w:szCs w:val="21"/>
            </w:rPr>
            <w:t>目标市场与目标客户</w:t>
          </w:r>
          <w:r>
            <w:rPr>
              <w:rFonts w:ascii="宋体" w:hAnsi="宋体" w:eastAsia="宋体" w:cs="宋体"/>
              <w:spacing w:val="-86"/>
              <w:sz w:val="21"/>
              <w:szCs w:val="21"/>
            </w:rPr>
            <w:t xml:space="preserve"> </w:t>
          </w:r>
          <w:r>
            <w:rPr>
              <w:rFonts w:ascii="宋体" w:hAnsi="宋体" w:eastAsia="宋体" w:cs="宋体"/>
              <w:sz w:val="21"/>
              <w:szCs w:val="21"/>
            </w:rPr>
            <w:tab/>
          </w:r>
          <w:r>
            <w:rPr>
              <w:rFonts w:ascii="宋体" w:hAnsi="宋体" w:eastAsia="宋体" w:cs="宋体"/>
              <w:spacing w:val="-71"/>
              <w:sz w:val="21"/>
              <w:szCs w:val="21"/>
            </w:rPr>
            <w:t xml:space="preserve"> </w:t>
          </w:r>
          <w:r>
            <w:rPr>
              <w:rFonts w:ascii="Cambria" w:hAnsi="Cambria" w:eastAsia="Cambria" w:cs="Cambria"/>
              <w:spacing w:val="-12"/>
              <w:sz w:val="25"/>
              <w:szCs w:val="25"/>
            </w:rPr>
            <w:t>27</w:t>
          </w:r>
          <w:r>
            <w:rPr>
              <w:rFonts w:ascii="Cambria" w:hAnsi="Cambria" w:eastAsia="Cambria" w:cs="Cambria"/>
              <w:spacing w:val="-12"/>
              <w:sz w:val="25"/>
              <w:szCs w:val="25"/>
            </w:rPr>
            <w:fldChar w:fldCharType="end"/>
          </w:r>
        </w:p>
        <w:p w14:paraId="1336ED0D">
          <w:pPr>
            <w:tabs>
              <w:tab w:val="right" w:leader="dot" w:pos="10044"/>
            </w:tabs>
            <w:spacing w:before="140" w:line="208" w:lineRule="auto"/>
            <w:ind w:left="2125"/>
            <w:rPr>
              <w:rFonts w:ascii="Cambria" w:hAnsi="Cambria" w:eastAsia="Cambria" w:cs="Cambria"/>
              <w:sz w:val="25"/>
              <w:szCs w:val="25"/>
            </w:rPr>
          </w:pPr>
          <w:r>
            <w:fldChar w:fldCharType="begin"/>
          </w:r>
          <w:r>
            <w:instrText xml:space="preserve"> HYPERLINK \l "bookmark48" </w:instrText>
          </w:r>
          <w:r>
            <w:fldChar w:fldCharType="separate"/>
          </w:r>
          <w:r>
            <w:rPr>
              <w:rFonts w:ascii="宋体" w:hAnsi="宋体" w:eastAsia="宋体" w:cs="宋体"/>
              <w:spacing w:val="4"/>
              <w:sz w:val="21"/>
              <w:szCs w:val="21"/>
            </w:rPr>
            <w:t>4.2.2</w:t>
          </w:r>
          <w:r>
            <w:rPr>
              <w:rFonts w:ascii="宋体" w:hAnsi="宋体" w:eastAsia="宋体" w:cs="宋体"/>
              <w:spacing w:val="43"/>
              <w:sz w:val="21"/>
              <w:szCs w:val="21"/>
            </w:rPr>
            <w:t xml:space="preserve"> </w:t>
          </w:r>
          <w:r>
            <w:rPr>
              <w:rFonts w:ascii="宋体" w:hAnsi="宋体" w:eastAsia="宋体" w:cs="宋体"/>
              <w:spacing w:val="4"/>
              <w:sz w:val="21"/>
              <w:szCs w:val="21"/>
            </w:rPr>
            <w:t>中国供应链优势</w:t>
          </w:r>
          <w:r>
            <w:rPr>
              <w:rFonts w:ascii="宋体" w:hAnsi="宋体" w:eastAsia="宋体" w:cs="宋体"/>
              <w:spacing w:val="-56"/>
              <w:sz w:val="21"/>
              <w:szCs w:val="21"/>
            </w:rPr>
            <w:t xml:space="preserve"> </w:t>
          </w:r>
          <w:r>
            <w:rPr>
              <w:rFonts w:ascii="宋体" w:hAnsi="宋体" w:eastAsia="宋体" w:cs="宋体"/>
              <w:sz w:val="21"/>
              <w:szCs w:val="21"/>
            </w:rPr>
            <w:tab/>
          </w:r>
          <w:r>
            <w:rPr>
              <w:rFonts w:ascii="宋体" w:hAnsi="宋体" w:eastAsia="宋体" w:cs="宋体"/>
              <w:spacing w:val="-70"/>
              <w:sz w:val="21"/>
              <w:szCs w:val="21"/>
            </w:rPr>
            <w:t xml:space="preserve"> </w:t>
          </w:r>
          <w:r>
            <w:rPr>
              <w:rFonts w:ascii="Cambria" w:hAnsi="Cambria" w:eastAsia="Cambria" w:cs="Cambria"/>
              <w:spacing w:val="-12"/>
              <w:sz w:val="25"/>
              <w:szCs w:val="25"/>
            </w:rPr>
            <w:t>29</w:t>
          </w:r>
          <w:r>
            <w:rPr>
              <w:rFonts w:ascii="Cambria" w:hAnsi="Cambria" w:eastAsia="Cambria" w:cs="Cambria"/>
              <w:spacing w:val="-12"/>
              <w:sz w:val="25"/>
              <w:szCs w:val="25"/>
            </w:rPr>
            <w:fldChar w:fldCharType="end"/>
          </w:r>
        </w:p>
        <w:p w14:paraId="7F78D98E">
          <w:pPr>
            <w:tabs>
              <w:tab w:val="right" w:leader="dot" w:pos="10045"/>
            </w:tabs>
            <w:spacing w:before="141" w:line="208" w:lineRule="auto"/>
            <w:ind w:left="2125"/>
            <w:rPr>
              <w:rFonts w:ascii="Cambria" w:hAnsi="Cambria" w:eastAsia="Cambria" w:cs="Cambria"/>
              <w:sz w:val="25"/>
              <w:szCs w:val="25"/>
            </w:rPr>
          </w:pPr>
          <w:r>
            <w:fldChar w:fldCharType="begin"/>
          </w:r>
          <w:r>
            <w:instrText xml:space="preserve"> HYPERLINK \l "bookmark49" </w:instrText>
          </w:r>
          <w:r>
            <w:fldChar w:fldCharType="separate"/>
          </w:r>
          <w:r>
            <w:rPr>
              <w:rFonts w:ascii="宋体" w:hAnsi="宋体" w:eastAsia="宋体" w:cs="宋体"/>
              <w:spacing w:val="6"/>
              <w:sz w:val="21"/>
              <w:szCs w:val="21"/>
            </w:rPr>
            <w:t>4.2.3 采购模式优势</w:t>
          </w:r>
          <w:r>
            <w:rPr>
              <w:rFonts w:ascii="宋体" w:hAnsi="宋体" w:eastAsia="宋体" w:cs="宋体"/>
              <w:spacing w:val="-55"/>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30</w:t>
          </w:r>
          <w:r>
            <w:rPr>
              <w:rFonts w:ascii="Cambria" w:hAnsi="Cambria" w:eastAsia="Cambria" w:cs="Cambria"/>
              <w:spacing w:val="-13"/>
              <w:sz w:val="25"/>
              <w:szCs w:val="25"/>
            </w:rPr>
            <w:fldChar w:fldCharType="end"/>
          </w:r>
        </w:p>
        <w:p w14:paraId="2BDF0B69">
          <w:pPr>
            <w:tabs>
              <w:tab w:val="right" w:leader="dot" w:pos="10044"/>
            </w:tabs>
            <w:spacing w:before="140" w:line="209" w:lineRule="auto"/>
            <w:ind w:left="2125"/>
            <w:rPr>
              <w:rFonts w:ascii="Cambria" w:hAnsi="Cambria" w:eastAsia="Cambria" w:cs="Cambria"/>
              <w:sz w:val="25"/>
              <w:szCs w:val="25"/>
            </w:rPr>
          </w:pPr>
          <w:r>
            <w:fldChar w:fldCharType="begin"/>
          </w:r>
          <w:r>
            <w:instrText xml:space="preserve"> HYPERLINK \l "bookmark50" </w:instrText>
          </w:r>
          <w:r>
            <w:fldChar w:fldCharType="separate"/>
          </w:r>
          <w:r>
            <w:rPr>
              <w:rFonts w:ascii="宋体" w:hAnsi="宋体" w:eastAsia="宋体" w:cs="宋体"/>
              <w:spacing w:val="7"/>
              <w:sz w:val="21"/>
              <w:szCs w:val="21"/>
            </w:rPr>
            <w:t>4.2.4 物流与支付优势</w:t>
          </w:r>
          <w:r>
            <w:rPr>
              <w:rFonts w:ascii="宋体" w:hAnsi="宋体" w:eastAsia="宋体" w:cs="宋体"/>
              <w:spacing w:val="-56"/>
              <w:sz w:val="21"/>
              <w:szCs w:val="21"/>
            </w:rPr>
            <w:t xml:space="preserve"> </w:t>
          </w:r>
          <w:r>
            <w:rPr>
              <w:rFonts w:ascii="宋体" w:hAnsi="宋体" w:eastAsia="宋体" w:cs="宋体"/>
              <w:sz w:val="21"/>
              <w:szCs w:val="21"/>
            </w:rPr>
            <w:tab/>
          </w:r>
          <w:r>
            <w:rPr>
              <w:rFonts w:ascii="宋体" w:hAnsi="宋体" w:eastAsia="宋体" w:cs="宋体"/>
              <w:spacing w:val="-67"/>
              <w:sz w:val="21"/>
              <w:szCs w:val="21"/>
            </w:rPr>
            <w:t xml:space="preserve"> </w:t>
          </w:r>
          <w:r>
            <w:rPr>
              <w:rFonts w:ascii="Cambria" w:hAnsi="Cambria" w:eastAsia="Cambria" w:cs="Cambria"/>
              <w:spacing w:val="-13"/>
              <w:sz w:val="25"/>
              <w:szCs w:val="25"/>
            </w:rPr>
            <w:t>32</w:t>
          </w:r>
          <w:r>
            <w:rPr>
              <w:rFonts w:ascii="Cambria" w:hAnsi="Cambria" w:eastAsia="Cambria" w:cs="Cambria"/>
              <w:spacing w:val="-13"/>
              <w:sz w:val="25"/>
              <w:szCs w:val="25"/>
            </w:rPr>
            <w:fldChar w:fldCharType="end"/>
          </w:r>
        </w:p>
        <w:p w14:paraId="19426147">
          <w:pPr>
            <w:tabs>
              <w:tab w:val="right" w:leader="dot" w:pos="10045"/>
            </w:tabs>
            <w:spacing w:before="242" w:line="223" w:lineRule="auto"/>
            <w:ind w:left="1273"/>
            <w:rPr>
              <w:rFonts w:ascii="Cambria" w:hAnsi="Cambria" w:eastAsia="Cambria" w:cs="Cambria"/>
              <w:sz w:val="24"/>
              <w:szCs w:val="24"/>
            </w:rPr>
          </w:pPr>
          <w:r>
            <w:fldChar w:fldCharType="begin"/>
          </w:r>
          <w:r>
            <w:instrText xml:space="preserve"> HYPERLINK \l "bookmark51" </w:instrText>
          </w:r>
          <w:r>
            <w:fldChar w:fldCharType="separate"/>
          </w:r>
          <w:r>
            <w:rPr>
              <w:rFonts w:ascii="黑体" w:hAnsi="黑体" w:eastAsia="黑体" w:cs="黑体"/>
              <w:b/>
              <w:bCs/>
              <w:spacing w:val="-2"/>
              <w:sz w:val="24"/>
              <w:szCs w:val="24"/>
            </w:rPr>
            <w:t>5</w:t>
          </w:r>
          <w:r>
            <w:rPr>
              <w:rFonts w:ascii="黑体" w:hAnsi="黑体" w:eastAsia="黑体" w:cs="黑体"/>
              <w:spacing w:val="-2"/>
              <w:sz w:val="24"/>
              <w:szCs w:val="24"/>
            </w:rPr>
            <w:t xml:space="preserve"> </w:t>
          </w:r>
          <w:r>
            <w:rPr>
              <w:rFonts w:ascii="宋体" w:hAnsi="宋体" w:eastAsia="宋体" w:cs="宋体"/>
              <w:b/>
              <w:bCs/>
              <w:spacing w:val="-2"/>
              <w:sz w:val="24"/>
              <w:szCs w:val="24"/>
            </w:rPr>
            <w:t>卓润公司经营过程中的潜在问题分析</w:t>
          </w:r>
          <w:r>
            <w:rPr>
              <w:rFonts w:ascii="宋体" w:hAnsi="宋体" w:eastAsia="宋体" w:cs="宋体"/>
              <w:spacing w:val="-51"/>
              <w:sz w:val="24"/>
              <w:szCs w:val="24"/>
            </w:rPr>
            <w:t xml:space="preserve"> </w:t>
          </w:r>
          <w:r>
            <w:rPr>
              <w:rFonts w:ascii="宋体" w:hAnsi="宋体" w:eastAsia="宋体" w:cs="宋体"/>
              <w:sz w:val="24"/>
              <w:szCs w:val="24"/>
            </w:rPr>
            <w:tab/>
          </w:r>
          <w:r>
            <w:rPr>
              <w:rFonts w:ascii="宋体" w:hAnsi="宋体" w:eastAsia="宋体" w:cs="宋体"/>
              <w:spacing w:val="-71"/>
              <w:sz w:val="24"/>
              <w:szCs w:val="24"/>
            </w:rPr>
            <w:t xml:space="preserve"> </w:t>
          </w:r>
          <w:r>
            <w:rPr>
              <w:rFonts w:ascii="Cambria" w:hAnsi="Cambria" w:eastAsia="Cambria" w:cs="Cambria"/>
              <w:b/>
              <w:bCs/>
              <w:spacing w:val="-4"/>
              <w:sz w:val="24"/>
              <w:szCs w:val="24"/>
            </w:rPr>
            <w:t>34</w:t>
          </w:r>
          <w:r>
            <w:rPr>
              <w:rFonts w:ascii="Cambria" w:hAnsi="Cambria" w:eastAsia="Cambria" w:cs="Cambria"/>
              <w:b/>
              <w:bCs/>
              <w:spacing w:val="-4"/>
              <w:sz w:val="24"/>
              <w:szCs w:val="24"/>
            </w:rPr>
            <w:fldChar w:fldCharType="end"/>
          </w:r>
        </w:p>
        <w:p w14:paraId="329B3D97">
          <w:pPr>
            <w:tabs>
              <w:tab w:val="right" w:leader="dot" w:pos="10045"/>
            </w:tabs>
            <w:spacing w:before="128" w:line="231" w:lineRule="auto"/>
            <w:ind w:left="1665"/>
            <w:rPr>
              <w:rFonts w:ascii="Cambria" w:hAnsi="Cambria" w:eastAsia="Cambria" w:cs="Cambria"/>
              <w:sz w:val="21"/>
              <w:szCs w:val="21"/>
            </w:rPr>
          </w:pPr>
          <w:r>
            <w:fldChar w:fldCharType="begin"/>
          </w:r>
          <w:r>
            <w:instrText xml:space="preserve"> HYPERLINK \l "bookmark52" </w:instrText>
          </w:r>
          <w:r>
            <w:fldChar w:fldCharType="separate"/>
          </w:r>
          <w:r>
            <w:rPr>
              <w:rFonts w:ascii="黑体" w:hAnsi="黑体" w:eastAsia="黑体" w:cs="黑体"/>
              <w:b/>
              <w:bCs/>
              <w:spacing w:val="4"/>
              <w:sz w:val="21"/>
              <w:szCs w:val="21"/>
            </w:rPr>
            <w:t>5.1</w:t>
          </w:r>
          <w:r>
            <w:rPr>
              <w:rFonts w:ascii="黑体" w:hAnsi="黑体" w:eastAsia="黑体" w:cs="黑体"/>
              <w:spacing w:val="16"/>
              <w:sz w:val="21"/>
              <w:szCs w:val="21"/>
            </w:rPr>
            <w:t xml:space="preserve"> </w:t>
          </w:r>
          <w:r>
            <w:rPr>
              <w:rFonts w:ascii="宋体" w:hAnsi="宋体" w:eastAsia="宋体" w:cs="宋体"/>
              <w:b/>
              <w:bCs/>
              <w:spacing w:val="4"/>
              <w:sz w:val="21"/>
              <w:szCs w:val="21"/>
            </w:rPr>
            <w:t>技术支持</w:t>
          </w:r>
          <w:r>
            <w:rPr>
              <w:rFonts w:ascii="宋体" w:hAnsi="宋体" w:eastAsia="宋体" w:cs="宋体"/>
              <w:spacing w:val="-85"/>
              <w:sz w:val="21"/>
              <w:szCs w:val="21"/>
            </w:rPr>
            <w:t xml:space="preserve"> </w:t>
          </w:r>
          <w:r>
            <w:rPr>
              <w:rFonts w:ascii="宋体" w:hAnsi="宋体" w:eastAsia="宋体" w:cs="宋体"/>
              <w:sz w:val="21"/>
              <w:szCs w:val="21"/>
            </w:rPr>
            <w:tab/>
          </w:r>
          <w:r>
            <w:rPr>
              <w:rFonts w:ascii="宋体" w:hAnsi="宋体" w:eastAsia="宋体" w:cs="宋体"/>
              <w:spacing w:val="-55"/>
              <w:sz w:val="21"/>
              <w:szCs w:val="21"/>
            </w:rPr>
            <w:t xml:space="preserve"> </w:t>
          </w:r>
          <w:r>
            <w:rPr>
              <w:rFonts w:ascii="Cambria" w:hAnsi="Cambria" w:eastAsia="Cambria" w:cs="Cambria"/>
              <w:b/>
              <w:bCs/>
              <w:spacing w:val="-1"/>
              <w:sz w:val="21"/>
              <w:szCs w:val="21"/>
            </w:rPr>
            <w:t>34</w:t>
          </w:r>
          <w:r>
            <w:rPr>
              <w:rFonts w:ascii="Cambria" w:hAnsi="Cambria" w:eastAsia="Cambria" w:cs="Cambria"/>
              <w:b/>
              <w:bCs/>
              <w:spacing w:val="-1"/>
              <w:sz w:val="21"/>
              <w:szCs w:val="21"/>
            </w:rPr>
            <w:fldChar w:fldCharType="end"/>
          </w:r>
        </w:p>
        <w:p w14:paraId="22DAFB87">
          <w:pPr>
            <w:tabs>
              <w:tab w:val="right" w:leader="dot" w:pos="10045"/>
            </w:tabs>
            <w:spacing w:before="137" w:line="209" w:lineRule="auto"/>
            <w:ind w:left="2130"/>
            <w:rPr>
              <w:rFonts w:ascii="Cambria" w:hAnsi="Cambria" w:eastAsia="Cambria" w:cs="Cambria"/>
              <w:sz w:val="25"/>
              <w:szCs w:val="25"/>
            </w:rPr>
          </w:pPr>
          <w:r>
            <w:fldChar w:fldCharType="begin"/>
          </w:r>
          <w:r>
            <w:instrText xml:space="preserve"> HYPERLINK \l "bookmark53" </w:instrText>
          </w:r>
          <w:r>
            <w:fldChar w:fldCharType="separate"/>
          </w:r>
          <w:r>
            <w:rPr>
              <w:rFonts w:ascii="宋体" w:hAnsi="宋体" w:eastAsia="宋体" w:cs="宋体"/>
              <w:sz w:val="21"/>
              <w:szCs w:val="21"/>
            </w:rPr>
            <w:t>5.1.1</w:t>
          </w:r>
          <w:r>
            <w:rPr>
              <w:rFonts w:ascii="宋体" w:hAnsi="宋体" w:eastAsia="宋体" w:cs="宋体"/>
              <w:spacing w:val="55"/>
              <w:sz w:val="21"/>
              <w:szCs w:val="21"/>
            </w:rPr>
            <w:t xml:space="preserve"> </w:t>
          </w:r>
          <w:r>
            <w:rPr>
              <w:rFonts w:ascii="宋体" w:hAnsi="宋体" w:eastAsia="宋体" w:cs="宋体"/>
              <w:sz w:val="21"/>
              <w:szCs w:val="21"/>
            </w:rPr>
            <w:t>自有平台</w:t>
          </w:r>
          <w:r>
            <w:rPr>
              <w:rFonts w:ascii="宋体" w:hAnsi="宋体" w:eastAsia="宋体" w:cs="宋体"/>
              <w:spacing w:val="-79"/>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34</w:t>
          </w:r>
          <w:r>
            <w:rPr>
              <w:rFonts w:ascii="Cambria" w:hAnsi="Cambria" w:eastAsia="Cambria" w:cs="Cambria"/>
              <w:spacing w:val="-13"/>
              <w:sz w:val="25"/>
              <w:szCs w:val="25"/>
            </w:rPr>
            <w:fldChar w:fldCharType="end"/>
          </w:r>
        </w:p>
        <w:p w14:paraId="62781030">
          <w:pPr>
            <w:tabs>
              <w:tab w:val="right" w:leader="dot" w:pos="10045"/>
            </w:tabs>
            <w:spacing w:before="138" w:line="209" w:lineRule="auto"/>
            <w:ind w:left="2130"/>
            <w:rPr>
              <w:rFonts w:ascii="Cambria" w:hAnsi="Cambria" w:eastAsia="Cambria" w:cs="Cambria"/>
              <w:sz w:val="25"/>
              <w:szCs w:val="25"/>
            </w:rPr>
          </w:pPr>
          <w:r>
            <w:fldChar w:fldCharType="begin"/>
          </w:r>
          <w:r>
            <w:instrText xml:space="preserve"> HYPERLINK \l "bookmark54" </w:instrText>
          </w:r>
          <w:r>
            <w:fldChar w:fldCharType="separate"/>
          </w:r>
          <w:r>
            <w:rPr>
              <w:rFonts w:ascii="宋体" w:hAnsi="宋体" w:eastAsia="宋体" w:cs="宋体"/>
              <w:spacing w:val="6"/>
              <w:sz w:val="21"/>
              <w:szCs w:val="21"/>
            </w:rPr>
            <w:t>5.1.2 第三方平台</w:t>
          </w:r>
          <w:r>
            <w:rPr>
              <w:rFonts w:ascii="宋体" w:hAnsi="宋体" w:eastAsia="宋体" w:cs="宋体"/>
              <w:spacing w:val="-71"/>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34</w:t>
          </w:r>
          <w:r>
            <w:rPr>
              <w:rFonts w:ascii="Cambria" w:hAnsi="Cambria" w:eastAsia="Cambria" w:cs="Cambria"/>
              <w:spacing w:val="-13"/>
              <w:sz w:val="25"/>
              <w:szCs w:val="25"/>
            </w:rPr>
            <w:fldChar w:fldCharType="end"/>
          </w:r>
        </w:p>
        <w:p w14:paraId="75D2ADCA">
          <w:pPr>
            <w:tabs>
              <w:tab w:val="right" w:leader="dot" w:pos="10045"/>
            </w:tabs>
            <w:spacing w:before="141" w:line="229" w:lineRule="auto"/>
            <w:ind w:left="1665"/>
            <w:rPr>
              <w:rFonts w:ascii="Cambria" w:hAnsi="Cambria" w:eastAsia="Cambria" w:cs="Cambria"/>
              <w:sz w:val="21"/>
              <w:szCs w:val="21"/>
            </w:rPr>
          </w:pPr>
          <w:r>
            <w:fldChar w:fldCharType="begin"/>
          </w:r>
          <w:r>
            <w:instrText xml:space="preserve"> HYPERLINK \l "bookmark55" </w:instrText>
          </w:r>
          <w:r>
            <w:fldChar w:fldCharType="separate"/>
          </w:r>
          <w:r>
            <w:rPr>
              <w:rFonts w:ascii="黑体" w:hAnsi="黑体" w:eastAsia="黑体" w:cs="黑体"/>
              <w:b/>
              <w:bCs/>
              <w:spacing w:val="6"/>
              <w:sz w:val="21"/>
              <w:szCs w:val="21"/>
            </w:rPr>
            <w:t>5.2</w:t>
          </w:r>
          <w:r>
            <w:rPr>
              <w:rFonts w:ascii="黑体" w:hAnsi="黑体" w:eastAsia="黑体" w:cs="黑体"/>
              <w:spacing w:val="6"/>
              <w:sz w:val="21"/>
              <w:szCs w:val="21"/>
            </w:rPr>
            <w:t xml:space="preserve"> </w:t>
          </w:r>
          <w:r>
            <w:rPr>
              <w:rFonts w:ascii="宋体" w:hAnsi="宋体" w:eastAsia="宋体" w:cs="宋体"/>
              <w:b/>
              <w:bCs/>
              <w:spacing w:val="6"/>
              <w:sz w:val="21"/>
              <w:szCs w:val="21"/>
            </w:rPr>
            <w:t>产品同质化与价格战</w:t>
          </w:r>
          <w:r>
            <w:rPr>
              <w:rFonts w:ascii="宋体" w:hAnsi="宋体" w:eastAsia="宋体" w:cs="宋体"/>
              <w:spacing w:val="-71"/>
              <w:sz w:val="21"/>
              <w:szCs w:val="21"/>
            </w:rPr>
            <w:t xml:space="preserve"> </w:t>
          </w:r>
          <w:r>
            <w:rPr>
              <w:rFonts w:ascii="宋体" w:hAnsi="宋体" w:eastAsia="宋体" w:cs="宋体"/>
              <w:sz w:val="21"/>
              <w:szCs w:val="21"/>
            </w:rPr>
            <w:tab/>
          </w:r>
          <w:r>
            <w:rPr>
              <w:rFonts w:ascii="宋体" w:hAnsi="宋体" w:eastAsia="宋体" w:cs="宋体"/>
              <w:spacing w:val="-57"/>
              <w:sz w:val="21"/>
              <w:szCs w:val="21"/>
            </w:rPr>
            <w:t xml:space="preserve"> </w:t>
          </w:r>
          <w:r>
            <w:rPr>
              <w:rFonts w:ascii="Cambria" w:hAnsi="Cambria" w:eastAsia="Cambria" w:cs="Cambria"/>
              <w:b/>
              <w:bCs/>
              <w:spacing w:val="-1"/>
              <w:sz w:val="21"/>
              <w:szCs w:val="21"/>
            </w:rPr>
            <w:t>34</w:t>
          </w:r>
          <w:r>
            <w:rPr>
              <w:rFonts w:ascii="Cambria" w:hAnsi="Cambria" w:eastAsia="Cambria" w:cs="Cambria"/>
              <w:b/>
              <w:bCs/>
              <w:spacing w:val="-1"/>
              <w:sz w:val="21"/>
              <w:szCs w:val="21"/>
            </w:rPr>
            <w:fldChar w:fldCharType="end"/>
          </w:r>
        </w:p>
        <w:p w14:paraId="3D25920B">
          <w:pPr>
            <w:tabs>
              <w:tab w:val="right" w:leader="dot" w:pos="10045"/>
            </w:tabs>
            <w:spacing w:before="139" w:line="231" w:lineRule="auto"/>
            <w:ind w:left="1665"/>
            <w:rPr>
              <w:rFonts w:ascii="Cambria" w:hAnsi="Cambria" w:eastAsia="Cambria" w:cs="Cambria"/>
              <w:sz w:val="21"/>
              <w:szCs w:val="21"/>
            </w:rPr>
          </w:pPr>
          <w:r>
            <w:fldChar w:fldCharType="begin"/>
          </w:r>
          <w:r>
            <w:instrText xml:space="preserve"> HYPERLINK \l "bookmark56" </w:instrText>
          </w:r>
          <w:r>
            <w:fldChar w:fldCharType="separate"/>
          </w:r>
          <w:r>
            <w:rPr>
              <w:rFonts w:ascii="黑体" w:hAnsi="黑体" w:eastAsia="黑体" w:cs="黑体"/>
              <w:b/>
              <w:bCs/>
              <w:spacing w:val="4"/>
              <w:sz w:val="21"/>
              <w:szCs w:val="21"/>
            </w:rPr>
            <w:t>5.3</w:t>
          </w:r>
          <w:r>
            <w:rPr>
              <w:rFonts w:ascii="黑体" w:hAnsi="黑体" w:eastAsia="黑体" w:cs="黑体"/>
              <w:spacing w:val="26"/>
              <w:sz w:val="21"/>
              <w:szCs w:val="21"/>
            </w:rPr>
            <w:t xml:space="preserve"> </w:t>
          </w:r>
          <w:r>
            <w:rPr>
              <w:rFonts w:ascii="宋体" w:hAnsi="宋体" w:eastAsia="宋体" w:cs="宋体"/>
              <w:b/>
              <w:bCs/>
              <w:spacing w:val="4"/>
              <w:sz w:val="21"/>
              <w:szCs w:val="21"/>
            </w:rPr>
            <w:t>知识产权风险</w:t>
          </w:r>
          <w:r>
            <w:rPr>
              <w:rFonts w:ascii="宋体" w:hAnsi="宋体" w:eastAsia="宋体" w:cs="宋体"/>
              <w:spacing w:val="-74"/>
              <w:sz w:val="21"/>
              <w:szCs w:val="21"/>
            </w:rPr>
            <w:t xml:space="preserve"> </w:t>
          </w:r>
          <w:r>
            <w:rPr>
              <w:rFonts w:ascii="宋体" w:hAnsi="宋体" w:eastAsia="宋体" w:cs="宋体"/>
              <w:sz w:val="21"/>
              <w:szCs w:val="21"/>
            </w:rPr>
            <w:tab/>
          </w:r>
          <w:r>
            <w:rPr>
              <w:rFonts w:ascii="宋体" w:hAnsi="宋体" w:eastAsia="宋体" w:cs="宋体"/>
              <w:spacing w:val="-57"/>
              <w:sz w:val="21"/>
              <w:szCs w:val="21"/>
            </w:rPr>
            <w:t xml:space="preserve"> </w:t>
          </w:r>
          <w:r>
            <w:rPr>
              <w:rFonts w:ascii="Cambria" w:hAnsi="Cambria" w:eastAsia="Cambria" w:cs="Cambria"/>
              <w:b/>
              <w:bCs/>
              <w:spacing w:val="-1"/>
              <w:sz w:val="21"/>
              <w:szCs w:val="21"/>
            </w:rPr>
            <w:t>35</w:t>
          </w:r>
          <w:r>
            <w:rPr>
              <w:rFonts w:ascii="Cambria" w:hAnsi="Cambria" w:eastAsia="Cambria" w:cs="Cambria"/>
              <w:b/>
              <w:bCs/>
              <w:spacing w:val="-1"/>
              <w:sz w:val="21"/>
              <w:szCs w:val="21"/>
            </w:rPr>
            <w:fldChar w:fldCharType="end"/>
          </w:r>
        </w:p>
        <w:p w14:paraId="1C72B0C4">
          <w:pPr>
            <w:tabs>
              <w:tab w:val="right" w:leader="dot" w:pos="10045"/>
            </w:tabs>
            <w:spacing w:before="136" w:line="232" w:lineRule="auto"/>
            <w:ind w:left="1665"/>
            <w:rPr>
              <w:rFonts w:ascii="Cambria" w:hAnsi="Cambria" w:eastAsia="Cambria" w:cs="Cambria"/>
              <w:sz w:val="21"/>
              <w:szCs w:val="21"/>
            </w:rPr>
          </w:pPr>
          <w:r>
            <w:fldChar w:fldCharType="begin"/>
          </w:r>
          <w:r>
            <w:instrText xml:space="preserve"> HYPERLINK \l "bookmark57" </w:instrText>
          </w:r>
          <w:r>
            <w:fldChar w:fldCharType="separate"/>
          </w:r>
          <w:r>
            <w:rPr>
              <w:rFonts w:ascii="黑体" w:hAnsi="黑体" w:eastAsia="黑体" w:cs="黑体"/>
              <w:b/>
              <w:bCs/>
              <w:spacing w:val="2"/>
              <w:sz w:val="21"/>
              <w:szCs w:val="21"/>
            </w:rPr>
            <w:t>5.4</w:t>
          </w:r>
          <w:r>
            <w:rPr>
              <w:rFonts w:ascii="黑体" w:hAnsi="黑体" w:eastAsia="黑体" w:cs="黑体"/>
              <w:spacing w:val="30"/>
              <w:sz w:val="21"/>
              <w:szCs w:val="21"/>
            </w:rPr>
            <w:t xml:space="preserve"> </w:t>
          </w:r>
          <w:r>
            <w:rPr>
              <w:rFonts w:ascii="宋体" w:hAnsi="宋体" w:eastAsia="宋体" w:cs="宋体"/>
              <w:b/>
              <w:bCs/>
              <w:spacing w:val="2"/>
              <w:sz w:val="21"/>
              <w:szCs w:val="21"/>
            </w:rPr>
            <w:t>资金风险</w:t>
          </w:r>
          <w:r>
            <w:rPr>
              <w:rFonts w:ascii="宋体" w:hAnsi="宋体" w:eastAsia="宋体" w:cs="宋体"/>
              <w:spacing w:val="-85"/>
              <w:sz w:val="21"/>
              <w:szCs w:val="21"/>
            </w:rPr>
            <w:t xml:space="preserve"> </w:t>
          </w:r>
          <w:r>
            <w:rPr>
              <w:rFonts w:ascii="宋体" w:hAnsi="宋体" w:eastAsia="宋体" w:cs="宋体"/>
              <w:sz w:val="21"/>
              <w:szCs w:val="21"/>
            </w:rPr>
            <w:tab/>
          </w:r>
          <w:r>
            <w:rPr>
              <w:rFonts w:ascii="宋体" w:hAnsi="宋体" w:eastAsia="宋体" w:cs="宋体"/>
              <w:spacing w:val="-55"/>
              <w:sz w:val="21"/>
              <w:szCs w:val="21"/>
            </w:rPr>
            <w:t xml:space="preserve"> </w:t>
          </w:r>
          <w:r>
            <w:rPr>
              <w:rFonts w:ascii="Cambria" w:hAnsi="Cambria" w:eastAsia="Cambria" w:cs="Cambria"/>
              <w:b/>
              <w:bCs/>
              <w:spacing w:val="-1"/>
              <w:sz w:val="21"/>
              <w:szCs w:val="21"/>
            </w:rPr>
            <w:t>35</w:t>
          </w:r>
          <w:r>
            <w:rPr>
              <w:rFonts w:ascii="Cambria" w:hAnsi="Cambria" w:eastAsia="Cambria" w:cs="Cambria"/>
              <w:b/>
              <w:bCs/>
              <w:spacing w:val="-1"/>
              <w:sz w:val="21"/>
              <w:szCs w:val="21"/>
            </w:rPr>
            <w:fldChar w:fldCharType="end"/>
          </w:r>
        </w:p>
        <w:p w14:paraId="2E6BA158">
          <w:pPr>
            <w:tabs>
              <w:tab w:val="right" w:leader="dot" w:pos="10045"/>
            </w:tabs>
            <w:spacing w:before="240" w:line="223" w:lineRule="auto"/>
            <w:ind w:left="1277"/>
            <w:rPr>
              <w:rFonts w:ascii="Cambria" w:hAnsi="Cambria" w:eastAsia="Cambria" w:cs="Cambria"/>
              <w:sz w:val="24"/>
              <w:szCs w:val="24"/>
            </w:rPr>
          </w:pPr>
          <w:r>
            <w:fldChar w:fldCharType="begin"/>
          </w:r>
          <w:r>
            <w:instrText xml:space="preserve"> HYPERLINK \l "bookmark58" </w:instrText>
          </w:r>
          <w:r>
            <w:fldChar w:fldCharType="separate"/>
          </w:r>
          <w:r>
            <w:rPr>
              <w:rFonts w:ascii="黑体" w:hAnsi="黑体" w:eastAsia="黑体" w:cs="黑体"/>
              <w:b/>
              <w:bCs/>
              <w:spacing w:val="-3"/>
              <w:sz w:val="24"/>
              <w:szCs w:val="24"/>
            </w:rPr>
            <w:t>6</w:t>
          </w:r>
          <w:r>
            <w:rPr>
              <w:rFonts w:ascii="黑体" w:hAnsi="黑体" w:eastAsia="黑体" w:cs="黑体"/>
              <w:spacing w:val="-3"/>
              <w:sz w:val="24"/>
              <w:szCs w:val="24"/>
            </w:rPr>
            <w:t xml:space="preserve"> </w:t>
          </w:r>
          <w:r>
            <w:rPr>
              <w:rFonts w:ascii="宋体" w:hAnsi="宋体" w:eastAsia="宋体" w:cs="宋体"/>
              <w:b/>
              <w:bCs/>
              <w:spacing w:val="-3"/>
              <w:sz w:val="24"/>
              <w:szCs w:val="24"/>
            </w:rPr>
            <w:t>卓润公司发展战略目标及规划</w:t>
          </w:r>
          <w:r>
            <w:rPr>
              <w:rFonts w:ascii="宋体" w:hAnsi="宋体" w:eastAsia="宋体" w:cs="宋体"/>
              <w:spacing w:val="-91"/>
              <w:sz w:val="24"/>
              <w:szCs w:val="24"/>
            </w:rPr>
            <w:t xml:space="preserve"> </w:t>
          </w:r>
          <w:r>
            <w:rPr>
              <w:rFonts w:ascii="宋体" w:hAnsi="宋体" w:eastAsia="宋体" w:cs="宋体"/>
              <w:sz w:val="24"/>
              <w:szCs w:val="24"/>
            </w:rPr>
            <w:tab/>
          </w:r>
          <w:r>
            <w:rPr>
              <w:rFonts w:ascii="宋体" w:hAnsi="宋体" w:eastAsia="宋体" w:cs="宋体"/>
              <w:spacing w:val="-71"/>
              <w:sz w:val="24"/>
              <w:szCs w:val="24"/>
            </w:rPr>
            <w:t xml:space="preserve"> </w:t>
          </w:r>
          <w:r>
            <w:rPr>
              <w:rFonts w:ascii="Cambria" w:hAnsi="Cambria" w:eastAsia="Cambria" w:cs="Cambria"/>
              <w:b/>
              <w:bCs/>
              <w:spacing w:val="-4"/>
              <w:sz w:val="24"/>
              <w:szCs w:val="24"/>
            </w:rPr>
            <w:t>36</w:t>
          </w:r>
          <w:r>
            <w:rPr>
              <w:rFonts w:ascii="Cambria" w:hAnsi="Cambria" w:eastAsia="Cambria" w:cs="Cambria"/>
              <w:b/>
              <w:bCs/>
              <w:spacing w:val="-4"/>
              <w:sz w:val="24"/>
              <w:szCs w:val="24"/>
            </w:rPr>
            <w:fldChar w:fldCharType="end"/>
          </w:r>
        </w:p>
        <w:p w14:paraId="78A4F7F4">
          <w:pPr>
            <w:tabs>
              <w:tab w:val="right" w:leader="dot" w:pos="10045"/>
            </w:tabs>
            <w:spacing w:before="127" w:line="232" w:lineRule="auto"/>
            <w:ind w:left="1669"/>
            <w:rPr>
              <w:rFonts w:ascii="Cambria" w:hAnsi="Cambria" w:eastAsia="Cambria" w:cs="Cambria"/>
              <w:sz w:val="21"/>
              <w:szCs w:val="21"/>
            </w:rPr>
          </w:pPr>
          <w:r>
            <w:fldChar w:fldCharType="begin"/>
          </w:r>
          <w:r>
            <w:instrText xml:space="preserve"> HYPERLINK \l "bookmark59" </w:instrText>
          </w:r>
          <w:r>
            <w:fldChar w:fldCharType="separate"/>
          </w:r>
          <w:r>
            <w:rPr>
              <w:rFonts w:ascii="黑体" w:hAnsi="黑体" w:eastAsia="黑体" w:cs="黑体"/>
              <w:b/>
              <w:bCs/>
              <w:spacing w:val="2"/>
              <w:sz w:val="21"/>
              <w:szCs w:val="21"/>
            </w:rPr>
            <w:t>6.1</w:t>
          </w:r>
          <w:r>
            <w:rPr>
              <w:rFonts w:ascii="黑体" w:hAnsi="黑体" w:eastAsia="黑体" w:cs="黑体"/>
              <w:spacing w:val="20"/>
              <w:sz w:val="21"/>
              <w:szCs w:val="21"/>
            </w:rPr>
            <w:t xml:space="preserve"> </w:t>
          </w:r>
          <w:r>
            <w:rPr>
              <w:rFonts w:ascii="Cambria" w:hAnsi="Cambria" w:eastAsia="Cambria" w:cs="Cambria"/>
              <w:b/>
              <w:bCs/>
              <w:sz w:val="21"/>
              <w:szCs w:val="21"/>
            </w:rPr>
            <w:t>SWOT</w:t>
          </w:r>
          <w:r>
            <w:rPr>
              <w:rFonts w:ascii="Cambria" w:hAnsi="Cambria" w:eastAsia="Cambria" w:cs="Cambria"/>
              <w:b/>
              <w:bCs/>
              <w:spacing w:val="19"/>
              <w:w w:val="101"/>
              <w:sz w:val="21"/>
              <w:szCs w:val="21"/>
            </w:rPr>
            <w:t xml:space="preserve"> </w:t>
          </w:r>
          <w:r>
            <w:rPr>
              <w:rFonts w:ascii="宋体" w:hAnsi="宋体" w:eastAsia="宋体" w:cs="宋体"/>
              <w:b/>
              <w:bCs/>
              <w:spacing w:val="2"/>
              <w:sz w:val="21"/>
              <w:szCs w:val="21"/>
            </w:rPr>
            <w:t>分析</w:t>
          </w:r>
          <w:r>
            <w:rPr>
              <w:rFonts w:ascii="宋体" w:hAnsi="宋体" w:eastAsia="宋体" w:cs="宋体"/>
              <w:spacing w:val="-55"/>
              <w:sz w:val="21"/>
              <w:szCs w:val="21"/>
            </w:rPr>
            <w:t xml:space="preserve"> </w:t>
          </w:r>
          <w:r>
            <w:rPr>
              <w:rFonts w:ascii="宋体" w:hAnsi="宋体" w:eastAsia="宋体" w:cs="宋体"/>
              <w:sz w:val="21"/>
              <w:szCs w:val="21"/>
            </w:rPr>
            <w:tab/>
          </w:r>
          <w:r>
            <w:rPr>
              <w:rFonts w:ascii="宋体" w:hAnsi="宋体" w:eastAsia="宋体" w:cs="宋体"/>
              <w:spacing w:val="-55"/>
              <w:sz w:val="21"/>
              <w:szCs w:val="21"/>
            </w:rPr>
            <w:t xml:space="preserve"> </w:t>
          </w:r>
          <w:r>
            <w:rPr>
              <w:rFonts w:ascii="Cambria" w:hAnsi="Cambria" w:eastAsia="Cambria" w:cs="Cambria"/>
              <w:b/>
              <w:bCs/>
              <w:spacing w:val="-1"/>
              <w:sz w:val="21"/>
              <w:szCs w:val="21"/>
            </w:rPr>
            <w:t>36</w:t>
          </w:r>
          <w:r>
            <w:rPr>
              <w:rFonts w:ascii="Cambria" w:hAnsi="Cambria" w:eastAsia="Cambria" w:cs="Cambria"/>
              <w:b/>
              <w:bCs/>
              <w:spacing w:val="-1"/>
              <w:sz w:val="21"/>
              <w:szCs w:val="21"/>
            </w:rPr>
            <w:fldChar w:fldCharType="end"/>
          </w:r>
        </w:p>
        <w:p w14:paraId="050E75A8">
          <w:pPr>
            <w:tabs>
              <w:tab w:val="right" w:leader="dot" w:pos="10045"/>
            </w:tabs>
            <w:spacing w:before="136" w:line="231" w:lineRule="auto"/>
            <w:ind w:left="1669"/>
            <w:rPr>
              <w:rFonts w:ascii="Cambria" w:hAnsi="Cambria" w:eastAsia="Cambria" w:cs="Cambria"/>
              <w:sz w:val="21"/>
              <w:szCs w:val="21"/>
            </w:rPr>
          </w:pPr>
          <w:r>
            <w:fldChar w:fldCharType="begin"/>
          </w:r>
          <w:r>
            <w:instrText xml:space="preserve"> HYPERLINK \l "bookmark60" </w:instrText>
          </w:r>
          <w:r>
            <w:fldChar w:fldCharType="separate"/>
          </w:r>
          <w:r>
            <w:rPr>
              <w:rFonts w:ascii="黑体" w:hAnsi="黑体" w:eastAsia="黑体" w:cs="黑体"/>
              <w:b/>
              <w:bCs/>
              <w:spacing w:val="7"/>
              <w:sz w:val="21"/>
              <w:szCs w:val="21"/>
            </w:rPr>
            <w:t>6.2</w:t>
          </w:r>
          <w:r>
            <w:rPr>
              <w:rFonts w:ascii="黑体" w:hAnsi="黑体" w:eastAsia="黑体" w:cs="黑体"/>
              <w:spacing w:val="7"/>
              <w:sz w:val="21"/>
              <w:szCs w:val="21"/>
            </w:rPr>
            <w:t xml:space="preserve"> </w:t>
          </w:r>
          <w:r>
            <w:rPr>
              <w:rFonts w:ascii="宋体" w:hAnsi="宋体" w:eastAsia="宋体" w:cs="宋体"/>
              <w:b/>
              <w:bCs/>
              <w:spacing w:val="7"/>
              <w:sz w:val="21"/>
              <w:szCs w:val="21"/>
            </w:rPr>
            <w:t>卓润公司的企业愿景、使命和未来战略目标</w:t>
          </w:r>
          <w:r>
            <w:rPr>
              <w:rFonts w:ascii="宋体" w:hAnsi="宋体" w:eastAsia="宋体" w:cs="宋体"/>
              <w:spacing w:val="-63"/>
              <w:sz w:val="21"/>
              <w:szCs w:val="21"/>
            </w:rPr>
            <w:t xml:space="preserve"> </w:t>
          </w:r>
          <w:r>
            <w:rPr>
              <w:rFonts w:ascii="宋体" w:hAnsi="宋体" w:eastAsia="宋体" w:cs="宋体"/>
              <w:sz w:val="21"/>
              <w:szCs w:val="21"/>
            </w:rPr>
            <w:tab/>
          </w:r>
          <w:r>
            <w:rPr>
              <w:rFonts w:ascii="宋体" w:hAnsi="宋体" w:eastAsia="宋体" w:cs="宋体"/>
              <w:spacing w:val="-56"/>
              <w:sz w:val="21"/>
              <w:szCs w:val="21"/>
            </w:rPr>
            <w:t xml:space="preserve"> </w:t>
          </w:r>
          <w:r>
            <w:rPr>
              <w:rFonts w:ascii="Cambria" w:hAnsi="Cambria" w:eastAsia="Cambria" w:cs="Cambria"/>
              <w:b/>
              <w:bCs/>
              <w:spacing w:val="-1"/>
              <w:sz w:val="21"/>
              <w:szCs w:val="21"/>
            </w:rPr>
            <w:t>37</w:t>
          </w:r>
          <w:r>
            <w:rPr>
              <w:rFonts w:ascii="Cambria" w:hAnsi="Cambria" w:eastAsia="Cambria" w:cs="Cambria"/>
              <w:b/>
              <w:bCs/>
              <w:spacing w:val="-1"/>
              <w:sz w:val="21"/>
              <w:szCs w:val="21"/>
            </w:rPr>
            <w:fldChar w:fldCharType="end"/>
          </w:r>
        </w:p>
        <w:p w14:paraId="328DABBC">
          <w:pPr>
            <w:tabs>
              <w:tab w:val="right" w:leader="dot" w:pos="10042"/>
            </w:tabs>
            <w:spacing w:before="138" w:line="209" w:lineRule="auto"/>
            <w:ind w:left="2128"/>
            <w:rPr>
              <w:rFonts w:ascii="Cambria" w:hAnsi="Cambria" w:eastAsia="Cambria" w:cs="Cambria"/>
              <w:sz w:val="25"/>
              <w:szCs w:val="25"/>
            </w:rPr>
          </w:pPr>
          <w:r>
            <w:fldChar w:fldCharType="begin"/>
          </w:r>
          <w:r>
            <w:instrText xml:space="preserve"> HYPERLINK \l "bookmark61" </w:instrText>
          </w:r>
          <w:r>
            <w:fldChar w:fldCharType="separate"/>
          </w:r>
          <w:r>
            <w:rPr>
              <w:rFonts w:ascii="宋体" w:hAnsi="宋体" w:eastAsia="宋体" w:cs="宋体"/>
              <w:spacing w:val="7"/>
              <w:sz w:val="21"/>
              <w:szCs w:val="21"/>
            </w:rPr>
            <w:t>6.2.1 企业愿景和企业使命</w:t>
          </w:r>
          <w:r>
            <w:rPr>
              <w:rFonts w:ascii="宋体" w:hAnsi="宋体" w:eastAsia="宋体" w:cs="宋体"/>
              <w:spacing w:val="-82"/>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37</w:t>
          </w:r>
          <w:r>
            <w:rPr>
              <w:rFonts w:ascii="Cambria" w:hAnsi="Cambria" w:eastAsia="Cambria" w:cs="Cambria"/>
              <w:spacing w:val="-13"/>
              <w:sz w:val="25"/>
              <w:szCs w:val="25"/>
            </w:rPr>
            <w:fldChar w:fldCharType="end"/>
          </w:r>
        </w:p>
        <w:p w14:paraId="0ABEA223">
          <w:pPr>
            <w:tabs>
              <w:tab w:val="right" w:leader="dot" w:pos="10044"/>
            </w:tabs>
            <w:spacing w:before="138" w:line="209" w:lineRule="auto"/>
            <w:ind w:left="2128"/>
            <w:rPr>
              <w:rFonts w:ascii="Cambria" w:hAnsi="Cambria" w:eastAsia="Cambria" w:cs="Cambria"/>
              <w:sz w:val="25"/>
              <w:szCs w:val="25"/>
            </w:rPr>
          </w:pPr>
          <w:r>
            <w:fldChar w:fldCharType="begin"/>
          </w:r>
          <w:r>
            <w:instrText xml:space="preserve"> HYPERLINK \l "bookmark62" </w:instrText>
          </w:r>
          <w:r>
            <w:fldChar w:fldCharType="separate"/>
          </w:r>
          <w:r>
            <w:rPr>
              <w:rFonts w:ascii="宋体" w:hAnsi="宋体" w:eastAsia="宋体" w:cs="宋体"/>
              <w:spacing w:val="7"/>
              <w:sz w:val="21"/>
              <w:szCs w:val="21"/>
            </w:rPr>
            <w:t>6.2.2 卓润公司的未来战略目标</w:t>
          </w:r>
          <w:r>
            <w:rPr>
              <w:rFonts w:ascii="宋体" w:hAnsi="宋体" w:eastAsia="宋体" w:cs="宋体"/>
              <w:spacing w:val="-60"/>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38</w:t>
          </w:r>
          <w:r>
            <w:rPr>
              <w:rFonts w:ascii="Cambria" w:hAnsi="Cambria" w:eastAsia="Cambria" w:cs="Cambria"/>
              <w:spacing w:val="-13"/>
              <w:sz w:val="25"/>
              <w:szCs w:val="25"/>
            </w:rPr>
            <w:fldChar w:fldCharType="end"/>
          </w:r>
        </w:p>
      </w:sdtContent>
    </w:sdt>
    <w:p w14:paraId="1AAA613A">
      <w:pPr>
        <w:pStyle w:val="2"/>
        <w:spacing w:line="295" w:lineRule="auto"/>
      </w:pPr>
    </w:p>
    <w:p w14:paraId="594759B7">
      <w:pPr>
        <w:spacing w:before="62" w:line="185" w:lineRule="auto"/>
        <w:ind w:left="5798"/>
        <w:rPr>
          <w:rFonts w:ascii="Verdana" w:hAnsi="Verdana" w:eastAsia="Verdana" w:cs="Verdana"/>
          <w:sz w:val="20"/>
          <w:szCs w:val="20"/>
        </w:rPr>
      </w:pPr>
      <w:r>
        <w:rPr>
          <w:rFonts w:ascii="Verdana" w:hAnsi="Verdana" w:eastAsia="Verdana" w:cs="Verdana"/>
          <w:sz w:val="20"/>
          <w:szCs w:val="20"/>
        </w:rPr>
        <w:t>V</w:t>
      </w:r>
    </w:p>
    <w:p w14:paraId="5A223561">
      <w:pPr>
        <w:spacing w:line="185" w:lineRule="auto"/>
        <w:rPr>
          <w:rFonts w:ascii="Verdana" w:hAnsi="Verdana" w:eastAsia="Verdana" w:cs="Verdana"/>
          <w:sz w:val="20"/>
          <w:szCs w:val="20"/>
        </w:rPr>
        <w:sectPr>
          <w:pgSz w:w="11900" w:h="16840"/>
          <w:pgMar w:top="1616" w:right="1380" w:bottom="600" w:left="432" w:header="1252" w:footer="360" w:gutter="0"/>
          <w:cols w:space="720" w:num="1"/>
        </w:sectPr>
      </w:pPr>
    </w:p>
    <w:sdt>
      <w:sdtPr>
        <w:rPr>
          <w:rFonts w:ascii="黑体" w:hAnsi="黑体" w:eastAsia="黑体" w:cs="黑体"/>
          <w:sz w:val="21"/>
          <w:szCs w:val="21"/>
        </w:rPr>
        <w:id w:val="147472287"/>
        <w:docPartObj>
          <w:docPartGallery w:val="Table of Contents"/>
          <w:docPartUnique/>
        </w:docPartObj>
      </w:sdtPr>
      <w:sdtEndPr>
        <w:rPr>
          <w:rFonts w:ascii="Cambria" w:hAnsi="Cambria" w:eastAsia="Cambria" w:cs="Cambria"/>
          <w:sz w:val="24"/>
          <w:szCs w:val="24"/>
        </w:rPr>
      </w:sdtEndPr>
      <w:sdtContent>
        <w:p w14:paraId="761512B1">
          <w:pPr>
            <w:tabs>
              <w:tab w:val="right" w:leader="dot" w:pos="10045"/>
            </w:tabs>
            <w:spacing w:before="83" w:line="232" w:lineRule="auto"/>
            <w:ind w:left="1669"/>
            <w:rPr>
              <w:rFonts w:ascii="Cambria" w:hAnsi="Cambria" w:eastAsia="Cambria" w:cs="Cambria"/>
              <w:sz w:val="21"/>
              <w:szCs w:val="21"/>
            </w:rPr>
          </w:pPr>
          <w:bookmarkStart w:id="2" w:name="bookmark63"/>
          <w:bookmarkEnd w:id="2"/>
          <w:r>
            <w:fldChar w:fldCharType="begin"/>
          </w:r>
          <w:r>
            <w:instrText xml:space="preserve"> HYPERLINK \l "bookmark64" </w:instrText>
          </w:r>
          <w:r>
            <w:fldChar w:fldCharType="separate"/>
          </w:r>
          <w:r>
            <w:rPr>
              <w:rFonts w:ascii="黑体" w:hAnsi="黑体" w:eastAsia="黑体" w:cs="黑体"/>
              <w:b/>
              <w:bCs/>
              <w:spacing w:val="5"/>
              <w:sz w:val="21"/>
              <w:szCs w:val="21"/>
            </w:rPr>
            <w:t>6.3</w:t>
          </w:r>
          <w:r>
            <w:rPr>
              <w:rFonts w:ascii="黑体" w:hAnsi="黑体" w:eastAsia="黑体" w:cs="黑体"/>
              <w:spacing w:val="-32"/>
              <w:sz w:val="21"/>
              <w:szCs w:val="21"/>
            </w:rPr>
            <w:t xml:space="preserve"> </w:t>
          </w:r>
          <w:r>
            <w:rPr>
              <w:rFonts w:ascii="宋体" w:hAnsi="宋体" w:eastAsia="宋体" w:cs="宋体"/>
              <w:b/>
              <w:bCs/>
              <w:spacing w:val="5"/>
              <w:sz w:val="21"/>
              <w:szCs w:val="21"/>
            </w:rPr>
            <w:t>企业的经营战略规划</w:t>
          </w:r>
          <w:r>
            <w:rPr>
              <w:rFonts w:ascii="宋体" w:hAnsi="宋体" w:eastAsia="宋体" w:cs="宋体"/>
              <w:spacing w:val="-76"/>
              <w:sz w:val="21"/>
              <w:szCs w:val="21"/>
            </w:rPr>
            <w:t xml:space="preserve"> </w:t>
          </w:r>
          <w:r>
            <w:rPr>
              <w:rFonts w:ascii="宋体" w:hAnsi="宋体" w:eastAsia="宋体" w:cs="宋体"/>
              <w:sz w:val="21"/>
              <w:szCs w:val="21"/>
            </w:rPr>
            <w:tab/>
          </w:r>
          <w:r>
            <w:rPr>
              <w:rFonts w:ascii="宋体" w:hAnsi="宋体" w:eastAsia="宋体" w:cs="宋体"/>
              <w:spacing w:val="-57"/>
              <w:sz w:val="21"/>
              <w:szCs w:val="21"/>
            </w:rPr>
            <w:t xml:space="preserve"> </w:t>
          </w:r>
          <w:r>
            <w:rPr>
              <w:rFonts w:ascii="Cambria" w:hAnsi="Cambria" w:eastAsia="Cambria" w:cs="Cambria"/>
              <w:b/>
              <w:bCs/>
              <w:spacing w:val="-1"/>
              <w:sz w:val="21"/>
              <w:szCs w:val="21"/>
            </w:rPr>
            <w:t>38</w:t>
          </w:r>
          <w:r>
            <w:rPr>
              <w:rFonts w:ascii="Cambria" w:hAnsi="Cambria" w:eastAsia="Cambria" w:cs="Cambria"/>
              <w:b/>
              <w:bCs/>
              <w:spacing w:val="-1"/>
              <w:sz w:val="21"/>
              <w:szCs w:val="21"/>
            </w:rPr>
            <w:fldChar w:fldCharType="end"/>
          </w:r>
        </w:p>
        <w:p w14:paraId="0EE364BF">
          <w:pPr>
            <w:tabs>
              <w:tab w:val="right" w:leader="dot" w:pos="10044"/>
            </w:tabs>
            <w:spacing w:before="136" w:line="209" w:lineRule="auto"/>
            <w:ind w:left="2128"/>
            <w:rPr>
              <w:rFonts w:ascii="Cambria" w:hAnsi="Cambria" w:eastAsia="Cambria" w:cs="Cambria"/>
              <w:sz w:val="25"/>
              <w:szCs w:val="25"/>
            </w:rPr>
          </w:pPr>
          <w:r>
            <w:fldChar w:fldCharType="begin"/>
          </w:r>
          <w:r>
            <w:instrText xml:space="preserve"> HYPERLINK \l "bookmark65" </w:instrText>
          </w:r>
          <w:r>
            <w:fldChar w:fldCharType="separate"/>
          </w:r>
          <w:r>
            <w:rPr>
              <w:rFonts w:ascii="宋体" w:hAnsi="宋体" w:eastAsia="宋体" w:cs="宋体"/>
              <w:spacing w:val="8"/>
              <w:sz w:val="21"/>
              <w:szCs w:val="21"/>
            </w:rPr>
            <w:t>6.3.1 品牌化管理和重复购买率优化战略</w:t>
          </w:r>
          <w:r>
            <w:rPr>
              <w:rFonts w:ascii="宋体" w:hAnsi="宋体" w:eastAsia="宋体" w:cs="宋体"/>
              <w:spacing w:val="-82"/>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38</w:t>
          </w:r>
          <w:r>
            <w:rPr>
              <w:rFonts w:ascii="Cambria" w:hAnsi="Cambria" w:eastAsia="Cambria" w:cs="Cambria"/>
              <w:spacing w:val="-13"/>
              <w:sz w:val="25"/>
              <w:szCs w:val="25"/>
            </w:rPr>
            <w:fldChar w:fldCharType="end"/>
          </w:r>
        </w:p>
        <w:p w14:paraId="438177CF">
          <w:pPr>
            <w:tabs>
              <w:tab w:val="right" w:leader="dot" w:pos="10045"/>
            </w:tabs>
            <w:spacing w:before="138" w:line="209" w:lineRule="auto"/>
            <w:ind w:left="2128"/>
            <w:rPr>
              <w:rFonts w:ascii="Cambria" w:hAnsi="Cambria" w:eastAsia="Cambria" w:cs="Cambria"/>
              <w:sz w:val="25"/>
              <w:szCs w:val="25"/>
            </w:rPr>
          </w:pPr>
          <w:r>
            <w:fldChar w:fldCharType="begin"/>
          </w:r>
          <w:r>
            <w:instrText xml:space="preserve"> HYPERLINK \l "bookmark66" </w:instrText>
          </w:r>
          <w:r>
            <w:fldChar w:fldCharType="separate"/>
          </w:r>
          <w:r>
            <w:rPr>
              <w:rFonts w:ascii="宋体" w:hAnsi="宋体" w:eastAsia="宋体" w:cs="宋体"/>
              <w:spacing w:val="6"/>
              <w:sz w:val="21"/>
              <w:szCs w:val="21"/>
            </w:rPr>
            <w:t>6.3.2 细分市场战略</w:t>
          </w:r>
          <w:r>
            <w:rPr>
              <w:rFonts w:ascii="宋体" w:hAnsi="宋体" w:eastAsia="宋体" w:cs="宋体"/>
              <w:spacing w:val="-57"/>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39</w:t>
          </w:r>
          <w:r>
            <w:rPr>
              <w:rFonts w:ascii="Cambria" w:hAnsi="Cambria" w:eastAsia="Cambria" w:cs="Cambria"/>
              <w:spacing w:val="-13"/>
              <w:sz w:val="25"/>
              <w:szCs w:val="25"/>
            </w:rPr>
            <w:fldChar w:fldCharType="end"/>
          </w:r>
        </w:p>
        <w:p w14:paraId="3EB0E515">
          <w:pPr>
            <w:tabs>
              <w:tab w:val="right" w:leader="dot" w:pos="10042"/>
            </w:tabs>
            <w:spacing w:before="138" w:line="209" w:lineRule="auto"/>
            <w:ind w:left="2128"/>
            <w:rPr>
              <w:rFonts w:ascii="Cambria" w:hAnsi="Cambria" w:eastAsia="Cambria" w:cs="Cambria"/>
              <w:sz w:val="25"/>
              <w:szCs w:val="25"/>
            </w:rPr>
          </w:pPr>
          <w:r>
            <w:fldChar w:fldCharType="begin"/>
          </w:r>
          <w:r>
            <w:instrText xml:space="preserve"> HYPERLINK \l "bookmark67" </w:instrText>
          </w:r>
          <w:r>
            <w:fldChar w:fldCharType="separate"/>
          </w:r>
          <w:r>
            <w:rPr>
              <w:rFonts w:ascii="宋体" w:hAnsi="宋体" w:eastAsia="宋体" w:cs="宋体"/>
              <w:spacing w:val="7"/>
              <w:sz w:val="21"/>
              <w:szCs w:val="21"/>
            </w:rPr>
            <w:t>6.3.3 新兴市场开拓战略</w:t>
          </w:r>
          <w:r>
            <w:rPr>
              <w:rFonts w:ascii="宋体" w:hAnsi="宋体" w:eastAsia="宋体" w:cs="宋体"/>
              <w:spacing w:val="-93"/>
              <w:sz w:val="21"/>
              <w:szCs w:val="21"/>
            </w:rPr>
            <w:t xml:space="preserve"> </w:t>
          </w:r>
          <w:r>
            <w:rPr>
              <w:rFonts w:ascii="宋体" w:hAnsi="宋体" w:eastAsia="宋体" w:cs="宋体"/>
              <w:sz w:val="21"/>
              <w:szCs w:val="21"/>
            </w:rPr>
            <w:tab/>
          </w:r>
          <w:r>
            <w:rPr>
              <w:rFonts w:ascii="宋体" w:hAnsi="宋体" w:eastAsia="宋体" w:cs="宋体"/>
              <w:spacing w:val="-68"/>
              <w:sz w:val="21"/>
              <w:szCs w:val="21"/>
            </w:rPr>
            <w:t xml:space="preserve"> </w:t>
          </w:r>
          <w:r>
            <w:rPr>
              <w:rFonts w:ascii="Cambria" w:hAnsi="Cambria" w:eastAsia="Cambria" w:cs="Cambria"/>
              <w:spacing w:val="-13"/>
              <w:sz w:val="25"/>
              <w:szCs w:val="25"/>
            </w:rPr>
            <w:t>39</w:t>
          </w:r>
          <w:r>
            <w:rPr>
              <w:rFonts w:ascii="Cambria" w:hAnsi="Cambria" w:eastAsia="Cambria" w:cs="Cambria"/>
              <w:spacing w:val="-13"/>
              <w:sz w:val="25"/>
              <w:szCs w:val="25"/>
            </w:rPr>
            <w:fldChar w:fldCharType="end"/>
          </w:r>
        </w:p>
        <w:p w14:paraId="62551343">
          <w:pPr>
            <w:tabs>
              <w:tab w:val="right" w:leader="dot" w:pos="10044"/>
            </w:tabs>
            <w:spacing w:before="140" w:line="209" w:lineRule="auto"/>
            <w:ind w:left="2128"/>
            <w:rPr>
              <w:rFonts w:ascii="Cambria" w:hAnsi="Cambria" w:eastAsia="Cambria" w:cs="Cambria"/>
              <w:sz w:val="25"/>
              <w:szCs w:val="25"/>
            </w:rPr>
          </w:pPr>
          <w:r>
            <w:fldChar w:fldCharType="begin"/>
          </w:r>
          <w:r>
            <w:instrText xml:space="preserve"> HYPERLINK \l "bookmark68" </w:instrText>
          </w:r>
          <w:r>
            <w:fldChar w:fldCharType="separate"/>
          </w:r>
          <w:r>
            <w:rPr>
              <w:rFonts w:ascii="宋体" w:hAnsi="宋体" w:eastAsia="宋体" w:cs="宋体"/>
              <w:spacing w:val="7"/>
              <w:sz w:val="21"/>
              <w:szCs w:val="21"/>
            </w:rPr>
            <w:t>6.3.4 平台完善和产品品类拓展战略</w:t>
          </w:r>
          <w:r>
            <w:rPr>
              <w:rFonts w:ascii="宋体" w:hAnsi="宋体" w:eastAsia="宋体" w:cs="宋体"/>
              <w:spacing w:val="-38"/>
              <w:sz w:val="21"/>
              <w:szCs w:val="21"/>
            </w:rPr>
            <w:t xml:space="preserve"> </w:t>
          </w:r>
          <w:r>
            <w:rPr>
              <w:rFonts w:ascii="宋体" w:hAnsi="宋体" w:eastAsia="宋体" w:cs="宋体"/>
              <w:sz w:val="21"/>
              <w:szCs w:val="21"/>
            </w:rPr>
            <w:tab/>
          </w:r>
          <w:r>
            <w:rPr>
              <w:rFonts w:ascii="宋体" w:hAnsi="宋体" w:eastAsia="宋体" w:cs="宋体"/>
              <w:spacing w:val="-75"/>
              <w:sz w:val="21"/>
              <w:szCs w:val="21"/>
            </w:rPr>
            <w:t xml:space="preserve"> </w:t>
          </w:r>
          <w:r>
            <w:rPr>
              <w:rFonts w:ascii="Cambria" w:hAnsi="Cambria" w:eastAsia="Cambria" w:cs="Cambria"/>
              <w:spacing w:val="-11"/>
              <w:sz w:val="25"/>
              <w:szCs w:val="25"/>
            </w:rPr>
            <w:t>40</w:t>
          </w:r>
          <w:r>
            <w:rPr>
              <w:rFonts w:ascii="Cambria" w:hAnsi="Cambria" w:eastAsia="Cambria" w:cs="Cambria"/>
              <w:spacing w:val="-11"/>
              <w:sz w:val="25"/>
              <w:szCs w:val="25"/>
            </w:rPr>
            <w:fldChar w:fldCharType="end"/>
          </w:r>
        </w:p>
        <w:p w14:paraId="20ED05C4">
          <w:pPr>
            <w:tabs>
              <w:tab w:val="right" w:leader="dot" w:pos="10044"/>
            </w:tabs>
            <w:spacing w:before="139" w:line="209" w:lineRule="auto"/>
            <w:ind w:left="2128"/>
            <w:rPr>
              <w:rFonts w:ascii="Cambria" w:hAnsi="Cambria" w:eastAsia="Cambria" w:cs="Cambria"/>
              <w:sz w:val="25"/>
              <w:szCs w:val="25"/>
            </w:rPr>
          </w:pPr>
          <w:r>
            <w:fldChar w:fldCharType="begin"/>
          </w:r>
          <w:r>
            <w:instrText xml:space="preserve"> HYPERLINK \l "bookmark69" </w:instrText>
          </w:r>
          <w:r>
            <w:fldChar w:fldCharType="separate"/>
          </w:r>
          <w:r>
            <w:rPr>
              <w:rFonts w:ascii="宋体" w:hAnsi="宋体" w:eastAsia="宋体" w:cs="宋体"/>
              <w:spacing w:val="7"/>
              <w:sz w:val="21"/>
              <w:szCs w:val="21"/>
            </w:rPr>
            <w:t>6.3.5 客户服务理念的创新与超越战略</w:t>
          </w:r>
          <w:r>
            <w:rPr>
              <w:rFonts w:ascii="宋体" w:hAnsi="宋体" w:eastAsia="宋体" w:cs="宋体"/>
              <w:spacing w:val="-72"/>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41</w:t>
          </w:r>
          <w:r>
            <w:rPr>
              <w:rFonts w:ascii="Cambria" w:hAnsi="Cambria" w:eastAsia="Cambria" w:cs="Cambria"/>
              <w:spacing w:val="-11"/>
              <w:sz w:val="25"/>
              <w:szCs w:val="25"/>
            </w:rPr>
            <w:fldChar w:fldCharType="end"/>
          </w:r>
        </w:p>
        <w:p w14:paraId="377BA323">
          <w:pPr>
            <w:tabs>
              <w:tab w:val="right" w:leader="dot" w:pos="10042"/>
            </w:tabs>
            <w:spacing w:before="140" w:line="208" w:lineRule="auto"/>
            <w:ind w:left="2128"/>
            <w:rPr>
              <w:rFonts w:ascii="Cambria" w:hAnsi="Cambria" w:eastAsia="Cambria" w:cs="Cambria"/>
              <w:sz w:val="25"/>
              <w:szCs w:val="25"/>
            </w:rPr>
          </w:pPr>
          <w:r>
            <w:fldChar w:fldCharType="begin"/>
          </w:r>
          <w:r>
            <w:instrText xml:space="preserve"> HYPERLINK \l "bookmark70" </w:instrText>
          </w:r>
          <w:r>
            <w:fldChar w:fldCharType="separate"/>
          </w:r>
          <w:r>
            <w:rPr>
              <w:rFonts w:ascii="宋体" w:hAnsi="宋体" w:eastAsia="宋体" w:cs="宋体"/>
              <w:spacing w:val="7"/>
              <w:sz w:val="21"/>
              <w:szCs w:val="21"/>
            </w:rPr>
            <w:t>6.3.6 供应链管理优化战略</w:t>
          </w:r>
          <w:r>
            <w:rPr>
              <w:rFonts w:ascii="宋体" w:hAnsi="宋体" w:eastAsia="宋体" w:cs="宋体"/>
              <w:spacing w:val="-82"/>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41</w:t>
          </w:r>
          <w:r>
            <w:rPr>
              <w:rFonts w:ascii="Cambria" w:hAnsi="Cambria" w:eastAsia="Cambria" w:cs="Cambria"/>
              <w:spacing w:val="-11"/>
              <w:sz w:val="25"/>
              <w:szCs w:val="25"/>
            </w:rPr>
            <w:fldChar w:fldCharType="end"/>
          </w:r>
        </w:p>
        <w:p w14:paraId="6EB04072">
          <w:pPr>
            <w:tabs>
              <w:tab w:val="right" w:leader="dot" w:pos="10045"/>
            </w:tabs>
            <w:spacing w:before="243" w:line="223" w:lineRule="auto"/>
            <w:ind w:left="1279"/>
            <w:rPr>
              <w:rFonts w:ascii="Cambria" w:hAnsi="Cambria" w:eastAsia="Cambria" w:cs="Cambria"/>
              <w:sz w:val="24"/>
              <w:szCs w:val="24"/>
            </w:rPr>
          </w:pPr>
          <w:r>
            <w:fldChar w:fldCharType="begin"/>
          </w:r>
          <w:r>
            <w:instrText xml:space="preserve"> HYPERLINK \l "bookmark71" </w:instrText>
          </w:r>
          <w:r>
            <w:fldChar w:fldCharType="separate"/>
          </w:r>
          <w:r>
            <w:rPr>
              <w:rFonts w:ascii="黑体" w:hAnsi="黑体" w:eastAsia="黑体" w:cs="黑体"/>
              <w:b/>
              <w:bCs/>
              <w:spacing w:val="-3"/>
              <w:sz w:val="24"/>
              <w:szCs w:val="24"/>
            </w:rPr>
            <w:t>7</w:t>
          </w:r>
          <w:r>
            <w:rPr>
              <w:rFonts w:ascii="黑体" w:hAnsi="黑体" w:eastAsia="黑体" w:cs="黑体"/>
              <w:spacing w:val="-3"/>
              <w:sz w:val="24"/>
              <w:szCs w:val="24"/>
            </w:rPr>
            <w:t xml:space="preserve"> </w:t>
          </w:r>
          <w:r>
            <w:rPr>
              <w:rFonts w:ascii="宋体" w:hAnsi="宋体" w:eastAsia="宋体" w:cs="宋体"/>
              <w:b/>
              <w:bCs/>
              <w:spacing w:val="-3"/>
              <w:sz w:val="24"/>
              <w:szCs w:val="24"/>
            </w:rPr>
            <w:t>卓润公司职能战略分析和融资计划</w:t>
          </w:r>
          <w:r>
            <w:rPr>
              <w:rFonts w:ascii="宋体" w:hAnsi="宋体" w:eastAsia="宋体" w:cs="宋体"/>
              <w:spacing w:val="-76"/>
              <w:sz w:val="24"/>
              <w:szCs w:val="24"/>
            </w:rPr>
            <w:t xml:space="preserve"> </w:t>
          </w:r>
          <w:r>
            <w:rPr>
              <w:rFonts w:ascii="宋体" w:hAnsi="宋体" w:eastAsia="宋体" w:cs="宋体"/>
              <w:sz w:val="24"/>
              <w:szCs w:val="24"/>
            </w:rPr>
            <w:tab/>
          </w:r>
          <w:r>
            <w:rPr>
              <w:rFonts w:ascii="宋体" w:hAnsi="宋体" w:eastAsia="宋体" w:cs="宋体"/>
              <w:spacing w:val="-80"/>
              <w:sz w:val="24"/>
              <w:szCs w:val="24"/>
            </w:rPr>
            <w:t xml:space="preserve"> </w:t>
          </w:r>
          <w:r>
            <w:rPr>
              <w:rFonts w:ascii="Cambria" w:hAnsi="Cambria" w:eastAsia="Cambria" w:cs="Cambria"/>
              <w:b/>
              <w:bCs/>
              <w:spacing w:val="-2"/>
              <w:sz w:val="24"/>
              <w:szCs w:val="24"/>
            </w:rPr>
            <w:t>43</w:t>
          </w:r>
          <w:r>
            <w:rPr>
              <w:rFonts w:ascii="Cambria" w:hAnsi="Cambria" w:eastAsia="Cambria" w:cs="Cambria"/>
              <w:b/>
              <w:bCs/>
              <w:spacing w:val="-2"/>
              <w:sz w:val="24"/>
              <w:szCs w:val="24"/>
            </w:rPr>
            <w:fldChar w:fldCharType="end"/>
          </w:r>
        </w:p>
        <w:p w14:paraId="7133D02A">
          <w:pPr>
            <w:tabs>
              <w:tab w:val="right" w:leader="dot" w:pos="10045"/>
            </w:tabs>
            <w:spacing w:before="127" w:line="231" w:lineRule="auto"/>
            <w:ind w:left="1671"/>
            <w:rPr>
              <w:rFonts w:ascii="Cambria" w:hAnsi="Cambria" w:eastAsia="Cambria" w:cs="Cambria"/>
              <w:sz w:val="21"/>
              <w:szCs w:val="21"/>
            </w:rPr>
          </w:pPr>
          <w:r>
            <w:fldChar w:fldCharType="begin"/>
          </w:r>
          <w:r>
            <w:instrText xml:space="preserve"> HYPERLINK \l "bookmark72" </w:instrText>
          </w:r>
          <w:r>
            <w:fldChar w:fldCharType="separate"/>
          </w:r>
          <w:r>
            <w:rPr>
              <w:rFonts w:ascii="黑体" w:hAnsi="黑体" w:eastAsia="黑体" w:cs="黑体"/>
              <w:b/>
              <w:bCs/>
              <w:spacing w:val="6"/>
              <w:sz w:val="21"/>
              <w:szCs w:val="21"/>
            </w:rPr>
            <w:t>7.1</w:t>
          </w:r>
          <w:r>
            <w:rPr>
              <w:rFonts w:ascii="黑体" w:hAnsi="黑体" w:eastAsia="黑体" w:cs="黑体"/>
              <w:spacing w:val="6"/>
              <w:sz w:val="21"/>
              <w:szCs w:val="21"/>
            </w:rPr>
            <w:t xml:space="preserve"> </w:t>
          </w:r>
          <w:r>
            <w:rPr>
              <w:rFonts w:ascii="宋体" w:hAnsi="宋体" w:eastAsia="宋体" w:cs="宋体"/>
              <w:b/>
              <w:bCs/>
              <w:spacing w:val="6"/>
              <w:sz w:val="21"/>
              <w:szCs w:val="21"/>
            </w:rPr>
            <w:t>企业职能战略管理分析</w:t>
          </w:r>
          <w:r>
            <w:rPr>
              <w:rFonts w:ascii="宋体" w:hAnsi="宋体" w:eastAsia="宋体" w:cs="宋体"/>
              <w:spacing w:val="-44"/>
              <w:sz w:val="21"/>
              <w:szCs w:val="21"/>
            </w:rPr>
            <w:t xml:space="preserve"> </w:t>
          </w:r>
          <w:r>
            <w:rPr>
              <w:rFonts w:ascii="宋体" w:hAnsi="宋体" w:eastAsia="宋体" w:cs="宋体"/>
              <w:sz w:val="21"/>
              <w:szCs w:val="21"/>
            </w:rPr>
            <w:tab/>
          </w:r>
          <w:r>
            <w:rPr>
              <w:rFonts w:ascii="宋体" w:hAnsi="宋体" w:eastAsia="宋体" w:cs="宋体"/>
              <w:spacing w:val="-65"/>
              <w:sz w:val="21"/>
              <w:szCs w:val="21"/>
            </w:rPr>
            <w:t xml:space="preserve"> </w:t>
          </w:r>
          <w:r>
            <w:rPr>
              <w:rFonts w:ascii="Cambria" w:hAnsi="Cambria" w:eastAsia="Cambria" w:cs="Cambria"/>
              <w:b/>
              <w:bCs/>
              <w:spacing w:val="2"/>
              <w:sz w:val="21"/>
              <w:szCs w:val="21"/>
            </w:rPr>
            <w:t>43</w:t>
          </w:r>
          <w:r>
            <w:rPr>
              <w:rFonts w:ascii="Cambria" w:hAnsi="Cambria" w:eastAsia="Cambria" w:cs="Cambria"/>
              <w:b/>
              <w:bCs/>
              <w:spacing w:val="2"/>
              <w:sz w:val="21"/>
              <w:szCs w:val="21"/>
            </w:rPr>
            <w:fldChar w:fldCharType="end"/>
          </w:r>
        </w:p>
        <w:p w14:paraId="1576050C">
          <w:pPr>
            <w:tabs>
              <w:tab w:val="right" w:leader="dot" w:pos="10045"/>
            </w:tabs>
            <w:spacing w:before="137" w:line="209" w:lineRule="auto"/>
            <w:ind w:left="2131"/>
            <w:rPr>
              <w:rFonts w:ascii="Cambria" w:hAnsi="Cambria" w:eastAsia="Cambria" w:cs="Cambria"/>
              <w:sz w:val="25"/>
              <w:szCs w:val="25"/>
            </w:rPr>
          </w:pPr>
          <w:r>
            <w:fldChar w:fldCharType="begin"/>
          </w:r>
          <w:r>
            <w:instrText xml:space="preserve"> HYPERLINK \l "bookmark73" </w:instrText>
          </w:r>
          <w:r>
            <w:fldChar w:fldCharType="separate"/>
          </w:r>
          <w:r>
            <w:rPr>
              <w:rFonts w:ascii="宋体" w:hAnsi="宋体" w:eastAsia="宋体" w:cs="宋体"/>
              <w:spacing w:val="5"/>
              <w:sz w:val="21"/>
              <w:szCs w:val="21"/>
            </w:rPr>
            <w:t>7.1.1 运营管理</w:t>
          </w:r>
          <w:r>
            <w:rPr>
              <w:rFonts w:ascii="宋体" w:hAnsi="宋体" w:eastAsia="宋体" w:cs="宋体"/>
              <w:spacing w:val="-75"/>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43</w:t>
          </w:r>
          <w:r>
            <w:rPr>
              <w:rFonts w:ascii="Cambria" w:hAnsi="Cambria" w:eastAsia="Cambria" w:cs="Cambria"/>
              <w:spacing w:val="-11"/>
              <w:sz w:val="25"/>
              <w:szCs w:val="25"/>
            </w:rPr>
            <w:fldChar w:fldCharType="end"/>
          </w:r>
        </w:p>
        <w:p w14:paraId="7B99ABA6">
          <w:pPr>
            <w:tabs>
              <w:tab w:val="right" w:leader="dot" w:pos="10045"/>
            </w:tabs>
            <w:spacing w:before="140" w:line="208" w:lineRule="auto"/>
            <w:ind w:left="2131"/>
            <w:rPr>
              <w:rFonts w:ascii="Cambria" w:hAnsi="Cambria" w:eastAsia="Cambria" w:cs="Cambria"/>
              <w:sz w:val="25"/>
              <w:szCs w:val="25"/>
            </w:rPr>
          </w:pPr>
          <w:r>
            <w:fldChar w:fldCharType="begin"/>
          </w:r>
          <w:r>
            <w:instrText xml:space="preserve"> HYPERLINK \l "bookmark74" </w:instrText>
          </w:r>
          <w:r>
            <w:fldChar w:fldCharType="separate"/>
          </w:r>
          <w:r>
            <w:rPr>
              <w:rFonts w:ascii="宋体" w:hAnsi="宋体" w:eastAsia="宋体" w:cs="宋体"/>
              <w:spacing w:val="5"/>
              <w:sz w:val="21"/>
              <w:szCs w:val="21"/>
            </w:rPr>
            <w:t>7.1.2 采购管理</w:t>
          </w:r>
          <w:r>
            <w:rPr>
              <w:rFonts w:ascii="宋体" w:hAnsi="宋体" w:eastAsia="宋体" w:cs="宋体"/>
              <w:spacing w:val="-75"/>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43</w:t>
          </w:r>
          <w:r>
            <w:rPr>
              <w:rFonts w:ascii="Cambria" w:hAnsi="Cambria" w:eastAsia="Cambria" w:cs="Cambria"/>
              <w:spacing w:val="-11"/>
              <w:sz w:val="25"/>
              <w:szCs w:val="25"/>
            </w:rPr>
            <w:fldChar w:fldCharType="end"/>
          </w:r>
        </w:p>
        <w:p w14:paraId="6CC34060">
          <w:pPr>
            <w:tabs>
              <w:tab w:val="right" w:leader="dot" w:pos="10045"/>
            </w:tabs>
            <w:spacing w:before="140" w:line="209" w:lineRule="auto"/>
            <w:ind w:left="2131"/>
            <w:rPr>
              <w:rFonts w:ascii="Cambria" w:hAnsi="Cambria" w:eastAsia="Cambria" w:cs="Cambria"/>
              <w:sz w:val="25"/>
              <w:szCs w:val="25"/>
            </w:rPr>
          </w:pPr>
          <w:r>
            <w:fldChar w:fldCharType="begin"/>
          </w:r>
          <w:r>
            <w:instrText xml:space="preserve"> HYPERLINK \l "bookmark75" </w:instrText>
          </w:r>
          <w:r>
            <w:fldChar w:fldCharType="separate"/>
          </w:r>
          <w:r>
            <w:rPr>
              <w:rFonts w:ascii="宋体" w:hAnsi="宋体" w:eastAsia="宋体" w:cs="宋体"/>
              <w:spacing w:val="3"/>
              <w:sz w:val="21"/>
              <w:szCs w:val="21"/>
            </w:rPr>
            <w:t>7.1.3</w:t>
          </w:r>
          <w:r>
            <w:rPr>
              <w:rFonts w:ascii="宋体" w:hAnsi="宋体" w:eastAsia="宋体" w:cs="宋体"/>
              <w:spacing w:val="27"/>
              <w:sz w:val="21"/>
              <w:szCs w:val="21"/>
            </w:rPr>
            <w:t xml:space="preserve"> </w:t>
          </w:r>
          <w:r>
            <w:rPr>
              <w:rFonts w:ascii="宋体" w:hAnsi="宋体" w:eastAsia="宋体" w:cs="宋体"/>
              <w:spacing w:val="3"/>
              <w:sz w:val="21"/>
              <w:szCs w:val="21"/>
            </w:rPr>
            <w:t>营销管理</w:t>
          </w:r>
          <w:r>
            <w:rPr>
              <w:rFonts w:ascii="宋体" w:hAnsi="宋体" w:eastAsia="宋体" w:cs="宋体"/>
              <w:spacing w:val="-79"/>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44</w:t>
          </w:r>
          <w:r>
            <w:rPr>
              <w:rFonts w:ascii="Cambria" w:hAnsi="Cambria" w:eastAsia="Cambria" w:cs="Cambria"/>
              <w:spacing w:val="-11"/>
              <w:sz w:val="25"/>
              <w:szCs w:val="25"/>
            </w:rPr>
            <w:fldChar w:fldCharType="end"/>
          </w:r>
        </w:p>
        <w:p w14:paraId="136FA0DA">
          <w:pPr>
            <w:tabs>
              <w:tab w:val="right" w:leader="dot" w:pos="10045"/>
            </w:tabs>
            <w:spacing w:before="139" w:line="209" w:lineRule="auto"/>
            <w:ind w:left="2131"/>
            <w:rPr>
              <w:rFonts w:ascii="Cambria" w:hAnsi="Cambria" w:eastAsia="Cambria" w:cs="Cambria"/>
              <w:sz w:val="25"/>
              <w:szCs w:val="25"/>
            </w:rPr>
          </w:pPr>
          <w:r>
            <w:fldChar w:fldCharType="begin"/>
          </w:r>
          <w:r>
            <w:instrText xml:space="preserve"> HYPERLINK \l "bookmark76" </w:instrText>
          </w:r>
          <w:r>
            <w:fldChar w:fldCharType="separate"/>
          </w:r>
          <w:r>
            <w:rPr>
              <w:rFonts w:ascii="宋体" w:hAnsi="宋体" w:eastAsia="宋体" w:cs="宋体"/>
              <w:spacing w:val="5"/>
              <w:sz w:val="21"/>
              <w:szCs w:val="21"/>
            </w:rPr>
            <w:t>7.1.4 财务管理</w:t>
          </w:r>
          <w:r>
            <w:rPr>
              <w:rFonts w:ascii="宋体" w:hAnsi="宋体" w:eastAsia="宋体" w:cs="宋体"/>
              <w:spacing w:val="-75"/>
              <w:sz w:val="21"/>
              <w:szCs w:val="21"/>
            </w:rPr>
            <w:t xml:space="preserve"> </w:t>
          </w:r>
          <w:r>
            <w:rPr>
              <w:rFonts w:ascii="宋体" w:hAnsi="宋体" w:eastAsia="宋体" w:cs="宋体"/>
              <w:sz w:val="21"/>
              <w:szCs w:val="21"/>
            </w:rPr>
            <w:tab/>
          </w:r>
          <w:r>
            <w:rPr>
              <w:rFonts w:ascii="宋体" w:hAnsi="宋体" w:eastAsia="宋体" w:cs="宋体"/>
              <w:spacing w:val="-76"/>
              <w:sz w:val="21"/>
              <w:szCs w:val="21"/>
            </w:rPr>
            <w:t xml:space="preserve"> </w:t>
          </w:r>
          <w:r>
            <w:rPr>
              <w:rFonts w:ascii="Cambria" w:hAnsi="Cambria" w:eastAsia="Cambria" w:cs="Cambria"/>
              <w:spacing w:val="-11"/>
              <w:sz w:val="25"/>
              <w:szCs w:val="25"/>
            </w:rPr>
            <w:t>44</w:t>
          </w:r>
          <w:r>
            <w:rPr>
              <w:rFonts w:ascii="Cambria" w:hAnsi="Cambria" w:eastAsia="Cambria" w:cs="Cambria"/>
              <w:spacing w:val="-11"/>
              <w:sz w:val="25"/>
              <w:szCs w:val="25"/>
            </w:rPr>
            <w:fldChar w:fldCharType="end"/>
          </w:r>
        </w:p>
        <w:p w14:paraId="67D5D45C">
          <w:pPr>
            <w:tabs>
              <w:tab w:val="right" w:leader="dot" w:pos="10045"/>
            </w:tabs>
            <w:spacing w:before="141" w:line="232" w:lineRule="auto"/>
            <w:ind w:left="1671"/>
            <w:rPr>
              <w:rFonts w:ascii="Cambria" w:hAnsi="Cambria" w:eastAsia="Cambria" w:cs="Cambria"/>
              <w:sz w:val="21"/>
              <w:szCs w:val="21"/>
            </w:rPr>
          </w:pPr>
          <w:r>
            <w:fldChar w:fldCharType="begin"/>
          </w:r>
          <w:r>
            <w:instrText xml:space="preserve"> HYPERLINK \l "bookmark77" </w:instrText>
          </w:r>
          <w:r>
            <w:fldChar w:fldCharType="separate"/>
          </w:r>
          <w:r>
            <w:rPr>
              <w:rFonts w:ascii="黑体" w:hAnsi="黑体" w:eastAsia="黑体" w:cs="黑体"/>
              <w:b/>
              <w:bCs/>
              <w:spacing w:val="4"/>
              <w:sz w:val="21"/>
              <w:szCs w:val="21"/>
            </w:rPr>
            <w:t>7.2</w:t>
          </w:r>
          <w:r>
            <w:rPr>
              <w:rFonts w:ascii="黑体" w:hAnsi="黑体" w:eastAsia="黑体" w:cs="黑体"/>
              <w:spacing w:val="20"/>
              <w:sz w:val="21"/>
              <w:szCs w:val="21"/>
            </w:rPr>
            <w:t xml:space="preserve"> </w:t>
          </w:r>
          <w:r>
            <w:rPr>
              <w:rFonts w:ascii="宋体" w:hAnsi="宋体" w:eastAsia="宋体" w:cs="宋体"/>
              <w:b/>
              <w:bCs/>
              <w:spacing w:val="4"/>
              <w:sz w:val="21"/>
              <w:szCs w:val="21"/>
            </w:rPr>
            <w:t>企业融资计划</w:t>
          </w:r>
          <w:r>
            <w:rPr>
              <w:rFonts w:ascii="宋体" w:hAnsi="宋体" w:eastAsia="宋体" w:cs="宋体"/>
              <w:spacing w:val="-74"/>
              <w:sz w:val="21"/>
              <w:szCs w:val="21"/>
            </w:rPr>
            <w:t xml:space="preserve"> </w:t>
          </w:r>
          <w:r>
            <w:rPr>
              <w:rFonts w:ascii="宋体" w:hAnsi="宋体" w:eastAsia="宋体" w:cs="宋体"/>
              <w:sz w:val="21"/>
              <w:szCs w:val="21"/>
            </w:rPr>
            <w:tab/>
          </w:r>
          <w:r>
            <w:rPr>
              <w:rFonts w:ascii="宋体" w:hAnsi="宋体" w:eastAsia="宋体" w:cs="宋体"/>
              <w:spacing w:val="-65"/>
              <w:sz w:val="21"/>
              <w:szCs w:val="21"/>
            </w:rPr>
            <w:t xml:space="preserve"> </w:t>
          </w:r>
          <w:r>
            <w:rPr>
              <w:rFonts w:ascii="Cambria" w:hAnsi="Cambria" w:eastAsia="Cambria" w:cs="Cambria"/>
              <w:b/>
              <w:bCs/>
              <w:spacing w:val="2"/>
              <w:sz w:val="21"/>
              <w:szCs w:val="21"/>
            </w:rPr>
            <w:t>45</w:t>
          </w:r>
          <w:r>
            <w:rPr>
              <w:rFonts w:ascii="Cambria" w:hAnsi="Cambria" w:eastAsia="Cambria" w:cs="Cambria"/>
              <w:b/>
              <w:bCs/>
              <w:spacing w:val="2"/>
              <w:sz w:val="21"/>
              <w:szCs w:val="21"/>
            </w:rPr>
            <w:fldChar w:fldCharType="end"/>
          </w:r>
        </w:p>
        <w:p w14:paraId="3A753494">
          <w:pPr>
            <w:tabs>
              <w:tab w:val="right" w:leader="dot" w:pos="10045"/>
            </w:tabs>
            <w:spacing w:before="237" w:line="224" w:lineRule="auto"/>
            <w:ind w:left="1276"/>
            <w:rPr>
              <w:rFonts w:ascii="Cambria" w:hAnsi="Cambria" w:eastAsia="Cambria" w:cs="Cambria"/>
              <w:sz w:val="24"/>
              <w:szCs w:val="24"/>
            </w:rPr>
          </w:pPr>
          <w:r>
            <w:fldChar w:fldCharType="begin"/>
          </w:r>
          <w:r>
            <w:instrText xml:space="preserve"> HYPERLINK \l "bookmark78" </w:instrText>
          </w:r>
          <w:r>
            <w:fldChar w:fldCharType="separate"/>
          </w:r>
          <w:r>
            <w:rPr>
              <w:rFonts w:ascii="黑体" w:hAnsi="黑体" w:eastAsia="黑体" w:cs="黑体"/>
              <w:b/>
              <w:bCs/>
              <w:spacing w:val="-10"/>
              <w:sz w:val="24"/>
              <w:szCs w:val="24"/>
            </w:rPr>
            <w:t>8</w:t>
          </w:r>
          <w:r>
            <w:rPr>
              <w:rFonts w:ascii="黑体" w:hAnsi="黑体" w:eastAsia="黑体" w:cs="黑体"/>
              <w:spacing w:val="18"/>
              <w:sz w:val="24"/>
              <w:szCs w:val="24"/>
            </w:rPr>
            <w:t xml:space="preserve"> </w:t>
          </w:r>
          <w:r>
            <w:rPr>
              <w:rFonts w:ascii="宋体" w:hAnsi="宋体" w:eastAsia="宋体" w:cs="宋体"/>
              <w:b/>
              <w:bCs/>
              <w:spacing w:val="-10"/>
              <w:sz w:val="24"/>
              <w:szCs w:val="24"/>
            </w:rPr>
            <w:t>结论</w:t>
          </w:r>
          <w:r>
            <w:rPr>
              <w:rFonts w:ascii="宋体" w:hAnsi="宋体" w:eastAsia="宋体" w:cs="宋体"/>
              <w:spacing w:val="-104"/>
              <w:sz w:val="24"/>
              <w:szCs w:val="24"/>
            </w:rPr>
            <w:t xml:space="preserve"> </w:t>
          </w:r>
          <w:r>
            <w:rPr>
              <w:rFonts w:ascii="宋体" w:hAnsi="宋体" w:eastAsia="宋体" w:cs="宋体"/>
              <w:sz w:val="24"/>
              <w:szCs w:val="24"/>
            </w:rPr>
            <w:tab/>
          </w:r>
          <w:r>
            <w:rPr>
              <w:rFonts w:ascii="宋体" w:hAnsi="宋体" w:eastAsia="宋体" w:cs="宋体"/>
              <w:spacing w:val="-78"/>
              <w:sz w:val="24"/>
              <w:szCs w:val="24"/>
            </w:rPr>
            <w:t xml:space="preserve"> </w:t>
          </w:r>
          <w:r>
            <w:rPr>
              <w:rFonts w:ascii="Cambria" w:hAnsi="Cambria" w:eastAsia="Cambria" w:cs="Cambria"/>
              <w:b/>
              <w:bCs/>
              <w:spacing w:val="-2"/>
              <w:sz w:val="24"/>
              <w:szCs w:val="24"/>
            </w:rPr>
            <w:t>47</w:t>
          </w:r>
          <w:r>
            <w:rPr>
              <w:rFonts w:ascii="Cambria" w:hAnsi="Cambria" w:eastAsia="Cambria" w:cs="Cambria"/>
              <w:b/>
              <w:bCs/>
              <w:spacing w:val="-2"/>
              <w:sz w:val="24"/>
              <w:szCs w:val="24"/>
            </w:rPr>
            <w:fldChar w:fldCharType="end"/>
          </w:r>
        </w:p>
        <w:p w14:paraId="66C12891">
          <w:pPr>
            <w:tabs>
              <w:tab w:val="right" w:leader="dot" w:pos="10045"/>
            </w:tabs>
            <w:spacing w:before="230" w:line="220" w:lineRule="auto"/>
            <w:ind w:left="1280"/>
            <w:rPr>
              <w:rFonts w:ascii="Cambria" w:hAnsi="Cambria" w:eastAsia="Cambria" w:cs="Cambria"/>
              <w:sz w:val="24"/>
              <w:szCs w:val="24"/>
            </w:rPr>
          </w:pPr>
          <w:r>
            <w:fldChar w:fldCharType="begin"/>
          </w:r>
          <w:r>
            <w:instrText xml:space="preserve"> HYPERLINK \l "bookmark79" </w:instrText>
          </w:r>
          <w:r>
            <w:fldChar w:fldCharType="separate"/>
          </w:r>
          <w:r>
            <w:rPr>
              <w:rFonts w:ascii="宋体" w:hAnsi="宋体" w:eastAsia="宋体" w:cs="宋体"/>
              <w:b/>
              <w:bCs/>
              <w:spacing w:val="-5"/>
              <w:sz w:val="24"/>
              <w:szCs w:val="24"/>
            </w:rPr>
            <w:t>参考文献</w:t>
          </w:r>
          <w:r>
            <w:rPr>
              <w:rFonts w:ascii="宋体" w:hAnsi="宋体" w:eastAsia="宋体" w:cs="宋体"/>
              <w:spacing w:val="-68"/>
              <w:sz w:val="24"/>
              <w:szCs w:val="24"/>
            </w:rPr>
            <w:t xml:space="preserve"> </w:t>
          </w:r>
          <w:r>
            <w:rPr>
              <w:rFonts w:ascii="宋体" w:hAnsi="宋体" w:eastAsia="宋体" w:cs="宋体"/>
              <w:sz w:val="24"/>
              <w:szCs w:val="24"/>
            </w:rPr>
            <w:tab/>
          </w:r>
          <w:r>
            <w:rPr>
              <w:rFonts w:ascii="宋体" w:hAnsi="宋体" w:eastAsia="宋体" w:cs="宋体"/>
              <w:spacing w:val="-78"/>
              <w:sz w:val="24"/>
              <w:szCs w:val="24"/>
            </w:rPr>
            <w:t xml:space="preserve"> </w:t>
          </w:r>
          <w:r>
            <w:rPr>
              <w:rFonts w:ascii="Cambria" w:hAnsi="Cambria" w:eastAsia="Cambria" w:cs="Cambria"/>
              <w:b/>
              <w:bCs/>
              <w:spacing w:val="-2"/>
              <w:sz w:val="24"/>
              <w:szCs w:val="24"/>
            </w:rPr>
            <w:t>48</w:t>
          </w:r>
          <w:r>
            <w:rPr>
              <w:rFonts w:ascii="Cambria" w:hAnsi="Cambria" w:eastAsia="Cambria" w:cs="Cambria"/>
              <w:b/>
              <w:bCs/>
              <w:spacing w:val="-2"/>
              <w:sz w:val="24"/>
              <w:szCs w:val="24"/>
            </w:rPr>
            <w:fldChar w:fldCharType="end"/>
          </w:r>
        </w:p>
        <w:p w14:paraId="611CBEB5">
          <w:pPr>
            <w:tabs>
              <w:tab w:val="right" w:leader="dot" w:pos="10045"/>
            </w:tabs>
            <w:spacing w:before="234" w:line="221" w:lineRule="auto"/>
            <w:ind w:left="1278"/>
            <w:rPr>
              <w:rFonts w:ascii="Cambria" w:hAnsi="Cambria" w:eastAsia="Cambria" w:cs="Cambria"/>
              <w:sz w:val="24"/>
              <w:szCs w:val="24"/>
            </w:rPr>
          </w:pPr>
          <w:r>
            <w:fldChar w:fldCharType="begin"/>
          </w:r>
          <w:r>
            <w:instrText xml:space="preserve"> HYPERLINK \l "bookmark80" </w:instrText>
          </w:r>
          <w:r>
            <w:fldChar w:fldCharType="separate"/>
          </w:r>
          <w:r>
            <w:rPr>
              <w:rFonts w:ascii="宋体" w:hAnsi="宋体" w:eastAsia="宋体" w:cs="宋体"/>
              <w:b/>
              <w:bCs/>
              <w:spacing w:val="-7"/>
              <w:sz w:val="24"/>
              <w:szCs w:val="24"/>
            </w:rPr>
            <w:t>致谢</w:t>
          </w:r>
          <w:r>
            <w:rPr>
              <w:rFonts w:ascii="宋体" w:hAnsi="宋体" w:eastAsia="宋体" w:cs="宋体"/>
              <w:spacing w:val="-83"/>
              <w:sz w:val="24"/>
              <w:szCs w:val="24"/>
            </w:rPr>
            <w:t xml:space="preserve"> </w:t>
          </w:r>
          <w:r>
            <w:rPr>
              <w:rFonts w:ascii="宋体" w:hAnsi="宋体" w:eastAsia="宋体" w:cs="宋体"/>
              <w:sz w:val="24"/>
              <w:szCs w:val="24"/>
            </w:rPr>
            <w:tab/>
          </w:r>
          <w:r>
            <w:rPr>
              <w:rFonts w:ascii="宋体" w:hAnsi="宋体" w:eastAsia="宋体" w:cs="宋体"/>
              <w:spacing w:val="-78"/>
              <w:sz w:val="24"/>
              <w:szCs w:val="24"/>
            </w:rPr>
            <w:t xml:space="preserve"> </w:t>
          </w:r>
          <w:r>
            <w:rPr>
              <w:rFonts w:ascii="Cambria" w:hAnsi="Cambria" w:eastAsia="Cambria" w:cs="Cambria"/>
              <w:b/>
              <w:bCs/>
              <w:spacing w:val="-2"/>
              <w:sz w:val="24"/>
              <w:szCs w:val="24"/>
            </w:rPr>
            <w:t>49</w:t>
          </w:r>
          <w:r>
            <w:rPr>
              <w:rFonts w:ascii="Cambria" w:hAnsi="Cambria" w:eastAsia="Cambria" w:cs="Cambria"/>
              <w:b/>
              <w:bCs/>
              <w:spacing w:val="-2"/>
              <w:sz w:val="24"/>
              <w:szCs w:val="24"/>
            </w:rPr>
            <w:fldChar w:fldCharType="end"/>
          </w:r>
        </w:p>
      </w:sdtContent>
    </w:sdt>
    <w:p w14:paraId="34272ADC">
      <w:pPr>
        <w:pStyle w:val="2"/>
        <w:spacing w:line="241" w:lineRule="auto"/>
      </w:pPr>
    </w:p>
    <w:p w14:paraId="7FAA06E7">
      <w:pPr>
        <w:pStyle w:val="2"/>
        <w:spacing w:line="241" w:lineRule="auto"/>
      </w:pPr>
    </w:p>
    <w:p w14:paraId="02D461C7">
      <w:pPr>
        <w:pStyle w:val="2"/>
        <w:spacing w:line="241" w:lineRule="auto"/>
      </w:pPr>
    </w:p>
    <w:p w14:paraId="02F7DD92">
      <w:pPr>
        <w:pStyle w:val="2"/>
        <w:spacing w:line="241" w:lineRule="auto"/>
      </w:pPr>
    </w:p>
    <w:p w14:paraId="2344ED1D">
      <w:pPr>
        <w:pStyle w:val="2"/>
        <w:spacing w:line="241" w:lineRule="auto"/>
      </w:pPr>
    </w:p>
    <w:p w14:paraId="3A77C1DF">
      <w:pPr>
        <w:pStyle w:val="2"/>
        <w:spacing w:line="241" w:lineRule="auto"/>
      </w:pPr>
    </w:p>
    <w:p w14:paraId="7CB2533A">
      <w:pPr>
        <w:pStyle w:val="2"/>
        <w:spacing w:line="241" w:lineRule="auto"/>
      </w:pPr>
    </w:p>
    <w:p w14:paraId="372C2B83">
      <w:pPr>
        <w:pStyle w:val="2"/>
        <w:spacing w:line="241" w:lineRule="auto"/>
      </w:pPr>
    </w:p>
    <w:p w14:paraId="3687319D">
      <w:pPr>
        <w:pStyle w:val="2"/>
        <w:spacing w:line="242" w:lineRule="auto"/>
      </w:pPr>
    </w:p>
    <w:p w14:paraId="68044FE6">
      <w:pPr>
        <w:pStyle w:val="2"/>
        <w:spacing w:line="242" w:lineRule="auto"/>
      </w:pPr>
    </w:p>
    <w:p w14:paraId="27703AA5">
      <w:pPr>
        <w:pStyle w:val="2"/>
        <w:spacing w:line="242" w:lineRule="auto"/>
      </w:pPr>
    </w:p>
    <w:p w14:paraId="593FC091">
      <w:pPr>
        <w:pStyle w:val="2"/>
        <w:spacing w:line="242" w:lineRule="auto"/>
      </w:pPr>
    </w:p>
    <w:p w14:paraId="5545743A">
      <w:pPr>
        <w:pStyle w:val="2"/>
        <w:spacing w:line="242" w:lineRule="auto"/>
      </w:pPr>
    </w:p>
    <w:p w14:paraId="563B2DEE">
      <w:pPr>
        <w:pStyle w:val="2"/>
        <w:spacing w:line="242" w:lineRule="auto"/>
      </w:pPr>
    </w:p>
    <w:p w14:paraId="3323324E">
      <w:pPr>
        <w:pStyle w:val="2"/>
        <w:spacing w:line="242" w:lineRule="auto"/>
      </w:pPr>
    </w:p>
    <w:p w14:paraId="7F3C14B6">
      <w:pPr>
        <w:pStyle w:val="2"/>
        <w:spacing w:line="242" w:lineRule="auto"/>
      </w:pPr>
    </w:p>
    <w:p w14:paraId="6C1087AA">
      <w:pPr>
        <w:pStyle w:val="2"/>
        <w:spacing w:line="242" w:lineRule="auto"/>
      </w:pPr>
    </w:p>
    <w:p w14:paraId="150B8356">
      <w:pPr>
        <w:pStyle w:val="2"/>
        <w:spacing w:line="242" w:lineRule="auto"/>
      </w:pPr>
    </w:p>
    <w:p w14:paraId="54778F65">
      <w:pPr>
        <w:pStyle w:val="2"/>
        <w:spacing w:line="242" w:lineRule="auto"/>
      </w:pPr>
    </w:p>
    <w:p w14:paraId="3058A3E6">
      <w:pPr>
        <w:pStyle w:val="2"/>
        <w:spacing w:line="242" w:lineRule="auto"/>
      </w:pPr>
    </w:p>
    <w:p w14:paraId="00404490">
      <w:pPr>
        <w:pStyle w:val="2"/>
        <w:spacing w:line="242" w:lineRule="auto"/>
      </w:pPr>
    </w:p>
    <w:p w14:paraId="7FFCAFEB">
      <w:pPr>
        <w:pStyle w:val="2"/>
        <w:spacing w:line="242" w:lineRule="auto"/>
      </w:pPr>
    </w:p>
    <w:p w14:paraId="6D9B5575">
      <w:pPr>
        <w:pStyle w:val="2"/>
        <w:spacing w:line="242" w:lineRule="auto"/>
      </w:pPr>
    </w:p>
    <w:p w14:paraId="044B069B">
      <w:pPr>
        <w:pStyle w:val="2"/>
        <w:spacing w:line="242" w:lineRule="auto"/>
      </w:pPr>
    </w:p>
    <w:p w14:paraId="60F51771">
      <w:pPr>
        <w:pStyle w:val="2"/>
        <w:spacing w:line="242" w:lineRule="auto"/>
      </w:pPr>
    </w:p>
    <w:p w14:paraId="4C8FE002">
      <w:pPr>
        <w:pStyle w:val="2"/>
        <w:spacing w:line="242" w:lineRule="auto"/>
      </w:pPr>
    </w:p>
    <w:p w14:paraId="027D2709">
      <w:pPr>
        <w:pStyle w:val="2"/>
        <w:spacing w:line="242" w:lineRule="auto"/>
      </w:pPr>
    </w:p>
    <w:p w14:paraId="749199B0">
      <w:pPr>
        <w:spacing w:before="62" w:line="185" w:lineRule="auto"/>
        <w:ind w:left="5756"/>
        <w:rPr>
          <w:rFonts w:ascii="Verdana" w:hAnsi="Verdana" w:eastAsia="Verdana" w:cs="Verdana"/>
          <w:sz w:val="20"/>
          <w:szCs w:val="20"/>
        </w:rPr>
      </w:pPr>
      <w:r>
        <w:rPr>
          <w:rFonts w:ascii="Verdana" w:hAnsi="Verdana" w:eastAsia="Verdana" w:cs="Verdana"/>
          <w:spacing w:val="-1"/>
          <w:sz w:val="20"/>
          <w:szCs w:val="20"/>
        </w:rPr>
        <w:t>VI</w:t>
      </w:r>
    </w:p>
    <w:p w14:paraId="25840307">
      <w:pPr>
        <w:spacing w:line="185" w:lineRule="auto"/>
        <w:rPr>
          <w:rFonts w:ascii="Verdana" w:hAnsi="Verdana" w:eastAsia="Verdana" w:cs="Verdana"/>
          <w:sz w:val="20"/>
          <w:szCs w:val="20"/>
        </w:rPr>
        <w:sectPr>
          <w:pgSz w:w="11900" w:h="16840"/>
          <w:pgMar w:top="1616" w:right="1380" w:bottom="600" w:left="432" w:header="1252" w:footer="360" w:gutter="0"/>
          <w:cols w:space="720" w:num="1"/>
        </w:sectPr>
      </w:pPr>
    </w:p>
    <w:p w14:paraId="1DB39A89">
      <w:pPr>
        <w:spacing w:before="14" w:line="224" w:lineRule="auto"/>
        <w:ind w:left="5040"/>
        <w:outlineLvl w:val="0"/>
        <w:rPr>
          <w:rFonts w:ascii="黑体" w:hAnsi="黑体" w:eastAsia="黑体" w:cs="黑体"/>
          <w:sz w:val="44"/>
          <w:szCs w:val="44"/>
        </w:rPr>
      </w:pPr>
      <w:bookmarkStart w:id="3" w:name="bookmark4"/>
      <w:bookmarkEnd w:id="3"/>
      <w:r>
        <w:rPr>
          <w:rFonts w:ascii="黑体" w:hAnsi="黑体" w:eastAsia="黑体" w:cs="黑体"/>
          <w:b/>
          <w:bCs/>
          <w:spacing w:val="-21"/>
          <w:sz w:val="44"/>
          <w:szCs w:val="44"/>
        </w:rPr>
        <w:t>1</w:t>
      </w:r>
      <w:r>
        <w:rPr>
          <w:rFonts w:ascii="黑体" w:hAnsi="黑体" w:eastAsia="黑体" w:cs="黑体"/>
          <w:spacing w:val="19"/>
          <w:sz w:val="44"/>
          <w:szCs w:val="44"/>
        </w:rPr>
        <w:t xml:space="preserve"> </w:t>
      </w:r>
      <w:r>
        <w:rPr>
          <w:rFonts w:ascii="黑体" w:hAnsi="黑体" w:eastAsia="黑体" w:cs="黑体"/>
          <w:b/>
          <w:bCs/>
          <w:spacing w:val="-21"/>
          <w:sz w:val="44"/>
          <w:szCs w:val="44"/>
        </w:rPr>
        <w:t>绪论</w:t>
      </w:r>
    </w:p>
    <w:p w14:paraId="35D8387B">
      <w:pPr>
        <w:spacing w:before="19" w:line="221" w:lineRule="auto"/>
        <w:ind w:left="1298"/>
        <w:outlineLvl w:val="1"/>
        <w:rPr>
          <w:rFonts w:ascii="黑体" w:hAnsi="黑体" w:eastAsia="黑体" w:cs="黑体"/>
          <w:sz w:val="32"/>
          <w:szCs w:val="32"/>
        </w:rPr>
      </w:pPr>
      <w:bookmarkStart w:id="4" w:name="bookmark5"/>
      <w:bookmarkEnd w:id="4"/>
      <w:r>
        <w:rPr>
          <w:rFonts w:ascii="黑体" w:hAnsi="黑体" w:eastAsia="黑体" w:cs="黑体"/>
          <w:b/>
          <w:bCs/>
          <w:spacing w:val="-10"/>
          <w:sz w:val="32"/>
          <w:szCs w:val="32"/>
        </w:rPr>
        <w:t>1.1</w:t>
      </w:r>
      <w:r>
        <w:rPr>
          <w:rFonts w:ascii="黑体" w:hAnsi="黑体" w:eastAsia="黑体" w:cs="黑体"/>
          <w:spacing w:val="32"/>
          <w:sz w:val="32"/>
          <w:szCs w:val="32"/>
        </w:rPr>
        <w:t xml:space="preserve"> </w:t>
      </w:r>
      <w:r>
        <w:rPr>
          <w:rFonts w:ascii="黑体" w:hAnsi="黑体" w:eastAsia="黑体" w:cs="黑体"/>
          <w:b/>
          <w:bCs/>
          <w:spacing w:val="-10"/>
          <w:sz w:val="32"/>
          <w:szCs w:val="32"/>
        </w:rPr>
        <w:t>问题背景</w:t>
      </w:r>
    </w:p>
    <w:p w14:paraId="599BC741">
      <w:pPr>
        <w:spacing w:before="94" w:line="306" w:lineRule="auto"/>
        <w:ind w:left="1278" w:firstLine="480"/>
        <w:rPr>
          <w:rFonts w:ascii="宋体" w:hAnsi="宋体" w:eastAsia="宋体" w:cs="宋体"/>
          <w:sz w:val="24"/>
          <w:szCs w:val="24"/>
        </w:rPr>
      </w:pPr>
      <w:r>
        <w:rPr>
          <w:rFonts w:ascii="宋体" w:hAnsi="宋体" w:eastAsia="宋体" w:cs="宋体"/>
          <w:spacing w:val="-6"/>
          <w:sz w:val="24"/>
          <w:szCs w:val="24"/>
        </w:rPr>
        <w:t>近年来，随着我国互联网、移动互联网和经济全球化的高速发展，</w:t>
      </w:r>
      <w:r>
        <w:rPr>
          <w:rFonts w:ascii="宋体" w:hAnsi="宋体" w:eastAsia="宋体" w:cs="宋体"/>
          <w:spacing w:val="-7"/>
          <w:sz w:val="24"/>
          <w:szCs w:val="24"/>
        </w:rPr>
        <w:t xml:space="preserve"> 阿里巴巴全球</w:t>
      </w:r>
      <w:r>
        <w:rPr>
          <w:rFonts w:ascii="宋体" w:hAnsi="宋体" w:eastAsia="宋体" w:cs="宋体"/>
          <w:spacing w:val="-6"/>
          <w:sz w:val="24"/>
          <w:szCs w:val="24"/>
        </w:rPr>
        <w:t>速</w:t>
      </w:r>
      <w:r>
        <w:rPr>
          <w:rFonts w:ascii="宋体" w:hAnsi="宋体" w:eastAsia="宋体" w:cs="宋体"/>
          <w:spacing w:val="-56"/>
          <w:sz w:val="24"/>
          <w:szCs w:val="24"/>
        </w:rPr>
        <w:t xml:space="preserve"> </w:t>
      </w:r>
      <w:r>
        <w:rPr>
          <w:rFonts w:ascii="宋体" w:hAnsi="宋体" w:eastAsia="宋体" w:cs="宋体"/>
          <w:spacing w:val="-6"/>
          <w:sz w:val="24"/>
          <w:szCs w:val="24"/>
        </w:rPr>
        <w:t>卖</w:t>
      </w:r>
      <w:r>
        <w:rPr>
          <w:rFonts w:ascii="宋体" w:hAnsi="宋体" w:eastAsia="宋体" w:cs="宋体"/>
          <w:spacing w:val="-55"/>
          <w:sz w:val="24"/>
          <w:szCs w:val="24"/>
        </w:rPr>
        <w:t xml:space="preserve"> </w:t>
      </w:r>
      <w:r>
        <w:rPr>
          <w:rFonts w:ascii="宋体" w:hAnsi="宋体" w:eastAsia="宋体" w:cs="宋体"/>
          <w:spacing w:val="-6"/>
          <w:sz w:val="24"/>
          <w:szCs w:val="24"/>
        </w:rPr>
        <w:t>通</w:t>
      </w:r>
      <w:r>
        <w:rPr>
          <w:rFonts w:ascii="宋体" w:hAnsi="宋体" w:eastAsia="宋体" w:cs="宋体"/>
          <w:spacing w:val="-65"/>
          <w:sz w:val="24"/>
          <w:szCs w:val="24"/>
        </w:rPr>
        <w:t xml:space="preserve"> </w:t>
      </w:r>
      <w:r>
        <w:rPr>
          <w:rFonts w:ascii="宋体" w:hAnsi="宋体" w:eastAsia="宋体" w:cs="宋体"/>
          <w:spacing w:val="-6"/>
          <w:sz w:val="24"/>
          <w:szCs w:val="24"/>
        </w:rPr>
        <w:t>（</w:t>
      </w:r>
      <w:r>
        <w:rPr>
          <w:rFonts w:ascii="宋体" w:hAnsi="宋体" w:eastAsia="宋体" w:cs="宋体"/>
          <w:spacing w:val="-29"/>
          <w:sz w:val="24"/>
          <w:szCs w:val="24"/>
        </w:rPr>
        <w:t xml:space="preserve"> </w:t>
      </w:r>
      <w:r>
        <w:fldChar w:fldCharType="begin"/>
      </w:r>
      <w:r>
        <w:instrText xml:space="preserve"> HYPERLINK "http://www.aliexpress.com" </w:instrText>
      </w:r>
      <w:r>
        <w:fldChar w:fldCharType="separate"/>
      </w:r>
      <w:r>
        <w:rPr>
          <w:rFonts w:ascii="Times New Roman" w:hAnsi="Times New Roman" w:eastAsia="Times New Roman" w:cs="Times New Roman"/>
          <w:spacing w:val="-6"/>
          <w:sz w:val="24"/>
          <w:szCs w:val="24"/>
        </w:rPr>
        <w:t>http://www.aliexpress.c</w:t>
      </w:r>
      <w:r>
        <w:rPr>
          <w:rFonts w:ascii="Times New Roman" w:hAnsi="Times New Roman" w:eastAsia="Times New Roman" w:cs="Times New Roman"/>
          <w:spacing w:val="-7"/>
          <w:sz w:val="24"/>
          <w:szCs w:val="24"/>
        </w:rPr>
        <w:t>om</w:t>
      </w:r>
      <w:r>
        <w:rPr>
          <w:rFonts w:ascii="Times New Roman" w:hAnsi="Times New Roman" w:eastAsia="Times New Roman" w:cs="Times New Roman"/>
          <w:spacing w:val="-7"/>
          <w:sz w:val="24"/>
          <w:szCs w:val="24"/>
        </w:rPr>
        <w:fldChar w:fldCharType="end"/>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w:t>
      </w:r>
      <w:r>
        <w:rPr>
          <w:rFonts w:ascii="宋体" w:hAnsi="宋体" w:eastAsia="宋体" w:cs="宋体"/>
          <w:spacing w:val="-54"/>
          <w:sz w:val="24"/>
          <w:szCs w:val="24"/>
        </w:rPr>
        <w:t xml:space="preserve"> </w:t>
      </w:r>
      <w:r>
        <w:rPr>
          <w:rFonts w:ascii="宋体" w:hAnsi="宋体" w:eastAsia="宋体" w:cs="宋体"/>
          <w:spacing w:val="-7"/>
          <w:sz w:val="24"/>
          <w:szCs w:val="24"/>
        </w:rPr>
        <w:t>敦</w:t>
      </w:r>
      <w:r>
        <w:rPr>
          <w:rFonts w:ascii="宋体" w:hAnsi="宋体" w:eastAsia="宋体" w:cs="宋体"/>
          <w:spacing w:val="-53"/>
          <w:sz w:val="24"/>
          <w:szCs w:val="24"/>
        </w:rPr>
        <w:t xml:space="preserve"> </w:t>
      </w:r>
      <w:r>
        <w:rPr>
          <w:rFonts w:ascii="宋体" w:hAnsi="宋体" w:eastAsia="宋体" w:cs="宋体"/>
          <w:spacing w:val="-7"/>
          <w:sz w:val="24"/>
          <w:szCs w:val="24"/>
        </w:rPr>
        <w:t>煌</w:t>
      </w:r>
      <w:r>
        <w:rPr>
          <w:rFonts w:ascii="宋体" w:hAnsi="宋体" w:eastAsia="宋体" w:cs="宋体"/>
          <w:spacing w:val="-37"/>
          <w:sz w:val="24"/>
          <w:szCs w:val="24"/>
        </w:rPr>
        <w:t xml:space="preserve"> </w:t>
      </w:r>
      <w:r>
        <w:rPr>
          <w:rFonts w:ascii="宋体" w:hAnsi="宋体" w:eastAsia="宋体" w:cs="宋体"/>
          <w:spacing w:val="-7"/>
          <w:sz w:val="24"/>
          <w:szCs w:val="24"/>
        </w:rPr>
        <w:t>网</w:t>
      </w:r>
      <w:r>
        <w:rPr>
          <w:rFonts w:ascii="宋体" w:hAnsi="宋体" w:eastAsia="宋体" w:cs="宋体"/>
          <w:spacing w:val="-64"/>
          <w:sz w:val="24"/>
          <w:szCs w:val="24"/>
        </w:rPr>
        <w:t xml:space="preserve"> </w:t>
      </w:r>
      <w:r>
        <w:rPr>
          <w:rFonts w:ascii="宋体" w:hAnsi="宋体" w:eastAsia="宋体" w:cs="宋体"/>
          <w:spacing w:val="-7"/>
          <w:sz w:val="24"/>
          <w:szCs w:val="24"/>
        </w:rPr>
        <w:t>（</w:t>
      </w:r>
      <w:r>
        <w:rPr>
          <w:rFonts w:ascii="宋体" w:hAnsi="宋体" w:eastAsia="宋体" w:cs="宋体"/>
          <w:spacing w:val="-29"/>
          <w:sz w:val="24"/>
          <w:szCs w:val="24"/>
        </w:rPr>
        <w:t xml:space="preserve"> </w:t>
      </w:r>
      <w:r>
        <w:fldChar w:fldCharType="begin"/>
      </w:r>
      <w:r>
        <w:instrText xml:space="preserve"> HYPERLINK "https://www.dhgate.com" </w:instrText>
      </w:r>
      <w:r>
        <w:fldChar w:fldCharType="separate"/>
      </w:r>
      <w:r>
        <w:rPr>
          <w:rFonts w:ascii="Times New Roman" w:hAnsi="Times New Roman" w:eastAsia="Times New Roman" w:cs="Times New Roman"/>
          <w:spacing w:val="-7"/>
          <w:sz w:val="24"/>
          <w:szCs w:val="24"/>
        </w:rPr>
        <w:t>www.dhgate.com</w:t>
      </w:r>
      <w:r>
        <w:rPr>
          <w:rFonts w:ascii="Times New Roman" w:hAnsi="Times New Roman" w:eastAsia="Times New Roman" w:cs="Times New Roman"/>
          <w:spacing w:val="-7"/>
          <w:sz w:val="24"/>
          <w:szCs w:val="24"/>
        </w:rPr>
        <w:fldChar w:fldCharType="end"/>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w:t>
      </w:r>
      <w:r>
        <w:rPr>
          <w:rFonts w:ascii="宋体" w:hAnsi="宋体" w:eastAsia="宋体" w:cs="宋体"/>
          <w:spacing w:val="-55"/>
          <w:sz w:val="24"/>
          <w:szCs w:val="24"/>
        </w:rPr>
        <w:t xml:space="preserve"> </w:t>
      </w:r>
      <w:r>
        <w:rPr>
          <w:rFonts w:ascii="宋体" w:hAnsi="宋体" w:eastAsia="宋体" w:cs="宋体"/>
          <w:spacing w:val="-7"/>
          <w:sz w:val="24"/>
          <w:szCs w:val="24"/>
        </w:rPr>
        <w:t>兰</w:t>
      </w:r>
      <w:r>
        <w:rPr>
          <w:rFonts w:ascii="宋体" w:hAnsi="宋体" w:eastAsia="宋体" w:cs="宋体"/>
          <w:spacing w:val="-49"/>
          <w:sz w:val="24"/>
          <w:szCs w:val="24"/>
        </w:rPr>
        <w:t xml:space="preserve"> </w:t>
      </w:r>
      <w:r>
        <w:rPr>
          <w:rFonts w:ascii="宋体" w:hAnsi="宋体" w:eastAsia="宋体" w:cs="宋体"/>
          <w:spacing w:val="-7"/>
          <w:sz w:val="24"/>
          <w:szCs w:val="24"/>
        </w:rPr>
        <w:t>亭</w:t>
      </w:r>
      <w:r>
        <w:rPr>
          <w:rFonts w:ascii="宋体" w:hAnsi="宋体" w:eastAsia="宋体" w:cs="宋体"/>
          <w:spacing w:val="-55"/>
          <w:sz w:val="24"/>
          <w:szCs w:val="24"/>
        </w:rPr>
        <w:t xml:space="preserve"> </w:t>
      </w:r>
      <w:r>
        <w:rPr>
          <w:rFonts w:ascii="宋体" w:hAnsi="宋体" w:eastAsia="宋体" w:cs="宋体"/>
          <w:spacing w:val="-7"/>
          <w:sz w:val="24"/>
          <w:szCs w:val="24"/>
        </w:rPr>
        <w:t>集</w:t>
      </w:r>
      <w:r>
        <w:rPr>
          <w:rFonts w:ascii="宋体" w:hAnsi="宋体" w:eastAsia="宋体" w:cs="宋体"/>
          <w:spacing w:val="-50"/>
          <w:sz w:val="24"/>
          <w:szCs w:val="24"/>
        </w:rPr>
        <w:t xml:space="preserve"> </w:t>
      </w:r>
      <w:r>
        <w:rPr>
          <w:rFonts w:ascii="宋体" w:hAnsi="宋体" w:eastAsia="宋体" w:cs="宋体"/>
          <w:spacing w:val="-7"/>
          <w:sz w:val="24"/>
          <w:szCs w:val="24"/>
        </w:rPr>
        <w:t>势</w:t>
      </w:r>
      <w:r>
        <w:rPr>
          <w:rFonts w:ascii="宋体" w:hAnsi="宋体" w:eastAsia="宋体" w:cs="宋体"/>
          <w:spacing w:val="-3"/>
          <w:sz w:val="24"/>
          <w:szCs w:val="24"/>
        </w:rPr>
        <w:t xml:space="preserve">（ </w:t>
      </w:r>
      <w:r>
        <w:fldChar w:fldCharType="begin"/>
      </w:r>
      <w:r>
        <w:instrText xml:space="preserve"> HYPERLINK "http://www.lightinthebox.com" </w:instrText>
      </w:r>
      <w:r>
        <w:fldChar w:fldCharType="separate"/>
      </w:r>
      <w:r>
        <w:rPr>
          <w:rFonts w:ascii="Times New Roman" w:hAnsi="Times New Roman" w:eastAsia="Times New Roman" w:cs="Times New Roman"/>
          <w:spacing w:val="-3"/>
          <w:sz w:val="24"/>
          <w:szCs w:val="24"/>
        </w:rPr>
        <w:t>http://www.lightinthebox.com</w:t>
      </w:r>
      <w:r>
        <w:rPr>
          <w:rFonts w:ascii="Times New Roman" w:hAnsi="Times New Roman" w:eastAsia="Times New Roman" w:cs="Times New Roman"/>
          <w:spacing w:val="-3"/>
          <w:sz w:val="24"/>
          <w:szCs w:val="24"/>
        </w:rPr>
        <w:fldChar w:fldCharType="end"/>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w:t>
      </w:r>
      <w:r>
        <w:rPr>
          <w:rFonts w:ascii="宋体" w:hAnsi="宋体" w:eastAsia="宋体" w:cs="宋体"/>
          <w:spacing w:val="-4"/>
          <w:sz w:val="24"/>
          <w:szCs w:val="24"/>
        </w:rPr>
        <w:t xml:space="preserve"> 米 兰</w:t>
      </w:r>
      <w:r>
        <w:rPr>
          <w:rFonts w:ascii="宋体" w:hAnsi="宋体" w:eastAsia="宋体" w:cs="宋体"/>
          <w:spacing w:val="33"/>
          <w:sz w:val="24"/>
          <w:szCs w:val="24"/>
        </w:rPr>
        <w:t xml:space="preserve"> </w:t>
      </w:r>
      <w:r>
        <w:rPr>
          <w:rFonts w:ascii="宋体" w:hAnsi="宋体" w:eastAsia="宋体" w:cs="宋体"/>
          <w:spacing w:val="-4"/>
          <w:sz w:val="24"/>
          <w:szCs w:val="24"/>
        </w:rPr>
        <w:t>网 （</w:t>
      </w:r>
      <w:r>
        <w:rPr>
          <w:rFonts w:ascii="宋体" w:hAnsi="宋体" w:eastAsia="宋体" w:cs="宋体"/>
          <w:spacing w:val="40"/>
          <w:sz w:val="24"/>
          <w:szCs w:val="24"/>
        </w:rPr>
        <w:t xml:space="preserve"> </w:t>
      </w:r>
      <w:r>
        <w:fldChar w:fldCharType="begin"/>
      </w:r>
      <w:r>
        <w:instrText xml:space="preserve"> HYPERLINK "https://www.milanoo.cn" </w:instrText>
      </w:r>
      <w:r>
        <w:fldChar w:fldCharType="separate"/>
      </w:r>
      <w:r>
        <w:rPr>
          <w:rFonts w:ascii="Times New Roman" w:hAnsi="Times New Roman" w:eastAsia="Times New Roman" w:cs="Times New Roman"/>
          <w:spacing w:val="-4"/>
          <w:sz w:val="24"/>
          <w:szCs w:val="24"/>
        </w:rPr>
        <w:t>www.milanoo.cn</w:t>
      </w:r>
      <w:r>
        <w:rPr>
          <w:rFonts w:ascii="Times New Roman" w:hAnsi="Times New Roman" w:eastAsia="Times New Roman" w:cs="Times New Roman"/>
          <w:spacing w:val="-4"/>
          <w:sz w:val="24"/>
          <w:szCs w:val="24"/>
        </w:rPr>
        <w:fldChar w:fldCharType="end"/>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w:t>
      </w:r>
      <w:r>
        <w:rPr>
          <w:rFonts w:ascii="宋体" w:hAnsi="宋体" w:eastAsia="宋体" w:cs="宋体"/>
          <w:spacing w:val="29"/>
          <w:sz w:val="24"/>
          <w:szCs w:val="24"/>
        </w:rPr>
        <w:t xml:space="preserve"> </w:t>
      </w:r>
      <w:r>
        <w:rPr>
          <w:rFonts w:ascii="宋体" w:hAnsi="宋体" w:eastAsia="宋体" w:cs="宋体"/>
          <w:spacing w:val="-4"/>
          <w:sz w:val="24"/>
          <w:szCs w:val="24"/>
        </w:rPr>
        <w:t>易 唐</w:t>
      </w:r>
      <w:r>
        <w:rPr>
          <w:rFonts w:ascii="宋体" w:hAnsi="宋体" w:eastAsia="宋体" w:cs="宋体"/>
          <w:spacing w:val="33"/>
          <w:sz w:val="24"/>
          <w:szCs w:val="24"/>
        </w:rPr>
        <w:t xml:space="preserve"> </w:t>
      </w:r>
      <w:r>
        <w:rPr>
          <w:rFonts w:ascii="宋体" w:hAnsi="宋体" w:eastAsia="宋体" w:cs="宋体"/>
          <w:spacing w:val="-4"/>
          <w:sz w:val="24"/>
          <w:szCs w:val="24"/>
        </w:rPr>
        <w:t>网</w:t>
      </w:r>
      <w:r>
        <w:rPr>
          <w:rFonts w:ascii="宋体" w:hAnsi="宋体" w:eastAsia="宋体" w:cs="宋体"/>
          <w:sz w:val="24"/>
          <w:szCs w:val="24"/>
        </w:rPr>
        <w:t>（</w:t>
      </w:r>
      <w:r>
        <w:fldChar w:fldCharType="begin"/>
      </w:r>
      <w:r>
        <w:instrText xml:space="preserve"> HYPERLINK "https://www.tradetang.com.cn" </w:instrText>
      </w:r>
      <w:r>
        <w:fldChar w:fldCharType="separate"/>
      </w:r>
      <w:r>
        <w:rPr>
          <w:rFonts w:ascii="Times New Roman" w:hAnsi="Times New Roman" w:eastAsia="Times New Roman" w:cs="Times New Roman"/>
          <w:sz w:val="24"/>
          <w:szCs w:val="24"/>
        </w:rPr>
        <w:t>www.tradetang.com.cn</w:t>
      </w:r>
      <w:r>
        <w:rPr>
          <w:rFonts w:ascii="Times New Roman" w:hAnsi="Times New Roman" w:eastAsia="Times New Roman" w:cs="Times New Roman"/>
          <w:sz w:val="24"/>
          <w:szCs w:val="24"/>
        </w:rPr>
        <w:fldChar w:fldCharType="end"/>
      </w:r>
      <w:r>
        <w:rPr>
          <w:rFonts w:ascii="Times New Roman" w:hAnsi="Times New Roman" w:eastAsia="Times New Roman" w:cs="Times New Roman"/>
          <w:spacing w:val="-5"/>
          <w:sz w:val="24"/>
          <w:szCs w:val="24"/>
        </w:rPr>
        <w:t xml:space="preserve"> </w:t>
      </w:r>
      <w:r>
        <w:rPr>
          <w:rFonts w:ascii="宋体" w:hAnsi="宋体" w:eastAsia="宋体" w:cs="宋体"/>
          <w:sz w:val="24"/>
          <w:szCs w:val="24"/>
        </w:rPr>
        <w:t>）等等优秀跨境电商平台不断出现，跨境电子商务的贸易模</w:t>
      </w:r>
      <w:r>
        <w:rPr>
          <w:rFonts w:ascii="宋体" w:hAnsi="宋体" w:eastAsia="宋体" w:cs="宋体"/>
          <w:spacing w:val="-3"/>
          <w:sz w:val="24"/>
          <w:szCs w:val="24"/>
        </w:rPr>
        <w:t>式在我国主要贸易模式中的占比越来越大，成为我国国际贸易的全新突破口。相比之下，跨境电子商务通过互联网全球营销，通过互联网将商品销售到全球各个国家，而且全球主流的支付服务和物流服务提供商已经相当成熟，跨境电商企业能够省去诸多</w:t>
      </w:r>
      <w:r>
        <w:rPr>
          <w:rFonts w:ascii="宋体" w:hAnsi="宋体" w:eastAsia="宋体" w:cs="宋体"/>
          <w:spacing w:val="-1"/>
          <w:sz w:val="24"/>
          <w:szCs w:val="24"/>
        </w:rPr>
        <w:t>中间代理环境，打开国界，让</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6"/>
          <w:w w:val="101"/>
          <w:sz w:val="24"/>
          <w:szCs w:val="24"/>
        </w:rPr>
        <w:t xml:space="preserve"> </w:t>
      </w:r>
      <w:r>
        <w:rPr>
          <w:rFonts w:ascii="宋体" w:hAnsi="宋体" w:eastAsia="宋体" w:cs="宋体"/>
          <w:spacing w:val="-1"/>
          <w:sz w:val="24"/>
          <w:szCs w:val="24"/>
        </w:rPr>
        <w:t>端和</w:t>
      </w:r>
      <w:r>
        <w:rPr>
          <w:rFonts w:ascii="宋体" w:hAnsi="宋体" w:eastAsia="宋体" w:cs="宋体"/>
          <w:spacing w:val="-35"/>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端离得更近，实现价格最优</w:t>
      </w:r>
      <w:r>
        <w:rPr>
          <w:rFonts w:ascii="宋体" w:hAnsi="宋体" w:eastAsia="宋体" w:cs="宋体"/>
          <w:spacing w:val="-2"/>
          <w:sz w:val="24"/>
          <w:szCs w:val="24"/>
        </w:rPr>
        <w:t>和利益最大的双</w:t>
      </w:r>
      <w:r>
        <w:rPr>
          <w:rFonts w:ascii="宋体" w:hAnsi="宋体" w:eastAsia="宋体" w:cs="宋体"/>
          <w:spacing w:val="-6"/>
          <w:sz w:val="24"/>
          <w:szCs w:val="24"/>
        </w:rPr>
        <w:t>赢局面。随着国内跨境电商平台的发展和兴起， 外贸企业、内贸电商企业包括工厂都</w:t>
      </w:r>
      <w:r>
        <w:rPr>
          <w:rFonts w:ascii="宋体" w:hAnsi="宋体" w:eastAsia="宋体" w:cs="宋体"/>
          <w:sz w:val="24"/>
          <w:szCs w:val="24"/>
        </w:rPr>
        <w:t>瞄准了同一个模式——跨境电子商务，这必</w:t>
      </w:r>
      <w:r>
        <w:rPr>
          <w:rFonts w:ascii="宋体" w:hAnsi="宋体" w:eastAsia="宋体" w:cs="宋体"/>
          <w:spacing w:val="-1"/>
          <w:sz w:val="24"/>
          <w:szCs w:val="24"/>
        </w:rPr>
        <w:t>将对我国目前的传统贸易模式产生影响。</w:t>
      </w:r>
    </w:p>
    <w:p w14:paraId="559C402A">
      <w:pPr>
        <w:spacing w:before="25" w:line="308" w:lineRule="auto"/>
        <w:ind w:left="1279" w:right="82" w:firstLine="483"/>
        <w:rPr>
          <w:rFonts w:ascii="宋体" w:hAnsi="宋体" w:eastAsia="宋体" w:cs="宋体"/>
          <w:sz w:val="24"/>
          <w:szCs w:val="24"/>
        </w:rPr>
      </w:pPr>
      <w:r>
        <w:rPr>
          <w:rFonts w:ascii="宋体" w:hAnsi="宋体" w:eastAsia="宋体" w:cs="宋体"/>
          <w:spacing w:val="-2"/>
          <w:sz w:val="24"/>
          <w:szCs w:val="24"/>
        </w:rPr>
        <w:t>根据</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1688.com</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的数据统计，</w:t>
      </w:r>
      <w:r>
        <w:rPr>
          <w:rFonts w:ascii="Times New Roman" w:hAnsi="Times New Roman" w:eastAsia="Times New Roman" w:cs="Times New Roman"/>
          <w:spacing w:val="-2"/>
          <w:sz w:val="24"/>
          <w:szCs w:val="24"/>
        </w:rPr>
        <w:t xml:space="preserve">2013 </w:t>
      </w:r>
      <w:r>
        <w:rPr>
          <w:rFonts w:ascii="宋体" w:hAnsi="宋体" w:eastAsia="宋体" w:cs="宋体"/>
          <w:spacing w:val="-2"/>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7</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月，</w:t>
      </w:r>
      <w:r>
        <w:rPr>
          <w:rFonts w:ascii="Times New Roman" w:hAnsi="Times New Roman" w:eastAsia="Times New Roman" w:cs="Times New Roman"/>
          <w:spacing w:val="-2"/>
          <w:sz w:val="24"/>
          <w:szCs w:val="24"/>
        </w:rPr>
        <w:t>ALIE</w:t>
      </w:r>
      <w:r>
        <w:rPr>
          <w:rFonts w:ascii="Times New Roman" w:hAnsi="Times New Roman" w:eastAsia="Times New Roman" w:cs="Times New Roman"/>
          <w:spacing w:val="-3"/>
          <w:sz w:val="24"/>
          <w:szCs w:val="24"/>
        </w:rPr>
        <w:t>XPRESS</w:t>
      </w:r>
      <w:r>
        <w:rPr>
          <w:rFonts w:ascii="宋体" w:hAnsi="宋体" w:eastAsia="宋体" w:cs="宋体"/>
          <w:spacing w:val="-3"/>
          <w:sz w:val="24"/>
          <w:szCs w:val="24"/>
        </w:rPr>
        <w:t>（速卖通）日接单量超过</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10000 </w:t>
      </w:r>
      <w:r>
        <w:rPr>
          <w:rFonts w:ascii="宋体" w:hAnsi="宋体" w:eastAsia="宋体" w:cs="宋体"/>
          <w:spacing w:val="-3"/>
          <w:sz w:val="24"/>
          <w:szCs w:val="24"/>
        </w:rPr>
        <w:t>笔，成交额超过</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3000</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万美金，</w:t>
      </w:r>
      <w:r>
        <w:rPr>
          <w:rFonts w:ascii="Times New Roman" w:hAnsi="Times New Roman" w:eastAsia="Times New Roman" w:cs="Times New Roman"/>
          <w:spacing w:val="-3"/>
          <w:sz w:val="24"/>
          <w:szCs w:val="24"/>
        </w:rPr>
        <w:t>ALIEXPRESS</w:t>
      </w:r>
      <w:r>
        <w:rPr>
          <w:rFonts w:ascii="Times New Roman" w:hAnsi="Times New Roman" w:eastAsia="Times New Roman" w:cs="Times New Roman"/>
          <w:spacing w:val="30"/>
          <w:w w:val="101"/>
          <w:sz w:val="24"/>
          <w:szCs w:val="24"/>
        </w:rPr>
        <w:t xml:space="preserve"> </w:t>
      </w:r>
      <w:r>
        <w:rPr>
          <w:rFonts w:ascii="宋体" w:hAnsi="宋体" w:eastAsia="宋体" w:cs="宋体"/>
          <w:spacing w:val="-3"/>
          <w:sz w:val="24"/>
          <w:szCs w:val="24"/>
        </w:rPr>
        <w:t>的入驻规模超过</w:t>
      </w:r>
      <w:r>
        <w:rPr>
          <w:rFonts w:ascii="宋体" w:hAnsi="宋体" w:eastAsia="宋体" w:cs="宋体"/>
          <w:spacing w:val="-47"/>
          <w:sz w:val="24"/>
          <w:szCs w:val="24"/>
        </w:rPr>
        <w:t xml:space="preserve"> </w:t>
      </w:r>
      <w:r>
        <w:rPr>
          <w:rFonts w:ascii="Calibri" w:hAnsi="Calibri" w:eastAsia="Calibri" w:cs="Calibri"/>
          <w:spacing w:val="-4"/>
          <w:sz w:val="24"/>
          <w:szCs w:val="24"/>
        </w:rPr>
        <w:t>2</w:t>
      </w:r>
      <w:r>
        <w:rPr>
          <w:rFonts w:ascii="Calibri" w:hAnsi="Calibri" w:eastAsia="Calibri" w:cs="Calibri"/>
          <w:spacing w:val="16"/>
          <w:sz w:val="24"/>
          <w:szCs w:val="24"/>
        </w:rPr>
        <w:t xml:space="preserve"> </w:t>
      </w:r>
      <w:r>
        <w:rPr>
          <w:rFonts w:ascii="宋体" w:hAnsi="宋体" w:eastAsia="宋体" w:cs="宋体"/>
          <w:spacing w:val="-4"/>
          <w:sz w:val="24"/>
          <w:szCs w:val="24"/>
        </w:rPr>
        <w:t>年保持将近</w:t>
      </w:r>
      <w:r>
        <w:rPr>
          <w:rFonts w:ascii="宋体" w:hAnsi="宋体" w:eastAsia="宋体" w:cs="宋体"/>
          <w:spacing w:val="-6"/>
          <w:sz w:val="24"/>
          <w:szCs w:val="24"/>
        </w:rPr>
        <w:t>十倍的的增长。支付供应商</w:t>
      </w:r>
      <w:r>
        <w:rPr>
          <w:rFonts w:ascii="宋体" w:hAnsi="宋体" w:eastAsia="宋体" w:cs="宋体"/>
          <w:spacing w:val="-53"/>
          <w:sz w:val="24"/>
          <w:szCs w:val="24"/>
        </w:rPr>
        <w:t xml:space="preserve"> </w:t>
      </w:r>
      <w:r>
        <w:rPr>
          <w:rFonts w:ascii="Times New Roman" w:hAnsi="Times New Roman" w:eastAsia="Times New Roman" w:cs="Times New Roman"/>
          <w:spacing w:val="-6"/>
          <w:sz w:val="24"/>
          <w:szCs w:val="24"/>
        </w:rPr>
        <w:t xml:space="preserve">PAYPAL </w:t>
      </w:r>
      <w:r>
        <w:rPr>
          <w:rFonts w:ascii="宋体" w:hAnsi="宋体" w:eastAsia="宋体" w:cs="宋体"/>
          <w:spacing w:val="-6"/>
          <w:sz w:val="24"/>
          <w:szCs w:val="24"/>
        </w:rPr>
        <w:t>对全球五大核心跨境电子商务市场英国、美国、澳大利亚、巴西、德国、澳大利亚的消费市场和消费者进行了采样调查， 结合五大国</w:t>
      </w:r>
      <w:r>
        <w:rPr>
          <w:rFonts w:ascii="宋体" w:hAnsi="宋体" w:eastAsia="宋体" w:cs="宋体"/>
          <w:sz w:val="24"/>
          <w:szCs w:val="24"/>
        </w:rPr>
        <w:t xml:space="preserve">家的跨境电商成交数据分析显示，中国是五大核心市场最重要的购买市场，到 </w:t>
      </w:r>
      <w:r>
        <w:rPr>
          <w:rFonts w:ascii="Times New Roman" w:hAnsi="Times New Roman" w:eastAsia="Times New Roman" w:cs="Times New Roman"/>
          <w:sz w:val="24"/>
          <w:szCs w:val="24"/>
        </w:rPr>
        <w:t>2018</w:t>
      </w:r>
      <w:r>
        <w:rPr>
          <w:rFonts w:ascii="宋体" w:hAnsi="宋体" w:eastAsia="宋体" w:cs="宋体"/>
          <w:spacing w:val="-2"/>
          <w:sz w:val="24"/>
          <w:szCs w:val="24"/>
        </w:rPr>
        <w:t>年，五大市场对中国制造的商品在线需求至少超过</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1400 </w:t>
      </w:r>
      <w:r>
        <w:rPr>
          <w:rFonts w:ascii="宋体" w:hAnsi="宋体" w:eastAsia="宋体" w:cs="宋体"/>
          <w:spacing w:val="-2"/>
          <w:sz w:val="24"/>
          <w:szCs w:val="24"/>
        </w:rPr>
        <w:t>亿元人民币。</w:t>
      </w:r>
    </w:p>
    <w:p w14:paraId="1B156679">
      <w:pPr>
        <w:spacing w:before="5" w:line="307" w:lineRule="auto"/>
        <w:ind w:left="1278" w:right="84" w:firstLine="477"/>
        <w:jc w:val="both"/>
        <w:rPr>
          <w:rFonts w:ascii="宋体" w:hAnsi="宋体" w:eastAsia="宋体" w:cs="宋体"/>
          <w:sz w:val="24"/>
          <w:szCs w:val="24"/>
        </w:rPr>
      </w:pPr>
      <w:r>
        <w:rPr>
          <w:rFonts w:ascii="Times New Roman" w:hAnsi="Times New Roman" w:eastAsia="Times New Roman" w:cs="Times New Roman"/>
          <w:spacing w:val="-1"/>
          <w:sz w:val="24"/>
          <w:szCs w:val="24"/>
        </w:rPr>
        <w:t>ACNielsen</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的调查数据显示，近年来中国</w:t>
      </w:r>
      <w:r>
        <w:rPr>
          <w:rFonts w:ascii="宋体" w:hAnsi="宋体" w:eastAsia="宋体" w:cs="宋体"/>
          <w:spacing w:val="-2"/>
          <w:sz w:val="24"/>
          <w:szCs w:val="24"/>
        </w:rPr>
        <w:t>已经同欧美等发达国家和地区一致成为</w:t>
      </w:r>
      <w:r>
        <w:rPr>
          <w:rFonts w:ascii="宋体" w:hAnsi="宋体" w:eastAsia="宋体" w:cs="宋体"/>
          <w:spacing w:val="-1"/>
          <w:sz w:val="24"/>
          <w:szCs w:val="24"/>
        </w:rPr>
        <w:t>全球电商业务第一梯队，成为全球电子商务业务崛起的最快地区。截至</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2013</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年，我</w:t>
      </w:r>
      <w:r>
        <w:rPr>
          <w:rFonts w:ascii="宋体" w:hAnsi="宋体" w:eastAsia="宋体" w:cs="宋体"/>
          <w:sz w:val="24"/>
          <w:szCs w:val="24"/>
        </w:rPr>
        <w:t>国跨境电子商务成交总额超过了</w:t>
      </w:r>
      <w:r>
        <w:rPr>
          <w:rFonts w:ascii="宋体" w:hAnsi="宋体" w:eastAsia="宋体" w:cs="宋体"/>
          <w:spacing w:val="-44"/>
          <w:sz w:val="24"/>
          <w:szCs w:val="24"/>
        </w:rPr>
        <w:t xml:space="preserve"> </w:t>
      </w:r>
      <w:r>
        <w:rPr>
          <w:rFonts w:ascii="Times New Roman" w:hAnsi="Times New Roman" w:eastAsia="Times New Roman" w:cs="Times New Roman"/>
          <w:sz w:val="24"/>
          <w:szCs w:val="24"/>
        </w:rPr>
        <w:t xml:space="preserve">31,000 </w:t>
      </w:r>
      <w:r>
        <w:rPr>
          <w:rFonts w:ascii="宋体" w:hAnsi="宋体" w:eastAsia="宋体" w:cs="宋体"/>
          <w:sz w:val="24"/>
          <w:szCs w:val="24"/>
        </w:rPr>
        <w:t>亿元人民币，也就是说自</w:t>
      </w:r>
      <w:r>
        <w:rPr>
          <w:rFonts w:ascii="Times New Roman" w:hAnsi="Times New Roman" w:eastAsia="Times New Roman" w:cs="Times New Roman"/>
          <w:sz w:val="24"/>
          <w:szCs w:val="24"/>
        </w:rPr>
        <w:t xml:space="preserve">2008 </w:t>
      </w:r>
      <w:r>
        <w:rPr>
          <w:rFonts w:ascii="宋体" w:hAnsi="宋体" w:eastAsia="宋体" w:cs="宋体"/>
          <w:sz w:val="24"/>
          <w:szCs w:val="24"/>
        </w:rPr>
        <w:t>年起，国内跨</w:t>
      </w:r>
      <w:r>
        <w:rPr>
          <w:rFonts w:ascii="宋体" w:hAnsi="宋体" w:eastAsia="宋体" w:cs="宋体"/>
          <w:spacing w:val="-2"/>
          <w:sz w:val="24"/>
          <w:szCs w:val="24"/>
        </w:rPr>
        <w:t>境电子商务的复合增长率连续</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 xml:space="preserve">5 </w:t>
      </w:r>
      <w:r>
        <w:rPr>
          <w:rFonts w:ascii="宋体" w:hAnsi="宋体" w:eastAsia="宋体" w:cs="宋体"/>
          <w:spacing w:val="-2"/>
          <w:sz w:val="24"/>
          <w:szCs w:val="24"/>
        </w:rPr>
        <w:t>年超过</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31%</w:t>
      </w:r>
      <w:r>
        <w:rPr>
          <w:rFonts w:ascii="宋体" w:hAnsi="宋体" w:eastAsia="宋体" w:cs="宋体"/>
          <w:spacing w:val="-2"/>
          <w:sz w:val="24"/>
          <w:szCs w:val="24"/>
        </w:rPr>
        <w:t>。</w:t>
      </w:r>
    </w:p>
    <w:p w14:paraId="497BF943">
      <w:pPr>
        <w:spacing w:line="306" w:lineRule="auto"/>
        <w:ind w:left="1277" w:right="82" w:firstLine="481"/>
        <w:jc w:val="both"/>
        <w:rPr>
          <w:rFonts w:ascii="宋体" w:hAnsi="宋体" w:eastAsia="宋体" w:cs="宋体"/>
          <w:sz w:val="24"/>
          <w:szCs w:val="24"/>
        </w:rPr>
      </w:pPr>
      <w:r>
        <w:rPr>
          <w:rFonts w:ascii="Times New Roman" w:hAnsi="Times New Roman" w:eastAsia="Times New Roman" w:cs="Times New Roman"/>
          <w:sz w:val="24"/>
          <w:szCs w:val="24"/>
        </w:rPr>
        <w:t xml:space="preserve">2014  </w:t>
      </w:r>
      <w:r>
        <w:rPr>
          <w:rFonts w:ascii="宋体" w:hAnsi="宋体" w:eastAsia="宋体" w:cs="宋体"/>
          <w:sz w:val="24"/>
          <w:szCs w:val="24"/>
        </w:rPr>
        <w:t>年，美国有线电视新闻网发表《阿里巴巴的发展势不可挡》财经报道，所</w:t>
      </w:r>
      <w:r>
        <w:rPr>
          <w:rFonts w:ascii="宋体" w:hAnsi="宋体" w:eastAsia="宋体" w:cs="宋体"/>
          <w:spacing w:val="-2"/>
          <w:sz w:val="24"/>
          <w:szCs w:val="24"/>
        </w:rPr>
        <w:t>披露的数据显示</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1688.com </w:t>
      </w:r>
      <w:r>
        <w:rPr>
          <w:rFonts w:ascii="宋体" w:hAnsi="宋体" w:eastAsia="宋体" w:cs="宋体"/>
          <w:spacing w:val="-2"/>
          <w:sz w:val="24"/>
          <w:szCs w:val="24"/>
        </w:rPr>
        <w:t>增加注册用户量超过一亿，基本</w:t>
      </w:r>
      <w:r>
        <w:rPr>
          <w:rFonts w:ascii="宋体" w:hAnsi="宋体" w:eastAsia="宋体" w:cs="宋体"/>
          <w:spacing w:val="-3"/>
          <w:sz w:val="24"/>
          <w:szCs w:val="24"/>
        </w:rPr>
        <w:t>与</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 xml:space="preserve">1/3 </w:t>
      </w:r>
      <w:r>
        <w:rPr>
          <w:rFonts w:ascii="宋体" w:hAnsi="宋体" w:eastAsia="宋体" w:cs="宋体"/>
          <w:spacing w:val="-3"/>
          <w:sz w:val="24"/>
          <w:szCs w:val="24"/>
        </w:rPr>
        <w:t>美国人口数</w:t>
      </w:r>
      <w:r>
        <w:rPr>
          <w:rFonts w:ascii="宋体" w:hAnsi="宋体" w:eastAsia="宋体" w:cs="宋体"/>
          <w:spacing w:val="-4"/>
          <w:sz w:val="24"/>
          <w:szCs w:val="24"/>
        </w:rPr>
        <w:t>量相当。</w:t>
      </w:r>
      <w:r>
        <w:rPr>
          <w:rFonts w:ascii="Times New Roman" w:hAnsi="Times New Roman" w:eastAsia="Times New Roman" w:cs="Times New Roman"/>
          <w:spacing w:val="-4"/>
          <w:sz w:val="24"/>
          <w:szCs w:val="24"/>
        </w:rPr>
        <w:t xml:space="preserve">2014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月</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 xml:space="preserve">30  </w:t>
      </w:r>
      <w:r>
        <w:rPr>
          <w:rFonts w:ascii="宋体" w:hAnsi="宋体" w:eastAsia="宋体" w:cs="宋体"/>
          <w:spacing w:val="-4"/>
          <w:sz w:val="24"/>
          <w:szCs w:val="24"/>
        </w:rPr>
        <w:t>日，</w:t>
      </w:r>
      <w:r>
        <w:rPr>
          <w:rFonts w:ascii="Times New Roman" w:hAnsi="Times New Roman" w:eastAsia="Times New Roman" w:cs="Times New Roman"/>
          <w:spacing w:val="-4"/>
          <w:sz w:val="24"/>
          <w:szCs w:val="24"/>
        </w:rPr>
        <w:t xml:space="preserve">1688.com </w:t>
      </w:r>
      <w:r>
        <w:rPr>
          <w:rFonts w:ascii="宋体" w:hAnsi="宋体" w:eastAsia="宋体" w:cs="宋体"/>
          <w:spacing w:val="-4"/>
          <w:sz w:val="24"/>
          <w:szCs w:val="24"/>
        </w:rPr>
        <w:t>旗下品牌</w:t>
      </w:r>
      <w:r>
        <w:rPr>
          <w:rFonts w:ascii="宋体" w:hAnsi="宋体" w:eastAsia="宋体" w:cs="宋体"/>
          <w:spacing w:val="-57"/>
          <w:sz w:val="24"/>
          <w:szCs w:val="24"/>
        </w:rPr>
        <w:t xml:space="preserve"> </w:t>
      </w:r>
      <w:r>
        <w:rPr>
          <w:rFonts w:ascii="Times New Roman" w:hAnsi="Times New Roman" w:eastAsia="Times New Roman" w:cs="Times New Roman"/>
          <w:spacing w:val="-4"/>
          <w:sz w:val="24"/>
          <w:szCs w:val="24"/>
        </w:rPr>
        <w:t xml:space="preserve">tmall.com </w:t>
      </w:r>
      <w:r>
        <w:rPr>
          <w:rFonts w:ascii="宋体" w:hAnsi="宋体" w:eastAsia="宋体" w:cs="宋体"/>
          <w:spacing w:val="-4"/>
          <w:sz w:val="24"/>
          <w:szCs w:val="24"/>
        </w:rPr>
        <w:t>平台宣布</w:t>
      </w:r>
      <w:r>
        <w:rPr>
          <w:rFonts w:ascii="宋体" w:hAnsi="宋体" w:eastAsia="宋体" w:cs="宋体"/>
          <w:spacing w:val="-5"/>
          <w:sz w:val="24"/>
          <w:szCs w:val="24"/>
        </w:rPr>
        <w:t>一年一度的“双</w:t>
      </w:r>
      <w:r>
        <w:rPr>
          <w:rFonts w:ascii="宋体" w:hAnsi="宋体" w:eastAsia="宋体" w:cs="宋体"/>
          <w:spacing w:val="-2"/>
          <w:sz w:val="24"/>
          <w:szCs w:val="24"/>
        </w:rPr>
        <w:t>十一”购物节的范围不局限于国内，全球的</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TM</w:t>
      </w:r>
      <w:r>
        <w:rPr>
          <w:rFonts w:ascii="Times New Roman" w:hAnsi="Times New Roman" w:eastAsia="Times New Roman" w:cs="Times New Roman"/>
          <w:spacing w:val="-3"/>
          <w:sz w:val="24"/>
          <w:szCs w:val="24"/>
        </w:rPr>
        <w:t xml:space="preserve">ALL </w:t>
      </w:r>
      <w:r>
        <w:rPr>
          <w:rFonts w:ascii="宋体" w:hAnsi="宋体" w:eastAsia="宋体" w:cs="宋体"/>
          <w:spacing w:val="-3"/>
          <w:sz w:val="24"/>
          <w:szCs w:val="24"/>
        </w:rPr>
        <w:t>用户都可以通过互联网购买到超值商品，这是阿里巴巴旗下包括速卖通、天猫国际和海外淘宝首次将“双十一”购物</w:t>
      </w:r>
      <w:r>
        <w:rPr>
          <w:rFonts w:ascii="宋体" w:hAnsi="宋体" w:eastAsia="宋体" w:cs="宋体"/>
          <w:spacing w:val="1"/>
          <w:sz w:val="24"/>
          <w:szCs w:val="24"/>
        </w:rPr>
        <w:t>狂欢节扩展至世界范围。据统计，</w:t>
      </w:r>
      <w:r>
        <w:rPr>
          <w:rFonts w:ascii="Times New Roman" w:hAnsi="Times New Roman" w:eastAsia="Times New Roman" w:cs="Times New Roman"/>
          <w:sz w:val="24"/>
          <w:szCs w:val="24"/>
        </w:rPr>
        <w:t>ALIEXPRESS</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外贸跨境电子商务平台（出口）有</w:t>
      </w:r>
      <w:r>
        <w:rPr>
          <w:rFonts w:ascii="宋体" w:hAnsi="宋体" w:eastAsia="宋体" w:cs="宋体"/>
          <w:spacing w:val="-3"/>
          <w:sz w:val="24"/>
          <w:szCs w:val="24"/>
        </w:rPr>
        <w:t>超过</w:t>
      </w:r>
      <w:r>
        <w:rPr>
          <w:rFonts w:ascii="宋体" w:hAnsi="宋体" w:eastAsia="宋体" w:cs="宋体"/>
          <w:spacing w:val="-46"/>
          <w:sz w:val="24"/>
          <w:szCs w:val="24"/>
        </w:rPr>
        <w:t xml:space="preserve"> </w:t>
      </w:r>
      <w:r>
        <w:rPr>
          <w:rFonts w:ascii="Times New Roman" w:hAnsi="Times New Roman" w:eastAsia="Times New Roman" w:cs="Times New Roman"/>
          <w:spacing w:val="-3"/>
          <w:sz w:val="24"/>
          <w:szCs w:val="24"/>
        </w:rPr>
        <w:t xml:space="preserve">200 </w:t>
      </w:r>
      <w:r>
        <w:rPr>
          <w:rFonts w:ascii="宋体" w:hAnsi="宋体" w:eastAsia="宋体" w:cs="宋体"/>
          <w:spacing w:val="-3"/>
          <w:sz w:val="24"/>
          <w:szCs w:val="24"/>
        </w:rPr>
        <w:t>个国家的活跃用户，天猫国际（进口）则入驻了包括英国、法国、荷兰、德</w:t>
      </w:r>
      <w:r>
        <w:rPr>
          <w:rFonts w:ascii="宋体" w:hAnsi="宋体" w:eastAsia="宋体" w:cs="宋体"/>
          <w:spacing w:val="-1"/>
          <w:sz w:val="24"/>
          <w:szCs w:val="24"/>
        </w:rPr>
        <w:t>国、美国、加拿大以及澳洲超过</w:t>
      </w:r>
      <w:r>
        <w:rPr>
          <w:rFonts w:ascii="宋体" w:hAnsi="宋体" w:eastAsia="宋体" w:cs="宋体"/>
          <w:spacing w:val="-47"/>
          <w:sz w:val="24"/>
          <w:szCs w:val="24"/>
        </w:rPr>
        <w:t xml:space="preserve"> </w:t>
      </w:r>
      <w:r>
        <w:rPr>
          <w:rFonts w:ascii="Times New Roman" w:hAnsi="Times New Roman" w:eastAsia="Times New Roman" w:cs="Times New Roman"/>
          <w:spacing w:val="-1"/>
          <w:sz w:val="24"/>
          <w:szCs w:val="24"/>
        </w:rPr>
        <w:t>25</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个国家的优秀品牌，尽管天</w:t>
      </w:r>
      <w:r>
        <w:rPr>
          <w:rFonts w:ascii="宋体" w:hAnsi="宋体" w:eastAsia="宋体" w:cs="宋体"/>
          <w:spacing w:val="-2"/>
          <w:sz w:val="24"/>
          <w:szCs w:val="24"/>
        </w:rPr>
        <w:t>猫国际去年</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2"/>
          <w:w w:val="101"/>
          <w:sz w:val="24"/>
          <w:szCs w:val="24"/>
        </w:rPr>
        <w:t xml:space="preserve"> </w:t>
      </w:r>
      <w:r>
        <w:rPr>
          <w:rFonts w:ascii="宋体" w:hAnsi="宋体" w:eastAsia="宋体" w:cs="宋体"/>
          <w:spacing w:val="-2"/>
          <w:sz w:val="24"/>
          <w:szCs w:val="24"/>
        </w:rPr>
        <w:t>月刚刚</w:t>
      </w:r>
      <w:r>
        <w:rPr>
          <w:rFonts w:ascii="宋体" w:hAnsi="宋体" w:eastAsia="宋体" w:cs="宋体"/>
          <w:spacing w:val="-10"/>
          <w:sz w:val="24"/>
          <w:szCs w:val="24"/>
        </w:rPr>
        <w:t>上线。</w:t>
      </w:r>
    </w:p>
    <w:p w14:paraId="2F08A32D">
      <w:pPr>
        <w:spacing w:before="21" w:line="309" w:lineRule="auto"/>
        <w:ind w:left="1283" w:right="85" w:firstLine="479"/>
        <w:rPr>
          <w:rFonts w:ascii="宋体" w:hAnsi="宋体" w:eastAsia="宋体" w:cs="宋体"/>
          <w:sz w:val="24"/>
          <w:szCs w:val="24"/>
        </w:rPr>
      </w:pPr>
      <w:r>
        <w:rPr>
          <w:rFonts w:ascii="宋体" w:hAnsi="宋体" w:eastAsia="宋体" w:cs="宋体"/>
          <w:spacing w:val="-1"/>
          <w:sz w:val="24"/>
          <w:szCs w:val="24"/>
        </w:rPr>
        <w:t>全球旺盛的海淘需求，让跨境电子商务行业在</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2014</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年迎来拐点，</w:t>
      </w:r>
      <w:r>
        <w:rPr>
          <w:rFonts w:ascii="Times New Roman" w:hAnsi="Times New Roman" w:eastAsia="Times New Roman" w:cs="Times New Roman"/>
          <w:spacing w:val="-1"/>
          <w:sz w:val="24"/>
          <w:szCs w:val="24"/>
        </w:rPr>
        <w:t>ALIEXPRESS</w:t>
      </w:r>
      <w:r>
        <w:rPr>
          <w:rFonts w:ascii="宋体" w:hAnsi="宋体" w:eastAsia="宋体" w:cs="宋体"/>
          <w:spacing w:val="-2"/>
          <w:sz w:val="24"/>
          <w:szCs w:val="24"/>
        </w:rPr>
        <w:t>与天猫国际专心致力于出口和进口，美国</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携手中国自贸区切</w:t>
      </w:r>
      <w:r>
        <w:rPr>
          <w:rFonts w:ascii="宋体" w:hAnsi="宋体" w:eastAsia="宋体" w:cs="宋体"/>
          <w:spacing w:val="-3"/>
          <w:sz w:val="24"/>
          <w:szCs w:val="24"/>
        </w:rPr>
        <w:t>入进口直邮业</w:t>
      </w:r>
    </w:p>
    <w:p w14:paraId="31370E7C">
      <w:pPr>
        <w:pStyle w:val="2"/>
        <w:spacing w:line="270" w:lineRule="auto"/>
      </w:pPr>
    </w:p>
    <w:p w14:paraId="6E34E2BD">
      <w:pPr>
        <w:spacing w:before="65" w:line="271" w:lineRule="exact"/>
        <w:ind w:left="4672"/>
        <w:rPr>
          <w:rFonts w:ascii="宋体" w:hAnsi="宋体" w:eastAsia="宋体" w:cs="宋体"/>
          <w:sz w:val="20"/>
          <w:szCs w:val="20"/>
        </w:rPr>
      </w:pPr>
      <w:r>
        <w:rPr>
          <w:rFonts w:ascii="宋体" w:hAnsi="宋体" w:eastAsia="宋体" w:cs="宋体"/>
          <w:spacing w:val="-7"/>
          <w:position w:val="1"/>
          <w:sz w:val="20"/>
          <w:szCs w:val="20"/>
        </w:rPr>
        <w:t>第</w:t>
      </w:r>
      <w:r>
        <w:rPr>
          <w:rFonts w:ascii="宋体" w:hAnsi="宋体" w:eastAsia="宋体" w:cs="宋体"/>
          <w:spacing w:val="-17"/>
          <w:position w:val="1"/>
          <w:sz w:val="20"/>
          <w:szCs w:val="20"/>
        </w:rPr>
        <w:t xml:space="preserve"> </w:t>
      </w:r>
      <w:r>
        <w:rPr>
          <w:rFonts w:ascii="Verdana" w:hAnsi="Verdana" w:eastAsia="Verdana" w:cs="Verdana"/>
          <w:spacing w:val="-7"/>
          <w:position w:val="1"/>
          <w:sz w:val="20"/>
          <w:szCs w:val="20"/>
        </w:rPr>
        <w:t xml:space="preserve">1 </w:t>
      </w:r>
      <w:r>
        <w:rPr>
          <w:rFonts w:ascii="宋体" w:hAnsi="宋体" w:eastAsia="宋体" w:cs="宋体"/>
          <w:spacing w:val="-7"/>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7"/>
          <w:position w:val="1"/>
          <w:sz w:val="20"/>
          <w:szCs w:val="20"/>
        </w:rPr>
        <w:t xml:space="preserve">49 </w:t>
      </w:r>
      <w:r>
        <w:rPr>
          <w:rFonts w:ascii="宋体" w:hAnsi="宋体" w:eastAsia="宋体" w:cs="宋体"/>
          <w:spacing w:val="-7"/>
          <w:position w:val="1"/>
          <w:sz w:val="20"/>
          <w:szCs w:val="20"/>
        </w:rPr>
        <w:t>页</w:t>
      </w:r>
    </w:p>
    <w:p w14:paraId="7F25C545">
      <w:pPr>
        <w:spacing w:line="271" w:lineRule="exact"/>
        <w:rPr>
          <w:rFonts w:ascii="宋体" w:hAnsi="宋体" w:eastAsia="宋体" w:cs="宋体"/>
          <w:sz w:val="20"/>
          <w:szCs w:val="20"/>
        </w:rPr>
        <w:sectPr>
          <w:headerReference r:id="rId12" w:type="default"/>
          <w:footerReference r:id="rId13" w:type="default"/>
          <w:pgSz w:w="11900" w:h="16840"/>
          <w:pgMar w:top="1616" w:right="1326" w:bottom="600" w:left="432" w:header="1252" w:footer="360" w:gutter="0"/>
          <w:cols w:space="720" w:num="1"/>
        </w:sectPr>
      </w:pPr>
    </w:p>
    <w:p w14:paraId="60F3CDA9">
      <w:pPr>
        <w:spacing w:before="64" w:line="308" w:lineRule="auto"/>
        <w:ind w:left="1281" w:right="66" w:hanging="1"/>
        <w:jc w:val="both"/>
        <w:rPr>
          <w:rFonts w:ascii="宋体" w:hAnsi="宋体" w:eastAsia="宋体" w:cs="宋体"/>
          <w:sz w:val="24"/>
          <w:szCs w:val="24"/>
        </w:rPr>
      </w:pPr>
      <w:bookmarkStart w:id="5" w:name="bookmark81"/>
      <w:bookmarkEnd w:id="5"/>
      <w:r>
        <w:rPr>
          <w:rFonts w:ascii="宋体" w:hAnsi="宋体" w:eastAsia="宋体" w:cs="宋体"/>
          <w:spacing w:val="-3"/>
          <w:sz w:val="24"/>
          <w:szCs w:val="24"/>
        </w:rPr>
        <w:t>务，京东试运行海外购业务，包括多家创业型跨境电商公司获得了资本注入，无不显</w:t>
      </w:r>
      <w:r>
        <w:rPr>
          <w:rFonts w:ascii="宋体" w:hAnsi="宋体" w:eastAsia="宋体" w:cs="宋体"/>
          <w:spacing w:val="-4"/>
          <w:sz w:val="24"/>
          <w:szCs w:val="24"/>
        </w:rPr>
        <w:t>露出人们对跨境电商行业的热情。包括在中国浙江乌镇召开的“世界互联网大会</w:t>
      </w:r>
      <w:r>
        <w:rPr>
          <w:rFonts w:ascii="宋体" w:hAnsi="宋体" w:eastAsia="宋体" w:cs="宋体"/>
          <w:spacing w:val="-80"/>
          <w:sz w:val="24"/>
          <w:szCs w:val="24"/>
        </w:rPr>
        <w:t xml:space="preserve"> </w:t>
      </w:r>
      <w:r>
        <w:rPr>
          <w:rFonts w:ascii="宋体" w:hAnsi="宋体" w:eastAsia="宋体" w:cs="宋体"/>
          <w:spacing w:val="-4"/>
          <w:sz w:val="24"/>
          <w:szCs w:val="24"/>
        </w:rPr>
        <w:t>”，</w:t>
      </w:r>
      <w:r>
        <w:rPr>
          <w:rFonts w:ascii="宋体" w:hAnsi="宋体" w:eastAsia="宋体" w:cs="宋体"/>
          <w:spacing w:val="-2"/>
          <w:sz w:val="24"/>
          <w:szCs w:val="24"/>
        </w:rPr>
        <w:t>都将跨境电子商务以及全球经济一体化列为核心议题。</w:t>
      </w:r>
    </w:p>
    <w:p w14:paraId="5F38F57D">
      <w:pPr>
        <w:spacing w:before="1" w:line="304" w:lineRule="auto"/>
        <w:ind w:left="1271" w:firstLine="488"/>
        <w:jc w:val="both"/>
        <w:rPr>
          <w:rFonts w:ascii="宋体" w:hAnsi="宋体" w:eastAsia="宋体" w:cs="宋体"/>
          <w:sz w:val="24"/>
          <w:szCs w:val="24"/>
        </w:rPr>
      </w:pPr>
      <w:r>
        <w:rPr>
          <w:rFonts w:ascii="Times New Roman" w:hAnsi="Times New Roman" w:eastAsia="Times New Roman" w:cs="Times New Roman"/>
          <w:spacing w:val="16"/>
          <w:sz w:val="24"/>
          <w:szCs w:val="24"/>
        </w:rPr>
        <w:t xml:space="preserve">2012  </w:t>
      </w:r>
      <w:r>
        <w:rPr>
          <w:rFonts w:ascii="宋体" w:hAnsi="宋体" w:eastAsia="宋体" w:cs="宋体"/>
          <w:spacing w:val="16"/>
          <w:sz w:val="24"/>
          <w:szCs w:val="24"/>
        </w:rPr>
        <w:t xml:space="preserve">年 </w:t>
      </w:r>
      <w:r>
        <w:rPr>
          <w:rFonts w:ascii="Times New Roman" w:hAnsi="Times New Roman" w:eastAsia="Times New Roman" w:cs="Times New Roman"/>
          <w:spacing w:val="16"/>
          <w:sz w:val="24"/>
          <w:szCs w:val="24"/>
        </w:rPr>
        <w:t>7</w:t>
      </w:r>
      <w:r>
        <w:rPr>
          <w:rFonts w:ascii="Times New Roman" w:hAnsi="Times New Roman" w:eastAsia="Times New Roman" w:cs="Times New Roman"/>
          <w:spacing w:val="20"/>
          <w:sz w:val="24"/>
          <w:szCs w:val="24"/>
        </w:rPr>
        <w:t xml:space="preserve">  </w:t>
      </w:r>
      <w:r>
        <w:rPr>
          <w:rFonts w:ascii="宋体" w:hAnsi="宋体" w:eastAsia="宋体" w:cs="宋体"/>
          <w:spacing w:val="16"/>
          <w:sz w:val="24"/>
          <w:szCs w:val="24"/>
        </w:rPr>
        <w:t>月，我与另外两位合伙人创立外贸跨境电子商务独立自有平台</w:t>
      </w:r>
      <w:r>
        <w:fldChar w:fldCharType="begin"/>
      </w:r>
      <w:r>
        <w:instrText xml:space="preserve"> HYPERLINK "https://www.thatspoint.com" </w:instrText>
      </w:r>
      <w:r>
        <w:fldChar w:fldCharType="separate"/>
      </w:r>
      <w:r>
        <w:rPr>
          <w:rFonts w:ascii="Times New Roman" w:hAnsi="Times New Roman" w:eastAsia="Times New Roman" w:cs="Times New Roman"/>
          <w:spacing w:val="-3"/>
          <w:sz w:val="24"/>
          <w:szCs w:val="24"/>
        </w:rPr>
        <w:t>www.thatspoint.com</w:t>
      </w:r>
      <w:r>
        <w:rPr>
          <w:rFonts w:ascii="Times New Roman" w:hAnsi="Times New Roman" w:eastAsia="Times New Roman" w:cs="Times New Roman"/>
          <w:spacing w:val="-3"/>
          <w:sz w:val="24"/>
          <w:szCs w:val="24"/>
        </w:rPr>
        <w:fldChar w:fldCharType="end"/>
      </w:r>
      <w:r>
        <w:rPr>
          <w:rFonts w:ascii="宋体" w:hAnsi="宋体" w:eastAsia="宋体" w:cs="宋体"/>
          <w:spacing w:val="-3"/>
          <w:sz w:val="24"/>
          <w:szCs w:val="24"/>
        </w:rPr>
        <w:t>，于</w:t>
      </w:r>
      <w:r>
        <w:rPr>
          <w:rFonts w:ascii="宋体" w:hAnsi="宋体" w:eastAsia="宋体" w:cs="宋体"/>
          <w:spacing w:val="-41"/>
          <w:sz w:val="24"/>
          <w:szCs w:val="24"/>
        </w:rPr>
        <w:t xml:space="preserve"> </w:t>
      </w:r>
      <w:r>
        <w:rPr>
          <w:rFonts w:ascii="Times New Roman" w:hAnsi="Times New Roman" w:eastAsia="Times New Roman" w:cs="Times New Roman"/>
          <w:spacing w:val="-3"/>
          <w:sz w:val="24"/>
          <w:szCs w:val="24"/>
        </w:rPr>
        <w:t xml:space="preserve">2013 </w:t>
      </w:r>
      <w:r>
        <w:rPr>
          <w:rFonts w:ascii="宋体" w:hAnsi="宋体" w:eastAsia="宋体" w:cs="宋体"/>
          <w:spacing w:val="-3"/>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月正式上线运营。截至</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2014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12</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月，卓润公司总</w:t>
      </w:r>
      <w:r>
        <w:rPr>
          <w:rFonts w:ascii="宋体" w:hAnsi="宋体" w:eastAsia="宋体" w:cs="宋体"/>
          <w:spacing w:val="-3"/>
          <w:sz w:val="24"/>
          <w:szCs w:val="24"/>
        </w:rPr>
        <w:t>销售订单量</w:t>
      </w:r>
      <w:r>
        <w:rPr>
          <w:rFonts w:ascii="宋体" w:hAnsi="宋体" w:eastAsia="宋体" w:cs="宋体"/>
          <w:spacing w:val="-38"/>
          <w:sz w:val="24"/>
          <w:szCs w:val="24"/>
        </w:rPr>
        <w:t xml:space="preserve"> </w:t>
      </w:r>
      <w:r>
        <w:rPr>
          <w:rFonts w:ascii="Times New Roman" w:hAnsi="Times New Roman" w:eastAsia="Times New Roman" w:cs="Times New Roman"/>
          <w:spacing w:val="-3"/>
          <w:sz w:val="24"/>
          <w:szCs w:val="24"/>
        </w:rPr>
        <w:t>25343</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 xml:space="preserve">单，销售总额 </w:t>
      </w:r>
      <w:r>
        <w:rPr>
          <w:rFonts w:ascii="Times New Roman" w:hAnsi="Times New Roman" w:eastAsia="Times New Roman" w:cs="Times New Roman"/>
          <w:spacing w:val="-3"/>
          <w:sz w:val="24"/>
          <w:szCs w:val="24"/>
        </w:rPr>
        <w:t>1,017,894.07</w:t>
      </w:r>
      <w:r>
        <w:rPr>
          <w:rFonts w:ascii="Times New Roman" w:hAnsi="Times New Roman" w:eastAsia="Times New Roman" w:cs="Times New Roman"/>
          <w:spacing w:val="25"/>
          <w:w w:val="101"/>
          <w:sz w:val="24"/>
          <w:szCs w:val="24"/>
        </w:rPr>
        <w:t xml:space="preserve"> </w:t>
      </w:r>
      <w:r>
        <w:rPr>
          <w:rFonts w:ascii="宋体" w:hAnsi="宋体" w:eastAsia="宋体" w:cs="宋体"/>
          <w:spacing w:val="-3"/>
          <w:sz w:val="24"/>
          <w:szCs w:val="24"/>
        </w:rPr>
        <w:t>美金，净利润总额</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934,434.31</w:t>
      </w:r>
      <w:r>
        <w:rPr>
          <w:rFonts w:ascii="Times New Roman" w:hAnsi="Times New Roman" w:eastAsia="Times New Roman" w:cs="Times New Roman"/>
          <w:spacing w:val="25"/>
          <w:w w:val="101"/>
          <w:sz w:val="24"/>
          <w:szCs w:val="24"/>
        </w:rPr>
        <w:t xml:space="preserve"> </w:t>
      </w:r>
      <w:r>
        <w:rPr>
          <w:rFonts w:ascii="宋体" w:hAnsi="宋体" w:eastAsia="宋体" w:cs="宋体"/>
          <w:spacing w:val="-3"/>
          <w:sz w:val="24"/>
          <w:szCs w:val="24"/>
        </w:rPr>
        <w:t>人民币，目前网站</w:t>
      </w:r>
      <w:r>
        <w:rPr>
          <w:rFonts w:ascii="宋体" w:hAnsi="宋体" w:eastAsia="宋体" w:cs="宋体"/>
          <w:spacing w:val="-68"/>
          <w:sz w:val="24"/>
          <w:szCs w:val="24"/>
        </w:rPr>
        <w:t xml:space="preserve"> </w:t>
      </w:r>
      <w:r>
        <w:rPr>
          <w:rFonts w:ascii="Times New Roman" w:hAnsi="Times New Roman" w:eastAsia="Times New Roman" w:cs="Times New Roman"/>
          <w:spacing w:val="-3"/>
          <w:sz w:val="24"/>
          <w:szCs w:val="24"/>
        </w:rPr>
        <w:t xml:space="preserve">SKU </w:t>
      </w:r>
      <w:r>
        <w:rPr>
          <w:rFonts w:ascii="宋体" w:hAnsi="宋体" w:eastAsia="宋体" w:cs="宋体"/>
          <w:spacing w:val="-3"/>
          <w:sz w:val="24"/>
          <w:szCs w:val="24"/>
        </w:rPr>
        <w:t>商品数量</w:t>
      </w:r>
      <w:r>
        <w:rPr>
          <w:rFonts w:ascii="Times New Roman" w:hAnsi="Times New Roman" w:eastAsia="Times New Roman" w:cs="Times New Roman"/>
          <w:spacing w:val="-3"/>
          <w:sz w:val="24"/>
          <w:szCs w:val="24"/>
        </w:rPr>
        <w:t xml:space="preserve">2 </w:t>
      </w:r>
      <w:r>
        <w:rPr>
          <w:rFonts w:ascii="宋体" w:hAnsi="宋体" w:eastAsia="宋体" w:cs="宋体"/>
          <w:spacing w:val="-3"/>
          <w:sz w:val="24"/>
          <w:szCs w:val="24"/>
        </w:rPr>
        <w:t>万余个，公司运营主要模式是以</w:t>
      </w:r>
      <w:r>
        <w:rPr>
          <w:rFonts w:ascii="宋体" w:hAnsi="宋体" w:eastAsia="宋体" w:cs="宋体"/>
          <w:spacing w:val="-4"/>
          <w:sz w:val="24"/>
          <w:szCs w:val="24"/>
        </w:rPr>
        <w:t>外贸跨境电商平台为主体，</w:t>
      </w:r>
      <w:r>
        <w:rPr>
          <w:rFonts w:ascii="宋体" w:hAnsi="宋体" w:eastAsia="宋体" w:cs="宋体"/>
          <w:spacing w:val="-2"/>
          <w:sz w:val="24"/>
          <w:szCs w:val="24"/>
        </w:rPr>
        <w:t>向英语类国家销售快速消费时尚流行女装。</w:t>
      </w:r>
    </w:p>
    <w:p w14:paraId="1978C364">
      <w:pPr>
        <w:spacing w:before="21" w:line="299" w:lineRule="auto"/>
        <w:ind w:left="1278" w:right="66" w:firstLine="487"/>
        <w:jc w:val="both"/>
        <w:rPr>
          <w:rFonts w:ascii="宋体" w:hAnsi="宋体" w:eastAsia="宋体" w:cs="宋体"/>
          <w:sz w:val="24"/>
          <w:szCs w:val="24"/>
        </w:rPr>
      </w:pPr>
      <w:r>
        <w:rPr>
          <w:rFonts w:ascii="宋体" w:hAnsi="宋体" w:eastAsia="宋体" w:cs="宋体"/>
          <w:spacing w:val="-3"/>
          <w:sz w:val="24"/>
          <w:szCs w:val="24"/>
        </w:rPr>
        <w:t>经过近三年的探索与发展，卓润公司逐渐摸清楚适合自身发展的运</w:t>
      </w:r>
      <w:r>
        <w:rPr>
          <w:rFonts w:ascii="宋体" w:hAnsi="宋体" w:eastAsia="宋体" w:cs="宋体"/>
          <w:spacing w:val="-4"/>
          <w:sz w:val="24"/>
          <w:szCs w:val="24"/>
        </w:rPr>
        <w:t>营模式。但是</w:t>
      </w:r>
      <w:r>
        <w:rPr>
          <w:rFonts w:ascii="宋体" w:hAnsi="宋体" w:eastAsia="宋体" w:cs="宋体"/>
          <w:spacing w:val="-3"/>
          <w:sz w:val="24"/>
          <w:szCs w:val="24"/>
        </w:rPr>
        <w:t>随着国内竞争对手价格战愈演愈烈，人口红利下降，中国制造价格优势下滑，潜在竞争对手成功融资以及第三方平台不断优化完善后供应商的直接介入，来自外部的威胁</w:t>
      </w:r>
      <w:r>
        <w:rPr>
          <w:rFonts w:ascii="宋体" w:hAnsi="宋体" w:eastAsia="宋体" w:cs="宋体"/>
          <w:spacing w:val="-1"/>
          <w:sz w:val="24"/>
          <w:szCs w:val="24"/>
        </w:rPr>
        <w:t>越来越多。在</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2014</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年互联网、移动互联网以及经济全球化高速融合发展的时代，面</w:t>
      </w:r>
      <w:r>
        <w:rPr>
          <w:rFonts w:ascii="宋体" w:hAnsi="宋体" w:eastAsia="宋体" w:cs="宋体"/>
          <w:spacing w:val="-3"/>
          <w:sz w:val="24"/>
          <w:szCs w:val="24"/>
        </w:rPr>
        <w:t>对跨境电子商务市场竞争日趋激烈，卓润公司在未来将实施怎样的发展战略部署，形</w:t>
      </w:r>
      <w:r>
        <w:rPr>
          <w:rFonts w:ascii="宋体" w:hAnsi="宋体" w:eastAsia="宋体" w:cs="宋体"/>
          <w:spacing w:val="-2"/>
          <w:sz w:val="24"/>
          <w:szCs w:val="24"/>
        </w:rPr>
        <w:t>成具有自身特色的发展纲要，是本文着重研究和解决的问题。</w:t>
      </w:r>
    </w:p>
    <w:p w14:paraId="15C7C965">
      <w:pPr>
        <w:spacing w:before="1" w:line="221" w:lineRule="auto"/>
        <w:ind w:left="1298"/>
        <w:outlineLvl w:val="1"/>
        <w:rPr>
          <w:rFonts w:ascii="黑体" w:hAnsi="黑体" w:eastAsia="黑体" w:cs="黑体"/>
          <w:sz w:val="32"/>
          <w:szCs w:val="32"/>
        </w:rPr>
      </w:pPr>
      <w:bookmarkStart w:id="6" w:name="bookmark6"/>
      <w:bookmarkEnd w:id="6"/>
      <w:r>
        <w:rPr>
          <w:rFonts w:ascii="黑体" w:hAnsi="黑体" w:eastAsia="黑体" w:cs="黑体"/>
          <w:b/>
          <w:bCs/>
          <w:spacing w:val="-5"/>
          <w:sz w:val="32"/>
          <w:szCs w:val="32"/>
        </w:rPr>
        <w:t>1.2</w:t>
      </w:r>
      <w:r>
        <w:rPr>
          <w:rFonts w:ascii="黑体" w:hAnsi="黑体" w:eastAsia="黑体" w:cs="黑体"/>
          <w:spacing w:val="-5"/>
          <w:sz w:val="32"/>
          <w:szCs w:val="32"/>
        </w:rPr>
        <w:t xml:space="preserve"> </w:t>
      </w:r>
      <w:r>
        <w:rPr>
          <w:rFonts w:ascii="黑体" w:hAnsi="黑体" w:eastAsia="黑体" w:cs="黑体"/>
          <w:b/>
          <w:bCs/>
          <w:spacing w:val="-5"/>
          <w:sz w:val="32"/>
          <w:szCs w:val="32"/>
        </w:rPr>
        <w:t>研究的目的和意义</w:t>
      </w:r>
    </w:p>
    <w:p w14:paraId="6642EFCC">
      <w:pPr>
        <w:spacing w:before="26" w:line="226" w:lineRule="auto"/>
        <w:ind w:left="1301"/>
        <w:outlineLvl w:val="2"/>
        <w:rPr>
          <w:rFonts w:ascii="宋体" w:hAnsi="宋体" w:eastAsia="宋体" w:cs="宋体"/>
          <w:sz w:val="27"/>
          <w:szCs w:val="27"/>
        </w:rPr>
      </w:pPr>
      <w:bookmarkStart w:id="7" w:name="bookmark7"/>
      <w:bookmarkEnd w:id="7"/>
      <w:r>
        <w:rPr>
          <w:rFonts w:ascii="宋体" w:hAnsi="宋体" w:eastAsia="宋体" w:cs="宋体"/>
          <w:b/>
          <w:bCs/>
          <w:spacing w:val="2"/>
          <w:sz w:val="27"/>
          <w:szCs w:val="27"/>
        </w:rPr>
        <w:t>1.2.1</w:t>
      </w:r>
      <w:r>
        <w:rPr>
          <w:rFonts w:ascii="宋体" w:hAnsi="宋体" w:eastAsia="宋体" w:cs="宋体"/>
          <w:spacing w:val="2"/>
          <w:sz w:val="27"/>
          <w:szCs w:val="27"/>
        </w:rPr>
        <w:t xml:space="preserve"> </w:t>
      </w:r>
      <w:r>
        <w:rPr>
          <w:rFonts w:ascii="宋体" w:hAnsi="宋体" w:eastAsia="宋体" w:cs="宋体"/>
          <w:b/>
          <w:bCs/>
          <w:spacing w:val="2"/>
          <w:sz w:val="27"/>
          <w:szCs w:val="27"/>
        </w:rPr>
        <w:t>研究的目的</w:t>
      </w:r>
    </w:p>
    <w:p w14:paraId="345B1577">
      <w:pPr>
        <w:spacing w:before="109" w:line="298" w:lineRule="auto"/>
        <w:ind w:left="1279" w:right="64" w:firstLine="480"/>
        <w:rPr>
          <w:rFonts w:ascii="宋体" w:hAnsi="宋体" w:eastAsia="宋体" w:cs="宋体"/>
          <w:sz w:val="24"/>
          <w:szCs w:val="24"/>
        </w:rPr>
      </w:pPr>
      <w:r>
        <w:rPr>
          <w:rFonts w:ascii="宋体" w:hAnsi="宋体" w:eastAsia="宋体" w:cs="宋体"/>
          <w:spacing w:val="-3"/>
          <w:sz w:val="24"/>
          <w:szCs w:val="24"/>
        </w:rPr>
        <w:t>本文以卓润公司作为实证研究对象，研究目的主要包括：分析战略管理研究的基本方法；依托实际经营数据，以卓润公司的经营状况作为依据，对其发展的宏观环境以及行业的竞争态势进行分析，对卓润公司的内部环境、现有资源、竞争环境、政策</w:t>
      </w:r>
      <w:r>
        <w:rPr>
          <w:rFonts w:ascii="宋体" w:hAnsi="宋体" w:eastAsia="宋体" w:cs="宋体"/>
          <w:spacing w:val="-5"/>
          <w:sz w:val="24"/>
          <w:szCs w:val="24"/>
        </w:rPr>
        <w:t>导向以及经营状况进行了分析，并进行了内部因素评价；最后运用</w:t>
      </w:r>
      <w:r>
        <w:rPr>
          <w:rFonts w:ascii="宋体" w:hAnsi="宋体" w:eastAsia="宋体" w:cs="宋体"/>
          <w:spacing w:val="-45"/>
          <w:sz w:val="24"/>
          <w:szCs w:val="24"/>
        </w:rPr>
        <w:t xml:space="preserve"> </w:t>
      </w:r>
      <w:r>
        <w:rPr>
          <w:rFonts w:ascii="Times New Roman" w:hAnsi="Times New Roman" w:eastAsia="Times New Roman" w:cs="Times New Roman"/>
          <w:spacing w:val="-5"/>
          <w:sz w:val="24"/>
          <w:szCs w:val="24"/>
        </w:rPr>
        <w:t xml:space="preserve">SWOT </w:t>
      </w:r>
      <w:r>
        <w:rPr>
          <w:rFonts w:ascii="宋体" w:hAnsi="宋体" w:eastAsia="宋体" w:cs="宋体"/>
          <w:spacing w:val="-5"/>
          <w:sz w:val="24"/>
          <w:szCs w:val="24"/>
        </w:rPr>
        <w:t>分析</w:t>
      </w:r>
      <w:r>
        <w:rPr>
          <w:rFonts w:ascii="宋体" w:hAnsi="宋体" w:eastAsia="宋体" w:cs="宋体"/>
          <w:spacing w:val="-6"/>
          <w:sz w:val="24"/>
          <w:szCs w:val="24"/>
        </w:rPr>
        <w:t>方法、</w:t>
      </w:r>
      <w:r>
        <w:rPr>
          <w:rFonts w:ascii="宋体" w:hAnsi="宋体" w:eastAsia="宋体" w:cs="宋体"/>
          <w:spacing w:val="-3"/>
          <w:sz w:val="24"/>
          <w:szCs w:val="24"/>
        </w:rPr>
        <w:t>五力模型分析工具对卓润公司的战略选择进行探讨；确立了卓润公司的企业使命、战</w:t>
      </w:r>
      <w:r>
        <w:rPr>
          <w:rFonts w:ascii="宋体" w:hAnsi="宋体" w:eastAsia="宋体" w:cs="宋体"/>
          <w:spacing w:val="-2"/>
          <w:sz w:val="24"/>
          <w:szCs w:val="24"/>
        </w:rPr>
        <w:t>略目标以及融资计划，确定了发展战略的具体实施方案。</w:t>
      </w:r>
    </w:p>
    <w:p w14:paraId="19AB1470">
      <w:pPr>
        <w:spacing w:line="226" w:lineRule="auto"/>
        <w:ind w:left="1301"/>
        <w:outlineLvl w:val="2"/>
        <w:rPr>
          <w:rFonts w:ascii="宋体" w:hAnsi="宋体" w:eastAsia="宋体" w:cs="宋体"/>
          <w:sz w:val="27"/>
          <w:szCs w:val="27"/>
        </w:rPr>
      </w:pPr>
      <w:bookmarkStart w:id="8" w:name="bookmark8"/>
      <w:bookmarkEnd w:id="8"/>
      <w:r>
        <w:rPr>
          <w:rFonts w:ascii="宋体" w:hAnsi="宋体" w:eastAsia="宋体" w:cs="宋体"/>
          <w:b/>
          <w:bCs/>
          <w:spacing w:val="2"/>
          <w:sz w:val="27"/>
          <w:szCs w:val="27"/>
        </w:rPr>
        <w:t>1.2.2</w:t>
      </w:r>
      <w:r>
        <w:rPr>
          <w:rFonts w:ascii="宋体" w:hAnsi="宋体" w:eastAsia="宋体" w:cs="宋体"/>
          <w:spacing w:val="2"/>
          <w:sz w:val="27"/>
          <w:szCs w:val="27"/>
        </w:rPr>
        <w:t xml:space="preserve"> </w:t>
      </w:r>
      <w:r>
        <w:rPr>
          <w:rFonts w:ascii="宋体" w:hAnsi="宋体" w:eastAsia="宋体" w:cs="宋体"/>
          <w:b/>
          <w:bCs/>
          <w:spacing w:val="2"/>
          <w:sz w:val="27"/>
          <w:szCs w:val="27"/>
        </w:rPr>
        <w:t>研究的意义</w:t>
      </w:r>
    </w:p>
    <w:p w14:paraId="5AFD4820">
      <w:pPr>
        <w:spacing w:before="104" w:line="299" w:lineRule="auto"/>
        <w:ind w:left="1278" w:firstLine="482"/>
        <w:jc w:val="both"/>
        <w:rPr>
          <w:rFonts w:ascii="宋体" w:hAnsi="宋体" w:eastAsia="宋体" w:cs="宋体"/>
          <w:sz w:val="24"/>
          <w:szCs w:val="24"/>
        </w:rPr>
      </w:pPr>
      <w:r>
        <w:rPr>
          <w:rFonts w:ascii="宋体" w:hAnsi="宋体" w:eastAsia="宋体" w:cs="宋体"/>
          <w:spacing w:val="-3"/>
          <w:sz w:val="24"/>
          <w:szCs w:val="24"/>
        </w:rPr>
        <w:t>从目前来看，国内外关于战略管理的理论研究已经相对较为成熟，但是将研</w:t>
      </w:r>
      <w:r>
        <w:rPr>
          <w:rFonts w:ascii="宋体" w:hAnsi="宋体" w:eastAsia="宋体" w:cs="宋体"/>
          <w:spacing w:val="-4"/>
          <w:sz w:val="24"/>
          <w:szCs w:val="24"/>
        </w:rPr>
        <w:t>究的</w:t>
      </w:r>
      <w:r>
        <w:rPr>
          <w:rFonts w:ascii="宋体" w:hAnsi="宋体" w:eastAsia="宋体" w:cs="宋体"/>
          <w:spacing w:val="-5"/>
          <w:sz w:val="24"/>
          <w:szCs w:val="24"/>
        </w:rPr>
        <w:t>重心放在外贸跨境电商企业的战略管理模式的成果相对较少。从这个角度看，</w:t>
      </w:r>
      <w:r>
        <w:rPr>
          <w:rFonts w:ascii="宋体" w:hAnsi="宋体" w:eastAsia="宋体" w:cs="宋体"/>
          <w:spacing w:val="-39"/>
          <w:sz w:val="24"/>
          <w:szCs w:val="24"/>
        </w:rPr>
        <w:t xml:space="preserve"> </w:t>
      </w:r>
      <w:r>
        <w:rPr>
          <w:rFonts w:ascii="宋体" w:hAnsi="宋体" w:eastAsia="宋体" w:cs="宋体"/>
          <w:spacing w:val="-5"/>
          <w:sz w:val="24"/>
          <w:szCs w:val="24"/>
        </w:rPr>
        <w:t>本文对</w:t>
      </w:r>
      <w:r>
        <w:rPr>
          <w:rFonts w:ascii="宋体" w:hAnsi="宋体" w:eastAsia="宋体" w:cs="宋体"/>
          <w:spacing w:val="-3"/>
          <w:sz w:val="24"/>
          <w:szCs w:val="24"/>
        </w:rPr>
        <w:t>跨境电商企业经营战略基本模式的相关理论进行探讨，就外贸跨境电商企业如何选择</w:t>
      </w:r>
      <w:r>
        <w:rPr>
          <w:rFonts w:ascii="宋体" w:hAnsi="宋体" w:eastAsia="宋体" w:cs="宋体"/>
          <w:spacing w:val="-1"/>
          <w:sz w:val="24"/>
          <w:szCs w:val="24"/>
        </w:rPr>
        <w:t>战略管理模式进行分析，并且探讨如何依据外贸跨境电商企业自身的实际发展状况，</w:t>
      </w:r>
      <w:r>
        <w:rPr>
          <w:rFonts w:ascii="宋体" w:hAnsi="宋体" w:eastAsia="宋体" w:cs="宋体"/>
          <w:spacing w:val="-3"/>
          <w:sz w:val="24"/>
          <w:szCs w:val="24"/>
        </w:rPr>
        <w:t>有针对性的制定符合外贸跨境电商企业实际发展状况的经营战略，对于推动外贸跨境</w:t>
      </w:r>
      <w:r>
        <w:rPr>
          <w:rFonts w:ascii="宋体" w:hAnsi="宋体" w:eastAsia="宋体" w:cs="宋体"/>
          <w:spacing w:val="-1"/>
          <w:sz w:val="24"/>
          <w:szCs w:val="24"/>
        </w:rPr>
        <w:t>电商企业的健康、持续、稳定、快速发展具有重要的现实意义和一定的</w:t>
      </w:r>
      <w:r>
        <w:rPr>
          <w:rFonts w:ascii="宋体" w:hAnsi="宋体" w:eastAsia="宋体" w:cs="宋体"/>
          <w:spacing w:val="-2"/>
          <w:sz w:val="24"/>
          <w:szCs w:val="24"/>
        </w:rPr>
        <w:t>理论价值。</w:t>
      </w:r>
    </w:p>
    <w:p w14:paraId="2BB12F11">
      <w:pPr>
        <w:spacing w:before="1" w:line="221" w:lineRule="auto"/>
        <w:ind w:left="1298"/>
        <w:outlineLvl w:val="1"/>
        <w:rPr>
          <w:rFonts w:ascii="黑体" w:hAnsi="黑体" w:eastAsia="黑体" w:cs="黑体"/>
          <w:sz w:val="32"/>
          <w:szCs w:val="32"/>
        </w:rPr>
      </w:pPr>
      <w:bookmarkStart w:id="9" w:name="bookmark9"/>
      <w:bookmarkEnd w:id="9"/>
      <w:r>
        <w:rPr>
          <w:rFonts w:ascii="黑体" w:hAnsi="黑体" w:eastAsia="黑体" w:cs="黑体"/>
          <w:b/>
          <w:bCs/>
          <w:spacing w:val="-5"/>
          <w:sz w:val="32"/>
          <w:szCs w:val="32"/>
        </w:rPr>
        <w:t>1.3</w:t>
      </w:r>
      <w:r>
        <w:rPr>
          <w:rFonts w:ascii="黑体" w:hAnsi="黑体" w:eastAsia="黑体" w:cs="黑体"/>
          <w:spacing w:val="-5"/>
          <w:sz w:val="32"/>
          <w:szCs w:val="32"/>
        </w:rPr>
        <w:t xml:space="preserve"> </w:t>
      </w:r>
      <w:r>
        <w:rPr>
          <w:rFonts w:ascii="黑体" w:hAnsi="黑体" w:eastAsia="黑体" w:cs="黑体"/>
          <w:b/>
          <w:bCs/>
          <w:spacing w:val="-5"/>
          <w:sz w:val="32"/>
          <w:szCs w:val="32"/>
        </w:rPr>
        <w:t>研究的现状</w:t>
      </w:r>
    </w:p>
    <w:p w14:paraId="36E58A33">
      <w:pPr>
        <w:spacing w:before="27" w:line="226" w:lineRule="auto"/>
        <w:ind w:left="1301"/>
        <w:outlineLvl w:val="2"/>
        <w:rPr>
          <w:rFonts w:ascii="宋体" w:hAnsi="宋体" w:eastAsia="宋体" w:cs="宋体"/>
          <w:sz w:val="27"/>
          <w:szCs w:val="27"/>
        </w:rPr>
      </w:pPr>
      <w:bookmarkStart w:id="10" w:name="bookmark10"/>
      <w:bookmarkEnd w:id="10"/>
      <w:r>
        <w:rPr>
          <w:rFonts w:ascii="宋体" w:hAnsi="宋体" w:eastAsia="宋体" w:cs="宋体"/>
          <w:b/>
          <w:bCs/>
          <w:spacing w:val="-1"/>
          <w:sz w:val="27"/>
          <w:szCs w:val="27"/>
        </w:rPr>
        <w:t>1.3.1</w:t>
      </w:r>
      <w:r>
        <w:rPr>
          <w:rFonts w:ascii="宋体" w:hAnsi="宋体" w:eastAsia="宋体" w:cs="宋体"/>
          <w:spacing w:val="47"/>
          <w:sz w:val="27"/>
          <w:szCs w:val="27"/>
        </w:rPr>
        <w:t xml:space="preserve"> </w:t>
      </w:r>
      <w:r>
        <w:rPr>
          <w:rFonts w:ascii="宋体" w:hAnsi="宋体" w:eastAsia="宋体" w:cs="宋体"/>
          <w:b/>
          <w:bCs/>
          <w:spacing w:val="-1"/>
          <w:sz w:val="27"/>
          <w:szCs w:val="27"/>
        </w:rPr>
        <w:t>国内现状研究</w:t>
      </w:r>
    </w:p>
    <w:p w14:paraId="46ED03DA">
      <w:pPr>
        <w:spacing w:before="108" w:line="306" w:lineRule="auto"/>
        <w:ind w:left="1278" w:right="64" w:firstLine="480"/>
        <w:jc w:val="both"/>
        <w:rPr>
          <w:rFonts w:ascii="Times New Roman" w:hAnsi="Times New Roman" w:eastAsia="Times New Roman" w:cs="Times New Roman"/>
          <w:sz w:val="24"/>
          <w:szCs w:val="24"/>
        </w:rPr>
      </w:pPr>
      <w:r>
        <w:rPr>
          <w:rFonts w:ascii="宋体" w:hAnsi="宋体" w:eastAsia="宋体" w:cs="宋体"/>
          <w:spacing w:val="-6"/>
          <w:sz w:val="24"/>
          <w:szCs w:val="24"/>
        </w:rPr>
        <w:t>近年来，我国互联网、移动互联网发展迅猛， 消费市场庞大，电子商</w:t>
      </w:r>
      <w:r>
        <w:rPr>
          <w:rFonts w:ascii="宋体" w:hAnsi="宋体" w:eastAsia="宋体" w:cs="宋体"/>
          <w:spacing w:val="-7"/>
          <w:sz w:val="24"/>
          <w:szCs w:val="24"/>
        </w:rPr>
        <w:t>务行业如雨</w:t>
      </w:r>
      <w:r>
        <w:rPr>
          <w:rFonts w:ascii="宋体" w:hAnsi="宋体" w:eastAsia="宋体" w:cs="宋体"/>
          <w:spacing w:val="-3"/>
          <w:sz w:val="24"/>
          <w:szCs w:val="24"/>
        </w:rPr>
        <w:t>后春笋一般迅速发展，跨境电子商务也随之兴起，成为电子商务行业的新亮点。有数</w:t>
      </w:r>
      <w:r>
        <w:rPr>
          <w:rFonts w:ascii="宋体" w:hAnsi="宋体" w:eastAsia="宋体" w:cs="宋体"/>
          <w:spacing w:val="-4"/>
          <w:sz w:val="24"/>
          <w:szCs w:val="24"/>
        </w:rPr>
        <w:t>据表明，</w:t>
      </w:r>
      <w:r>
        <w:rPr>
          <w:rFonts w:ascii="Times New Roman" w:hAnsi="Times New Roman" w:eastAsia="Times New Roman" w:cs="Times New Roman"/>
          <w:spacing w:val="-4"/>
          <w:sz w:val="24"/>
          <w:szCs w:val="24"/>
        </w:rPr>
        <w:t>2011</w:t>
      </w:r>
      <w:r>
        <w:rPr>
          <w:rFonts w:ascii="Times New Roman" w:hAnsi="Times New Roman" w:eastAsia="Times New Roman" w:cs="Times New Roman"/>
          <w:spacing w:val="-12"/>
          <w:sz w:val="24"/>
          <w:szCs w:val="24"/>
        </w:rPr>
        <w:t xml:space="preserve"> </w:t>
      </w:r>
      <w:r>
        <w:rPr>
          <w:rFonts w:ascii="宋体" w:hAnsi="宋体" w:eastAsia="宋体" w:cs="宋体"/>
          <w:spacing w:val="-4"/>
          <w:sz w:val="24"/>
          <w:szCs w:val="24"/>
        </w:rPr>
        <w:t>年——</w:t>
      </w:r>
      <w:r>
        <w:rPr>
          <w:rFonts w:ascii="Times New Roman" w:hAnsi="Times New Roman" w:eastAsia="Times New Roman" w:cs="Times New Roman"/>
          <w:spacing w:val="-4"/>
          <w:sz w:val="24"/>
          <w:szCs w:val="24"/>
        </w:rPr>
        <w:t xml:space="preserve">2012  </w:t>
      </w:r>
      <w:r>
        <w:rPr>
          <w:rFonts w:ascii="宋体" w:hAnsi="宋体" w:eastAsia="宋体" w:cs="宋体"/>
          <w:spacing w:val="-4"/>
          <w:sz w:val="24"/>
          <w:szCs w:val="24"/>
        </w:rPr>
        <w:t>年，我国跨境电商的交易额分别突破了</w:t>
      </w:r>
      <w:r>
        <w:rPr>
          <w:rFonts w:ascii="Times New Roman" w:hAnsi="Times New Roman" w:eastAsia="Times New Roman" w:cs="Times New Roman"/>
          <w:spacing w:val="-4"/>
          <w:sz w:val="24"/>
          <w:szCs w:val="24"/>
        </w:rPr>
        <w:t>16,000</w:t>
      </w:r>
      <w:r>
        <w:rPr>
          <w:rFonts w:ascii="Times New Roman" w:hAnsi="Times New Roman" w:eastAsia="Times New Roman" w:cs="Times New Roman"/>
          <w:spacing w:val="-11"/>
          <w:sz w:val="24"/>
          <w:szCs w:val="24"/>
        </w:rPr>
        <w:t xml:space="preserve"> </w:t>
      </w:r>
      <w:r>
        <w:rPr>
          <w:rFonts w:ascii="宋体" w:hAnsi="宋体" w:eastAsia="宋体" w:cs="宋体"/>
          <w:spacing w:val="-4"/>
          <w:sz w:val="24"/>
          <w:szCs w:val="24"/>
        </w:rPr>
        <w:t>亿元和</w:t>
      </w:r>
      <w:r>
        <w:rPr>
          <w:rFonts w:ascii="Times New Roman" w:hAnsi="Times New Roman" w:eastAsia="Times New Roman" w:cs="Times New Roman"/>
          <w:spacing w:val="-4"/>
          <w:sz w:val="24"/>
          <w:szCs w:val="24"/>
        </w:rPr>
        <w:t>23</w:t>
      </w:r>
      <w:r>
        <w:rPr>
          <w:rFonts w:ascii="Times New Roman" w:hAnsi="Times New Roman" w:eastAsia="Times New Roman" w:cs="Times New Roman"/>
          <w:spacing w:val="-5"/>
          <w:sz w:val="24"/>
          <w:szCs w:val="24"/>
        </w:rPr>
        <w:t>,000</w:t>
      </w:r>
    </w:p>
    <w:p w14:paraId="6D35A205">
      <w:pPr>
        <w:spacing w:before="213"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8"/>
          <w:position w:val="1"/>
          <w:sz w:val="20"/>
          <w:szCs w:val="20"/>
        </w:rPr>
        <w:t xml:space="preserve"> </w:t>
      </w:r>
      <w:r>
        <w:rPr>
          <w:rFonts w:ascii="Verdana" w:hAnsi="Verdana" w:eastAsia="Verdana" w:cs="Verdana"/>
          <w:spacing w:val="-6"/>
          <w:position w:val="1"/>
          <w:sz w:val="20"/>
          <w:szCs w:val="20"/>
        </w:rPr>
        <w:t xml:space="preserve">2 </w:t>
      </w:r>
      <w:r>
        <w:rPr>
          <w:rFonts w:ascii="宋体" w:hAnsi="宋体" w:eastAsia="宋体" w:cs="宋体"/>
          <w:spacing w:val="-6"/>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015A419C">
      <w:pPr>
        <w:spacing w:line="271" w:lineRule="exact"/>
        <w:rPr>
          <w:rFonts w:ascii="宋体" w:hAnsi="宋体" w:eastAsia="宋体" w:cs="宋体"/>
          <w:sz w:val="20"/>
          <w:szCs w:val="20"/>
        </w:rPr>
        <w:sectPr>
          <w:headerReference r:id="rId14" w:type="default"/>
          <w:footerReference r:id="rId15" w:type="default"/>
          <w:pgSz w:w="11900" w:h="16840"/>
          <w:pgMar w:top="1616" w:right="1345" w:bottom="600" w:left="432" w:header="1252" w:footer="360" w:gutter="0"/>
          <w:cols w:space="720" w:num="1"/>
        </w:sectPr>
      </w:pPr>
    </w:p>
    <w:p w14:paraId="15FB2C08">
      <w:pPr>
        <w:spacing w:before="64" w:line="308" w:lineRule="auto"/>
        <w:ind w:left="1277" w:right="28" w:firstLine="2"/>
        <w:jc w:val="both"/>
        <w:rPr>
          <w:rFonts w:ascii="宋体" w:hAnsi="宋体" w:eastAsia="宋体" w:cs="宋体"/>
          <w:sz w:val="24"/>
          <w:szCs w:val="24"/>
        </w:rPr>
      </w:pPr>
      <w:bookmarkStart w:id="11" w:name="bookmark82"/>
      <w:bookmarkEnd w:id="11"/>
      <w:r>
        <w:rPr>
          <w:rFonts w:ascii="宋体" w:hAnsi="宋体" w:eastAsia="宋体" w:cs="宋体"/>
          <w:spacing w:val="-1"/>
          <w:sz w:val="24"/>
          <w:szCs w:val="24"/>
        </w:rPr>
        <w:t xml:space="preserve">亿元，交易总额同比增长了 </w:t>
      </w:r>
      <w:r>
        <w:rPr>
          <w:rFonts w:ascii="Times New Roman" w:hAnsi="Times New Roman" w:eastAsia="Times New Roman" w:cs="Times New Roman"/>
          <w:spacing w:val="-1"/>
          <w:sz w:val="24"/>
          <w:szCs w:val="24"/>
        </w:rPr>
        <w:t>33%</w:t>
      </w:r>
      <w:r>
        <w:rPr>
          <w:rFonts w:ascii="宋体" w:hAnsi="宋体" w:eastAsia="宋体" w:cs="宋体"/>
          <w:spacing w:val="-1"/>
          <w:sz w:val="24"/>
          <w:szCs w:val="24"/>
        </w:rPr>
        <w:t xml:space="preserve">和 </w:t>
      </w:r>
      <w:r>
        <w:rPr>
          <w:rFonts w:ascii="Times New Roman" w:hAnsi="Times New Roman" w:eastAsia="Times New Roman" w:cs="Times New Roman"/>
          <w:spacing w:val="-1"/>
          <w:sz w:val="24"/>
          <w:szCs w:val="24"/>
        </w:rPr>
        <w:t>25%</w:t>
      </w:r>
      <w:r>
        <w:rPr>
          <w:rFonts w:ascii="宋体" w:hAnsi="宋体" w:eastAsia="宋体" w:cs="宋体"/>
          <w:spacing w:val="-1"/>
          <w:sz w:val="24"/>
          <w:szCs w:val="24"/>
        </w:rPr>
        <w:t>，大大超过了当年传统外贸交易总额的增长</w:t>
      </w:r>
      <w:r>
        <w:rPr>
          <w:rFonts w:ascii="宋体" w:hAnsi="宋体" w:eastAsia="宋体" w:cs="宋体"/>
          <w:spacing w:val="-3"/>
          <w:sz w:val="24"/>
          <w:szCs w:val="24"/>
        </w:rPr>
        <w:t>速度。尤其是</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2012 </w:t>
      </w:r>
      <w:r>
        <w:rPr>
          <w:rFonts w:ascii="宋体" w:hAnsi="宋体" w:eastAsia="宋体" w:cs="宋体"/>
          <w:spacing w:val="-3"/>
          <w:sz w:val="24"/>
          <w:szCs w:val="24"/>
        </w:rPr>
        <w:t>年，我国一年进出口总额超过</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9%</w:t>
      </w:r>
      <w:r>
        <w:rPr>
          <w:rFonts w:ascii="宋体" w:hAnsi="宋体" w:eastAsia="宋体" w:cs="宋体"/>
          <w:spacing w:val="-4"/>
          <w:sz w:val="24"/>
          <w:szCs w:val="24"/>
        </w:rPr>
        <w:t>的份额被跨境电子商务的交易总</w:t>
      </w:r>
      <w:r>
        <w:rPr>
          <w:rFonts w:ascii="宋体" w:hAnsi="宋体" w:eastAsia="宋体" w:cs="宋体"/>
          <w:sz w:val="24"/>
          <w:szCs w:val="24"/>
        </w:rPr>
        <w:t>额所占据，极大地推动了我国国际贸易模式的转型。前面已经谈到，</w:t>
      </w:r>
      <w:r>
        <w:rPr>
          <w:rFonts w:ascii="Times New Roman" w:hAnsi="Times New Roman" w:eastAsia="Times New Roman" w:cs="Times New Roman"/>
          <w:sz w:val="24"/>
          <w:szCs w:val="24"/>
        </w:rPr>
        <w:t xml:space="preserve">2014  </w:t>
      </w:r>
      <w:r>
        <w:rPr>
          <w:rFonts w:ascii="宋体" w:hAnsi="宋体" w:eastAsia="宋体" w:cs="宋体"/>
          <w:sz w:val="24"/>
          <w:szCs w:val="24"/>
        </w:rPr>
        <w:t>年跨境电</w:t>
      </w:r>
      <w:r>
        <w:rPr>
          <w:rFonts w:ascii="宋体" w:hAnsi="宋体" w:eastAsia="宋体" w:cs="宋体"/>
          <w:spacing w:val="-3"/>
          <w:sz w:val="24"/>
          <w:szCs w:val="24"/>
        </w:rPr>
        <w:t>商行业出现规模化拐点，那么相信跨境电商的交易总额将会快速增长，占比国际贸易</w:t>
      </w:r>
      <w:r>
        <w:rPr>
          <w:rFonts w:ascii="宋体" w:hAnsi="宋体" w:eastAsia="宋体" w:cs="宋体"/>
          <w:spacing w:val="-5"/>
          <w:sz w:val="24"/>
          <w:szCs w:val="24"/>
        </w:rPr>
        <w:t>份额相应增加。根据预测数据显示，</w:t>
      </w:r>
      <w:r>
        <w:rPr>
          <w:rFonts w:ascii="宋体" w:hAnsi="宋体" w:eastAsia="宋体" w:cs="宋体"/>
          <w:spacing w:val="-27"/>
          <w:sz w:val="24"/>
          <w:szCs w:val="24"/>
        </w:rPr>
        <w:t xml:space="preserve"> </w:t>
      </w:r>
      <w:r>
        <w:rPr>
          <w:rFonts w:ascii="宋体" w:hAnsi="宋体" w:eastAsia="宋体" w:cs="宋体"/>
          <w:spacing w:val="-5"/>
          <w:sz w:val="24"/>
          <w:szCs w:val="24"/>
        </w:rPr>
        <w:t>明年底跨境电子商务在</w:t>
      </w:r>
      <w:r>
        <w:rPr>
          <w:rFonts w:ascii="宋体" w:hAnsi="宋体" w:eastAsia="宋体" w:cs="宋体"/>
          <w:spacing w:val="-6"/>
          <w:sz w:val="24"/>
          <w:szCs w:val="24"/>
        </w:rPr>
        <w:t>国际贸易交易总额的占比</w:t>
      </w:r>
      <w:r>
        <w:rPr>
          <w:rFonts w:ascii="宋体" w:hAnsi="宋体" w:eastAsia="宋体" w:cs="宋体"/>
          <w:spacing w:val="-2"/>
          <w:sz w:val="24"/>
          <w:szCs w:val="24"/>
        </w:rPr>
        <w:t xml:space="preserve">将超过 </w:t>
      </w:r>
      <w:r>
        <w:rPr>
          <w:rFonts w:ascii="Times New Roman" w:hAnsi="Times New Roman" w:eastAsia="Times New Roman" w:cs="Times New Roman"/>
          <w:spacing w:val="-2"/>
          <w:sz w:val="24"/>
          <w:szCs w:val="24"/>
        </w:rPr>
        <w:t>18%</w:t>
      </w:r>
      <w:r>
        <w:rPr>
          <w:rFonts w:ascii="宋体" w:hAnsi="宋体" w:eastAsia="宋体" w:cs="宋体"/>
          <w:spacing w:val="-2"/>
          <w:sz w:val="24"/>
          <w:szCs w:val="24"/>
        </w:rPr>
        <w:t xml:space="preserve">，交易总额超过 </w:t>
      </w:r>
      <w:r>
        <w:rPr>
          <w:rFonts w:ascii="Times New Roman" w:hAnsi="Times New Roman" w:eastAsia="Times New Roman" w:cs="Times New Roman"/>
          <w:spacing w:val="-2"/>
          <w:sz w:val="24"/>
          <w:szCs w:val="24"/>
        </w:rPr>
        <w:t>64,000</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亿人民币，中国可能在跨境</w:t>
      </w:r>
      <w:r>
        <w:rPr>
          <w:rFonts w:ascii="宋体" w:hAnsi="宋体" w:eastAsia="宋体" w:cs="宋体"/>
          <w:spacing w:val="-3"/>
          <w:sz w:val="24"/>
          <w:szCs w:val="24"/>
        </w:rPr>
        <w:t>电商快速发展的时代</w:t>
      </w:r>
      <w:r>
        <w:rPr>
          <w:rFonts w:ascii="宋体" w:hAnsi="宋体" w:eastAsia="宋体" w:cs="宋体"/>
          <w:spacing w:val="-4"/>
          <w:sz w:val="24"/>
          <w:szCs w:val="24"/>
        </w:rPr>
        <w:t>成为全球电商贸易中心，分析原因如下：</w:t>
      </w:r>
    </w:p>
    <w:p w14:paraId="733D53AC">
      <w:pPr>
        <w:spacing w:line="220" w:lineRule="auto"/>
        <w:ind w:left="1777"/>
        <w:rPr>
          <w:rFonts w:ascii="宋体" w:hAnsi="宋体" w:eastAsia="宋体" w:cs="宋体"/>
          <w:sz w:val="24"/>
          <w:szCs w:val="24"/>
        </w:rPr>
      </w:pPr>
      <w:r>
        <w:rPr>
          <w:rFonts w:ascii="Times New Roman" w:hAnsi="Times New Roman" w:eastAsia="Times New Roman" w:cs="Times New Roman"/>
          <w:spacing w:val="-3"/>
          <w:sz w:val="24"/>
          <w:szCs w:val="24"/>
        </w:rPr>
        <w:t>1</w:t>
      </w:r>
      <w:r>
        <w:rPr>
          <w:rFonts w:ascii="宋体" w:hAnsi="宋体" w:eastAsia="宋体" w:cs="宋体"/>
          <w:spacing w:val="-3"/>
          <w:sz w:val="24"/>
          <w:szCs w:val="24"/>
        </w:rPr>
        <w:t>、跨境电子商务在我国具有良好的市场环境和基础。</w:t>
      </w:r>
    </w:p>
    <w:p w14:paraId="679AD576">
      <w:pPr>
        <w:spacing w:before="110" w:line="308" w:lineRule="auto"/>
        <w:ind w:left="1278" w:right="28" w:firstLine="480"/>
        <w:rPr>
          <w:rFonts w:ascii="宋体" w:hAnsi="宋体" w:eastAsia="宋体" w:cs="宋体"/>
          <w:sz w:val="24"/>
          <w:szCs w:val="24"/>
        </w:rPr>
      </w:pPr>
      <w:r>
        <w:rPr>
          <w:rFonts w:ascii="宋体" w:hAnsi="宋体" w:eastAsia="宋体" w:cs="宋体"/>
          <w:spacing w:val="-1"/>
          <w:sz w:val="24"/>
          <w:szCs w:val="24"/>
        </w:rPr>
        <w:t>根据跨境电子商务的特点，商品的物流方式一般是航空运输，所以</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B2C</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的订单</w:t>
      </w:r>
      <w:r>
        <w:rPr>
          <w:rFonts w:ascii="宋体" w:hAnsi="宋体" w:eastAsia="宋体" w:cs="宋体"/>
          <w:spacing w:val="-6"/>
          <w:sz w:val="24"/>
          <w:szCs w:val="24"/>
        </w:rPr>
        <w:t>要求商品小而轻，符合航空运输要求。在我国沿海地区， 聚集了大量符合跨境电商商</w:t>
      </w:r>
      <w:r>
        <w:rPr>
          <w:rFonts w:ascii="宋体" w:hAnsi="宋体" w:eastAsia="宋体" w:cs="宋体"/>
          <w:spacing w:val="-3"/>
          <w:sz w:val="24"/>
          <w:szCs w:val="24"/>
        </w:rPr>
        <w:t>品要求的对外贸易企业，互联网的发展让这些企业建立了新的销售渠道，成为打开海外市场的钥匙，为全球市场提供充足、优质、高性价比的中国制造产品。除了欧美市</w:t>
      </w:r>
      <w:r>
        <w:rPr>
          <w:rFonts w:ascii="宋体" w:hAnsi="宋体" w:eastAsia="宋体" w:cs="宋体"/>
          <w:spacing w:val="-6"/>
          <w:sz w:val="24"/>
          <w:szCs w:val="24"/>
        </w:rPr>
        <w:t>场以外，诸如巴西、俄罗斯、印度等新兴市场不仅发展迅速， 当地市场甚至政府都对</w:t>
      </w:r>
      <w:r>
        <w:rPr>
          <w:rFonts w:ascii="宋体" w:hAnsi="宋体" w:eastAsia="宋体" w:cs="宋体"/>
          <w:spacing w:val="-3"/>
          <w:sz w:val="24"/>
          <w:szCs w:val="24"/>
        </w:rPr>
        <w:t>中国的跨境电商行业青睐有加，纷纷帮助中国供应商深耕当地市场，以求共同创造一</w:t>
      </w:r>
      <w:r>
        <w:rPr>
          <w:rFonts w:ascii="宋体" w:hAnsi="宋体" w:eastAsia="宋体" w:cs="宋体"/>
          <w:spacing w:val="-6"/>
          <w:sz w:val="24"/>
          <w:szCs w:val="24"/>
        </w:rPr>
        <w:t>个双赢的局面。</w:t>
      </w:r>
    </w:p>
    <w:p w14:paraId="45AA2FFA">
      <w:pPr>
        <w:spacing w:line="220" w:lineRule="auto"/>
        <w:ind w:left="1754"/>
        <w:rPr>
          <w:rFonts w:ascii="宋体" w:hAnsi="宋体" w:eastAsia="宋体" w:cs="宋体"/>
          <w:sz w:val="24"/>
          <w:szCs w:val="24"/>
        </w:rPr>
      </w:pPr>
      <w:r>
        <w:rPr>
          <w:rFonts w:ascii="Times New Roman" w:hAnsi="Times New Roman" w:eastAsia="Times New Roman" w:cs="Times New Roman"/>
          <w:spacing w:val="-3"/>
          <w:sz w:val="24"/>
          <w:szCs w:val="24"/>
        </w:rPr>
        <w:t>2</w:t>
      </w:r>
      <w:r>
        <w:rPr>
          <w:rFonts w:ascii="宋体" w:hAnsi="宋体" w:eastAsia="宋体" w:cs="宋体"/>
          <w:spacing w:val="-3"/>
          <w:sz w:val="24"/>
          <w:szCs w:val="24"/>
        </w:rPr>
        <w:t>、我国跨境电子商务平台发展迅速。</w:t>
      </w:r>
    </w:p>
    <w:p w14:paraId="4738E785">
      <w:pPr>
        <w:spacing w:before="110" w:line="308" w:lineRule="auto"/>
        <w:ind w:left="1278" w:right="29" w:firstLine="479"/>
        <w:rPr>
          <w:rFonts w:ascii="宋体" w:hAnsi="宋体" w:eastAsia="宋体" w:cs="宋体"/>
          <w:sz w:val="24"/>
          <w:szCs w:val="24"/>
        </w:rPr>
      </w:pPr>
      <w:r>
        <w:rPr>
          <w:rFonts w:ascii="宋体" w:hAnsi="宋体" w:eastAsia="宋体" w:cs="宋体"/>
          <w:spacing w:val="-3"/>
          <w:sz w:val="24"/>
          <w:szCs w:val="24"/>
        </w:rPr>
        <w:t>据不完全统计，国内有超过五千家电商平台企业，超过二十万家外贸企业通过电</w:t>
      </w:r>
      <w:r>
        <w:rPr>
          <w:rFonts w:ascii="宋体" w:hAnsi="宋体" w:eastAsia="宋体" w:cs="宋体"/>
          <w:spacing w:val="-5"/>
          <w:sz w:val="24"/>
          <w:szCs w:val="24"/>
        </w:rPr>
        <w:t>商平台开展外贸跨境电商业务。互联网购物能够完全缩减中间代理环节，</w:t>
      </w:r>
      <w:r>
        <w:rPr>
          <w:rFonts w:ascii="宋体" w:hAnsi="宋体" w:eastAsia="宋体" w:cs="宋体"/>
          <w:spacing w:val="-39"/>
          <w:sz w:val="24"/>
          <w:szCs w:val="24"/>
        </w:rPr>
        <w:t xml:space="preserve"> </w:t>
      </w:r>
      <w:r>
        <w:rPr>
          <w:rFonts w:ascii="宋体" w:hAnsi="宋体" w:eastAsia="宋体" w:cs="宋体"/>
          <w:spacing w:val="-5"/>
          <w:sz w:val="24"/>
          <w:szCs w:val="24"/>
        </w:rPr>
        <w:t>使国内跨境</w:t>
      </w:r>
      <w:r>
        <w:rPr>
          <w:rFonts w:ascii="宋体" w:hAnsi="宋体" w:eastAsia="宋体" w:cs="宋体"/>
          <w:spacing w:val="-3"/>
          <w:sz w:val="24"/>
          <w:szCs w:val="24"/>
        </w:rPr>
        <w:t>电子商务企业与海外顾客的交易成本大大降低，有效缩短了运营周期和交易流程，从</w:t>
      </w:r>
      <w:r>
        <w:rPr>
          <w:rFonts w:ascii="宋体" w:hAnsi="宋体" w:eastAsia="宋体" w:cs="宋体"/>
          <w:spacing w:val="-5"/>
          <w:sz w:val="24"/>
          <w:szCs w:val="24"/>
        </w:rPr>
        <w:t>而加快了资金流速度。跨境电商的健康稳定发展是基于完善的跨境电商交易平台，</w:t>
      </w:r>
      <w:r>
        <w:rPr>
          <w:rFonts w:ascii="宋体" w:hAnsi="宋体" w:eastAsia="宋体" w:cs="宋体"/>
          <w:spacing w:val="-39"/>
          <w:sz w:val="24"/>
          <w:szCs w:val="24"/>
        </w:rPr>
        <w:t xml:space="preserve"> </w:t>
      </w:r>
      <w:r>
        <w:rPr>
          <w:rFonts w:ascii="宋体" w:hAnsi="宋体" w:eastAsia="宋体" w:cs="宋体"/>
          <w:spacing w:val="-5"/>
          <w:sz w:val="24"/>
          <w:szCs w:val="24"/>
        </w:rPr>
        <w:t>通</w:t>
      </w:r>
      <w:r>
        <w:rPr>
          <w:rFonts w:ascii="宋体" w:hAnsi="宋体" w:eastAsia="宋体" w:cs="宋体"/>
          <w:spacing w:val="-1"/>
          <w:sz w:val="24"/>
          <w:szCs w:val="24"/>
        </w:rPr>
        <w:t xml:space="preserve">过美国 </w:t>
      </w:r>
      <w:r>
        <w:rPr>
          <w:rFonts w:ascii="Times New Roman" w:hAnsi="Times New Roman" w:eastAsia="Times New Roman" w:cs="Times New Roman"/>
          <w:spacing w:val="-1"/>
          <w:sz w:val="24"/>
          <w:szCs w:val="24"/>
        </w:rPr>
        <w:t xml:space="preserve">AMAZON  </w:t>
      </w:r>
      <w:r>
        <w:rPr>
          <w:rFonts w:ascii="宋体" w:hAnsi="宋体" w:eastAsia="宋体" w:cs="宋体"/>
          <w:spacing w:val="-1"/>
          <w:sz w:val="24"/>
          <w:szCs w:val="24"/>
        </w:rPr>
        <w:t>平台的深入挖掘，</w:t>
      </w:r>
      <w:r>
        <w:rPr>
          <w:rFonts w:ascii="Times New Roman" w:hAnsi="Times New Roman" w:eastAsia="Times New Roman" w:cs="Times New Roman"/>
          <w:spacing w:val="-1"/>
          <w:sz w:val="24"/>
          <w:szCs w:val="24"/>
        </w:rPr>
        <w:t>LIGHTINTHEBOX</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ALIEXPRESS</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DHGA</w:t>
      </w:r>
      <w:r>
        <w:rPr>
          <w:rFonts w:ascii="Times New Roman" w:hAnsi="Times New Roman" w:eastAsia="Times New Roman" w:cs="Times New Roman"/>
          <w:spacing w:val="-2"/>
          <w:sz w:val="24"/>
          <w:szCs w:val="24"/>
        </w:rPr>
        <w:t>TE</w:t>
      </w:r>
      <w:r>
        <w:rPr>
          <w:rFonts w:ascii="宋体" w:hAnsi="宋体" w:eastAsia="宋体" w:cs="宋体"/>
          <w:spacing w:val="-2"/>
          <w:sz w:val="24"/>
          <w:szCs w:val="24"/>
        </w:rPr>
        <w:t>等国内跨境电子商务交易平台也日趋成熟，</w:t>
      </w:r>
      <w:r>
        <w:rPr>
          <w:rFonts w:ascii="Times New Roman" w:hAnsi="Times New Roman" w:eastAsia="Times New Roman" w:cs="Times New Roman"/>
          <w:spacing w:val="-2"/>
          <w:sz w:val="24"/>
          <w:szCs w:val="24"/>
        </w:rPr>
        <w:t xml:space="preserve">2013 </w:t>
      </w:r>
      <w:r>
        <w:rPr>
          <w:rFonts w:ascii="宋体" w:hAnsi="宋体" w:eastAsia="宋体" w:cs="宋体"/>
          <w:spacing w:val="-2"/>
          <w:sz w:val="24"/>
          <w:szCs w:val="24"/>
        </w:rPr>
        <w:t>年</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 xml:space="preserve">LIGHTINTHEBOX </w:t>
      </w:r>
      <w:r>
        <w:rPr>
          <w:rFonts w:ascii="宋体" w:hAnsi="宋体" w:eastAsia="宋体" w:cs="宋体"/>
          <w:spacing w:val="-2"/>
          <w:sz w:val="24"/>
          <w:szCs w:val="24"/>
        </w:rPr>
        <w:t>在纽交所成功</w:t>
      </w:r>
      <w:r>
        <w:rPr>
          <w:rFonts w:ascii="宋体" w:hAnsi="宋体" w:eastAsia="宋体" w:cs="宋体"/>
          <w:spacing w:val="-3"/>
          <w:sz w:val="24"/>
          <w:szCs w:val="24"/>
        </w:rPr>
        <w:t>上市成为第一家跨境电商中概股，</w:t>
      </w:r>
      <w:r>
        <w:rPr>
          <w:rFonts w:ascii="Times New Roman" w:hAnsi="Times New Roman" w:eastAsia="Times New Roman" w:cs="Times New Roman"/>
          <w:spacing w:val="-3"/>
          <w:sz w:val="24"/>
          <w:szCs w:val="24"/>
        </w:rPr>
        <w:t xml:space="preserve">2014 </w:t>
      </w:r>
      <w:r>
        <w:rPr>
          <w:rFonts w:ascii="宋体" w:hAnsi="宋体" w:eastAsia="宋体" w:cs="宋体"/>
          <w:spacing w:val="-3"/>
          <w:sz w:val="24"/>
          <w:szCs w:val="24"/>
        </w:rPr>
        <w:t>年</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月</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ALIBA</w:t>
      </w:r>
      <w:r>
        <w:rPr>
          <w:rFonts w:ascii="Times New Roman" w:hAnsi="Times New Roman" w:eastAsia="Times New Roman" w:cs="Times New Roman"/>
          <w:spacing w:val="-4"/>
          <w:sz w:val="24"/>
          <w:szCs w:val="24"/>
        </w:rPr>
        <w:t xml:space="preserve">BA </w:t>
      </w:r>
      <w:r>
        <w:rPr>
          <w:rFonts w:ascii="宋体" w:hAnsi="宋体" w:eastAsia="宋体" w:cs="宋体"/>
          <w:spacing w:val="-4"/>
          <w:sz w:val="24"/>
          <w:szCs w:val="24"/>
        </w:rPr>
        <w:t>赴美</w:t>
      </w:r>
      <w:r>
        <w:rPr>
          <w:rFonts w:ascii="宋体" w:hAnsi="宋体" w:eastAsia="宋体" w:cs="宋体"/>
          <w:spacing w:val="-54"/>
          <w:sz w:val="24"/>
          <w:szCs w:val="24"/>
        </w:rPr>
        <w:t xml:space="preserve"> </w:t>
      </w:r>
      <w:r>
        <w:rPr>
          <w:rFonts w:ascii="Times New Roman" w:hAnsi="Times New Roman" w:eastAsia="Times New Roman" w:cs="Times New Roman"/>
          <w:spacing w:val="-4"/>
          <w:sz w:val="24"/>
          <w:szCs w:val="24"/>
        </w:rPr>
        <w:t>IPO</w:t>
      </w:r>
      <w:r>
        <w:rPr>
          <w:rFonts w:ascii="宋体" w:hAnsi="宋体" w:eastAsia="宋体" w:cs="宋体"/>
          <w:spacing w:val="-4"/>
          <w:sz w:val="24"/>
          <w:szCs w:val="24"/>
        </w:rPr>
        <w:t>，成为全球史上规</w:t>
      </w:r>
      <w:r>
        <w:rPr>
          <w:rFonts w:ascii="宋体" w:hAnsi="宋体" w:eastAsia="宋体" w:cs="宋体"/>
          <w:spacing w:val="-1"/>
          <w:sz w:val="24"/>
          <w:szCs w:val="24"/>
        </w:rPr>
        <w:t>模最大的</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IPO</w:t>
      </w:r>
      <w:r>
        <w:rPr>
          <w:rFonts w:ascii="宋体" w:hAnsi="宋体" w:eastAsia="宋体" w:cs="宋体"/>
          <w:spacing w:val="-1"/>
          <w:sz w:val="24"/>
          <w:szCs w:val="24"/>
        </w:rPr>
        <w:t>。种种迹象表明，我国跨境电子商务发展迅</w:t>
      </w:r>
      <w:r>
        <w:rPr>
          <w:rFonts w:ascii="宋体" w:hAnsi="宋体" w:eastAsia="宋体" w:cs="宋体"/>
          <w:spacing w:val="-2"/>
          <w:sz w:val="24"/>
          <w:szCs w:val="24"/>
        </w:rPr>
        <w:t>速，规模跻身全球前列。</w:t>
      </w:r>
    </w:p>
    <w:p w14:paraId="65AE69BA">
      <w:pPr>
        <w:spacing w:line="219" w:lineRule="auto"/>
        <w:ind w:left="1759"/>
        <w:rPr>
          <w:rFonts w:ascii="宋体" w:hAnsi="宋体" w:eastAsia="宋体" w:cs="宋体"/>
          <w:sz w:val="24"/>
          <w:szCs w:val="24"/>
        </w:rPr>
      </w:pPr>
      <w:r>
        <w:rPr>
          <w:rFonts w:ascii="Times New Roman" w:hAnsi="Times New Roman" w:eastAsia="Times New Roman" w:cs="Times New Roman"/>
          <w:spacing w:val="-4"/>
          <w:sz w:val="24"/>
          <w:szCs w:val="24"/>
        </w:rPr>
        <w:t>3</w:t>
      </w:r>
      <w:r>
        <w:rPr>
          <w:rFonts w:ascii="宋体" w:hAnsi="宋体" w:eastAsia="宋体" w:cs="宋体"/>
          <w:spacing w:val="-4"/>
          <w:sz w:val="24"/>
          <w:szCs w:val="24"/>
        </w:rPr>
        <w:t>、中国政府所给予的支持。</w:t>
      </w:r>
    </w:p>
    <w:p w14:paraId="348849E4">
      <w:pPr>
        <w:spacing w:before="114" w:line="289" w:lineRule="auto"/>
        <w:ind w:left="1283" w:right="27" w:firstLine="497"/>
        <w:rPr>
          <w:rFonts w:ascii="宋体" w:hAnsi="宋体" w:eastAsia="宋体" w:cs="宋体"/>
          <w:sz w:val="24"/>
          <w:szCs w:val="24"/>
        </w:rPr>
      </w:pPr>
      <w:r>
        <w:rPr>
          <w:rFonts w:ascii="宋体" w:hAnsi="宋体" w:eastAsia="宋体" w:cs="宋体"/>
          <w:spacing w:val="3"/>
          <w:sz w:val="24"/>
          <w:szCs w:val="24"/>
        </w:rPr>
        <w:t>中国电子商务行业尤其是跨境电商的高速发展催生了各级政府和部门出台一些</w:t>
      </w:r>
      <w:r>
        <w:rPr>
          <w:rFonts w:ascii="宋体" w:hAnsi="宋体" w:eastAsia="宋体" w:cs="宋体"/>
          <w:spacing w:val="-5"/>
          <w:sz w:val="24"/>
          <w:szCs w:val="24"/>
        </w:rPr>
        <w:t>列的积极政策为跨境电商保驾护航、清除障碍，</w:t>
      </w:r>
      <w:r>
        <w:rPr>
          <w:rFonts w:ascii="宋体" w:hAnsi="宋体" w:eastAsia="宋体" w:cs="宋体"/>
          <w:spacing w:val="-44"/>
          <w:sz w:val="24"/>
          <w:szCs w:val="24"/>
        </w:rPr>
        <w:t xml:space="preserve"> </w:t>
      </w:r>
      <w:r>
        <w:rPr>
          <w:rFonts w:ascii="宋体" w:hAnsi="宋体" w:eastAsia="宋体" w:cs="宋体"/>
          <w:spacing w:val="-5"/>
          <w:sz w:val="24"/>
          <w:szCs w:val="24"/>
        </w:rPr>
        <w:t>为跨境电子商务企业的快速发展营造了有利的成长环境。</w:t>
      </w:r>
    </w:p>
    <w:p w14:paraId="0131A4B0">
      <w:pPr>
        <w:spacing w:line="226" w:lineRule="auto"/>
        <w:ind w:left="1301"/>
        <w:outlineLvl w:val="2"/>
        <w:rPr>
          <w:rFonts w:ascii="宋体" w:hAnsi="宋体" w:eastAsia="宋体" w:cs="宋体"/>
          <w:sz w:val="27"/>
          <w:szCs w:val="27"/>
        </w:rPr>
      </w:pPr>
      <w:bookmarkStart w:id="12" w:name="bookmark11"/>
      <w:bookmarkEnd w:id="12"/>
      <w:r>
        <w:rPr>
          <w:rFonts w:ascii="宋体" w:hAnsi="宋体" w:eastAsia="宋体" w:cs="宋体"/>
          <w:b/>
          <w:bCs/>
          <w:spacing w:val="-1"/>
          <w:sz w:val="27"/>
          <w:szCs w:val="27"/>
        </w:rPr>
        <w:t>1.3.2</w:t>
      </w:r>
      <w:r>
        <w:rPr>
          <w:rFonts w:ascii="宋体" w:hAnsi="宋体" w:eastAsia="宋体" w:cs="宋体"/>
          <w:spacing w:val="47"/>
          <w:sz w:val="27"/>
          <w:szCs w:val="27"/>
        </w:rPr>
        <w:t xml:space="preserve"> </w:t>
      </w:r>
      <w:r>
        <w:rPr>
          <w:rFonts w:ascii="宋体" w:hAnsi="宋体" w:eastAsia="宋体" w:cs="宋体"/>
          <w:b/>
          <w:bCs/>
          <w:spacing w:val="-1"/>
          <w:sz w:val="27"/>
          <w:szCs w:val="27"/>
        </w:rPr>
        <w:t>国外现状研究</w:t>
      </w:r>
    </w:p>
    <w:p w14:paraId="6BB46D24">
      <w:pPr>
        <w:spacing w:before="103" w:line="309" w:lineRule="auto"/>
        <w:ind w:left="1278" w:right="31" w:firstLine="509"/>
        <w:jc w:val="both"/>
        <w:rPr>
          <w:rFonts w:ascii="宋体" w:hAnsi="宋体" w:eastAsia="宋体" w:cs="宋体"/>
          <w:sz w:val="24"/>
          <w:szCs w:val="24"/>
        </w:rPr>
      </w:pPr>
      <w:r>
        <w:rPr>
          <w:rFonts w:ascii="宋体" w:hAnsi="宋体" w:eastAsia="宋体" w:cs="宋体"/>
          <w:spacing w:val="-4"/>
          <w:sz w:val="24"/>
          <w:szCs w:val="24"/>
        </w:rPr>
        <w:t>电子商务起源于美国，经过二十多年的发展整个行业、环境和配套环节已经高度</w:t>
      </w:r>
      <w:r>
        <w:rPr>
          <w:rFonts w:ascii="宋体" w:hAnsi="宋体" w:eastAsia="宋体" w:cs="宋体"/>
          <w:spacing w:val="-3"/>
          <w:sz w:val="24"/>
          <w:szCs w:val="24"/>
        </w:rPr>
        <w:t>成熟，是世界上电子商务最成熟最发达的国家，也是行业影响力最大的国家。虽然欧洲和澳洲地区相比美国起步较晚，但是其具有良好的基础和市场环境，行业规模被迅速放大，快速成长为仅次于美国的领先地区。亚太地区和拉美地区成为近年来电子商务最活跃的地区，虽然市场环境和配套设施相对欧美落后，但随着互联网的规模化普</w:t>
      </w:r>
    </w:p>
    <w:p w14:paraId="6D39646A">
      <w:pPr>
        <w:spacing w:before="159"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8"/>
          <w:position w:val="1"/>
          <w:sz w:val="20"/>
          <w:szCs w:val="20"/>
        </w:rPr>
        <w:t xml:space="preserve"> </w:t>
      </w:r>
      <w:r>
        <w:rPr>
          <w:rFonts w:ascii="Verdana" w:hAnsi="Verdana" w:eastAsia="Verdana" w:cs="Verdana"/>
          <w:spacing w:val="-6"/>
          <w:position w:val="1"/>
          <w:sz w:val="20"/>
          <w:szCs w:val="20"/>
        </w:rPr>
        <w:t xml:space="preserve">3 </w:t>
      </w:r>
      <w:r>
        <w:rPr>
          <w:rFonts w:ascii="宋体" w:hAnsi="宋体" w:eastAsia="宋体" w:cs="宋体"/>
          <w:spacing w:val="-6"/>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6D3F0042">
      <w:pPr>
        <w:spacing w:line="272" w:lineRule="exact"/>
        <w:rPr>
          <w:rFonts w:ascii="宋体" w:hAnsi="宋体" w:eastAsia="宋体" w:cs="宋体"/>
          <w:sz w:val="20"/>
          <w:szCs w:val="20"/>
        </w:rPr>
        <w:sectPr>
          <w:headerReference r:id="rId16" w:type="default"/>
          <w:footerReference r:id="rId17" w:type="default"/>
          <w:pgSz w:w="11900" w:h="16840"/>
          <w:pgMar w:top="1616" w:right="1380" w:bottom="600" w:left="432" w:header="1252" w:footer="360" w:gutter="0"/>
          <w:cols w:space="720" w:num="1"/>
        </w:sectPr>
      </w:pPr>
    </w:p>
    <w:p w14:paraId="294F3985">
      <w:pPr>
        <w:spacing w:before="66" w:line="220" w:lineRule="auto"/>
        <w:ind w:left="1278"/>
        <w:rPr>
          <w:rFonts w:ascii="宋体" w:hAnsi="宋体" w:eastAsia="宋体" w:cs="宋体"/>
          <w:sz w:val="24"/>
          <w:szCs w:val="24"/>
        </w:rPr>
      </w:pPr>
      <w:r>
        <w:rPr>
          <w:rFonts w:ascii="宋体" w:hAnsi="宋体" w:eastAsia="宋体" w:cs="宋体"/>
          <w:spacing w:val="-2"/>
          <w:sz w:val="24"/>
          <w:szCs w:val="24"/>
        </w:rPr>
        <w:t>及，潜力不容忽视，是接下来最被看好的新兴市场。</w:t>
      </w:r>
    </w:p>
    <w:p w14:paraId="7822DB0F">
      <w:pPr>
        <w:spacing w:before="114" w:line="297" w:lineRule="auto"/>
        <w:ind w:left="1278" w:right="84" w:firstLine="481"/>
        <w:jc w:val="both"/>
        <w:rPr>
          <w:rFonts w:ascii="宋体" w:hAnsi="宋体" w:eastAsia="宋体" w:cs="宋体"/>
          <w:sz w:val="24"/>
          <w:szCs w:val="24"/>
        </w:rPr>
      </w:pPr>
      <w:r>
        <w:rPr>
          <w:rFonts w:ascii="宋体" w:hAnsi="宋体" w:eastAsia="宋体" w:cs="宋体"/>
          <w:spacing w:val="-6"/>
          <w:sz w:val="24"/>
          <w:szCs w:val="24"/>
        </w:rPr>
        <w:t>而在发达地区，电子商务已经成为不可或缺的市场主力。在美</w:t>
      </w:r>
      <w:r>
        <w:rPr>
          <w:rFonts w:ascii="宋体" w:hAnsi="宋体" w:eastAsia="宋体" w:cs="宋体"/>
          <w:spacing w:val="-7"/>
          <w:sz w:val="24"/>
          <w:szCs w:val="24"/>
        </w:rPr>
        <w:t>国， 三分之一的市</w:t>
      </w:r>
      <w:r>
        <w:rPr>
          <w:rFonts w:ascii="宋体" w:hAnsi="宋体" w:eastAsia="宋体" w:cs="宋体"/>
          <w:spacing w:val="-5"/>
          <w:sz w:val="24"/>
          <w:szCs w:val="24"/>
        </w:rPr>
        <w:t>场被电子商务所占据，在欧洲也有四分之一。</w:t>
      </w:r>
      <w:r>
        <w:rPr>
          <w:rFonts w:ascii="Times New Roman" w:hAnsi="Times New Roman" w:eastAsia="Times New Roman" w:cs="Times New Roman"/>
          <w:spacing w:val="-6"/>
          <w:sz w:val="24"/>
          <w:szCs w:val="24"/>
        </w:rPr>
        <w:t>AMERICAN ONLINE</w:t>
      </w:r>
      <w:r>
        <w:rPr>
          <w:rFonts w:ascii="宋体" w:hAnsi="宋体" w:eastAsia="宋体" w:cs="宋体"/>
          <w:spacing w:val="-6"/>
          <w:sz w:val="24"/>
          <w:szCs w:val="24"/>
        </w:rPr>
        <w:t>、</w:t>
      </w:r>
      <w:r>
        <w:rPr>
          <w:rFonts w:ascii="Times New Roman" w:hAnsi="Times New Roman" w:eastAsia="Times New Roman" w:cs="Times New Roman"/>
          <w:spacing w:val="-6"/>
          <w:sz w:val="24"/>
          <w:szCs w:val="24"/>
        </w:rPr>
        <w:t>YAHOO</w:t>
      </w:r>
      <w:r>
        <w:rPr>
          <w:rFonts w:ascii="宋体" w:hAnsi="宋体" w:eastAsia="宋体" w:cs="宋体"/>
          <w:spacing w:val="-6"/>
          <w:sz w:val="24"/>
          <w:szCs w:val="24"/>
        </w:rPr>
        <w:t>、</w:t>
      </w:r>
      <w:r>
        <w:rPr>
          <w:rFonts w:ascii="Times New Roman" w:hAnsi="Times New Roman" w:eastAsia="Times New Roman" w:cs="Times New Roman"/>
          <w:spacing w:val="-6"/>
          <w:sz w:val="24"/>
          <w:szCs w:val="24"/>
        </w:rPr>
        <w:t>EBAY</w:t>
      </w:r>
      <w:r>
        <w:rPr>
          <w:rFonts w:ascii="宋体" w:hAnsi="宋体" w:eastAsia="宋体" w:cs="宋体"/>
          <w:spacing w:val="-2"/>
          <w:sz w:val="24"/>
          <w:szCs w:val="24"/>
        </w:rPr>
        <w:t>等老牌电子商务公司在</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 xml:space="preserve">1995 </w:t>
      </w:r>
      <w:r>
        <w:rPr>
          <w:rFonts w:ascii="宋体" w:hAnsi="宋体" w:eastAsia="宋体" w:cs="宋体"/>
          <w:spacing w:val="-2"/>
          <w:sz w:val="24"/>
          <w:szCs w:val="24"/>
        </w:rPr>
        <w:t>年开始盈利</w:t>
      </w:r>
      <w:r>
        <w:rPr>
          <w:rFonts w:ascii="宋体" w:hAnsi="宋体" w:eastAsia="宋体" w:cs="宋体"/>
          <w:spacing w:val="-3"/>
          <w:sz w:val="24"/>
          <w:szCs w:val="24"/>
        </w:rPr>
        <w:t>，而</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 xml:space="preserve">AMAZON </w:t>
      </w:r>
      <w:r>
        <w:rPr>
          <w:rFonts w:ascii="宋体" w:hAnsi="宋体" w:eastAsia="宋体" w:cs="宋体"/>
          <w:spacing w:val="-3"/>
          <w:sz w:val="24"/>
          <w:szCs w:val="24"/>
        </w:rPr>
        <w:t>仅在</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2014 </w:t>
      </w:r>
      <w:r>
        <w:rPr>
          <w:rFonts w:ascii="宋体" w:hAnsi="宋体" w:eastAsia="宋体" w:cs="宋体"/>
          <w:spacing w:val="-3"/>
          <w:sz w:val="24"/>
          <w:szCs w:val="24"/>
        </w:rPr>
        <w:t>年第二季度的销售</w:t>
      </w:r>
      <w:r>
        <w:rPr>
          <w:rFonts w:ascii="宋体" w:hAnsi="宋体" w:eastAsia="宋体" w:cs="宋体"/>
          <w:spacing w:val="-4"/>
          <w:sz w:val="24"/>
          <w:szCs w:val="24"/>
        </w:rPr>
        <w:t>额就超过</w:t>
      </w:r>
      <w:r>
        <w:rPr>
          <w:rFonts w:ascii="宋体" w:hAnsi="宋体" w:eastAsia="宋体" w:cs="宋体"/>
          <w:spacing w:val="-27"/>
          <w:sz w:val="24"/>
          <w:szCs w:val="24"/>
        </w:rPr>
        <w:t xml:space="preserve"> </w:t>
      </w:r>
      <w:r>
        <w:rPr>
          <w:rFonts w:ascii="Times New Roman" w:hAnsi="Times New Roman" w:eastAsia="Times New Roman" w:cs="Times New Roman"/>
          <w:spacing w:val="-4"/>
          <w:sz w:val="24"/>
          <w:szCs w:val="24"/>
        </w:rPr>
        <w:t xml:space="preserve">190 </w:t>
      </w:r>
      <w:r>
        <w:rPr>
          <w:rFonts w:ascii="宋体" w:hAnsi="宋体" w:eastAsia="宋体" w:cs="宋体"/>
          <w:spacing w:val="-4"/>
          <w:sz w:val="24"/>
          <w:szCs w:val="24"/>
        </w:rPr>
        <w:t>亿美金，较同期增长</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20%</w:t>
      </w:r>
      <w:r>
        <w:rPr>
          <w:rFonts w:ascii="宋体" w:hAnsi="宋体" w:eastAsia="宋体" w:cs="宋体"/>
          <w:spacing w:val="-4"/>
          <w:sz w:val="24"/>
          <w:szCs w:val="24"/>
        </w:rPr>
        <w:t>以上，全美第二季度电子商务销售总额则超过</w:t>
      </w:r>
      <w:r>
        <w:rPr>
          <w:rFonts w:ascii="Times New Roman" w:hAnsi="Times New Roman" w:eastAsia="Times New Roman" w:cs="Times New Roman"/>
          <w:spacing w:val="-2"/>
          <w:sz w:val="24"/>
          <w:szCs w:val="24"/>
        </w:rPr>
        <w:t xml:space="preserve">750 </w:t>
      </w:r>
      <w:r>
        <w:rPr>
          <w:rFonts w:ascii="宋体" w:hAnsi="宋体" w:eastAsia="宋体" w:cs="宋体"/>
          <w:spacing w:val="-2"/>
          <w:sz w:val="24"/>
          <w:szCs w:val="24"/>
        </w:rPr>
        <w:t>亿美金，创历史新高。不难看出，国外电商市场非常乐观。</w:t>
      </w:r>
    </w:p>
    <w:p w14:paraId="7B3EE162">
      <w:pPr>
        <w:spacing w:before="1" w:line="221" w:lineRule="auto"/>
        <w:ind w:left="1298"/>
        <w:outlineLvl w:val="1"/>
        <w:rPr>
          <w:rFonts w:ascii="黑体" w:hAnsi="黑体" w:eastAsia="黑体" w:cs="黑体"/>
          <w:sz w:val="32"/>
          <w:szCs w:val="32"/>
        </w:rPr>
      </w:pPr>
      <w:bookmarkStart w:id="13" w:name="bookmark12"/>
      <w:bookmarkEnd w:id="13"/>
      <w:r>
        <w:rPr>
          <w:rFonts w:ascii="黑体" w:hAnsi="黑体" w:eastAsia="黑体" w:cs="黑体"/>
          <w:b/>
          <w:bCs/>
          <w:spacing w:val="-4"/>
          <w:sz w:val="32"/>
          <w:szCs w:val="32"/>
        </w:rPr>
        <w:t>1.4</w:t>
      </w:r>
      <w:r>
        <w:rPr>
          <w:rFonts w:ascii="黑体" w:hAnsi="黑体" w:eastAsia="黑体" w:cs="黑体"/>
          <w:spacing w:val="-4"/>
          <w:sz w:val="32"/>
          <w:szCs w:val="32"/>
        </w:rPr>
        <w:t xml:space="preserve"> </w:t>
      </w:r>
      <w:r>
        <w:rPr>
          <w:rFonts w:ascii="黑体" w:hAnsi="黑体" w:eastAsia="黑体" w:cs="黑体"/>
          <w:b/>
          <w:bCs/>
          <w:spacing w:val="-4"/>
          <w:sz w:val="32"/>
          <w:szCs w:val="32"/>
        </w:rPr>
        <w:t>企业战略管理基本理论研究</w:t>
      </w:r>
    </w:p>
    <w:p w14:paraId="1667264D">
      <w:pPr>
        <w:spacing w:before="25" w:line="227" w:lineRule="auto"/>
        <w:ind w:left="1301"/>
        <w:outlineLvl w:val="2"/>
        <w:rPr>
          <w:rFonts w:ascii="宋体" w:hAnsi="宋体" w:eastAsia="宋体" w:cs="宋体"/>
          <w:sz w:val="27"/>
          <w:szCs w:val="27"/>
        </w:rPr>
      </w:pPr>
      <w:bookmarkStart w:id="14" w:name="bookmark13"/>
      <w:bookmarkEnd w:id="14"/>
      <w:r>
        <w:rPr>
          <w:rFonts w:ascii="宋体" w:hAnsi="宋体" w:eastAsia="宋体" w:cs="宋体"/>
          <w:b/>
          <w:bCs/>
          <w:spacing w:val="4"/>
          <w:sz w:val="27"/>
          <w:szCs w:val="27"/>
        </w:rPr>
        <w:t>1.4.1</w:t>
      </w:r>
      <w:r>
        <w:rPr>
          <w:rFonts w:ascii="宋体" w:hAnsi="宋体" w:eastAsia="宋体" w:cs="宋体"/>
          <w:spacing w:val="4"/>
          <w:sz w:val="27"/>
          <w:szCs w:val="27"/>
        </w:rPr>
        <w:t xml:space="preserve"> </w:t>
      </w:r>
      <w:r>
        <w:rPr>
          <w:rFonts w:ascii="宋体" w:hAnsi="宋体" w:eastAsia="宋体" w:cs="宋体"/>
          <w:b/>
          <w:bCs/>
          <w:spacing w:val="4"/>
          <w:sz w:val="27"/>
          <w:szCs w:val="27"/>
        </w:rPr>
        <w:t>战略管理的发展阶段</w:t>
      </w:r>
    </w:p>
    <w:p w14:paraId="636286FE">
      <w:pPr>
        <w:spacing w:before="104" w:line="307" w:lineRule="auto"/>
        <w:ind w:left="1284" w:firstLine="485"/>
        <w:jc w:val="both"/>
        <w:rPr>
          <w:rFonts w:ascii="Times New Roman" w:hAnsi="Times New Roman" w:eastAsia="Times New Roman" w:cs="Times New Roman"/>
          <w:sz w:val="15"/>
          <w:szCs w:val="15"/>
        </w:rPr>
      </w:pPr>
      <w:r>
        <w:rPr>
          <w:rFonts w:ascii="宋体" w:hAnsi="宋体" w:eastAsia="宋体" w:cs="宋体"/>
          <w:spacing w:val="-3"/>
          <w:sz w:val="24"/>
          <w:szCs w:val="24"/>
        </w:rPr>
        <w:t>战略，是最早原于军事斗争的用语，出自古希腊语“将军”（</w:t>
      </w:r>
      <w:r>
        <w:rPr>
          <w:rFonts w:ascii="Times New Roman" w:hAnsi="Times New Roman" w:eastAsia="Times New Roman" w:cs="Times New Roman"/>
          <w:spacing w:val="-3"/>
          <w:sz w:val="24"/>
          <w:szCs w:val="24"/>
        </w:rPr>
        <w:t>stra</w:t>
      </w:r>
      <w:r>
        <w:rPr>
          <w:rFonts w:ascii="Times New Roman" w:hAnsi="Times New Roman" w:eastAsia="Times New Roman" w:cs="Times New Roman"/>
          <w:spacing w:val="-4"/>
          <w:sz w:val="24"/>
          <w:szCs w:val="24"/>
        </w:rPr>
        <w:t>tegos</w:t>
      </w:r>
      <w:r>
        <w:rPr>
          <w:rFonts w:ascii="宋体" w:hAnsi="宋体" w:eastAsia="宋体" w:cs="宋体"/>
          <w:spacing w:val="-61"/>
          <w:w w:val="97"/>
          <w:sz w:val="24"/>
          <w:szCs w:val="24"/>
        </w:rPr>
        <w:t>），</w:t>
      </w:r>
      <w:r>
        <w:rPr>
          <w:rFonts w:ascii="宋体" w:hAnsi="宋体" w:eastAsia="宋体" w:cs="宋体"/>
          <w:spacing w:val="-4"/>
          <w:sz w:val="24"/>
          <w:szCs w:val="24"/>
        </w:rPr>
        <w:t>被作为</w:t>
      </w:r>
      <w:r>
        <w:rPr>
          <w:rFonts w:ascii="宋体" w:hAnsi="宋体" w:eastAsia="宋体" w:cs="宋体"/>
          <w:spacing w:val="-1"/>
          <w:sz w:val="24"/>
          <w:szCs w:val="24"/>
        </w:rPr>
        <w:t>统筹战争全局的指导思想。在中国古代战略常被称为谋、猷、韬略、方略、兵略等。</w:t>
      </w:r>
      <w:r>
        <w:rPr>
          <w:rFonts w:ascii="宋体" w:hAnsi="宋体" w:eastAsia="宋体" w:cs="宋体"/>
          <w:sz w:val="24"/>
          <w:szCs w:val="24"/>
        </w:rPr>
        <w:t>西晋时期曾出现司马彪以“战略”命名的历史著作。</w:t>
      </w:r>
      <w:r>
        <w:rPr>
          <w:rFonts w:ascii="Times New Roman" w:hAnsi="Times New Roman" w:eastAsia="Times New Roman" w:cs="Times New Roman"/>
          <w:position w:val="8"/>
          <w:sz w:val="15"/>
          <w:szCs w:val="15"/>
        </w:rPr>
        <w:t>1</w:t>
      </w:r>
    </w:p>
    <w:p w14:paraId="3CA62E8B">
      <w:pPr>
        <w:spacing w:line="308" w:lineRule="auto"/>
        <w:ind w:left="1278" w:right="84" w:firstLine="479"/>
        <w:jc w:val="both"/>
        <w:rPr>
          <w:rFonts w:ascii="宋体" w:hAnsi="宋体" w:eastAsia="宋体" w:cs="宋体"/>
          <w:sz w:val="24"/>
          <w:szCs w:val="24"/>
        </w:rPr>
      </w:pPr>
      <w:r>
        <w:rPr>
          <w:rFonts w:ascii="宋体" w:hAnsi="宋体" w:eastAsia="宋体" w:cs="宋体"/>
          <w:spacing w:val="-6"/>
          <w:sz w:val="24"/>
          <w:szCs w:val="24"/>
        </w:rPr>
        <w:t>近千年以来，随着人类社会的不断进步和发展，产生了生产、交换，</w:t>
      </w:r>
      <w:r>
        <w:rPr>
          <w:rFonts w:ascii="宋体" w:hAnsi="宋体" w:eastAsia="宋体" w:cs="宋体"/>
          <w:spacing w:val="-7"/>
          <w:sz w:val="24"/>
          <w:szCs w:val="24"/>
        </w:rPr>
        <w:t xml:space="preserve"> 尤其是资本</w:t>
      </w:r>
      <w:r>
        <w:rPr>
          <w:rFonts w:ascii="宋体" w:hAnsi="宋体" w:eastAsia="宋体" w:cs="宋体"/>
          <w:spacing w:val="-3"/>
          <w:sz w:val="24"/>
          <w:szCs w:val="24"/>
        </w:rPr>
        <w:t>主义社会形成以来，战略不再仅仅用于军事领域的用语，而是更多的用于商业领域的</w:t>
      </w:r>
      <w:r>
        <w:rPr>
          <w:rFonts w:ascii="宋体" w:hAnsi="宋体" w:eastAsia="宋体" w:cs="宋体"/>
          <w:spacing w:val="-9"/>
          <w:sz w:val="24"/>
          <w:szCs w:val="24"/>
        </w:rPr>
        <w:t>竞争和博弈，对企业的发展进行规划。如今商业领域的“战略”已经形成了一门科学，</w:t>
      </w:r>
      <w:r>
        <w:rPr>
          <w:rFonts w:ascii="宋体" w:hAnsi="宋体" w:eastAsia="宋体" w:cs="宋体"/>
          <w:spacing w:val="-3"/>
          <w:sz w:val="24"/>
          <w:szCs w:val="24"/>
        </w:rPr>
        <w:t>即是——企业战略管理，钱德勒的战略管理概念和达尔文的进化理论思想成为被广泛</w:t>
      </w:r>
      <w:r>
        <w:rPr>
          <w:rFonts w:ascii="宋体" w:hAnsi="宋体" w:eastAsia="宋体" w:cs="宋体"/>
          <w:spacing w:val="26"/>
          <w:sz w:val="24"/>
          <w:szCs w:val="24"/>
        </w:rPr>
        <w:t>认同和应用的主流思想，经过不断的实践和发展，主要经过以下阶段（</w:t>
      </w:r>
      <w:r>
        <w:rPr>
          <w:rFonts w:ascii="宋体" w:hAnsi="宋体" w:eastAsia="宋体" w:cs="宋体"/>
          <w:spacing w:val="25"/>
          <w:sz w:val="24"/>
          <w:szCs w:val="24"/>
        </w:rPr>
        <w:t>如图</w:t>
      </w:r>
      <w:r>
        <w:rPr>
          <w:rFonts w:ascii="Times New Roman" w:hAnsi="Times New Roman" w:eastAsia="Times New Roman" w:cs="Times New Roman"/>
          <w:spacing w:val="-16"/>
          <w:sz w:val="24"/>
          <w:szCs w:val="24"/>
        </w:rPr>
        <w:t>1.1</w:t>
      </w:r>
      <w:r>
        <w:rPr>
          <w:rFonts w:ascii="Times New Roman" w:hAnsi="Times New Roman" w:eastAsia="Times New Roman" w:cs="Times New Roman"/>
          <w:spacing w:val="9"/>
          <w:sz w:val="24"/>
          <w:szCs w:val="24"/>
        </w:rPr>
        <w:t xml:space="preserve"> </w:t>
      </w:r>
      <w:r>
        <w:rPr>
          <w:rFonts w:ascii="宋体" w:hAnsi="宋体" w:eastAsia="宋体" w:cs="宋体"/>
          <w:spacing w:val="-16"/>
          <w:sz w:val="24"/>
          <w:szCs w:val="24"/>
        </w:rPr>
        <w:t>所示</w:t>
      </w:r>
      <w:r>
        <w:rPr>
          <w:rFonts w:ascii="宋体" w:hAnsi="宋体" w:eastAsia="宋体" w:cs="宋体"/>
          <w:spacing w:val="-15"/>
          <w:sz w:val="24"/>
          <w:szCs w:val="24"/>
        </w:rPr>
        <w:t>）：</w:t>
      </w:r>
    </w:p>
    <w:p w14:paraId="4FDD506D">
      <w:pPr>
        <w:spacing w:line="3911" w:lineRule="exact"/>
        <w:ind w:firstLine="3609"/>
      </w:pPr>
      <w:r>
        <w:rPr>
          <w:position w:val="-78"/>
        </w:rPr>
        <w:drawing>
          <wp:inline distT="0" distB="0" distL="0" distR="0">
            <wp:extent cx="2635250" cy="248285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17"/>
                    <a:stretch>
                      <a:fillRect/>
                    </a:stretch>
                  </pic:blipFill>
                  <pic:spPr>
                    <a:xfrm>
                      <a:off x="0" y="0"/>
                      <a:ext cx="2635554" cy="2483358"/>
                    </a:xfrm>
                    <a:prstGeom prst="rect">
                      <a:avLst/>
                    </a:prstGeom>
                  </pic:spPr>
                </pic:pic>
              </a:graphicData>
            </a:graphic>
          </wp:inline>
        </w:drawing>
      </w:r>
    </w:p>
    <w:p w14:paraId="601E2E3C">
      <w:pPr>
        <w:spacing w:before="149" w:line="220" w:lineRule="auto"/>
        <w:ind w:left="4563"/>
        <w:rPr>
          <w:rFonts w:ascii="宋体" w:hAnsi="宋体" w:eastAsia="宋体" w:cs="宋体"/>
          <w:sz w:val="21"/>
          <w:szCs w:val="21"/>
        </w:rPr>
      </w:pPr>
      <w:r>
        <w:rPr>
          <w:rFonts w:ascii="宋体" w:hAnsi="宋体" w:eastAsia="宋体" w:cs="宋体"/>
          <w:spacing w:val="-7"/>
          <w:sz w:val="21"/>
          <w:szCs w:val="21"/>
        </w:rPr>
        <w:t>图</w:t>
      </w:r>
      <w:r>
        <w:rPr>
          <w:rFonts w:ascii="宋体" w:hAnsi="宋体" w:eastAsia="宋体" w:cs="宋体"/>
          <w:spacing w:val="-18"/>
          <w:sz w:val="21"/>
          <w:szCs w:val="21"/>
        </w:rPr>
        <w:t xml:space="preserve"> </w:t>
      </w:r>
      <w:r>
        <w:rPr>
          <w:rFonts w:ascii="Times New Roman" w:hAnsi="Times New Roman" w:eastAsia="Times New Roman" w:cs="Times New Roman"/>
          <w:spacing w:val="-7"/>
          <w:sz w:val="21"/>
          <w:szCs w:val="21"/>
        </w:rPr>
        <w:t>1.1</w:t>
      </w:r>
      <w:r>
        <w:rPr>
          <w:rFonts w:ascii="Times New Roman" w:hAnsi="Times New Roman" w:eastAsia="Times New Roman" w:cs="Times New Roman"/>
          <w:spacing w:val="19"/>
          <w:w w:val="101"/>
          <w:sz w:val="21"/>
          <w:szCs w:val="21"/>
        </w:rPr>
        <w:t xml:space="preserve"> </w:t>
      </w:r>
      <w:r>
        <w:rPr>
          <w:rFonts w:ascii="宋体" w:hAnsi="宋体" w:eastAsia="宋体" w:cs="宋体"/>
          <w:spacing w:val="-7"/>
          <w:sz w:val="21"/>
          <w:szCs w:val="21"/>
        </w:rPr>
        <w:t>战略管理发展阶段</w:t>
      </w:r>
    </w:p>
    <w:p w14:paraId="4E28E1B5">
      <w:pPr>
        <w:spacing w:before="121" w:line="309" w:lineRule="auto"/>
        <w:ind w:left="1278" w:right="85" w:firstLine="491"/>
        <w:jc w:val="both"/>
        <w:rPr>
          <w:rFonts w:ascii="宋体" w:hAnsi="宋体" w:eastAsia="宋体" w:cs="宋体"/>
          <w:sz w:val="24"/>
          <w:szCs w:val="24"/>
        </w:rPr>
      </w:pPr>
      <w:r>
        <w:rPr>
          <w:rFonts w:ascii="宋体" w:hAnsi="宋体" w:eastAsia="宋体" w:cs="宋体"/>
          <w:spacing w:val="-3"/>
          <w:sz w:val="24"/>
          <w:szCs w:val="24"/>
        </w:rPr>
        <w:t>战略管理的诞生和发展，源于在过去的几十年中，企业</w:t>
      </w:r>
      <w:r>
        <w:rPr>
          <w:rFonts w:ascii="宋体" w:hAnsi="宋体" w:eastAsia="宋体" w:cs="宋体"/>
          <w:spacing w:val="-4"/>
          <w:sz w:val="24"/>
          <w:szCs w:val="24"/>
        </w:rPr>
        <w:t>所处的环境发生了极大的</w:t>
      </w:r>
      <w:r>
        <w:rPr>
          <w:rFonts w:ascii="宋体" w:hAnsi="宋体" w:eastAsia="宋体" w:cs="宋体"/>
          <w:spacing w:val="-6"/>
          <w:sz w:val="24"/>
          <w:szCs w:val="24"/>
        </w:rPr>
        <w:t>变化，包括政治因素、技术因素、文化因素和经济因素。在这几十年当中， 经济学家</w:t>
      </w:r>
      <w:r>
        <w:rPr>
          <w:rFonts w:ascii="宋体" w:hAnsi="宋体" w:eastAsia="宋体" w:cs="宋体"/>
          <w:spacing w:val="-3"/>
          <w:sz w:val="24"/>
          <w:szCs w:val="24"/>
        </w:rPr>
        <w:t>和理论学家们通过不同的角度和和因素不断分析和总结，不断对企业战略管理进行分</w:t>
      </w:r>
      <w:r>
        <w:rPr>
          <w:rFonts w:ascii="宋体" w:hAnsi="宋体" w:eastAsia="宋体" w:cs="宋体"/>
          <w:spacing w:val="-2"/>
          <w:sz w:val="24"/>
          <w:szCs w:val="24"/>
        </w:rPr>
        <w:t>析和研究，提出了很多观点，形成了不同的理论。</w:t>
      </w:r>
    </w:p>
    <w:p w14:paraId="737FA553">
      <w:pPr>
        <w:pStyle w:val="2"/>
        <w:spacing w:line="254" w:lineRule="auto"/>
      </w:pPr>
    </w:p>
    <w:p w14:paraId="596B3A88">
      <w:pPr>
        <w:pStyle w:val="2"/>
        <w:spacing w:line="255" w:lineRule="auto"/>
      </w:pPr>
      <w:r>
        <w:drawing>
          <wp:anchor distT="0" distB="0" distL="0" distR="0" simplePos="0" relativeHeight="251659264" behindDoc="0" locked="0" layoutInCell="1" allowOverlap="1">
            <wp:simplePos x="0" y="0"/>
            <wp:positionH relativeFrom="column">
              <wp:posOffset>1113790</wp:posOffset>
            </wp:positionH>
            <wp:positionV relativeFrom="paragraph">
              <wp:posOffset>6350</wp:posOffset>
            </wp:positionV>
            <wp:extent cx="1828800" cy="1016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18"/>
                    <a:stretch>
                      <a:fillRect/>
                    </a:stretch>
                  </pic:blipFill>
                  <pic:spPr>
                    <a:xfrm>
                      <a:off x="0" y="0"/>
                      <a:ext cx="1828800" cy="9905"/>
                    </a:xfrm>
                    <a:prstGeom prst="rect">
                      <a:avLst/>
                    </a:prstGeom>
                  </pic:spPr>
                </pic:pic>
              </a:graphicData>
            </a:graphic>
          </wp:anchor>
        </w:drawing>
      </w:r>
    </w:p>
    <w:p w14:paraId="03012396">
      <w:pPr>
        <w:spacing w:before="60" w:line="220" w:lineRule="auto"/>
        <w:ind w:left="1643"/>
        <w:rPr>
          <w:rFonts w:ascii="Calibri" w:hAnsi="Calibri" w:eastAsia="Calibri" w:cs="Calibri"/>
          <w:sz w:val="18"/>
          <w:szCs w:val="18"/>
        </w:rPr>
      </w:pPr>
      <w:r>
        <w:rPr>
          <w:rFonts w:ascii="Calibri" w:hAnsi="Calibri" w:eastAsia="Calibri" w:cs="Calibri"/>
          <w:position w:val="5"/>
          <w:sz w:val="12"/>
          <w:szCs w:val="12"/>
        </w:rPr>
        <w:t>1</w:t>
      </w:r>
      <w:r>
        <w:rPr>
          <w:rFonts w:ascii="宋体" w:hAnsi="宋体" w:eastAsia="宋体" w:cs="宋体"/>
          <w:sz w:val="18"/>
          <w:szCs w:val="18"/>
        </w:rPr>
        <w:t>邹昭晞著．《企业战略管理》．中国人民大</w:t>
      </w:r>
      <w:r>
        <w:rPr>
          <w:rFonts w:ascii="宋体" w:hAnsi="宋体" w:eastAsia="宋体" w:cs="宋体"/>
          <w:spacing w:val="-1"/>
          <w:sz w:val="18"/>
          <w:szCs w:val="18"/>
        </w:rPr>
        <w:t>学出版社．</w:t>
      </w:r>
      <w:r>
        <w:rPr>
          <w:rFonts w:ascii="Calibri" w:hAnsi="Calibri" w:eastAsia="Calibri" w:cs="Calibri"/>
          <w:spacing w:val="-1"/>
          <w:sz w:val="18"/>
          <w:szCs w:val="18"/>
        </w:rPr>
        <w:t>2012.1</w:t>
      </w:r>
    </w:p>
    <w:p w14:paraId="23F49AAB">
      <w:pPr>
        <w:spacing w:before="12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9"/>
          <w:position w:val="1"/>
          <w:sz w:val="20"/>
          <w:szCs w:val="20"/>
        </w:rPr>
        <w:t xml:space="preserve"> </w:t>
      </w:r>
      <w:r>
        <w:rPr>
          <w:rFonts w:ascii="Verdana" w:hAnsi="Verdana" w:eastAsia="Verdana" w:cs="Verdana"/>
          <w:spacing w:val="-5"/>
          <w:position w:val="1"/>
          <w:sz w:val="20"/>
          <w:szCs w:val="20"/>
        </w:rPr>
        <w:t xml:space="preserve">4 </w:t>
      </w:r>
      <w:r>
        <w:rPr>
          <w:rFonts w:ascii="宋体" w:hAnsi="宋体" w:eastAsia="宋体" w:cs="宋体"/>
          <w:spacing w:val="-5"/>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5A159BDD">
      <w:pPr>
        <w:spacing w:line="271" w:lineRule="exact"/>
        <w:rPr>
          <w:rFonts w:ascii="宋体" w:hAnsi="宋体" w:eastAsia="宋体" w:cs="宋体"/>
          <w:sz w:val="20"/>
          <w:szCs w:val="20"/>
        </w:rPr>
        <w:sectPr>
          <w:headerReference r:id="rId18" w:type="default"/>
          <w:footerReference r:id="rId19" w:type="default"/>
          <w:pgSz w:w="11900" w:h="16840"/>
          <w:pgMar w:top="1616" w:right="1326" w:bottom="600" w:left="432" w:header="1252" w:footer="360" w:gutter="0"/>
          <w:cols w:space="720" w:num="1"/>
        </w:sectPr>
      </w:pPr>
    </w:p>
    <w:p w14:paraId="72467438">
      <w:pPr>
        <w:spacing w:before="1" w:line="226" w:lineRule="auto"/>
        <w:ind w:left="1301"/>
        <w:outlineLvl w:val="2"/>
        <w:rPr>
          <w:rFonts w:ascii="宋体" w:hAnsi="宋体" w:eastAsia="宋体" w:cs="宋体"/>
          <w:sz w:val="27"/>
          <w:szCs w:val="27"/>
        </w:rPr>
      </w:pPr>
      <w:bookmarkStart w:id="15" w:name="bookmark83"/>
      <w:bookmarkEnd w:id="15"/>
      <w:bookmarkStart w:id="16" w:name="bookmark14"/>
      <w:bookmarkEnd w:id="16"/>
      <w:r>
        <w:rPr>
          <w:rFonts w:ascii="宋体" w:hAnsi="宋体" w:eastAsia="宋体" w:cs="宋体"/>
          <w:b/>
          <w:bCs/>
          <w:spacing w:val="4"/>
          <w:sz w:val="27"/>
          <w:szCs w:val="27"/>
        </w:rPr>
        <w:t>1.4.2</w:t>
      </w:r>
      <w:r>
        <w:rPr>
          <w:rFonts w:ascii="宋体" w:hAnsi="宋体" w:eastAsia="宋体" w:cs="宋体"/>
          <w:spacing w:val="4"/>
          <w:sz w:val="27"/>
          <w:szCs w:val="27"/>
        </w:rPr>
        <w:t xml:space="preserve"> </w:t>
      </w:r>
      <w:r>
        <w:rPr>
          <w:rFonts w:ascii="宋体" w:hAnsi="宋体" w:eastAsia="宋体" w:cs="宋体"/>
          <w:b/>
          <w:bCs/>
          <w:spacing w:val="4"/>
          <w:sz w:val="27"/>
          <w:szCs w:val="27"/>
        </w:rPr>
        <w:t>战略管理模式的分类</w:t>
      </w:r>
    </w:p>
    <w:p w14:paraId="24DE16A7">
      <w:pPr>
        <w:spacing w:before="102" w:line="309" w:lineRule="auto"/>
        <w:ind w:left="1282" w:right="453" w:firstLine="476"/>
        <w:jc w:val="both"/>
        <w:rPr>
          <w:rFonts w:ascii="Times New Roman" w:hAnsi="Times New Roman" w:eastAsia="Times New Roman" w:cs="Times New Roman"/>
          <w:sz w:val="15"/>
          <w:szCs w:val="15"/>
        </w:rPr>
      </w:pPr>
      <w:r>
        <w:rPr>
          <w:rFonts w:ascii="宋体" w:hAnsi="宋体" w:eastAsia="宋体" w:cs="宋体"/>
          <w:spacing w:val="-3"/>
          <w:sz w:val="24"/>
          <w:szCs w:val="24"/>
        </w:rPr>
        <w:t>根据不同企业的体量级和规模，战略管理的模式不是一个层次的，按照企业体量</w:t>
      </w:r>
      <w:r>
        <w:rPr>
          <w:rFonts w:ascii="宋体" w:hAnsi="宋体" w:eastAsia="宋体" w:cs="宋体"/>
          <w:spacing w:val="-6"/>
          <w:sz w:val="24"/>
          <w:szCs w:val="24"/>
        </w:rPr>
        <w:t>级和规模的不同层次也不同。小规模经营的小微企业， 战略可以分成两个层次，包括</w:t>
      </w:r>
      <w:r>
        <w:rPr>
          <w:rFonts w:ascii="宋体" w:hAnsi="宋体" w:eastAsia="宋体" w:cs="宋体"/>
          <w:spacing w:val="-3"/>
          <w:sz w:val="24"/>
          <w:szCs w:val="24"/>
        </w:rPr>
        <w:t xml:space="preserve">企业整体战略和企业职能战略（如图 </w:t>
      </w:r>
      <w:r>
        <w:rPr>
          <w:rFonts w:ascii="Times New Roman" w:hAnsi="Times New Roman" w:eastAsia="Times New Roman" w:cs="Times New Roman"/>
          <w:spacing w:val="-3"/>
          <w:sz w:val="24"/>
          <w:szCs w:val="24"/>
        </w:rPr>
        <w:t xml:space="preserve">1.2  </w:t>
      </w:r>
      <w:r>
        <w:rPr>
          <w:rFonts w:ascii="宋体" w:hAnsi="宋体" w:eastAsia="宋体" w:cs="宋体"/>
          <w:spacing w:val="-4"/>
          <w:sz w:val="24"/>
          <w:szCs w:val="24"/>
        </w:rPr>
        <w:t>所示</w:t>
      </w:r>
      <w:r>
        <w:rPr>
          <w:rFonts w:ascii="宋体" w:hAnsi="宋体" w:eastAsia="宋体" w:cs="宋体"/>
          <w:spacing w:val="-24"/>
          <w:sz w:val="24"/>
          <w:szCs w:val="24"/>
        </w:rPr>
        <w:t>）；</w:t>
      </w:r>
      <w:r>
        <w:rPr>
          <w:rFonts w:ascii="宋体" w:hAnsi="宋体" w:eastAsia="宋体" w:cs="宋体"/>
          <w:spacing w:val="-4"/>
          <w:sz w:val="24"/>
          <w:szCs w:val="24"/>
        </w:rPr>
        <w:t>对于大规模多元化经营的企业，战</w:t>
      </w:r>
      <w:r>
        <w:rPr>
          <w:rFonts w:ascii="宋体" w:hAnsi="宋体" w:eastAsia="宋体" w:cs="宋体"/>
          <w:spacing w:val="-3"/>
          <w:sz w:val="24"/>
          <w:szCs w:val="24"/>
        </w:rPr>
        <w:t>略则分成三个层次，包括企业的总体战略、</w:t>
      </w:r>
      <w:r>
        <w:rPr>
          <w:rFonts w:ascii="宋体" w:hAnsi="宋体" w:eastAsia="宋体" w:cs="宋体"/>
          <w:spacing w:val="-4"/>
          <w:sz w:val="24"/>
          <w:szCs w:val="24"/>
        </w:rPr>
        <w:t>企业的竞争战略和企业的职能战略（如图</w:t>
      </w:r>
      <w:r>
        <w:rPr>
          <w:rFonts w:ascii="Times New Roman" w:hAnsi="Times New Roman" w:eastAsia="Times New Roman" w:cs="Times New Roman"/>
          <w:spacing w:val="-20"/>
          <w:sz w:val="24"/>
          <w:szCs w:val="24"/>
        </w:rPr>
        <w:t>1.3</w:t>
      </w:r>
      <w:r>
        <w:rPr>
          <w:rFonts w:ascii="Times New Roman" w:hAnsi="Times New Roman" w:eastAsia="Times New Roman" w:cs="Times New Roman"/>
          <w:spacing w:val="9"/>
          <w:sz w:val="24"/>
          <w:szCs w:val="24"/>
        </w:rPr>
        <w:t xml:space="preserve"> </w:t>
      </w:r>
      <w:r>
        <w:rPr>
          <w:rFonts w:ascii="宋体" w:hAnsi="宋体" w:eastAsia="宋体" w:cs="宋体"/>
          <w:spacing w:val="-20"/>
          <w:sz w:val="24"/>
          <w:szCs w:val="24"/>
        </w:rPr>
        <w:t>所示）。</w:t>
      </w:r>
      <w:r>
        <w:rPr>
          <w:rFonts w:ascii="Times New Roman" w:hAnsi="Times New Roman" w:eastAsia="Times New Roman" w:cs="Times New Roman"/>
          <w:spacing w:val="1"/>
          <w:position w:val="8"/>
          <w:sz w:val="15"/>
          <w:szCs w:val="15"/>
        </w:rPr>
        <w:t>2</w:t>
      </w:r>
    </w:p>
    <w:p w14:paraId="4331C913">
      <w:pPr>
        <w:spacing w:before="158" w:line="1716" w:lineRule="exact"/>
        <w:ind w:firstLine="1089"/>
      </w:pPr>
      <w:r>
        <w:rPr>
          <w:position w:val="-34"/>
        </w:rPr>
        <w:drawing>
          <wp:inline distT="0" distB="0" distL="0" distR="0">
            <wp:extent cx="5981065" cy="108902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19"/>
                    <a:stretch>
                      <a:fillRect/>
                    </a:stretch>
                  </pic:blipFill>
                  <pic:spPr>
                    <a:xfrm>
                      <a:off x="0" y="0"/>
                      <a:ext cx="5981559" cy="1089659"/>
                    </a:xfrm>
                    <a:prstGeom prst="rect">
                      <a:avLst/>
                    </a:prstGeom>
                  </pic:spPr>
                </pic:pic>
              </a:graphicData>
            </a:graphic>
          </wp:inline>
        </w:drawing>
      </w:r>
    </w:p>
    <w:p w14:paraId="1076DC29">
      <w:pPr>
        <w:spacing w:before="275" w:line="220" w:lineRule="auto"/>
        <w:ind w:left="4564"/>
        <w:rPr>
          <w:rFonts w:ascii="宋体" w:hAnsi="宋体" w:eastAsia="宋体" w:cs="宋体"/>
          <w:sz w:val="21"/>
          <w:szCs w:val="21"/>
        </w:rPr>
      </w:pPr>
      <w:r>
        <w:rPr>
          <w:rFonts w:ascii="宋体" w:hAnsi="宋体" w:eastAsia="宋体" w:cs="宋体"/>
          <w:spacing w:val="-4"/>
          <w:sz w:val="21"/>
          <w:szCs w:val="21"/>
        </w:rPr>
        <w:t>图</w:t>
      </w:r>
      <w:r>
        <w:rPr>
          <w:rFonts w:ascii="宋体" w:hAnsi="宋体" w:eastAsia="宋体" w:cs="宋体"/>
          <w:spacing w:val="-24"/>
          <w:sz w:val="21"/>
          <w:szCs w:val="21"/>
        </w:rPr>
        <w:t xml:space="preserve"> </w:t>
      </w:r>
      <w:r>
        <w:rPr>
          <w:rFonts w:ascii="Times New Roman" w:hAnsi="Times New Roman" w:eastAsia="Times New Roman" w:cs="Times New Roman"/>
          <w:spacing w:val="-4"/>
          <w:sz w:val="21"/>
          <w:szCs w:val="21"/>
        </w:rPr>
        <w:t xml:space="preserve">1.2 </w:t>
      </w:r>
      <w:r>
        <w:rPr>
          <w:rFonts w:ascii="宋体" w:hAnsi="宋体" w:eastAsia="宋体" w:cs="宋体"/>
          <w:spacing w:val="-4"/>
          <w:sz w:val="21"/>
          <w:szCs w:val="21"/>
        </w:rPr>
        <w:t>单一业务企业战略层次</w:t>
      </w:r>
    </w:p>
    <w:p w14:paraId="70520F51">
      <w:pPr>
        <w:pStyle w:val="2"/>
        <w:spacing w:line="371" w:lineRule="auto"/>
      </w:pPr>
    </w:p>
    <w:p w14:paraId="01F24E5F">
      <w:pPr>
        <w:spacing w:before="1" w:line="3187" w:lineRule="exact"/>
        <w:ind w:firstLine="1136"/>
      </w:pPr>
      <w:r>
        <w:rPr>
          <w:position w:val="-63"/>
        </w:rPr>
        <w:drawing>
          <wp:inline distT="0" distB="0" distL="0" distR="0">
            <wp:extent cx="5579110" cy="202374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20"/>
                    <a:stretch>
                      <a:fillRect/>
                    </a:stretch>
                  </pic:blipFill>
                  <pic:spPr>
                    <a:xfrm>
                      <a:off x="0" y="0"/>
                      <a:ext cx="5579300" cy="2023871"/>
                    </a:xfrm>
                    <a:prstGeom prst="rect">
                      <a:avLst/>
                    </a:prstGeom>
                  </pic:spPr>
                </pic:pic>
              </a:graphicData>
            </a:graphic>
          </wp:inline>
        </w:drawing>
      </w:r>
    </w:p>
    <w:p w14:paraId="6CEBA383">
      <w:pPr>
        <w:pStyle w:val="2"/>
        <w:spacing w:line="372" w:lineRule="auto"/>
      </w:pPr>
    </w:p>
    <w:p w14:paraId="1D6A9C6D">
      <w:pPr>
        <w:spacing w:before="68" w:line="220" w:lineRule="auto"/>
        <w:ind w:left="4510"/>
        <w:rPr>
          <w:rFonts w:ascii="宋体" w:hAnsi="宋体" w:eastAsia="宋体" w:cs="宋体"/>
          <w:sz w:val="21"/>
          <w:szCs w:val="21"/>
        </w:rPr>
      </w:pPr>
      <w:r>
        <w:rPr>
          <w:rFonts w:ascii="宋体" w:hAnsi="宋体" w:eastAsia="宋体" w:cs="宋体"/>
          <w:spacing w:val="-5"/>
          <w:sz w:val="21"/>
          <w:szCs w:val="21"/>
        </w:rPr>
        <w:t>图</w:t>
      </w:r>
      <w:r>
        <w:rPr>
          <w:rFonts w:ascii="宋体" w:hAnsi="宋体" w:eastAsia="宋体" w:cs="宋体"/>
          <w:spacing w:val="-24"/>
          <w:sz w:val="21"/>
          <w:szCs w:val="21"/>
        </w:rPr>
        <w:t xml:space="preserve"> </w:t>
      </w:r>
      <w:r>
        <w:rPr>
          <w:rFonts w:ascii="Times New Roman" w:hAnsi="Times New Roman" w:eastAsia="Times New Roman" w:cs="Times New Roman"/>
          <w:spacing w:val="-5"/>
          <w:sz w:val="21"/>
          <w:szCs w:val="21"/>
        </w:rPr>
        <w:t>1.3</w:t>
      </w:r>
      <w:r>
        <w:rPr>
          <w:rFonts w:ascii="Times New Roman" w:hAnsi="Times New Roman" w:eastAsia="Times New Roman" w:cs="Times New Roman"/>
          <w:spacing w:val="18"/>
          <w:sz w:val="21"/>
          <w:szCs w:val="21"/>
        </w:rPr>
        <w:t xml:space="preserve"> </w:t>
      </w:r>
      <w:r>
        <w:rPr>
          <w:rFonts w:ascii="宋体" w:hAnsi="宋体" w:eastAsia="宋体" w:cs="宋体"/>
          <w:spacing w:val="-5"/>
          <w:sz w:val="21"/>
          <w:szCs w:val="21"/>
        </w:rPr>
        <w:t>多元化大型企业战略层次</w:t>
      </w:r>
    </w:p>
    <w:p w14:paraId="05510AC2">
      <w:pPr>
        <w:spacing w:before="107" w:line="221" w:lineRule="auto"/>
        <w:ind w:left="1777"/>
        <w:rPr>
          <w:rFonts w:ascii="宋体" w:hAnsi="宋体" w:eastAsia="宋体" w:cs="宋体"/>
          <w:sz w:val="24"/>
          <w:szCs w:val="24"/>
        </w:rPr>
      </w:pPr>
      <w:r>
        <w:rPr>
          <w:rFonts w:ascii="Times New Roman" w:hAnsi="Times New Roman" w:eastAsia="Times New Roman" w:cs="Times New Roman"/>
          <w:spacing w:val="-5"/>
          <w:sz w:val="24"/>
          <w:szCs w:val="24"/>
        </w:rPr>
        <w:t>1</w:t>
      </w:r>
      <w:r>
        <w:rPr>
          <w:rFonts w:ascii="宋体" w:hAnsi="宋体" w:eastAsia="宋体" w:cs="宋体"/>
          <w:spacing w:val="-5"/>
          <w:sz w:val="24"/>
          <w:szCs w:val="24"/>
        </w:rPr>
        <w:t>、企业总体战略</w:t>
      </w:r>
    </w:p>
    <w:p w14:paraId="63073360">
      <w:pPr>
        <w:spacing w:before="112" w:line="308" w:lineRule="auto"/>
        <w:ind w:left="1279" w:right="453" w:firstLine="482"/>
        <w:rPr>
          <w:rFonts w:ascii="宋体" w:hAnsi="宋体" w:eastAsia="宋体" w:cs="宋体"/>
          <w:sz w:val="24"/>
          <w:szCs w:val="24"/>
        </w:rPr>
      </w:pPr>
      <w:r>
        <w:rPr>
          <w:rFonts w:ascii="宋体" w:hAnsi="宋体" w:eastAsia="宋体" w:cs="宋体"/>
          <w:spacing w:val="-3"/>
          <w:sz w:val="24"/>
          <w:szCs w:val="24"/>
        </w:rPr>
        <w:t>企业总体战略即是企业整体着眼于全局的最高层企业战略，是企业长期战</w:t>
      </w:r>
      <w:r>
        <w:rPr>
          <w:rFonts w:ascii="宋体" w:hAnsi="宋体" w:eastAsia="宋体" w:cs="宋体"/>
          <w:spacing w:val="-4"/>
          <w:sz w:val="24"/>
          <w:szCs w:val="24"/>
        </w:rPr>
        <w:t>略发展</w:t>
      </w:r>
      <w:r>
        <w:rPr>
          <w:rFonts w:ascii="宋体" w:hAnsi="宋体" w:eastAsia="宋体" w:cs="宋体"/>
          <w:spacing w:val="-2"/>
          <w:sz w:val="24"/>
          <w:szCs w:val="24"/>
        </w:rPr>
        <w:t>方向的整体规划，是管理层运筹帷幄的纲领性战略。</w:t>
      </w:r>
    </w:p>
    <w:p w14:paraId="7864E59E">
      <w:pPr>
        <w:spacing w:line="220" w:lineRule="auto"/>
        <w:ind w:left="1754"/>
        <w:rPr>
          <w:rFonts w:ascii="宋体" w:hAnsi="宋体" w:eastAsia="宋体" w:cs="宋体"/>
          <w:sz w:val="24"/>
          <w:szCs w:val="24"/>
        </w:rPr>
      </w:pPr>
      <w:r>
        <w:rPr>
          <w:rFonts w:ascii="Times New Roman" w:hAnsi="Times New Roman" w:eastAsia="Times New Roman" w:cs="Times New Roman"/>
          <w:spacing w:val="-3"/>
          <w:sz w:val="24"/>
          <w:szCs w:val="24"/>
        </w:rPr>
        <w:t>2</w:t>
      </w:r>
      <w:r>
        <w:rPr>
          <w:rFonts w:ascii="宋体" w:hAnsi="宋体" w:eastAsia="宋体" w:cs="宋体"/>
          <w:spacing w:val="-3"/>
          <w:sz w:val="24"/>
          <w:szCs w:val="24"/>
        </w:rPr>
        <w:t>、竞争战略</w:t>
      </w:r>
    </w:p>
    <w:p w14:paraId="024D5FD2">
      <w:pPr>
        <w:spacing w:before="113" w:line="308" w:lineRule="auto"/>
        <w:ind w:left="1278" w:right="266" w:firstLine="482"/>
        <w:rPr>
          <w:rFonts w:ascii="宋体" w:hAnsi="宋体" w:eastAsia="宋体" w:cs="宋体"/>
          <w:sz w:val="24"/>
          <w:szCs w:val="24"/>
        </w:rPr>
      </w:pPr>
      <w:r>
        <w:rPr>
          <w:rFonts w:ascii="宋体" w:hAnsi="宋体" w:eastAsia="宋体" w:cs="宋体"/>
          <w:spacing w:val="-4"/>
          <w:sz w:val="24"/>
          <w:szCs w:val="24"/>
        </w:rPr>
        <w:t>竞争战略即是企业在企业总体战略的制约和</w:t>
      </w:r>
      <w:r>
        <w:rPr>
          <w:rFonts w:ascii="宋体" w:hAnsi="宋体" w:eastAsia="宋体" w:cs="宋体"/>
          <w:spacing w:val="-5"/>
          <w:sz w:val="24"/>
          <w:szCs w:val="24"/>
        </w:rPr>
        <w:t>指导下，管理具体部门的计划和行动，</w:t>
      </w:r>
      <w:r>
        <w:rPr>
          <w:rFonts w:ascii="宋体" w:hAnsi="宋体" w:eastAsia="宋体" w:cs="宋体"/>
          <w:spacing w:val="-2"/>
          <w:sz w:val="24"/>
          <w:szCs w:val="24"/>
        </w:rPr>
        <w:t>包括确定客户需求、竞争者和企业自身这三者的关系。</w:t>
      </w:r>
    </w:p>
    <w:p w14:paraId="69466832">
      <w:pPr>
        <w:spacing w:before="1" w:line="220" w:lineRule="auto"/>
        <w:ind w:left="1759"/>
        <w:rPr>
          <w:rFonts w:ascii="宋体" w:hAnsi="宋体" w:eastAsia="宋体" w:cs="宋体"/>
          <w:sz w:val="24"/>
          <w:szCs w:val="24"/>
        </w:rPr>
      </w:pPr>
      <w:r>
        <w:rPr>
          <w:rFonts w:ascii="Times New Roman" w:hAnsi="Times New Roman" w:eastAsia="Times New Roman" w:cs="Times New Roman"/>
          <w:spacing w:val="-4"/>
          <w:sz w:val="24"/>
          <w:szCs w:val="24"/>
        </w:rPr>
        <w:t>3</w:t>
      </w:r>
      <w:r>
        <w:rPr>
          <w:rFonts w:ascii="宋体" w:hAnsi="宋体" w:eastAsia="宋体" w:cs="宋体"/>
          <w:spacing w:val="-4"/>
          <w:sz w:val="24"/>
          <w:szCs w:val="24"/>
        </w:rPr>
        <w:t>、职能战略</w:t>
      </w:r>
    </w:p>
    <w:p w14:paraId="7760D970">
      <w:pPr>
        <w:spacing w:before="113" w:line="311" w:lineRule="auto"/>
        <w:ind w:left="1279" w:right="453" w:firstLine="480"/>
        <w:rPr>
          <w:rFonts w:ascii="宋体" w:hAnsi="宋体" w:eastAsia="宋体" w:cs="宋体"/>
          <w:sz w:val="24"/>
          <w:szCs w:val="24"/>
        </w:rPr>
      </w:pPr>
      <w:r>
        <w:rPr>
          <w:rFonts w:ascii="宋体" w:hAnsi="宋体" w:eastAsia="宋体" w:cs="宋体"/>
          <w:spacing w:val="-3"/>
          <w:sz w:val="24"/>
          <w:szCs w:val="24"/>
        </w:rPr>
        <w:t>职能战略即是职能支持战略，是在企业总体战略的指导下对企业各个职能活动的</w:t>
      </w:r>
      <w:r>
        <w:rPr>
          <w:rFonts w:ascii="宋体" w:hAnsi="宋体" w:eastAsia="宋体" w:cs="宋体"/>
          <w:spacing w:val="-7"/>
          <w:sz w:val="24"/>
          <w:szCs w:val="24"/>
        </w:rPr>
        <w:t>规划和指引。</w:t>
      </w:r>
    </w:p>
    <w:p w14:paraId="3084E884">
      <w:pPr>
        <w:pStyle w:val="2"/>
        <w:spacing w:line="293" w:lineRule="auto"/>
      </w:pPr>
    </w:p>
    <w:p w14:paraId="10A1F171">
      <w:pPr>
        <w:pStyle w:val="2"/>
        <w:spacing w:line="293" w:lineRule="auto"/>
      </w:pPr>
      <w:r>
        <w:drawing>
          <wp:anchor distT="0" distB="0" distL="0" distR="0" simplePos="0" relativeHeight="251660288" behindDoc="0" locked="0" layoutInCell="1" allowOverlap="1">
            <wp:simplePos x="0" y="0"/>
            <wp:positionH relativeFrom="column">
              <wp:posOffset>1113790</wp:posOffset>
            </wp:positionH>
            <wp:positionV relativeFrom="paragraph">
              <wp:posOffset>30480</wp:posOffset>
            </wp:positionV>
            <wp:extent cx="1828800" cy="1016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8"/>
                    <a:stretch>
                      <a:fillRect/>
                    </a:stretch>
                  </pic:blipFill>
                  <pic:spPr>
                    <a:xfrm>
                      <a:off x="0" y="0"/>
                      <a:ext cx="1828800" cy="9905"/>
                    </a:xfrm>
                    <a:prstGeom prst="rect">
                      <a:avLst/>
                    </a:prstGeom>
                  </pic:spPr>
                </pic:pic>
              </a:graphicData>
            </a:graphic>
          </wp:anchor>
        </w:drawing>
      </w:r>
    </w:p>
    <w:p w14:paraId="56DFFC60">
      <w:pPr>
        <w:spacing w:before="58" w:line="220" w:lineRule="auto"/>
        <w:ind w:left="1639"/>
        <w:rPr>
          <w:rFonts w:ascii="Calibri" w:hAnsi="Calibri" w:eastAsia="Calibri" w:cs="Calibri"/>
          <w:sz w:val="18"/>
          <w:szCs w:val="18"/>
        </w:rPr>
      </w:pPr>
      <w:r>
        <w:rPr>
          <w:rFonts w:ascii="Calibri" w:hAnsi="Calibri" w:eastAsia="Calibri" w:cs="Calibri"/>
          <w:position w:val="5"/>
          <w:sz w:val="12"/>
          <w:szCs w:val="12"/>
        </w:rPr>
        <w:t>2</w:t>
      </w:r>
      <w:r>
        <w:rPr>
          <w:rFonts w:ascii="宋体" w:hAnsi="宋体" w:eastAsia="宋体" w:cs="宋体"/>
          <w:sz w:val="18"/>
          <w:szCs w:val="18"/>
        </w:rPr>
        <w:t>周素萍</w:t>
      </w:r>
      <w:r>
        <w:rPr>
          <w:rFonts w:ascii="Calibri" w:hAnsi="Calibri" w:eastAsia="Calibri" w:cs="Calibri"/>
          <w:sz w:val="18"/>
          <w:szCs w:val="18"/>
        </w:rPr>
        <w:t>.</w:t>
      </w:r>
      <w:r>
        <w:rPr>
          <w:rFonts w:ascii="宋体" w:hAnsi="宋体" w:eastAsia="宋体" w:cs="宋体"/>
          <w:sz w:val="18"/>
          <w:szCs w:val="18"/>
        </w:rPr>
        <w:t>《企业战略管理</w:t>
      </w:r>
      <w:r>
        <w:rPr>
          <w:rFonts w:ascii="Calibri" w:hAnsi="Calibri" w:eastAsia="Calibri" w:cs="Calibri"/>
          <w:sz w:val="18"/>
          <w:szCs w:val="18"/>
        </w:rPr>
        <w:t>—</w:t>
      </w:r>
      <w:r>
        <w:rPr>
          <w:rFonts w:ascii="宋体" w:hAnsi="宋体" w:eastAsia="宋体" w:cs="宋体"/>
          <w:sz w:val="18"/>
          <w:szCs w:val="18"/>
        </w:rPr>
        <w:t>理论与案例》，清华大学出</w:t>
      </w:r>
      <w:r>
        <w:rPr>
          <w:rFonts w:ascii="宋体" w:hAnsi="宋体" w:eastAsia="宋体" w:cs="宋体"/>
          <w:spacing w:val="-1"/>
          <w:sz w:val="18"/>
          <w:szCs w:val="18"/>
        </w:rPr>
        <w:t>版社，</w:t>
      </w:r>
      <w:r>
        <w:rPr>
          <w:rFonts w:ascii="Calibri" w:hAnsi="Calibri" w:eastAsia="Calibri" w:cs="Calibri"/>
          <w:spacing w:val="-1"/>
          <w:sz w:val="18"/>
          <w:szCs w:val="18"/>
        </w:rPr>
        <w:t>2012</w:t>
      </w:r>
    </w:p>
    <w:p w14:paraId="5296304F">
      <w:pPr>
        <w:spacing w:before="127"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8"/>
          <w:position w:val="1"/>
          <w:sz w:val="20"/>
          <w:szCs w:val="20"/>
        </w:rPr>
        <w:t xml:space="preserve"> </w:t>
      </w:r>
      <w:r>
        <w:rPr>
          <w:rFonts w:ascii="Verdana" w:hAnsi="Verdana" w:eastAsia="Verdana" w:cs="Verdana"/>
          <w:spacing w:val="-6"/>
          <w:position w:val="1"/>
          <w:sz w:val="20"/>
          <w:szCs w:val="20"/>
        </w:rPr>
        <w:t xml:space="preserve">5 </w:t>
      </w:r>
      <w:r>
        <w:rPr>
          <w:rFonts w:ascii="宋体" w:hAnsi="宋体" w:eastAsia="宋体" w:cs="宋体"/>
          <w:spacing w:val="-6"/>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26ECBDDA">
      <w:pPr>
        <w:spacing w:line="271" w:lineRule="exact"/>
        <w:rPr>
          <w:rFonts w:ascii="宋体" w:hAnsi="宋体" w:eastAsia="宋体" w:cs="宋体"/>
          <w:sz w:val="20"/>
          <w:szCs w:val="20"/>
        </w:rPr>
        <w:sectPr>
          <w:headerReference r:id="rId20" w:type="default"/>
          <w:footerReference r:id="rId21" w:type="default"/>
          <w:pgSz w:w="11900" w:h="16840"/>
          <w:pgMar w:top="1609" w:right="958" w:bottom="600" w:left="432" w:header="1252" w:footer="360" w:gutter="0"/>
          <w:cols w:space="720" w:num="1"/>
        </w:sectPr>
      </w:pPr>
    </w:p>
    <w:p w14:paraId="47FAD3F0">
      <w:pPr>
        <w:spacing w:before="66" w:line="310" w:lineRule="auto"/>
        <w:ind w:left="1282" w:right="85" w:firstLine="480"/>
        <w:rPr>
          <w:rFonts w:ascii="宋体" w:hAnsi="宋体" w:eastAsia="宋体" w:cs="宋体"/>
          <w:sz w:val="24"/>
          <w:szCs w:val="24"/>
        </w:rPr>
      </w:pPr>
      <w:r>
        <w:rPr>
          <w:rFonts w:ascii="宋体" w:hAnsi="宋体" w:eastAsia="宋体" w:cs="宋体"/>
          <w:spacing w:val="-3"/>
          <w:sz w:val="24"/>
          <w:szCs w:val="24"/>
        </w:rPr>
        <w:t>企业的总体战略、经营战略和职能战略共同构成了一个企业的战略体系，</w:t>
      </w:r>
      <w:r>
        <w:rPr>
          <w:rFonts w:ascii="宋体" w:hAnsi="宋体" w:eastAsia="宋体" w:cs="宋体"/>
          <w:spacing w:val="-4"/>
          <w:sz w:val="24"/>
          <w:szCs w:val="24"/>
        </w:rPr>
        <w:t>呈包含关系，即总体战略包含经营战略，经营战略包含职能战略（如图</w:t>
      </w:r>
      <w:r>
        <w:rPr>
          <w:rFonts w:ascii="宋体" w:hAnsi="宋体" w:eastAsia="宋体" w:cs="宋体"/>
          <w:spacing w:val="-18"/>
          <w:sz w:val="24"/>
          <w:szCs w:val="24"/>
        </w:rPr>
        <w:t xml:space="preserve"> </w:t>
      </w:r>
      <w:r>
        <w:rPr>
          <w:rFonts w:ascii="Times New Roman" w:hAnsi="Times New Roman" w:eastAsia="Times New Roman" w:cs="Times New Roman"/>
          <w:spacing w:val="-4"/>
          <w:sz w:val="24"/>
          <w:szCs w:val="24"/>
        </w:rPr>
        <w:t xml:space="preserve">1.4 </w:t>
      </w:r>
      <w:r>
        <w:rPr>
          <w:rFonts w:ascii="宋体" w:hAnsi="宋体" w:eastAsia="宋体" w:cs="宋体"/>
          <w:spacing w:val="-4"/>
          <w:sz w:val="24"/>
          <w:szCs w:val="24"/>
        </w:rPr>
        <w:t>所示）。</w:t>
      </w:r>
    </w:p>
    <w:p w14:paraId="3585833E">
      <w:pPr>
        <w:spacing w:before="42" w:line="2388" w:lineRule="exact"/>
        <w:ind w:firstLine="2169"/>
      </w:pPr>
      <w:r>
        <w:rPr>
          <w:position w:val="-47"/>
        </w:rPr>
        <w:drawing>
          <wp:inline distT="0" distB="0" distL="0" distR="0">
            <wp:extent cx="4264025" cy="151638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21"/>
                    <a:stretch>
                      <a:fillRect/>
                    </a:stretch>
                  </pic:blipFill>
                  <pic:spPr>
                    <a:xfrm>
                      <a:off x="0" y="0"/>
                      <a:ext cx="4264215" cy="1516380"/>
                    </a:xfrm>
                    <a:prstGeom prst="rect">
                      <a:avLst/>
                    </a:prstGeom>
                  </pic:spPr>
                </pic:pic>
              </a:graphicData>
            </a:graphic>
          </wp:inline>
        </w:drawing>
      </w:r>
    </w:p>
    <w:p w14:paraId="6143F7C3">
      <w:pPr>
        <w:spacing w:before="283" w:line="220" w:lineRule="auto"/>
        <w:ind w:left="4773"/>
        <w:rPr>
          <w:rFonts w:ascii="宋体" w:hAnsi="宋体" w:eastAsia="宋体" w:cs="宋体"/>
          <w:sz w:val="21"/>
          <w:szCs w:val="21"/>
        </w:rPr>
      </w:pPr>
      <w:r>
        <w:rPr>
          <w:rFonts w:ascii="宋体" w:hAnsi="宋体" w:eastAsia="宋体" w:cs="宋体"/>
          <w:spacing w:val="-7"/>
          <w:sz w:val="21"/>
          <w:szCs w:val="21"/>
        </w:rPr>
        <w:t>图</w:t>
      </w:r>
      <w:r>
        <w:rPr>
          <w:rFonts w:ascii="宋体" w:hAnsi="宋体" w:eastAsia="宋体" w:cs="宋体"/>
          <w:spacing w:val="-25"/>
          <w:sz w:val="21"/>
          <w:szCs w:val="21"/>
        </w:rPr>
        <w:t xml:space="preserve"> </w:t>
      </w:r>
      <w:r>
        <w:rPr>
          <w:rFonts w:ascii="Times New Roman" w:hAnsi="Times New Roman" w:eastAsia="Times New Roman" w:cs="Times New Roman"/>
          <w:spacing w:val="-7"/>
          <w:sz w:val="21"/>
          <w:szCs w:val="21"/>
        </w:rPr>
        <w:t>1.4</w:t>
      </w:r>
      <w:r>
        <w:rPr>
          <w:rFonts w:ascii="Times New Roman" w:hAnsi="Times New Roman" w:eastAsia="Times New Roman" w:cs="Times New Roman"/>
          <w:spacing w:val="12"/>
          <w:sz w:val="21"/>
          <w:szCs w:val="21"/>
        </w:rPr>
        <w:t xml:space="preserve"> </w:t>
      </w:r>
      <w:r>
        <w:rPr>
          <w:rFonts w:ascii="宋体" w:hAnsi="宋体" w:eastAsia="宋体" w:cs="宋体"/>
          <w:spacing w:val="-7"/>
          <w:sz w:val="21"/>
          <w:szCs w:val="21"/>
        </w:rPr>
        <w:t>企业战略层次</w:t>
      </w:r>
    </w:p>
    <w:p w14:paraId="78CB6222">
      <w:pPr>
        <w:spacing w:before="32" w:line="228" w:lineRule="auto"/>
        <w:ind w:left="1301"/>
        <w:outlineLvl w:val="2"/>
        <w:rPr>
          <w:rFonts w:ascii="宋体" w:hAnsi="宋体" w:eastAsia="宋体" w:cs="宋体"/>
          <w:sz w:val="27"/>
          <w:szCs w:val="27"/>
        </w:rPr>
      </w:pPr>
      <w:bookmarkStart w:id="17" w:name="bookmark84"/>
      <w:bookmarkEnd w:id="17"/>
      <w:bookmarkStart w:id="18" w:name="bookmark15"/>
      <w:bookmarkEnd w:id="18"/>
      <w:r>
        <w:rPr>
          <w:rFonts w:ascii="宋体" w:hAnsi="宋体" w:eastAsia="宋体" w:cs="宋体"/>
          <w:b/>
          <w:bCs/>
          <w:spacing w:val="4"/>
          <w:sz w:val="27"/>
          <w:szCs w:val="27"/>
        </w:rPr>
        <w:t>1.4.3</w:t>
      </w:r>
      <w:r>
        <w:rPr>
          <w:rFonts w:ascii="宋体" w:hAnsi="宋体" w:eastAsia="宋体" w:cs="宋体"/>
          <w:spacing w:val="4"/>
          <w:sz w:val="27"/>
          <w:szCs w:val="27"/>
        </w:rPr>
        <w:t xml:space="preserve"> </w:t>
      </w:r>
      <w:r>
        <w:rPr>
          <w:rFonts w:ascii="宋体" w:hAnsi="宋体" w:eastAsia="宋体" w:cs="宋体"/>
          <w:b/>
          <w:bCs/>
          <w:spacing w:val="4"/>
          <w:sz w:val="27"/>
          <w:szCs w:val="27"/>
        </w:rPr>
        <w:t>企业战略的主要分析方法</w:t>
      </w:r>
    </w:p>
    <w:p w14:paraId="0AFE058F">
      <w:pPr>
        <w:spacing w:before="104" w:line="220" w:lineRule="auto"/>
        <w:ind w:left="1777"/>
        <w:rPr>
          <w:rFonts w:ascii="宋体" w:hAnsi="宋体" w:eastAsia="宋体" w:cs="宋体"/>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2"/>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PEST </w:t>
      </w:r>
      <w:r>
        <w:rPr>
          <w:rFonts w:ascii="宋体" w:hAnsi="宋体" w:eastAsia="宋体" w:cs="宋体"/>
          <w:spacing w:val="-6"/>
          <w:sz w:val="24"/>
          <w:szCs w:val="24"/>
        </w:rPr>
        <w:t>模型</w:t>
      </w:r>
    </w:p>
    <w:p w14:paraId="2777F947">
      <w:pPr>
        <w:spacing w:before="116" w:line="307" w:lineRule="auto"/>
        <w:ind w:left="1281" w:firstLine="471"/>
        <w:rPr>
          <w:rFonts w:ascii="Times New Roman" w:hAnsi="Times New Roman" w:eastAsia="Times New Roman" w:cs="Times New Roman"/>
          <w:sz w:val="15"/>
          <w:szCs w:val="15"/>
        </w:rPr>
      </w:pPr>
      <w:r>
        <w:rPr>
          <w:rFonts w:ascii="Times New Roman" w:hAnsi="Times New Roman" w:eastAsia="Times New Roman" w:cs="Times New Roman"/>
          <w:spacing w:val="-1"/>
          <w:sz w:val="24"/>
          <w:szCs w:val="24"/>
        </w:rPr>
        <w:t>PEST</w:t>
      </w:r>
      <w:r>
        <w:rPr>
          <w:rFonts w:ascii="Times New Roman" w:hAnsi="Times New Roman" w:eastAsia="Times New Roman" w:cs="Times New Roman"/>
          <w:spacing w:val="37"/>
          <w:sz w:val="24"/>
          <w:szCs w:val="24"/>
        </w:rPr>
        <w:t xml:space="preserve"> </w:t>
      </w:r>
      <w:r>
        <w:rPr>
          <w:rFonts w:ascii="宋体" w:hAnsi="宋体" w:eastAsia="宋体" w:cs="宋体"/>
          <w:spacing w:val="-1"/>
          <w:sz w:val="24"/>
          <w:szCs w:val="24"/>
        </w:rPr>
        <w:t>分析是指宏观环境的分析，宏观环境又称一般环境，是指一切影响行业和</w:t>
      </w:r>
      <w:r>
        <w:rPr>
          <w:rFonts w:ascii="宋体" w:hAnsi="宋体" w:eastAsia="宋体" w:cs="宋体"/>
          <w:spacing w:val="-7"/>
          <w:sz w:val="24"/>
          <w:szCs w:val="24"/>
        </w:rPr>
        <w:t>企业的宏观因素。对宏观环境因素作分析，不同行业和企业根据自身特点和经营需要，</w:t>
      </w:r>
      <w:r>
        <w:rPr>
          <w:rFonts w:ascii="宋体" w:hAnsi="宋体" w:eastAsia="宋体" w:cs="宋体"/>
          <w:spacing w:val="-4"/>
          <w:sz w:val="24"/>
          <w:szCs w:val="24"/>
        </w:rPr>
        <w:t>分析的具体内容会有差异，但一般都应对政治（</w:t>
      </w:r>
      <w:r>
        <w:rPr>
          <w:rFonts w:ascii="Times New Roman" w:hAnsi="Times New Roman" w:eastAsia="Times New Roman" w:cs="Times New Roman"/>
          <w:spacing w:val="-4"/>
          <w:sz w:val="24"/>
          <w:szCs w:val="24"/>
        </w:rPr>
        <w:t>Pol</w:t>
      </w:r>
      <w:r>
        <w:rPr>
          <w:rFonts w:ascii="Times New Roman" w:hAnsi="Times New Roman" w:eastAsia="Times New Roman" w:cs="Times New Roman"/>
          <w:spacing w:val="-5"/>
          <w:sz w:val="24"/>
          <w:szCs w:val="24"/>
        </w:rPr>
        <w:t>itical</w:t>
      </w:r>
      <w:r>
        <w:rPr>
          <w:rFonts w:ascii="宋体" w:hAnsi="宋体" w:eastAsia="宋体" w:cs="宋体"/>
          <w:spacing w:val="-5"/>
          <w:sz w:val="24"/>
          <w:szCs w:val="24"/>
        </w:rPr>
        <w:t>）、经济（</w:t>
      </w:r>
      <w:r>
        <w:rPr>
          <w:rFonts w:ascii="Times New Roman" w:hAnsi="Times New Roman" w:eastAsia="Times New Roman" w:cs="Times New Roman"/>
          <w:spacing w:val="-5"/>
          <w:sz w:val="24"/>
          <w:szCs w:val="24"/>
        </w:rPr>
        <w:t>Economic</w:t>
      </w:r>
      <w:r>
        <w:rPr>
          <w:rFonts w:ascii="宋体" w:hAnsi="宋体" w:eastAsia="宋体" w:cs="宋体"/>
          <w:spacing w:val="-5"/>
          <w:sz w:val="24"/>
          <w:szCs w:val="24"/>
        </w:rPr>
        <w:t>）、社会</w:t>
      </w:r>
      <w:r>
        <w:rPr>
          <w:rFonts w:ascii="宋体" w:hAnsi="宋体" w:eastAsia="宋体" w:cs="宋体"/>
          <w:spacing w:val="-1"/>
          <w:sz w:val="24"/>
          <w:szCs w:val="24"/>
        </w:rPr>
        <w:t>（</w:t>
      </w:r>
      <w:r>
        <w:rPr>
          <w:rFonts w:ascii="Times New Roman" w:hAnsi="Times New Roman" w:eastAsia="Times New Roman" w:cs="Times New Roman"/>
          <w:spacing w:val="-1"/>
          <w:sz w:val="24"/>
          <w:szCs w:val="24"/>
        </w:rPr>
        <w:t>Social</w:t>
      </w:r>
      <w:r>
        <w:rPr>
          <w:rFonts w:ascii="宋体" w:hAnsi="宋体" w:eastAsia="宋体" w:cs="宋体"/>
          <w:spacing w:val="-1"/>
          <w:sz w:val="24"/>
          <w:szCs w:val="24"/>
        </w:rPr>
        <w:t>）和技术（</w:t>
      </w:r>
      <w:r>
        <w:rPr>
          <w:rFonts w:ascii="Times New Roman" w:hAnsi="Times New Roman" w:eastAsia="Times New Roman" w:cs="Times New Roman"/>
          <w:spacing w:val="-1"/>
          <w:sz w:val="24"/>
          <w:szCs w:val="24"/>
        </w:rPr>
        <w:t>Technolog</w:t>
      </w:r>
      <w:r>
        <w:rPr>
          <w:rFonts w:ascii="Times New Roman" w:hAnsi="Times New Roman" w:eastAsia="Times New Roman" w:cs="Times New Roman"/>
          <w:spacing w:val="-2"/>
          <w:sz w:val="24"/>
          <w:szCs w:val="24"/>
        </w:rPr>
        <w:t>ical</w:t>
      </w:r>
      <w:r>
        <w:rPr>
          <w:rFonts w:ascii="宋体" w:hAnsi="宋体" w:eastAsia="宋体" w:cs="宋体"/>
          <w:spacing w:val="-2"/>
          <w:sz w:val="24"/>
          <w:szCs w:val="24"/>
        </w:rPr>
        <w:t>）这四大类影响企业的主要外部环境因素进行分析。</w:t>
      </w:r>
      <w:r>
        <w:rPr>
          <w:rFonts w:ascii="宋体" w:hAnsi="宋体" w:eastAsia="宋体" w:cs="宋体"/>
          <w:sz w:val="24"/>
          <w:szCs w:val="24"/>
        </w:rPr>
        <w:t xml:space="preserve"> </w:t>
      </w:r>
      <w:r>
        <w:rPr>
          <w:rFonts w:ascii="宋体" w:hAnsi="宋体" w:eastAsia="宋体" w:cs="宋体"/>
          <w:spacing w:val="-18"/>
          <w:sz w:val="24"/>
          <w:szCs w:val="24"/>
        </w:rPr>
        <w:t xml:space="preserve">（如图 </w:t>
      </w:r>
      <w:r>
        <w:rPr>
          <w:rFonts w:ascii="Times New Roman" w:hAnsi="Times New Roman" w:eastAsia="Times New Roman" w:cs="Times New Roman"/>
          <w:spacing w:val="-18"/>
          <w:sz w:val="24"/>
          <w:szCs w:val="24"/>
        </w:rPr>
        <w:t>1.5</w:t>
      </w:r>
      <w:r>
        <w:rPr>
          <w:rFonts w:ascii="Times New Roman" w:hAnsi="Times New Roman" w:eastAsia="Times New Roman" w:cs="Times New Roman"/>
          <w:spacing w:val="10"/>
          <w:sz w:val="24"/>
          <w:szCs w:val="24"/>
        </w:rPr>
        <w:t xml:space="preserve"> </w:t>
      </w:r>
      <w:r>
        <w:rPr>
          <w:rFonts w:ascii="宋体" w:hAnsi="宋体" w:eastAsia="宋体" w:cs="宋体"/>
          <w:spacing w:val="-18"/>
          <w:sz w:val="24"/>
          <w:szCs w:val="24"/>
        </w:rPr>
        <w:t>所示）。</w:t>
      </w:r>
      <w:r>
        <w:rPr>
          <w:rFonts w:ascii="Times New Roman" w:hAnsi="Times New Roman" w:eastAsia="Times New Roman" w:cs="Times New Roman"/>
          <w:spacing w:val="1"/>
          <w:position w:val="8"/>
          <w:sz w:val="15"/>
          <w:szCs w:val="15"/>
        </w:rPr>
        <w:t>3</w:t>
      </w:r>
    </w:p>
    <w:p w14:paraId="6A833A8D">
      <w:pPr>
        <w:spacing w:line="5811" w:lineRule="exact"/>
        <w:ind w:firstLine="2529"/>
      </w:pPr>
      <w:r>
        <w:rPr>
          <w:position w:val="-116"/>
        </w:rPr>
        <w:drawing>
          <wp:inline distT="0" distB="0" distL="0" distR="0">
            <wp:extent cx="4002405" cy="368998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22"/>
                    <a:stretch>
                      <a:fillRect/>
                    </a:stretch>
                  </pic:blipFill>
                  <pic:spPr>
                    <a:xfrm>
                      <a:off x="0" y="0"/>
                      <a:ext cx="4002988" cy="3690365"/>
                    </a:xfrm>
                    <a:prstGeom prst="rect">
                      <a:avLst/>
                    </a:prstGeom>
                  </pic:spPr>
                </pic:pic>
              </a:graphicData>
            </a:graphic>
          </wp:inline>
        </w:drawing>
      </w:r>
    </w:p>
    <w:p w14:paraId="63F8FD0F">
      <w:pPr>
        <w:spacing w:before="30" w:line="220" w:lineRule="auto"/>
        <w:ind w:left="4712"/>
        <w:rPr>
          <w:rFonts w:ascii="宋体" w:hAnsi="宋体" w:eastAsia="宋体" w:cs="宋体"/>
          <w:sz w:val="21"/>
          <w:szCs w:val="21"/>
        </w:rPr>
      </w:pPr>
      <w:r>
        <w:rPr>
          <w:rFonts w:ascii="宋体" w:hAnsi="宋体" w:eastAsia="宋体" w:cs="宋体"/>
          <w:spacing w:val="-5"/>
          <w:sz w:val="21"/>
          <w:szCs w:val="21"/>
        </w:rPr>
        <w:t>图</w:t>
      </w:r>
      <w:r>
        <w:rPr>
          <w:rFonts w:ascii="宋体" w:hAnsi="宋体" w:eastAsia="宋体" w:cs="宋体"/>
          <w:spacing w:val="-25"/>
          <w:sz w:val="21"/>
          <w:szCs w:val="21"/>
        </w:rPr>
        <w:t xml:space="preserve"> </w:t>
      </w:r>
      <w:r>
        <w:rPr>
          <w:rFonts w:ascii="Times New Roman" w:hAnsi="Times New Roman" w:eastAsia="Times New Roman" w:cs="Times New Roman"/>
          <w:spacing w:val="-5"/>
          <w:sz w:val="21"/>
          <w:szCs w:val="21"/>
        </w:rPr>
        <w:t>1.5 PEST</w:t>
      </w:r>
      <w:r>
        <w:rPr>
          <w:rFonts w:ascii="Times New Roman" w:hAnsi="Times New Roman" w:eastAsia="Times New Roman" w:cs="Times New Roman"/>
          <w:spacing w:val="9"/>
          <w:sz w:val="21"/>
          <w:szCs w:val="21"/>
        </w:rPr>
        <w:t xml:space="preserve"> </w:t>
      </w:r>
      <w:r>
        <w:rPr>
          <w:rFonts w:ascii="宋体" w:hAnsi="宋体" w:eastAsia="宋体" w:cs="宋体"/>
          <w:spacing w:val="-5"/>
          <w:sz w:val="21"/>
          <w:szCs w:val="21"/>
        </w:rPr>
        <w:t>分析模型</w:t>
      </w:r>
    </w:p>
    <w:p w14:paraId="10D473E0">
      <w:pPr>
        <w:pStyle w:val="2"/>
        <w:spacing w:line="297" w:lineRule="auto"/>
      </w:pPr>
    </w:p>
    <w:p w14:paraId="1EB8FC98">
      <w:pPr>
        <w:pStyle w:val="2"/>
        <w:spacing w:line="298" w:lineRule="auto"/>
      </w:pPr>
      <w:r>
        <w:drawing>
          <wp:anchor distT="0" distB="0" distL="0" distR="0" simplePos="0" relativeHeight="251661312" behindDoc="0" locked="0" layoutInCell="1" allowOverlap="1">
            <wp:simplePos x="0" y="0"/>
            <wp:positionH relativeFrom="column">
              <wp:posOffset>1113790</wp:posOffset>
            </wp:positionH>
            <wp:positionV relativeFrom="paragraph">
              <wp:posOffset>33655</wp:posOffset>
            </wp:positionV>
            <wp:extent cx="1828800" cy="1016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18"/>
                    <a:stretch>
                      <a:fillRect/>
                    </a:stretch>
                  </pic:blipFill>
                  <pic:spPr>
                    <a:xfrm>
                      <a:off x="0" y="0"/>
                      <a:ext cx="1828800" cy="9905"/>
                    </a:xfrm>
                    <a:prstGeom prst="rect">
                      <a:avLst/>
                    </a:prstGeom>
                  </pic:spPr>
                </pic:pic>
              </a:graphicData>
            </a:graphic>
          </wp:anchor>
        </w:drawing>
      </w:r>
    </w:p>
    <w:p w14:paraId="0F4CEB8B">
      <w:pPr>
        <w:spacing w:before="59" w:line="220" w:lineRule="auto"/>
        <w:ind w:left="1639"/>
        <w:rPr>
          <w:rFonts w:ascii="Calibri" w:hAnsi="Calibri" w:eastAsia="Calibri" w:cs="Calibri"/>
          <w:sz w:val="18"/>
          <w:szCs w:val="18"/>
        </w:rPr>
      </w:pPr>
      <w:r>
        <w:rPr>
          <w:rFonts w:ascii="Calibri" w:hAnsi="Calibri" w:eastAsia="Calibri" w:cs="Calibri"/>
          <w:position w:val="5"/>
          <w:sz w:val="12"/>
          <w:szCs w:val="12"/>
        </w:rPr>
        <w:t>3</w:t>
      </w:r>
      <w:r>
        <w:rPr>
          <w:rFonts w:ascii="宋体" w:hAnsi="宋体" w:eastAsia="宋体" w:cs="宋体"/>
          <w:sz w:val="18"/>
          <w:szCs w:val="18"/>
        </w:rPr>
        <w:t>邹昭晞著．《企业战略管理》．中国人民大学出版社</w:t>
      </w:r>
      <w:r>
        <w:rPr>
          <w:rFonts w:ascii="宋体" w:hAnsi="宋体" w:eastAsia="宋体" w:cs="宋体"/>
          <w:spacing w:val="-1"/>
          <w:sz w:val="18"/>
          <w:szCs w:val="18"/>
        </w:rPr>
        <w:t>．</w:t>
      </w:r>
      <w:r>
        <w:rPr>
          <w:rFonts w:ascii="Calibri" w:hAnsi="Calibri" w:eastAsia="Calibri" w:cs="Calibri"/>
          <w:spacing w:val="-1"/>
          <w:sz w:val="18"/>
          <w:szCs w:val="18"/>
        </w:rPr>
        <w:t>2012.1</w:t>
      </w:r>
    </w:p>
    <w:p w14:paraId="65903A8A">
      <w:pPr>
        <w:spacing w:before="126"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8"/>
          <w:position w:val="1"/>
          <w:sz w:val="20"/>
          <w:szCs w:val="20"/>
        </w:rPr>
        <w:t xml:space="preserve"> </w:t>
      </w:r>
      <w:r>
        <w:rPr>
          <w:rFonts w:ascii="Verdana" w:hAnsi="Verdana" w:eastAsia="Verdana" w:cs="Verdana"/>
          <w:spacing w:val="-6"/>
          <w:position w:val="1"/>
          <w:sz w:val="20"/>
          <w:szCs w:val="20"/>
        </w:rPr>
        <w:t xml:space="preserve">6 </w:t>
      </w:r>
      <w:r>
        <w:rPr>
          <w:rFonts w:ascii="宋体" w:hAnsi="宋体" w:eastAsia="宋体" w:cs="宋体"/>
          <w:spacing w:val="-6"/>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01AC00DA">
      <w:pPr>
        <w:spacing w:line="272" w:lineRule="exact"/>
        <w:rPr>
          <w:rFonts w:ascii="宋体" w:hAnsi="宋体" w:eastAsia="宋体" w:cs="宋体"/>
          <w:sz w:val="20"/>
          <w:szCs w:val="20"/>
        </w:rPr>
        <w:sectPr>
          <w:headerReference r:id="rId22" w:type="default"/>
          <w:footerReference r:id="rId23" w:type="default"/>
          <w:pgSz w:w="11900" w:h="16840"/>
          <w:pgMar w:top="1616" w:right="1326" w:bottom="600" w:left="432" w:header="1252" w:footer="360" w:gutter="0"/>
          <w:cols w:space="720" w:num="1"/>
        </w:sectPr>
      </w:pPr>
    </w:p>
    <w:p w14:paraId="3A7A4E13">
      <w:pPr>
        <w:spacing w:before="64" w:line="308" w:lineRule="auto"/>
        <w:ind w:left="1279" w:right="84" w:firstLine="473"/>
        <w:jc w:val="both"/>
        <w:rPr>
          <w:rFonts w:ascii="宋体" w:hAnsi="宋体" w:eastAsia="宋体" w:cs="宋体"/>
          <w:sz w:val="24"/>
          <w:szCs w:val="24"/>
        </w:rPr>
      </w:pPr>
      <w:r>
        <w:rPr>
          <w:rFonts w:ascii="Times New Roman" w:hAnsi="Times New Roman" w:eastAsia="Times New Roman" w:cs="Times New Roman"/>
          <w:sz w:val="24"/>
          <w:szCs w:val="24"/>
        </w:rPr>
        <w:t>P</w:t>
      </w:r>
      <w:r>
        <w:rPr>
          <w:rFonts w:ascii="宋体" w:hAnsi="宋体" w:eastAsia="宋体" w:cs="宋体"/>
          <w:sz w:val="24"/>
          <w:szCs w:val="24"/>
        </w:rPr>
        <w:t>——即是政治环境：政治环境包括最基本的国家社会的制度、国家执政党的性</w:t>
      </w:r>
      <w:r>
        <w:rPr>
          <w:rFonts w:ascii="宋体" w:hAnsi="宋体" w:eastAsia="宋体" w:cs="宋体"/>
          <w:spacing w:val="-3"/>
          <w:sz w:val="24"/>
          <w:szCs w:val="24"/>
        </w:rPr>
        <w:t>质、国家发展规划的政策和方针、相关行业的政策和方针等等。企业的经营战略和业</w:t>
      </w:r>
      <w:r>
        <w:rPr>
          <w:rFonts w:ascii="宋体" w:hAnsi="宋体" w:eastAsia="宋体" w:cs="宋体"/>
          <w:spacing w:val="-2"/>
          <w:sz w:val="24"/>
          <w:szCs w:val="24"/>
        </w:rPr>
        <w:t>务经营过程必须要与当地政治环境保持一致。</w:t>
      </w:r>
    </w:p>
    <w:p w14:paraId="6DF1B651">
      <w:pPr>
        <w:spacing w:before="4" w:line="307" w:lineRule="auto"/>
        <w:ind w:left="1278" w:firstLine="475"/>
        <w:rPr>
          <w:rFonts w:ascii="宋体" w:hAnsi="宋体" w:eastAsia="宋体" w:cs="宋体"/>
          <w:sz w:val="24"/>
          <w:szCs w:val="24"/>
        </w:rPr>
      </w:pPr>
      <w:r>
        <w:rPr>
          <w:rFonts w:ascii="Times New Roman" w:hAnsi="Times New Roman" w:eastAsia="Times New Roman" w:cs="Times New Roman"/>
          <w:sz w:val="24"/>
          <w:szCs w:val="24"/>
        </w:rPr>
        <w:t>E</w:t>
      </w:r>
      <w:r>
        <w:rPr>
          <w:rFonts w:ascii="宋体" w:hAnsi="宋体" w:eastAsia="宋体" w:cs="宋体"/>
          <w:sz w:val="24"/>
          <w:szCs w:val="24"/>
        </w:rPr>
        <w:t>——即是经济因素：经济因素包括宏观经济因素和微观经济因</w:t>
      </w:r>
      <w:r>
        <w:rPr>
          <w:rFonts w:ascii="宋体" w:hAnsi="宋体" w:eastAsia="宋体" w:cs="宋体"/>
          <w:spacing w:val="-1"/>
          <w:sz w:val="24"/>
          <w:szCs w:val="24"/>
        </w:rPr>
        <w:t>素两个方面。前</w:t>
      </w:r>
      <w:r>
        <w:rPr>
          <w:rFonts w:ascii="宋体" w:hAnsi="宋体" w:eastAsia="宋体" w:cs="宋体"/>
          <w:spacing w:val="-6"/>
          <w:sz w:val="24"/>
          <w:szCs w:val="24"/>
        </w:rPr>
        <w:t>者主要包括当地经济、人口、</w:t>
      </w:r>
      <w:r>
        <w:rPr>
          <w:rFonts w:ascii="宋体" w:hAnsi="宋体" w:eastAsia="宋体" w:cs="宋体"/>
          <w:spacing w:val="35"/>
          <w:sz w:val="24"/>
          <w:szCs w:val="24"/>
        </w:rPr>
        <w:t xml:space="preserve"> </w:t>
      </w:r>
      <w:r>
        <w:rPr>
          <w:rFonts w:ascii="Times New Roman" w:hAnsi="Times New Roman" w:eastAsia="Times New Roman" w:cs="Times New Roman"/>
          <w:spacing w:val="-6"/>
          <w:sz w:val="24"/>
          <w:szCs w:val="24"/>
        </w:rPr>
        <w:t>GDP</w:t>
      </w:r>
      <w:r>
        <w:rPr>
          <w:rFonts w:ascii="Times New Roman" w:hAnsi="Times New Roman" w:eastAsia="Times New Roman" w:cs="Times New Roman"/>
          <w:spacing w:val="-33"/>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CPI </w:t>
      </w:r>
      <w:r>
        <w:rPr>
          <w:rFonts w:ascii="宋体" w:hAnsi="宋体" w:eastAsia="宋体" w:cs="宋体"/>
          <w:spacing w:val="-6"/>
          <w:sz w:val="24"/>
          <w:szCs w:val="24"/>
        </w:rPr>
        <w:t>等等综合指标，能反映当地经济发展增速的</w:t>
      </w:r>
      <w:r>
        <w:rPr>
          <w:rFonts w:ascii="宋体" w:hAnsi="宋体" w:eastAsia="宋体" w:cs="宋体"/>
          <w:spacing w:val="-3"/>
          <w:sz w:val="24"/>
          <w:szCs w:val="24"/>
        </w:rPr>
        <w:t>宏观数据；后者指当地的日常消费水平、就业水平、投资水平包括一些列微观金融要</w:t>
      </w:r>
      <w:r>
        <w:rPr>
          <w:rFonts w:ascii="宋体" w:hAnsi="宋体" w:eastAsia="宋体" w:cs="宋体"/>
          <w:spacing w:val="-7"/>
          <w:sz w:val="24"/>
          <w:szCs w:val="24"/>
        </w:rPr>
        <w:t>素比如银行利息、货币政策等等。企业的经营战略活动须结合当地关键经济因素开展。</w:t>
      </w:r>
    </w:p>
    <w:p w14:paraId="5B655086">
      <w:pPr>
        <w:spacing w:before="2" w:line="307" w:lineRule="auto"/>
        <w:ind w:left="1278" w:right="82" w:firstLine="485"/>
        <w:rPr>
          <w:rFonts w:ascii="宋体" w:hAnsi="宋体" w:eastAsia="宋体" w:cs="宋体"/>
          <w:sz w:val="24"/>
          <w:szCs w:val="24"/>
        </w:rPr>
      </w:pPr>
      <w:r>
        <w:rPr>
          <w:rFonts w:ascii="Times New Roman" w:hAnsi="Times New Roman" w:eastAsia="Times New Roman" w:cs="Times New Roman"/>
          <w:spacing w:val="-1"/>
          <w:sz w:val="24"/>
          <w:szCs w:val="24"/>
        </w:rPr>
        <w:t>S</w:t>
      </w:r>
      <w:r>
        <w:rPr>
          <w:rFonts w:ascii="宋体" w:hAnsi="宋体" w:eastAsia="宋体" w:cs="宋体"/>
          <w:spacing w:val="-1"/>
          <w:sz w:val="24"/>
          <w:szCs w:val="24"/>
        </w:rPr>
        <w:t>——即是社会环境：社会环境主要指社会自然环境，包括当地居民教育</w:t>
      </w:r>
      <w:r>
        <w:rPr>
          <w:rFonts w:ascii="宋体" w:hAnsi="宋体" w:eastAsia="宋体" w:cs="宋体"/>
          <w:spacing w:val="-2"/>
          <w:sz w:val="24"/>
          <w:szCs w:val="24"/>
        </w:rPr>
        <w:t>程度、</w:t>
      </w:r>
      <w:r>
        <w:rPr>
          <w:rFonts w:ascii="宋体" w:hAnsi="宋体" w:eastAsia="宋体" w:cs="宋体"/>
          <w:spacing w:val="-3"/>
          <w:sz w:val="24"/>
          <w:szCs w:val="24"/>
        </w:rPr>
        <w:t>宗教信仰、风俗习惯、自然环境、生态环境等等。企业的经营战略必须与当地的社会</w:t>
      </w:r>
      <w:r>
        <w:rPr>
          <w:rFonts w:ascii="宋体" w:hAnsi="宋体" w:eastAsia="宋体" w:cs="宋体"/>
          <w:spacing w:val="-2"/>
          <w:sz w:val="24"/>
          <w:szCs w:val="24"/>
        </w:rPr>
        <w:t>环境保持一致，尤其是对当地宗教信仰的尊重。</w:t>
      </w:r>
    </w:p>
    <w:p w14:paraId="5196B548">
      <w:pPr>
        <w:spacing w:before="1" w:line="307" w:lineRule="auto"/>
        <w:ind w:left="1283" w:firstLine="473"/>
        <w:rPr>
          <w:rFonts w:ascii="宋体" w:hAnsi="宋体" w:eastAsia="宋体" w:cs="宋体"/>
          <w:sz w:val="24"/>
          <w:szCs w:val="24"/>
        </w:rPr>
      </w:pPr>
      <w:r>
        <w:rPr>
          <w:rFonts w:ascii="Times New Roman" w:hAnsi="Times New Roman" w:eastAsia="Times New Roman" w:cs="Times New Roman"/>
          <w:spacing w:val="-5"/>
          <w:sz w:val="24"/>
          <w:szCs w:val="24"/>
        </w:rPr>
        <w:t>T</w:t>
      </w:r>
      <w:r>
        <w:rPr>
          <w:rFonts w:ascii="宋体" w:hAnsi="宋体" w:eastAsia="宋体" w:cs="宋体"/>
          <w:spacing w:val="-5"/>
          <w:sz w:val="24"/>
          <w:szCs w:val="24"/>
        </w:rPr>
        <w:t>——即是技术环境：技术环境主要包括当地的技术发展情况和当地政府对科技、</w:t>
      </w:r>
      <w:r>
        <w:rPr>
          <w:rFonts w:ascii="宋体" w:hAnsi="宋体" w:eastAsia="宋体" w:cs="宋体"/>
          <w:spacing w:val="-2"/>
          <w:sz w:val="24"/>
          <w:szCs w:val="24"/>
        </w:rPr>
        <w:t>知识产权的支持和政策。企业的经营战略需要契合当地技术发展的情况。</w:t>
      </w:r>
    </w:p>
    <w:p w14:paraId="71BE3740">
      <w:pPr>
        <w:spacing w:before="1" w:line="220" w:lineRule="auto"/>
        <w:ind w:left="1754"/>
        <w:rPr>
          <w:rFonts w:ascii="宋体" w:hAnsi="宋体" w:eastAsia="宋体" w:cs="宋体"/>
          <w:sz w:val="24"/>
          <w:szCs w:val="24"/>
        </w:rPr>
      </w:pPr>
      <w:r>
        <w:rPr>
          <w:rFonts w:ascii="Times New Roman" w:hAnsi="Times New Roman" w:eastAsia="Times New Roman" w:cs="Times New Roman"/>
          <w:spacing w:val="-3"/>
          <w:sz w:val="24"/>
          <w:szCs w:val="24"/>
        </w:rPr>
        <w:t>2</w:t>
      </w:r>
      <w:r>
        <w:rPr>
          <w:rFonts w:ascii="Times New Roman" w:hAnsi="Times New Roman" w:eastAsia="Times New Roman" w:cs="Times New Roman"/>
          <w:spacing w:val="-32"/>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SWOT </w:t>
      </w:r>
      <w:r>
        <w:rPr>
          <w:rFonts w:ascii="宋体" w:hAnsi="宋体" w:eastAsia="宋体" w:cs="宋体"/>
          <w:spacing w:val="-3"/>
          <w:sz w:val="24"/>
          <w:szCs w:val="24"/>
        </w:rPr>
        <w:t>分析法</w:t>
      </w:r>
    </w:p>
    <w:p w14:paraId="5CF9F50C">
      <w:pPr>
        <w:spacing w:before="114" w:line="306" w:lineRule="auto"/>
        <w:ind w:left="1279" w:right="82" w:firstLine="484"/>
        <w:rPr>
          <w:rFonts w:ascii="宋体" w:hAnsi="宋体" w:eastAsia="宋体" w:cs="宋体"/>
          <w:sz w:val="24"/>
          <w:szCs w:val="24"/>
        </w:rPr>
      </w:pPr>
      <w:r>
        <w:rPr>
          <w:rFonts w:ascii="Times New Roman" w:hAnsi="Times New Roman" w:eastAsia="Times New Roman" w:cs="Times New Roman"/>
          <w:spacing w:val="-5"/>
          <w:sz w:val="24"/>
          <w:szCs w:val="24"/>
        </w:rPr>
        <w:t xml:space="preserve">SWOT </w:t>
      </w:r>
      <w:r>
        <w:rPr>
          <w:rFonts w:ascii="宋体" w:hAnsi="宋体" w:eastAsia="宋体" w:cs="宋体"/>
          <w:spacing w:val="-5"/>
          <w:sz w:val="24"/>
          <w:szCs w:val="24"/>
        </w:rPr>
        <w:t>分析法又称态势分析法，通过对企业内部优势（</w:t>
      </w:r>
      <w:r>
        <w:rPr>
          <w:rFonts w:ascii="Times New Roman" w:hAnsi="Times New Roman" w:eastAsia="Times New Roman" w:cs="Times New Roman"/>
          <w:spacing w:val="-5"/>
          <w:sz w:val="24"/>
          <w:szCs w:val="24"/>
        </w:rPr>
        <w:t>Str</w:t>
      </w:r>
      <w:r>
        <w:rPr>
          <w:rFonts w:ascii="Times New Roman" w:hAnsi="Times New Roman" w:eastAsia="Times New Roman" w:cs="Times New Roman"/>
          <w:spacing w:val="-6"/>
          <w:sz w:val="24"/>
          <w:szCs w:val="24"/>
        </w:rPr>
        <w:t>ength</w:t>
      </w:r>
      <w:r>
        <w:rPr>
          <w:rFonts w:ascii="宋体" w:hAnsi="宋体" w:eastAsia="宋体" w:cs="宋体"/>
          <w:spacing w:val="-6"/>
          <w:sz w:val="24"/>
          <w:szCs w:val="24"/>
        </w:rPr>
        <w:t>）、企业内部劣势</w:t>
      </w:r>
      <w:r>
        <w:rPr>
          <w:rFonts w:ascii="宋体" w:hAnsi="宋体" w:eastAsia="宋体" w:cs="宋体"/>
          <w:spacing w:val="-5"/>
          <w:sz w:val="24"/>
          <w:szCs w:val="24"/>
        </w:rPr>
        <w:t>（</w:t>
      </w:r>
      <w:r>
        <w:rPr>
          <w:rFonts w:ascii="Times New Roman" w:hAnsi="Times New Roman" w:eastAsia="Times New Roman" w:cs="Times New Roman"/>
          <w:spacing w:val="-5"/>
          <w:sz w:val="24"/>
          <w:szCs w:val="24"/>
        </w:rPr>
        <w:t>Weakness</w:t>
      </w:r>
      <w:r>
        <w:rPr>
          <w:rFonts w:ascii="宋体" w:hAnsi="宋体" w:eastAsia="宋体" w:cs="宋体"/>
          <w:spacing w:val="-5"/>
          <w:sz w:val="24"/>
          <w:szCs w:val="24"/>
        </w:rPr>
        <w:t>）、企业外部机会（</w:t>
      </w:r>
      <w:r>
        <w:rPr>
          <w:rFonts w:ascii="Times New Roman" w:hAnsi="Times New Roman" w:eastAsia="Times New Roman" w:cs="Times New Roman"/>
          <w:spacing w:val="-5"/>
          <w:sz w:val="24"/>
          <w:szCs w:val="24"/>
        </w:rPr>
        <w:t>Oppor</w:t>
      </w:r>
      <w:r>
        <w:rPr>
          <w:rFonts w:ascii="Times New Roman" w:hAnsi="Times New Roman" w:eastAsia="Times New Roman" w:cs="Times New Roman"/>
          <w:spacing w:val="-6"/>
          <w:sz w:val="24"/>
          <w:szCs w:val="24"/>
        </w:rPr>
        <w:t>tunity</w:t>
      </w:r>
      <w:r>
        <w:rPr>
          <w:rFonts w:ascii="宋体" w:hAnsi="宋体" w:eastAsia="宋体" w:cs="宋体"/>
          <w:spacing w:val="-6"/>
          <w:sz w:val="24"/>
          <w:szCs w:val="24"/>
        </w:rPr>
        <w:t>）、企业外部威胁（</w:t>
      </w:r>
      <w:r>
        <w:rPr>
          <w:rFonts w:ascii="Times New Roman" w:hAnsi="Times New Roman" w:eastAsia="Times New Roman" w:cs="Times New Roman"/>
          <w:spacing w:val="-6"/>
          <w:sz w:val="24"/>
          <w:szCs w:val="24"/>
        </w:rPr>
        <w:t>Ohreat</w:t>
      </w:r>
      <w:r>
        <w:rPr>
          <w:rFonts w:ascii="宋体" w:hAnsi="宋体" w:eastAsia="宋体" w:cs="宋体"/>
          <w:spacing w:val="-6"/>
          <w:sz w:val="24"/>
          <w:szCs w:val="24"/>
        </w:rPr>
        <w:t>）这四个要素的整理和分析，对企业的强项、弱项、机会和挑战有机地结合起来， 用系统分析的思想</w:t>
      </w:r>
      <w:r>
        <w:rPr>
          <w:rFonts w:ascii="宋体" w:hAnsi="宋体" w:eastAsia="宋体" w:cs="宋体"/>
          <w:spacing w:val="-4"/>
          <w:sz w:val="24"/>
          <w:szCs w:val="24"/>
        </w:rPr>
        <w:t>匹配各种因素，规划出适合企业自身发展的经营战略（如图</w:t>
      </w:r>
      <w:r>
        <w:rPr>
          <w:rFonts w:ascii="宋体" w:hAnsi="宋体" w:eastAsia="宋体" w:cs="宋体"/>
          <w:spacing w:val="-23"/>
          <w:sz w:val="24"/>
          <w:szCs w:val="24"/>
        </w:rPr>
        <w:t xml:space="preserve"> </w:t>
      </w:r>
      <w:r>
        <w:rPr>
          <w:rFonts w:ascii="Times New Roman" w:hAnsi="Times New Roman" w:eastAsia="Times New Roman" w:cs="Times New Roman"/>
          <w:spacing w:val="-4"/>
          <w:sz w:val="24"/>
          <w:szCs w:val="24"/>
        </w:rPr>
        <w:t>1.6</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4"/>
          <w:sz w:val="24"/>
          <w:szCs w:val="24"/>
        </w:rPr>
        <w:t xml:space="preserve">SWOT </w:t>
      </w:r>
      <w:r>
        <w:rPr>
          <w:rFonts w:ascii="宋体" w:hAnsi="宋体" w:eastAsia="宋体" w:cs="宋体"/>
          <w:spacing w:val="-4"/>
          <w:sz w:val="24"/>
          <w:szCs w:val="24"/>
        </w:rPr>
        <w:t>分析）。</w:t>
      </w:r>
    </w:p>
    <w:p w14:paraId="72DB7668">
      <w:pPr>
        <w:spacing w:before="6" w:line="286" w:lineRule="auto"/>
        <w:ind w:left="1279" w:right="84" w:firstLine="478"/>
        <w:rPr>
          <w:rFonts w:ascii="宋体" w:hAnsi="宋体" w:eastAsia="宋体" w:cs="宋体"/>
          <w:sz w:val="24"/>
          <w:szCs w:val="24"/>
        </w:rPr>
      </w:pPr>
      <w:r>
        <w:rPr>
          <w:rFonts w:ascii="宋体" w:hAnsi="宋体" w:eastAsia="宋体" w:cs="宋体"/>
          <w:spacing w:val="-11"/>
          <w:sz w:val="24"/>
          <w:szCs w:val="24"/>
        </w:rPr>
        <w:t>在第</w:t>
      </w:r>
      <w:r>
        <w:rPr>
          <w:rFonts w:ascii="宋体" w:hAnsi="宋体" w:eastAsia="宋体" w:cs="宋体"/>
          <w:spacing w:val="-39"/>
          <w:sz w:val="24"/>
          <w:szCs w:val="24"/>
        </w:rPr>
        <w:t xml:space="preserve"> </w:t>
      </w:r>
      <w:r>
        <w:rPr>
          <w:rFonts w:ascii="Times New Roman" w:hAnsi="Times New Roman" w:eastAsia="Times New Roman" w:cs="Times New Roman"/>
          <w:spacing w:val="-11"/>
          <w:sz w:val="24"/>
          <w:szCs w:val="24"/>
        </w:rPr>
        <w:t>I</w:t>
      </w:r>
      <w:r>
        <w:rPr>
          <w:rFonts w:ascii="Times New Roman" w:hAnsi="Times New Roman" w:eastAsia="Times New Roman" w:cs="Times New Roman"/>
          <w:spacing w:val="19"/>
          <w:sz w:val="24"/>
          <w:szCs w:val="24"/>
        </w:rPr>
        <w:t xml:space="preserve"> </w:t>
      </w:r>
      <w:r>
        <w:rPr>
          <w:rFonts w:ascii="宋体" w:hAnsi="宋体" w:eastAsia="宋体" w:cs="宋体"/>
          <w:spacing w:val="-11"/>
          <w:sz w:val="24"/>
          <w:szCs w:val="24"/>
        </w:rPr>
        <w:t>象限中：是企业的增长战略，外部机会多，内部优势明显；在第</w:t>
      </w:r>
      <w:r>
        <w:rPr>
          <w:rFonts w:ascii="宋体" w:hAnsi="宋体" w:eastAsia="宋体" w:cs="宋体"/>
          <w:spacing w:val="-54"/>
          <w:sz w:val="24"/>
          <w:szCs w:val="24"/>
        </w:rPr>
        <w:t xml:space="preserve"> </w:t>
      </w:r>
      <w:r>
        <w:rPr>
          <w:rFonts w:ascii="Times New Roman" w:hAnsi="Times New Roman" w:eastAsia="Times New Roman" w:cs="Times New Roman"/>
          <w:spacing w:val="-11"/>
          <w:sz w:val="24"/>
          <w:szCs w:val="24"/>
        </w:rPr>
        <w:t>II</w:t>
      </w:r>
      <w:r>
        <w:rPr>
          <w:rFonts w:ascii="Times New Roman" w:hAnsi="Times New Roman" w:eastAsia="Times New Roman" w:cs="Times New Roman"/>
          <w:spacing w:val="18"/>
          <w:sz w:val="24"/>
          <w:szCs w:val="24"/>
        </w:rPr>
        <w:t xml:space="preserve"> </w:t>
      </w:r>
      <w:r>
        <w:rPr>
          <w:rFonts w:ascii="宋体" w:hAnsi="宋体" w:eastAsia="宋体" w:cs="宋体"/>
          <w:spacing w:val="-11"/>
          <w:sz w:val="24"/>
          <w:szCs w:val="24"/>
        </w:rPr>
        <w:t>象限中：</w:t>
      </w:r>
      <w:r>
        <w:rPr>
          <w:rFonts w:ascii="宋体" w:hAnsi="宋体" w:eastAsia="宋体" w:cs="宋体"/>
          <w:spacing w:val="-1"/>
          <w:sz w:val="24"/>
          <w:szCs w:val="24"/>
        </w:rPr>
        <w:t>是多元化战略，内部优势强但是来自于外部的挑战和威胁也大；在第</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III</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象限中：是转移性战略，虽然外部机会多，但是需要化解企业自身的劣势；在第</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IV</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象限中：是</w:t>
      </w:r>
      <w:r>
        <w:rPr>
          <w:rFonts w:ascii="宋体" w:hAnsi="宋体" w:eastAsia="宋体" w:cs="宋体"/>
          <w:spacing w:val="-2"/>
          <w:sz w:val="24"/>
          <w:szCs w:val="24"/>
        </w:rPr>
        <w:t>防御性战略，外部环境不好的同时企业内部优势也不明显。</w:t>
      </w:r>
    </w:p>
    <w:p w14:paraId="13AB8249">
      <w:pPr>
        <w:spacing w:line="4027" w:lineRule="exact"/>
        <w:ind w:firstLine="1275"/>
      </w:pPr>
      <w:r>
        <w:rPr>
          <w:position w:val="-80"/>
        </w:rPr>
        <w:drawing>
          <wp:inline distT="0" distB="0" distL="0" distR="0">
            <wp:extent cx="5579110" cy="255714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23"/>
                    <a:stretch>
                      <a:fillRect/>
                    </a:stretch>
                  </pic:blipFill>
                  <pic:spPr>
                    <a:xfrm>
                      <a:off x="0" y="0"/>
                      <a:ext cx="5579300" cy="2557272"/>
                    </a:xfrm>
                    <a:prstGeom prst="rect">
                      <a:avLst/>
                    </a:prstGeom>
                  </pic:spPr>
                </pic:pic>
              </a:graphicData>
            </a:graphic>
          </wp:inline>
        </w:drawing>
      </w:r>
    </w:p>
    <w:p w14:paraId="5151E821">
      <w:pPr>
        <w:spacing w:before="43" w:line="221" w:lineRule="auto"/>
        <w:ind w:left="4869"/>
        <w:rPr>
          <w:rFonts w:ascii="宋体" w:hAnsi="宋体" w:eastAsia="宋体" w:cs="宋体"/>
          <w:sz w:val="21"/>
          <w:szCs w:val="21"/>
        </w:rPr>
      </w:pPr>
      <w:r>
        <w:rPr>
          <w:rFonts w:ascii="宋体" w:hAnsi="宋体" w:eastAsia="宋体" w:cs="宋体"/>
          <w:spacing w:val="-8"/>
          <w:sz w:val="21"/>
          <w:szCs w:val="21"/>
        </w:rPr>
        <w:t>图</w:t>
      </w:r>
      <w:r>
        <w:rPr>
          <w:rFonts w:ascii="宋体" w:hAnsi="宋体" w:eastAsia="宋体" w:cs="宋体"/>
          <w:spacing w:val="-21"/>
          <w:sz w:val="21"/>
          <w:szCs w:val="21"/>
        </w:rPr>
        <w:t xml:space="preserve"> </w:t>
      </w:r>
      <w:r>
        <w:rPr>
          <w:rFonts w:ascii="Times New Roman" w:hAnsi="Times New Roman" w:eastAsia="Times New Roman" w:cs="Times New Roman"/>
          <w:spacing w:val="-8"/>
          <w:sz w:val="21"/>
          <w:szCs w:val="21"/>
        </w:rPr>
        <w:t>1.6</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8"/>
          <w:sz w:val="21"/>
          <w:szCs w:val="21"/>
        </w:rPr>
        <w:t>SWOT</w:t>
      </w:r>
      <w:r>
        <w:rPr>
          <w:rFonts w:ascii="Times New Roman" w:hAnsi="Times New Roman" w:eastAsia="Times New Roman" w:cs="Times New Roman"/>
          <w:spacing w:val="10"/>
          <w:sz w:val="21"/>
          <w:szCs w:val="21"/>
        </w:rPr>
        <w:t xml:space="preserve"> </w:t>
      </w:r>
      <w:r>
        <w:rPr>
          <w:rFonts w:ascii="宋体" w:hAnsi="宋体" w:eastAsia="宋体" w:cs="宋体"/>
          <w:spacing w:val="-8"/>
          <w:sz w:val="21"/>
          <w:szCs w:val="21"/>
        </w:rPr>
        <w:t>分析</w:t>
      </w:r>
    </w:p>
    <w:p w14:paraId="1C1C6E8A">
      <w:pPr>
        <w:spacing w:before="106" w:line="220" w:lineRule="auto"/>
        <w:ind w:left="1759"/>
        <w:rPr>
          <w:rFonts w:ascii="宋体" w:hAnsi="宋体" w:eastAsia="宋体" w:cs="宋体"/>
          <w:sz w:val="24"/>
          <w:szCs w:val="24"/>
        </w:rPr>
      </w:pPr>
      <w:r>
        <w:rPr>
          <w:rFonts w:ascii="Times New Roman" w:hAnsi="Times New Roman" w:eastAsia="Times New Roman" w:cs="Times New Roman"/>
          <w:spacing w:val="-10"/>
          <w:sz w:val="24"/>
          <w:szCs w:val="24"/>
        </w:rPr>
        <w:t>3</w:t>
      </w:r>
      <w:r>
        <w:rPr>
          <w:rFonts w:ascii="宋体" w:hAnsi="宋体" w:eastAsia="宋体" w:cs="宋体"/>
          <w:spacing w:val="-10"/>
          <w:sz w:val="24"/>
          <w:szCs w:val="24"/>
        </w:rPr>
        <w:t>、迈克尔 ·波特的五力模型</w:t>
      </w:r>
    </w:p>
    <w:p w14:paraId="74C932F2">
      <w:pPr>
        <w:spacing w:before="113" w:line="542" w:lineRule="auto"/>
        <w:ind w:left="4672" w:right="85" w:hanging="2901"/>
        <w:rPr>
          <w:rFonts w:ascii="宋体" w:hAnsi="宋体" w:eastAsia="宋体" w:cs="宋体"/>
          <w:sz w:val="20"/>
          <w:szCs w:val="20"/>
        </w:rPr>
      </w:pPr>
      <w:r>
        <w:rPr>
          <w:rFonts w:ascii="宋体" w:hAnsi="宋体" w:eastAsia="宋体" w:cs="宋体"/>
          <w:spacing w:val="-6"/>
          <w:sz w:val="24"/>
          <w:szCs w:val="24"/>
        </w:rPr>
        <w:t>哈佛大学教授迈克尔</w:t>
      </w:r>
      <w:r>
        <w:rPr>
          <w:rFonts w:ascii="宋体" w:hAnsi="宋体" w:eastAsia="宋体" w:cs="宋体"/>
          <w:spacing w:val="-27"/>
          <w:sz w:val="24"/>
          <w:szCs w:val="24"/>
        </w:rPr>
        <w:t xml:space="preserve"> </w:t>
      </w:r>
      <w:r>
        <w:rPr>
          <w:rFonts w:ascii="宋体" w:hAnsi="宋体" w:eastAsia="宋体" w:cs="宋体"/>
          <w:spacing w:val="-6"/>
          <w:sz w:val="24"/>
          <w:szCs w:val="24"/>
        </w:rPr>
        <w:t>·波特认为，一个企业的竞争状况由五种力量决定：进入威</w:t>
      </w:r>
      <w:r>
        <w:rPr>
          <w:rFonts w:ascii="宋体" w:hAnsi="宋体" w:eastAsia="宋体" w:cs="宋体"/>
          <w:spacing w:val="-6"/>
          <w:sz w:val="20"/>
          <w:szCs w:val="20"/>
        </w:rPr>
        <w:t>第</w:t>
      </w:r>
      <w:r>
        <w:rPr>
          <w:rFonts w:ascii="宋体" w:hAnsi="宋体" w:eastAsia="宋体" w:cs="宋体"/>
          <w:spacing w:val="-28"/>
          <w:sz w:val="20"/>
          <w:szCs w:val="20"/>
        </w:rPr>
        <w:t xml:space="preserve"> </w:t>
      </w:r>
      <w:r>
        <w:rPr>
          <w:rFonts w:ascii="Verdana" w:hAnsi="Verdana" w:eastAsia="Verdana" w:cs="Verdana"/>
          <w:spacing w:val="-6"/>
          <w:sz w:val="20"/>
          <w:szCs w:val="20"/>
        </w:rPr>
        <w:t xml:space="preserve">7 </w:t>
      </w:r>
      <w:r>
        <w:rPr>
          <w:rFonts w:ascii="宋体" w:hAnsi="宋体" w:eastAsia="宋体" w:cs="宋体"/>
          <w:spacing w:val="-6"/>
          <w:sz w:val="20"/>
          <w:szCs w:val="20"/>
        </w:rPr>
        <w:t>页  共</w:t>
      </w:r>
      <w:r>
        <w:rPr>
          <w:rFonts w:ascii="宋体" w:hAnsi="宋体" w:eastAsia="宋体" w:cs="宋体"/>
          <w:spacing w:val="-42"/>
          <w:sz w:val="20"/>
          <w:szCs w:val="20"/>
        </w:rPr>
        <w:t xml:space="preserve"> </w:t>
      </w:r>
      <w:r>
        <w:rPr>
          <w:rFonts w:ascii="Verdana" w:hAnsi="Verdana" w:eastAsia="Verdana" w:cs="Verdana"/>
          <w:spacing w:val="-6"/>
          <w:sz w:val="20"/>
          <w:szCs w:val="20"/>
        </w:rPr>
        <w:t xml:space="preserve">49 </w:t>
      </w:r>
      <w:r>
        <w:rPr>
          <w:rFonts w:ascii="宋体" w:hAnsi="宋体" w:eastAsia="宋体" w:cs="宋体"/>
          <w:spacing w:val="-6"/>
          <w:sz w:val="20"/>
          <w:szCs w:val="20"/>
        </w:rPr>
        <w:t>页</w:t>
      </w:r>
    </w:p>
    <w:p w14:paraId="29C3F8C1">
      <w:pPr>
        <w:spacing w:line="542" w:lineRule="auto"/>
        <w:rPr>
          <w:rFonts w:ascii="宋体" w:hAnsi="宋体" w:eastAsia="宋体" w:cs="宋体"/>
          <w:sz w:val="20"/>
          <w:szCs w:val="20"/>
        </w:rPr>
        <w:sectPr>
          <w:headerReference r:id="rId24" w:type="default"/>
          <w:footerReference r:id="rId25" w:type="default"/>
          <w:pgSz w:w="11900" w:h="16840"/>
          <w:pgMar w:top="1616" w:right="1326" w:bottom="600" w:left="432" w:header="1252" w:footer="360" w:gutter="0"/>
          <w:cols w:space="720" w:num="1"/>
        </w:sectPr>
      </w:pPr>
    </w:p>
    <w:p w14:paraId="63A24AE1">
      <w:pPr>
        <w:spacing w:before="63" w:line="309" w:lineRule="auto"/>
        <w:ind w:left="1278" w:right="85"/>
        <w:rPr>
          <w:rFonts w:ascii="宋体" w:hAnsi="宋体" w:eastAsia="宋体" w:cs="宋体"/>
          <w:sz w:val="24"/>
          <w:szCs w:val="24"/>
        </w:rPr>
      </w:pPr>
      <w:r>
        <w:rPr>
          <w:rFonts w:ascii="宋体" w:hAnsi="宋体" w:eastAsia="宋体" w:cs="宋体"/>
          <w:spacing w:val="-4"/>
          <w:sz w:val="24"/>
          <w:szCs w:val="24"/>
        </w:rPr>
        <w:t xml:space="preserve">胁、替代威胁、客户议价能力、供应商议价能力、现有竞争对手（如图 </w:t>
      </w:r>
      <w:r>
        <w:rPr>
          <w:rFonts w:ascii="Times New Roman" w:hAnsi="Times New Roman" w:eastAsia="Times New Roman" w:cs="Times New Roman"/>
          <w:spacing w:val="-4"/>
          <w:sz w:val="24"/>
          <w:szCs w:val="24"/>
        </w:rPr>
        <w:t xml:space="preserve">1.7  </w:t>
      </w:r>
      <w:r>
        <w:rPr>
          <w:rFonts w:ascii="宋体" w:hAnsi="宋体" w:eastAsia="宋体" w:cs="宋体"/>
          <w:spacing w:val="-4"/>
          <w:sz w:val="24"/>
          <w:szCs w:val="24"/>
        </w:rPr>
        <w:t>所示）。</w:t>
      </w:r>
      <w:r>
        <w:rPr>
          <w:rFonts w:ascii="宋体" w:hAnsi="宋体" w:eastAsia="宋体" w:cs="宋体"/>
          <w:spacing w:val="-3"/>
          <w:sz w:val="24"/>
          <w:szCs w:val="24"/>
        </w:rPr>
        <w:t>这五种力量共同决定了一个产业的竞争强度和最终利润率，五种力量的强弱会随着时间和产业状况的变化而变化。管理者的任务是认清五种竞争力量的变化如何带来新的机会和威胁，并在产业中寻找一个合适的位置，使公司能够更好地保护自己，对抗这些力量或者对这一些因素进行适当的影响。</w:t>
      </w:r>
    </w:p>
    <w:p w14:paraId="53DA3376">
      <w:pPr>
        <w:pStyle w:val="2"/>
        <w:spacing w:line="245" w:lineRule="auto"/>
      </w:pPr>
    </w:p>
    <w:p w14:paraId="59045389">
      <w:pPr>
        <w:spacing w:line="5037" w:lineRule="exact"/>
        <w:ind w:firstLine="1809"/>
      </w:pPr>
      <w:r>
        <w:rPr>
          <w:position w:val="-100"/>
        </w:rPr>
        <w:drawing>
          <wp:inline distT="0" distB="0" distL="0" distR="0">
            <wp:extent cx="4916805" cy="319786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24"/>
                    <a:stretch>
                      <a:fillRect/>
                    </a:stretch>
                  </pic:blipFill>
                  <pic:spPr>
                    <a:xfrm>
                      <a:off x="0" y="0"/>
                      <a:ext cx="4917388" cy="3198113"/>
                    </a:xfrm>
                    <a:prstGeom prst="rect">
                      <a:avLst/>
                    </a:prstGeom>
                  </pic:spPr>
                </pic:pic>
              </a:graphicData>
            </a:graphic>
          </wp:inline>
        </w:drawing>
      </w:r>
    </w:p>
    <w:p w14:paraId="364F8A8A">
      <w:pPr>
        <w:spacing w:before="33" w:line="220" w:lineRule="auto"/>
        <w:ind w:left="4773"/>
        <w:rPr>
          <w:rFonts w:ascii="宋体" w:hAnsi="宋体" w:eastAsia="宋体" w:cs="宋体"/>
          <w:sz w:val="21"/>
          <w:szCs w:val="21"/>
        </w:rPr>
      </w:pPr>
      <w:r>
        <w:rPr>
          <w:rFonts w:ascii="宋体" w:hAnsi="宋体" w:eastAsia="宋体" w:cs="宋体"/>
          <w:spacing w:val="-5"/>
          <w:sz w:val="21"/>
          <w:szCs w:val="21"/>
        </w:rPr>
        <w:t>图</w:t>
      </w:r>
      <w:r>
        <w:rPr>
          <w:rFonts w:ascii="宋体" w:hAnsi="宋体" w:eastAsia="宋体" w:cs="宋体"/>
          <w:spacing w:val="-28"/>
          <w:sz w:val="21"/>
          <w:szCs w:val="21"/>
        </w:rPr>
        <w:t xml:space="preserve"> </w:t>
      </w:r>
      <w:r>
        <w:rPr>
          <w:rFonts w:ascii="Times New Roman" w:hAnsi="Times New Roman" w:eastAsia="Times New Roman" w:cs="Times New Roman"/>
          <w:spacing w:val="-5"/>
          <w:sz w:val="21"/>
          <w:szCs w:val="21"/>
        </w:rPr>
        <w:t xml:space="preserve">1.7 </w:t>
      </w:r>
      <w:r>
        <w:rPr>
          <w:rFonts w:ascii="宋体" w:hAnsi="宋体" w:eastAsia="宋体" w:cs="宋体"/>
          <w:spacing w:val="-5"/>
          <w:sz w:val="21"/>
          <w:szCs w:val="21"/>
        </w:rPr>
        <w:t>波特五力模型</w:t>
      </w:r>
    </w:p>
    <w:p w14:paraId="21E6EAC0">
      <w:pPr>
        <w:pStyle w:val="2"/>
        <w:spacing w:line="331" w:lineRule="auto"/>
      </w:pPr>
    </w:p>
    <w:p w14:paraId="14419824">
      <w:pPr>
        <w:spacing w:before="104" w:line="221" w:lineRule="auto"/>
        <w:ind w:left="1298"/>
        <w:outlineLvl w:val="1"/>
        <w:rPr>
          <w:rFonts w:ascii="黑体" w:hAnsi="黑体" w:eastAsia="黑体" w:cs="黑体"/>
          <w:sz w:val="32"/>
          <w:szCs w:val="32"/>
        </w:rPr>
      </w:pPr>
      <w:bookmarkStart w:id="19" w:name="bookmark85"/>
      <w:bookmarkEnd w:id="19"/>
      <w:bookmarkStart w:id="20" w:name="bookmark1"/>
      <w:bookmarkEnd w:id="20"/>
      <w:r>
        <w:rPr>
          <w:rFonts w:ascii="黑体" w:hAnsi="黑体" w:eastAsia="黑体" w:cs="黑体"/>
          <w:b/>
          <w:bCs/>
          <w:spacing w:val="-5"/>
          <w:sz w:val="32"/>
          <w:szCs w:val="32"/>
        </w:rPr>
        <w:t>1.5</w:t>
      </w:r>
      <w:r>
        <w:rPr>
          <w:rFonts w:ascii="黑体" w:hAnsi="黑体" w:eastAsia="黑体" w:cs="黑体"/>
          <w:spacing w:val="-5"/>
          <w:sz w:val="32"/>
          <w:szCs w:val="32"/>
        </w:rPr>
        <w:t xml:space="preserve"> </w:t>
      </w:r>
      <w:r>
        <w:rPr>
          <w:rFonts w:ascii="黑体" w:hAnsi="黑体" w:eastAsia="黑体" w:cs="黑体"/>
          <w:b/>
          <w:bCs/>
          <w:spacing w:val="-5"/>
          <w:sz w:val="32"/>
          <w:szCs w:val="32"/>
        </w:rPr>
        <w:t>研究方法与设计</w:t>
      </w:r>
    </w:p>
    <w:p w14:paraId="20719D23">
      <w:pPr>
        <w:spacing w:before="27" w:line="226" w:lineRule="auto"/>
        <w:ind w:left="1301"/>
        <w:outlineLvl w:val="2"/>
        <w:rPr>
          <w:rFonts w:ascii="宋体" w:hAnsi="宋体" w:eastAsia="宋体" w:cs="宋体"/>
          <w:sz w:val="27"/>
          <w:szCs w:val="27"/>
        </w:rPr>
      </w:pPr>
      <w:bookmarkStart w:id="21" w:name="bookmark1"/>
      <w:bookmarkEnd w:id="21"/>
      <w:r>
        <w:rPr>
          <w:rFonts w:ascii="宋体" w:hAnsi="宋体" w:eastAsia="宋体" w:cs="宋体"/>
          <w:b/>
          <w:bCs/>
          <w:spacing w:val="2"/>
          <w:sz w:val="27"/>
          <w:szCs w:val="27"/>
        </w:rPr>
        <w:t>1.5.1</w:t>
      </w:r>
      <w:r>
        <w:rPr>
          <w:rFonts w:ascii="宋体" w:hAnsi="宋体" w:eastAsia="宋体" w:cs="宋体"/>
          <w:spacing w:val="2"/>
          <w:sz w:val="27"/>
          <w:szCs w:val="27"/>
        </w:rPr>
        <w:t xml:space="preserve"> </w:t>
      </w:r>
      <w:r>
        <w:rPr>
          <w:rFonts w:ascii="宋体" w:hAnsi="宋体" w:eastAsia="宋体" w:cs="宋体"/>
          <w:b/>
          <w:bCs/>
          <w:spacing w:val="2"/>
          <w:sz w:val="27"/>
          <w:szCs w:val="27"/>
        </w:rPr>
        <w:t>研究企业</w:t>
      </w:r>
    </w:p>
    <w:p w14:paraId="1FFF545E">
      <w:pPr>
        <w:spacing w:before="106" w:line="279" w:lineRule="auto"/>
        <w:ind w:left="1286" w:right="85" w:firstLine="473"/>
        <w:rPr>
          <w:rFonts w:ascii="宋体" w:hAnsi="宋体" w:eastAsia="宋体" w:cs="宋体"/>
          <w:sz w:val="24"/>
          <w:szCs w:val="24"/>
        </w:rPr>
      </w:pPr>
      <w:r>
        <w:rPr>
          <w:rFonts w:ascii="宋体" w:hAnsi="宋体" w:eastAsia="宋体" w:cs="宋体"/>
          <w:spacing w:val="-3"/>
          <w:sz w:val="24"/>
          <w:szCs w:val="24"/>
        </w:rPr>
        <w:t>本文通过对卓润公司实际经营数据和状况分析，搜集整理各类数据，并通过卓润</w:t>
      </w:r>
      <w:r>
        <w:rPr>
          <w:rFonts w:ascii="宋体" w:hAnsi="宋体" w:eastAsia="宋体" w:cs="宋体"/>
          <w:spacing w:val="-2"/>
          <w:sz w:val="24"/>
          <w:szCs w:val="24"/>
        </w:rPr>
        <w:t>公司的年度经营数据分析等材料的整理搜集，形成准确可靠的数据。</w:t>
      </w:r>
    </w:p>
    <w:p w14:paraId="2124BC1B">
      <w:pPr>
        <w:spacing w:before="2" w:line="226" w:lineRule="auto"/>
        <w:ind w:left="1301"/>
        <w:outlineLvl w:val="2"/>
        <w:rPr>
          <w:rFonts w:ascii="宋体" w:hAnsi="宋体" w:eastAsia="宋体" w:cs="宋体"/>
          <w:sz w:val="27"/>
          <w:szCs w:val="27"/>
        </w:rPr>
      </w:pPr>
      <w:bookmarkStart w:id="22" w:name="bookmark1"/>
      <w:bookmarkEnd w:id="22"/>
      <w:r>
        <w:rPr>
          <w:rFonts w:ascii="宋体" w:hAnsi="宋体" w:eastAsia="宋体" w:cs="宋体"/>
          <w:b/>
          <w:bCs/>
          <w:spacing w:val="4"/>
          <w:sz w:val="27"/>
          <w:szCs w:val="27"/>
        </w:rPr>
        <w:t>1.5.2</w:t>
      </w:r>
      <w:r>
        <w:rPr>
          <w:rFonts w:ascii="宋体" w:hAnsi="宋体" w:eastAsia="宋体" w:cs="宋体"/>
          <w:spacing w:val="4"/>
          <w:sz w:val="27"/>
          <w:szCs w:val="27"/>
        </w:rPr>
        <w:t xml:space="preserve"> </w:t>
      </w:r>
      <w:r>
        <w:rPr>
          <w:rFonts w:ascii="宋体" w:hAnsi="宋体" w:eastAsia="宋体" w:cs="宋体"/>
          <w:b/>
          <w:bCs/>
          <w:spacing w:val="4"/>
          <w:sz w:val="27"/>
          <w:szCs w:val="27"/>
        </w:rPr>
        <w:t>资料搜集方法与过程</w:t>
      </w:r>
    </w:p>
    <w:p w14:paraId="06AC70FA">
      <w:pPr>
        <w:spacing w:before="105" w:line="309" w:lineRule="auto"/>
        <w:ind w:left="1279" w:firstLine="484"/>
        <w:rPr>
          <w:rFonts w:ascii="宋体" w:hAnsi="宋体" w:eastAsia="宋体" w:cs="宋体"/>
          <w:sz w:val="24"/>
          <w:szCs w:val="24"/>
        </w:rPr>
      </w:pPr>
      <w:r>
        <w:rPr>
          <w:rFonts w:ascii="宋体" w:hAnsi="宋体" w:eastAsia="宋体" w:cs="宋体"/>
          <w:spacing w:val="-3"/>
          <w:sz w:val="24"/>
          <w:szCs w:val="24"/>
        </w:rPr>
        <w:t>本文在简要概括跨境电商行业的基础上，阐述卓润公司现状，对其目</w:t>
      </w:r>
      <w:r>
        <w:rPr>
          <w:rFonts w:ascii="宋体" w:hAnsi="宋体" w:eastAsia="宋体" w:cs="宋体"/>
          <w:spacing w:val="-4"/>
          <w:sz w:val="24"/>
          <w:szCs w:val="24"/>
        </w:rPr>
        <w:t>前的竞争环</w:t>
      </w:r>
      <w:r>
        <w:rPr>
          <w:rFonts w:ascii="宋体" w:hAnsi="宋体" w:eastAsia="宋体" w:cs="宋体"/>
          <w:spacing w:val="-1"/>
          <w:sz w:val="24"/>
          <w:szCs w:val="24"/>
        </w:rPr>
        <w:t>境和优势劣势进行了重点分析；就卓润公司目前的情况给出了基本战略管理的对策。</w:t>
      </w:r>
    </w:p>
    <w:p w14:paraId="77F2DE90">
      <w:pPr>
        <w:pStyle w:val="2"/>
        <w:spacing w:line="256" w:lineRule="auto"/>
      </w:pPr>
    </w:p>
    <w:p w14:paraId="448BE48E">
      <w:pPr>
        <w:pStyle w:val="2"/>
        <w:spacing w:line="256" w:lineRule="auto"/>
      </w:pPr>
    </w:p>
    <w:p w14:paraId="26BB2EC3">
      <w:pPr>
        <w:pStyle w:val="2"/>
        <w:spacing w:line="256" w:lineRule="auto"/>
      </w:pPr>
    </w:p>
    <w:p w14:paraId="18FE7590">
      <w:pPr>
        <w:pStyle w:val="2"/>
        <w:spacing w:line="256" w:lineRule="auto"/>
      </w:pPr>
    </w:p>
    <w:p w14:paraId="6583DD78">
      <w:pPr>
        <w:pStyle w:val="2"/>
        <w:spacing w:line="256" w:lineRule="auto"/>
      </w:pPr>
    </w:p>
    <w:p w14:paraId="275EE9F4">
      <w:pPr>
        <w:pStyle w:val="2"/>
        <w:spacing w:line="256" w:lineRule="auto"/>
      </w:pPr>
    </w:p>
    <w:p w14:paraId="707896F4">
      <w:pPr>
        <w:pStyle w:val="2"/>
        <w:spacing w:line="257" w:lineRule="auto"/>
      </w:pPr>
    </w:p>
    <w:p w14:paraId="38E09E8D">
      <w:pPr>
        <w:pStyle w:val="2"/>
        <w:spacing w:line="257" w:lineRule="auto"/>
      </w:pPr>
    </w:p>
    <w:p w14:paraId="4970FA8E">
      <w:pPr>
        <w:pStyle w:val="2"/>
        <w:spacing w:line="257" w:lineRule="auto"/>
      </w:pPr>
    </w:p>
    <w:p w14:paraId="1FAA4557">
      <w:pPr>
        <w:pStyle w:val="2"/>
        <w:spacing w:line="257" w:lineRule="auto"/>
      </w:pPr>
    </w:p>
    <w:p w14:paraId="422AF4CB">
      <w:pPr>
        <w:pStyle w:val="2"/>
        <w:spacing w:line="257" w:lineRule="auto"/>
      </w:pPr>
    </w:p>
    <w:p w14:paraId="02DB069D">
      <w:pPr>
        <w:spacing w:before="65"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8"/>
          <w:position w:val="1"/>
          <w:sz w:val="20"/>
          <w:szCs w:val="20"/>
        </w:rPr>
        <w:t xml:space="preserve"> </w:t>
      </w:r>
      <w:r>
        <w:rPr>
          <w:rFonts w:ascii="Verdana" w:hAnsi="Verdana" w:eastAsia="Verdana" w:cs="Verdana"/>
          <w:spacing w:val="-6"/>
          <w:position w:val="1"/>
          <w:sz w:val="20"/>
          <w:szCs w:val="20"/>
        </w:rPr>
        <w:t xml:space="preserve">8 </w:t>
      </w:r>
      <w:r>
        <w:rPr>
          <w:rFonts w:ascii="宋体" w:hAnsi="宋体" w:eastAsia="宋体" w:cs="宋体"/>
          <w:spacing w:val="-6"/>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32628289">
      <w:pPr>
        <w:spacing w:line="272" w:lineRule="exact"/>
        <w:rPr>
          <w:rFonts w:ascii="宋体" w:hAnsi="宋体" w:eastAsia="宋体" w:cs="宋体"/>
          <w:sz w:val="20"/>
          <w:szCs w:val="20"/>
        </w:rPr>
        <w:sectPr>
          <w:headerReference r:id="rId26" w:type="default"/>
          <w:footerReference r:id="rId27" w:type="default"/>
          <w:pgSz w:w="11900" w:h="16840"/>
          <w:pgMar w:top="1616" w:right="1326" w:bottom="600" w:left="432" w:header="1252" w:footer="360" w:gutter="0"/>
          <w:cols w:space="720" w:num="1"/>
        </w:sectPr>
      </w:pPr>
    </w:p>
    <w:p w14:paraId="382F4311">
      <w:pPr>
        <w:spacing w:line="226" w:lineRule="auto"/>
        <w:ind w:left="1301"/>
        <w:outlineLvl w:val="2"/>
        <w:rPr>
          <w:rFonts w:ascii="宋体" w:hAnsi="宋体" w:eastAsia="宋体" w:cs="宋体"/>
          <w:sz w:val="27"/>
          <w:szCs w:val="27"/>
        </w:rPr>
      </w:pPr>
      <w:bookmarkStart w:id="23" w:name="bookmark86"/>
      <w:bookmarkEnd w:id="23"/>
      <w:bookmarkStart w:id="24" w:name="bookmark16"/>
      <w:bookmarkEnd w:id="24"/>
      <w:r>
        <w:rPr>
          <w:rFonts w:ascii="宋体" w:hAnsi="宋体" w:eastAsia="宋体" w:cs="宋体"/>
          <w:b/>
          <w:bCs/>
          <w:spacing w:val="3"/>
          <w:sz w:val="27"/>
          <w:szCs w:val="27"/>
        </w:rPr>
        <w:t>1.5.3</w:t>
      </w:r>
      <w:r>
        <w:rPr>
          <w:rFonts w:ascii="宋体" w:hAnsi="宋体" w:eastAsia="宋体" w:cs="宋体"/>
          <w:spacing w:val="3"/>
          <w:sz w:val="27"/>
          <w:szCs w:val="27"/>
        </w:rPr>
        <w:t xml:space="preserve"> </w:t>
      </w:r>
      <w:r>
        <w:rPr>
          <w:rFonts w:ascii="宋体" w:hAnsi="宋体" w:eastAsia="宋体" w:cs="宋体"/>
          <w:b/>
          <w:bCs/>
          <w:spacing w:val="3"/>
          <w:sz w:val="27"/>
          <w:szCs w:val="27"/>
        </w:rPr>
        <w:t>论文研究方法设计</w:t>
      </w:r>
    </w:p>
    <w:p w14:paraId="57641621">
      <w:pPr>
        <w:spacing w:before="106" w:line="221" w:lineRule="auto"/>
        <w:ind w:left="1762"/>
        <w:outlineLvl w:val="0"/>
        <w:rPr>
          <w:rFonts w:ascii="宋体" w:hAnsi="宋体" w:eastAsia="宋体" w:cs="宋体"/>
          <w:sz w:val="24"/>
          <w:szCs w:val="24"/>
        </w:rPr>
      </w:pPr>
      <w:bookmarkStart w:id="25" w:name="bookmark2"/>
      <w:bookmarkEnd w:id="25"/>
      <w:r>
        <w:rPr>
          <w:rFonts w:ascii="宋体" w:hAnsi="宋体" w:eastAsia="宋体" w:cs="宋体"/>
          <w:spacing w:val="-7"/>
          <w:sz w:val="24"/>
          <w:szCs w:val="24"/>
        </w:rPr>
        <w:t>如图</w:t>
      </w:r>
      <w:r>
        <w:rPr>
          <w:rFonts w:ascii="宋体" w:hAnsi="宋体" w:eastAsia="宋体" w:cs="宋体"/>
          <w:spacing w:val="-32"/>
          <w:sz w:val="24"/>
          <w:szCs w:val="24"/>
        </w:rPr>
        <w:t xml:space="preserve"> </w:t>
      </w:r>
      <w:r>
        <w:rPr>
          <w:rFonts w:ascii="Times New Roman" w:hAnsi="Times New Roman" w:eastAsia="Times New Roman" w:cs="Times New Roman"/>
          <w:spacing w:val="-7"/>
          <w:sz w:val="24"/>
          <w:szCs w:val="24"/>
        </w:rPr>
        <w:t xml:space="preserve">1.8 </w:t>
      </w:r>
      <w:r>
        <w:rPr>
          <w:rFonts w:ascii="宋体" w:hAnsi="宋体" w:eastAsia="宋体" w:cs="宋体"/>
          <w:spacing w:val="-7"/>
          <w:sz w:val="24"/>
          <w:szCs w:val="24"/>
        </w:rPr>
        <w:t>所示。</w:t>
      </w:r>
    </w:p>
    <w:p w14:paraId="7BEC07F0">
      <w:pPr>
        <w:spacing w:before="130" w:line="4068" w:lineRule="exact"/>
        <w:ind w:firstLine="1269"/>
      </w:pPr>
      <w:r>
        <w:rPr>
          <w:position w:val="-81"/>
        </w:rPr>
        <w:drawing>
          <wp:inline distT="0" distB="0" distL="0" distR="0">
            <wp:extent cx="5574030" cy="258318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5"/>
                    <a:stretch>
                      <a:fillRect/>
                    </a:stretch>
                  </pic:blipFill>
                  <pic:spPr>
                    <a:xfrm>
                      <a:off x="0" y="0"/>
                      <a:ext cx="5574372" cy="2583180"/>
                    </a:xfrm>
                    <a:prstGeom prst="rect">
                      <a:avLst/>
                    </a:prstGeom>
                  </pic:spPr>
                </pic:pic>
              </a:graphicData>
            </a:graphic>
          </wp:inline>
        </w:drawing>
      </w:r>
    </w:p>
    <w:p w14:paraId="74947161">
      <w:pPr>
        <w:spacing w:before="151" w:line="220" w:lineRule="auto"/>
        <w:ind w:left="4612"/>
        <w:rPr>
          <w:rFonts w:ascii="宋体" w:hAnsi="宋体" w:eastAsia="宋体" w:cs="宋体"/>
          <w:sz w:val="21"/>
          <w:szCs w:val="21"/>
        </w:rPr>
      </w:pPr>
      <w:r>
        <w:rPr>
          <w:rFonts w:ascii="宋体" w:hAnsi="宋体" w:eastAsia="宋体" w:cs="宋体"/>
          <w:spacing w:val="-5"/>
          <w:sz w:val="21"/>
          <w:szCs w:val="21"/>
        </w:rPr>
        <w:t>图</w:t>
      </w:r>
      <w:r>
        <w:rPr>
          <w:rFonts w:ascii="宋体" w:hAnsi="宋体" w:eastAsia="宋体" w:cs="宋体"/>
          <w:spacing w:val="-17"/>
          <w:sz w:val="21"/>
          <w:szCs w:val="21"/>
        </w:rPr>
        <w:t xml:space="preserve"> </w:t>
      </w:r>
      <w:r>
        <w:rPr>
          <w:rFonts w:ascii="Times New Roman" w:hAnsi="Times New Roman" w:eastAsia="Times New Roman" w:cs="Times New Roman"/>
          <w:spacing w:val="-5"/>
          <w:sz w:val="21"/>
          <w:szCs w:val="21"/>
        </w:rPr>
        <w:t xml:space="preserve">1.8 </w:t>
      </w:r>
      <w:r>
        <w:rPr>
          <w:rFonts w:ascii="宋体" w:hAnsi="宋体" w:eastAsia="宋体" w:cs="宋体"/>
          <w:spacing w:val="-5"/>
          <w:sz w:val="21"/>
          <w:szCs w:val="21"/>
        </w:rPr>
        <w:t>论文研究方法设计</w:t>
      </w:r>
    </w:p>
    <w:p w14:paraId="6DA5F032">
      <w:pPr>
        <w:spacing w:before="51" w:line="228" w:lineRule="auto"/>
        <w:ind w:left="1301"/>
        <w:outlineLvl w:val="2"/>
        <w:rPr>
          <w:rFonts w:ascii="宋体" w:hAnsi="宋体" w:eastAsia="宋体" w:cs="宋体"/>
          <w:sz w:val="27"/>
          <w:szCs w:val="27"/>
        </w:rPr>
      </w:pPr>
      <w:bookmarkStart w:id="26" w:name="bookmark17"/>
      <w:bookmarkEnd w:id="26"/>
      <w:r>
        <w:rPr>
          <w:rFonts w:ascii="宋体" w:hAnsi="宋体" w:eastAsia="宋体" w:cs="宋体"/>
          <w:b/>
          <w:bCs/>
          <w:spacing w:val="4"/>
          <w:sz w:val="27"/>
          <w:szCs w:val="27"/>
        </w:rPr>
        <w:t>1.5.4</w:t>
      </w:r>
      <w:r>
        <w:rPr>
          <w:rFonts w:ascii="宋体" w:hAnsi="宋体" w:eastAsia="宋体" w:cs="宋体"/>
          <w:spacing w:val="4"/>
          <w:sz w:val="27"/>
          <w:szCs w:val="27"/>
        </w:rPr>
        <w:t xml:space="preserve"> </w:t>
      </w:r>
      <w:r>
        <w:rPr>
          <w:rFonts w:ascii="宋体" w:hAnsi="宋体" w:eastAsia="宋体" w:cs="宋体"/>
          <w:b/>
          <w:bCs/>
          <w:spacing w:val="4"/>
          <w:sz w:val="27"/>
          <w:szCs w:val="27"/>
        </w:rPr>
        <w:t>资料处理与统计方法</w:t>
      </w:r>
    </w:p>
    <w:p w14:paraId="6E4C3CCB">
      <w:pPr>
        <w:spacing w:before="105" w:line="308" w:lineRule="auto"/>
        <w:ind w:left="1277" w:right="30" w:firstLine="487"/>
        <w:jc w:val="both"/>
        <w:rPr>
          <w:rFonts w:ascii="宋体" w:hAnsi="宋体" w:eastAsia="宋体" w:cs="宋体"/>
          <w:sz w:val="24"/>
          <w:szCs w:val="24"/>
        </w:rPr>
      </w:pPr>
      <w:r>
        <w:rPr>
          <w:rFonts w:ascii="宋体" w:hAnsi="宋体" w:eastAsia="宋体" w:cs="宋体"/>
          <w:spacing w:val="-3"/>
          <w:sz w:val="24"/>
          <w:szCs w:val="24"/>
        </w:rPr>
        <w:t>本文以卓润公司为主要研究对象，资料来源均为公司资料和数据，对</w:t>
      </w:r>
      <w:r>
        <w:rPr>
          <w:rFonts w:ascii="宋体" w:hAnsi="宋体" w:eastAsia="宋体" w:cs="宋体"/>
          <w:spacing w:val="-4"/>
          <w:sz w:val="24"/>
          <w:szCs w:val="24"/>
        </w:rPr>
        <w:t>我国当前的</w:t>
      </w:r>
      <w:r>
        <w:rPr>
          <w:rFonts w:ascii="宋体" w:hAnsi="宋体" w:eastAsia="宋体" w:cs="宋体"/>
          <w:spacing w:val="-3"/>
          <w:sz w:val="24"/>
          <w:szCs w:val="24"/>
        </w:rPr>
        <w:t>跨境电商行业发展现状及卓润公司的经营现状与其所处的背景进行了介绍，并对战略管理的基本理论进行了探讨，分析了战略管理研究的基本方法，为后文的研究奠定理</w:t>
      </w:r>
      <w:r>
        <w:rPr>
          <w:rFonts w:ascii="宋体" w:hAnsi="宋体" w:eastAsia="宋体" w:cs="宋体"/>
          <w:spacing w:val="-6"/>
          <w:sz w:val="24"/>
          <w:szCs w:val="24"/>
        </w:rPr>
        <w:t>论基础。以卓润公司的实际情况作为依据， 对其发展的宏观环境、行业环境进行了介</w:t>
      </w:r>
      <w:r>
        <w:rPr>
          <w:rFonts w:ascii="宋体" w:hAnsi="宋体" w:eastAsia="宋体" w:cs="宋体"/>
          <w:spacing w:val="-3"/>
          <w:sz w:val="24"/>
          <w:szCs w:val="24"/>
        </w:rPr>
        <w:t>绍；对卓润公司的内部环境进行了介绍；主要涉及到了卓润公司的情况简述、现有资</w:t>
      </w:r>
      <w:r>
        <w:rPr>
          <w:rFonts w:ascii="宋体" w:hAnsi="宋体" w:eastAsia="宋体" w:cs="宋体"/>
          <w:spacing w:val="-4"/>
          <w:sz w:val="24"/>
          <w:szCs w:val="24"/>
        </w:rPr>
        <w:t xml:space="preserve">源和经营状况，运用 </w:t>
      </w:r>
      <w:r>
        <w:rPr>
          <w:rFonts w:ascii="Times New Roman" w:hAnsi="Times New Roman" w:eastAsia="Times New Roman" w:cs="Times New Roman"/>
          <w:spacing w:val="-4"/>
          <w:sz w:val="24"/>
          <w:szCs w:val="24"/>
        </w:rPr>
        <w:t>SWOT</w:t>
      </w:r>
      <w:r>
        <w:rPr>
          <w:rFonts w:ascii="Times New Roman" w:hAnsi="Times New Roman" w:eastAsia="Times New Roman" w:cs="Times New Roman"/>
          <w:spacing w:val="57"/>
          <w:w w:val="101"/>
          <w:sz w:val="24"/>
          <w:szCs w:val="24"/>
        </w:rPr>
        <w:t xml:space="preserve"> </w:t>
      </w:r>
      <w:r>
        <w:rPr>
          <w:rFonts w:ascii="宋体" w:hAnsi="宋体" w:eastAsia="宋体" w:cs="宋体"/>
          <w:spacing w:val="-4"/>
          <w:sz w:val="24"/>
          <w:szCs w:val="24"/>
        </w:rPr>
        <w:t>分析法、迈克尔</w:t>
      </w:r>
      <w:r>
        <w:rPr>
          <w:rFonts w:ascii="宋体" w:hAnsi="宋体" w:eastAsia="宋体" w:cs="宋体"/>
          <w:spacing w:val="-28"/>
          <w:sz w:val="24"/>
          <w:szCs w:val="24"/>
        </w:rPr>
        <w:t xml:space="preserve"> </w:t>
      </w:r>
      <w:r>
        <w:rPr>
          <w:rFonts w:ascii="宋体" w:hAnsi="宋体" w:eastAsia="宋体" w:cs="宋体"/>
          <w:spacing w:val="-4"/>
          <w:sz w:val="24"/>
          <w:szCs w:val="24"/>
        </w:rPr>
        <w:t>·波特五力模型对卓润公司的战略选择</w:t>
      </w:r>
      <w:r>
        <w:rPr>
          <w:rFonts w:ascii="宋体" w:hAnsi="宋体" w:eastAsia="宋体" w:cs="宋体"/>
          <w:spacing w:val="-1"/>
          <w:sz w:val="24"/>
          <w:szCs w:val="24"/>
        </w:rPr>
        <w:t>进行探讨；最后从卓润公司的使命和战略目标、发展战略具体</w:t>
      </w:r>
      <w:r>
        <w:rPr>
          <w:rFonts w:ascii="宋体" w:hAnsi="宋体" w:eastAsia="宋体" w:cs="宋体"/>
          <w:spacing w:val="-2"/>
          <w:sz w:val="24"/>
          <w:szCs w:val="24"/>
        </w:rPr>
        <w:t>实施进行了分析。</w:t>
      </w:r>
    </w:p>
    <w:p w14:paraId="0507BCCC">
      <w:pPr>
        <w:pStyle w:val="2"/>
        <w:spacing w:line="242" w:lineRule="auto"/>
      </w:pPr>
    </w:p>
    <w:p w14:paraId="42ECE12D">
      <w:pPr>
        <w:pStyle w:val="2"/>
        <w:spacing w:line="242" w:lineRule="auto"/>
      </w:pPr>
    </w:p>
    <w:p w14:paraId="2104941D">
      <w:pPr>
        <w:pStyle w:val="2"/>
        <w:spacing w:line="242" w:lineRule="auto"/>
      </w:pPr>
    </w:p>
    <w:p w14:paraId="15CC4718">
      <w:pPr>
        <w:pStyle w:val="2"/>
        <w:spacing w:line="242" w:lineRule="auto"/>
      </w:pPr>
    </w:p>
    <w:p w14:paraId="2E88E98E">
      <w:pPr>
        <w:pStyle w:val="2"/>
        <w:spacing w:line="242" w:lineRule="auto"/>
      </w:pPr>
    </w:p>
    <w:p w14:paraId="52DB343E">
      <w:pPr>
        <w:pStyle w:val="2"/>
        <w:spacing w:line="242" w:lineRule="auto"/>
      </w:pPr>
    </w:p>
    <w:p w14:paraId="27208E50">
      <w:pPr>
        <w:pStyle w:val="2"/>
        <w:spacing w:line="242" w:lineRule="auto"/>
      </w:pPr>
    </w:p>
    <w:p w14:paraId="5E8EFF20">
      <w:pPr>
        <w:pStyle w:val="2"/>
        <w:spacing w:line="242" w:lineRule="auto"/>
      </w:pPr>
    </w:p>
    <w:p w14:paraId="682E5067">
      <w:pPr>
        <w:pStyle w:val="2"/>
        <w:spacing w:line="242" w:lineRule="auto"/>
      </w:pPr>
    </w:p>
    <w:p w14:paraId="55461F44">
      <w:pPr>
        <w:pStyle w:val="2"/>
        <w:spacing w:line="242" w:lineRule="auto"/>
      </w:pPr>
    </w:p>
    <w:p w14:paraId="6F3A487B">
      <w:pPr>
        <w:pStyle w:val="2"/>
        <w:spacing w:line="242" w:lineRule="auto"/>
      </w:pPr>
    </w:p>
    <w:p w14:paraId="1BEFC6B4">
      <w:pPr>
        <w:pStyle w:val="2"/>
        <w:spacing w:line="242" w:lineRule="auto"/>
      </w:pPr>
    </w:p>
    <w:p w14:paraId="673B431A">
      <w:pPr>
        <w:pStyle w:val="2"/>
        <w:spacing w:line="242" w:lineRule="auto"/>
      </w:pPr>
    </w:p>
    <w:p w14:paraId="46102011">
      <w:pPr>
        <w:pStyle w:val="2"/>
        <w:spacing w:line="242" w:lineRule="auto"/>
      </w:pPr>
    </w:p>
    <w:p w14:paraId="3E15D82E">
      <w:pPr>
        <w:pStyle w:val="2"/>
        <w:spacing w:line="242" w:lineRule="auto"/>
      </w:pPr>
    </w:p>
    <w:p w14:paraId="33C5A66B">
      <w:pPr>
        <w:pStyle w:val="2"/>
        <w:spacing w:line="243" w:lineRule="auto"/>
      </w:pPr>
    </w:p>
    <w:p w14:paraId="106254A5">
      <w:pPr>
        <w:pStyle w:val="2"/>
        <w:spacing w:line="243" w:lineRule="auto"/>
      </w:pPr>
    </w:p>
    <w:p w14:paraId="1E728DFC">
      <w:pPr>
        <w:pStyle w:val="2"/>
        <w:spacing w:line="243" w:lineRule="auto"/>
      </w:pPr>
    </w:p>
    <w:p w14:paraId="5E6AB6B7">
      <w:pPr>
        <w:pStyle w:val="2"/>
        <w:spacing w:line="243" w:lineRule="auto"/>
      </w:pPr>
    </w:p>
    <w:p w14:paraId="03B582FD">
      <w:pPr>
        <w:pStyle w:val="2"/>
        <w:spacing w:line="243" w:lineRule="auto"/>
      </w:pPr>
    </w:p>
    <w:p w14:paraId="065E4C4B">
      <w:pPr>
        <w:pStyle w:val="2"/>
        <w:spacing w:line="243" w:lineRule="auto"/>
      </w:pPr>
    </w:p>
    <w:p w14:paraId="1972B561">
      <w:pPr>
        <w:spacing w:before="65"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9"/>
          <w:position w:val="1"/>
          <w:sz w:val="20"/>
          <w:szCs w:val="20"/>
        </w:rPr>
        <w:t xml:space="preserve"> </w:t>
      </w:r>
      <w:r>
        <w:rPr>
          <w:rFonts w:ascii="Verdana" w:hAnsi="Verdana" w:eastAsia="Verdana" w:cs="Verdana"/>
          <w:spacing w:val="-5"/>
          <w:position w:val="1"/>
          <w:sz w:val="20"/>
          <w:szCs w:val="20"/>
        </w:rPr>
        <w:t xml:space="preserve">9 </w:t>
      </w:r>
      <w:r>
        <w:rPr>
          <w:rFonts w:ascii="宋体" w:hAnsi="宋体" w:eastAsia="宋体" w:cs="宋体"/>
          <w:spacing w:val="-5"/>
          <w:position w:val="1"/>
          <w:sz w:val="20"/>
          <w:szCs w:val="20"/>
        </w:rPr>
        <w:t>页  共</w:t>
      </w:r>
      <w:r>
        <w:rPr>
          <w:rFonts w:ascii="宋体" w:hAnsi="宋体" w:eastAsia="宋体" w:cs="宋体"/>
          <w:spacing w:val="-42"/>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26F2E566">
      <w:pPr>
        <w:spacing w:line="271" w:lineRule="exact"/>
        <w:rPr>
          <w:rFonts w:ascii="宋体" w:hAnsi="宋体" w:eastAsia="宋体" w:cs="宋体"/>
          <w:sz w:val="20"/>
          <w:szCs w:val="20"/>
        </w:rPr>
        <w:sectPr>
          <w:headerReference r:id="rId28" w:type="default"/>
          <w:footerReference r:id="rId29" w:type="default"/>
          <w:pgSz w:w="11900" w:h="16840"/>
          <w:pgMar w:top="1609" w:right="1380" w:bottom="600" w:left="432" w:header="1252" w:footer="360" w:gutter="0"/>
          <w:cols w:space="720" w:num="1"/>
        </w:sectPr>
      </w:pPr>
    </w:p>
    <w:p w14:paraId="68D4A375">
      <w:pPr>
        <w:spacing w:before="15" w:line="221" w:lineRule="auto"/>
        <w:ind w:left="1481"/>
        <w:outlineLvl w:val="0"/>
        <w:rPr>
          <w:rFonts w:ascii="黑体" w:hAnsi="黑体" w:eastAsia="黑体" w:cs="黑体"/>
          <w:sz w:val="44"/>
          <w:szCs w:val="44"/>
        </w:rPr>
      </w:pPr>
      <w:bookmarkStart w:id="27" w:name="bookmark87"/>
      <w:bookmarkEnd w:id="27"/>
      <w:bookmarkStart w:id="28" w:name="bookmark18"/>
      <w:bookmarkEnd w:id="28"/>
      <w:r>
        <w:rPr>
          <w:rFonts w:ascii="黑体" w:hAnsi="黑体" w:eastAsia="黑体" w:cs="黑体"/>
          <w:b/>
          <w:bCs/>
          <w:spacing w:val="-4"/>
          <w:sz w:val="44"/>
          <w:szCs w:val="44"/>
        </w:rPr>
        <w:t>2</w:t>
      </w:r>
      <w:r>
        <w:rPr>
          <w:rFonts w:ascii="黑体" w:hAnsi="黑体" w:eastAsia="黑体" w:cs="黑体"/>
          <w:spacing w:val="-4"/>
          <w:sz w:val="44"/>
          <w:szCs w:val="44"/>
        </w:rPr>
        <w:t xml:space="preserve"> </w:t>
      </w:r>
      <w:r>
        <w:rPr>
          <w:rFonts w:ascii="黑体" w:hAnsi="黑体" w:eastAsia="黑体" w:cs="黑体"/>
          <w:b/>
          <w:bCs/>
          <w:spacing w:val="-4"/>
          <w:sz w:val="44"/>
          <w:szCs w:val="44"/>
        </w:rPr>
        <w:t>女装品类外贸跨境电商行业竞争环境分析</w:t>
      </w:r>
    </w:p>
    <w:p w14:paraId="397F5033">
      <w:pPr>
        <w:spacing w:before="25" w:line="222" w:lineRule="auto"/>
        <w:ind w:left="1279"/>
        <w:outlineLvl w:val="1"/>
        <w:rPr>
          <w:rFonts w:ascii="黑体" w:hAnsi="黑体" w:eastAsia="黑体" w:cs="黑体"/>
          <w:sz w:val="32"/>
          <w:szCs w:val="32"/>
        </w:rPr>
      </w:pPr>
      <w:bookmarkStart w:id="29" w:name="bookmark19"/>
      <w:bookmarkEnd w:id="29"/>
      <w:r>
        <w:rPr>
          <w:rFonts w:ascii="黑体" w:hAnsi="黑体" w:eastAsia="黑体" w:cs="黑体"/>
          <w:b/>
          <w:bCs/>
          <w:spacing w:val="-3"/>
          <w:sz w:val="32"/>
          <w:szCs w:val="32"/>
        </w:rPr>
        <w:t>2.1</w:t>
      </w:r>
      <w:r>
        <w:rPr>
          <w:rFonts w:ascii="黑体" w:hAnsi="黑体" w:eastAsia="黑体" w:cs="黑体"/>
          <w:spacing w:val="-3"/>
          <w:sz w:val="32"/>
          <w:szCs w:val="32"/>
        </w:rPr>
        <w:t xml:space="preserve"> </w:t>
      </w:r>
      <w:r>
        <w:rPr>
          <w:rFonts w:ascii="黑体" w:hAnsi="黑体" w:eastAsia="黑体" w:cs="黑体"/>
          <w:b/>
          <w:bCs/>
          <w:spacing w:val="-3"/>
          <w:sz w:val="32"/>
          <w:szCs w:val="32"/>
        </w:rPr>
        <w:t>对外贸易环境分析</w:t>
      </w:r>
    </w:p>
    <w:p w14:paraId="505E0A07">
      <w:pPr>
        <w:spacing w:before="25" w:line="227" w:lineRule="auto"/>
        <w:ind w:left="1283"/>
        <w:outlineLvl w:val="2"/>
        <w:rPr>
          <w:rFonts w:ascii="宋体" w:hAnsi="宋体" w:eastAsia="宋体" w:cs="宋体"/>
          <w:sz w:val="27"/>
          <w:szCs w:val="27"/>
        </w:rPr>
      </w:pPr>
      <w:bookmarkStart w:id="30" w:name="bookmark20"/>
      <w:bookmarkEnd w:id="30"/>
      <w:r>
        <w:rPr>
          <w:rFonts w:ascii="宋体" w:hAnsi="宋体" w:eastAsia="宋体" w:cs="宋体"/>
          <w:b/>
          <w:bCs/>
          <w:spacing w:val="3"/>
          <w:sz w:val="27"/>
          <w:szCs w:val="27"/>
        </w:rPr>
        <w:t>2.1.1</w:t>
      </w:r>
      <w:r>
        <w:rPr>
          <w:rFonts w:ascii="宋体" w:hAnsi="宋体" w:eastAsia="宋体" w:cs="宋体"/>
          <w:spacing w:val="58"/>
          <w:sz w:val="27"/>
          <w:szCs w:val="27"/>
        </w:rPr>
        <w:t xml:space="preserve"> </w:t>
      </w:r>
      <w:r>
        <w:rPr>
          <w:rFonts w:ascii="宋体" w:hAnsi="宋体" w:eastAsia="宋体" w:cs="宋体"/>
          <w:b/>
          <w:bCs/>
          <w:spacing w:val="3"/>
          <w:sz w:val="27"/>
          <w:szCs w:val="27"/>
        </w:rPr>
        <w:t>国内女装外贸行业的发展趋势</w:t>
      </w:r>
    </w:p>
    <w:p w14:paraId="2C8EFF47">
      <w:pPr>
        <w:spacing w:before="99" w:line="308" w:lineRule="auto"/>
        <w:ind w:left="1278" w:firstLine="503"/>
        <w:jc w:val="both"/>
        <w:rPr>
          <w:rFonts w:ascii="宋体" w:hAnsi="宋体" w:eastAsia="宋体" w:cs="宋体"/>
          <w:sz w:val="24"/>
          <w:szCs w:val="24"/>
        </w:rPr>
      </w:pPr>
      <w:r>
        <w:rPr>
          <w:rFonts w:ascii="宋体" w:hAnsi="宋体" w:eastAsia="宋体" w:cs="宋体"/>
          <w:spacing w:val="-6"/>
          <w:sz w:val="24"/>
          <w:szCs w:val="24"/>
        </w:rPr>
        <w:t>中国服装尤其是女装一直是外贸出口当中非常重要的一个板块。在中国，</w:t>
      </w:r>
      <w:r>
        <w:rPr>
          <w:rFonts w:ascii="宋体" w:hAnsi="宋体" w:eastAsia="宋体" w:cs="宋体"/>
          <w:spacing w:val="-37"/>
          <w:sz w:val="24"/>
          <w:szCs w:val="24"/>
        </w:rPr>
        <w:t xml:space="preserve"> </w:t>
      </w:r>
      <w:r>
        <w:rPr>
          <w:rFonts w:ascii="宋体" w:hAnsi="宋体" w:eastAsia="宋体" w:cs="宋体"/>
          <w:spacing w:val="-6"/>
          <w:sz w:val="24"/>
          <w:szCs w:val="24"/>
        </w:rPr>
        <w:t>外贸出</w:t>
      </w:r>
      <w:r>
        <w:rPr>
          <w:rFonts w:ascii="宋体" w:hAnsi="宋体" w:eastAsia="宋体" w:cs="宋体"/>
          <w:spacing w:val="-3"/>
          <w:sz w:val="24"/>
          <w:szCs w:val="24"/>
        </w:rPr>
        <w:t>口女装生产主要集中在珠三角和长三角地区，积极发挥产业集群地区优势，是女装产</w:t>
      </w:r>
      <w:r>
        <w:rPr>
          <w:rFonts w:ascii="宋体" w:hAnsi="宋体" w:eastAsia="宋体" w:cs="宋体"/>
          <w:spacing w:val="-6"/>
          <w:sz w:val="24"/>
          <w:szCs w:val="24"/>
        </w:rPr>
        <w:t>业结构的重要特点。女装外贸出口集群地区具有强大的产业综合竞争力， 以其特有的</w:t>
      </w:r>
      <w:r>
        <w:rPr>
          <w:rFonts w:ascii="宋体" w:hAnsi="宋体" w:eastAsia="宋体" w:cs="宋体"/>
          <w:spacing w:val="-3"/>
          <w:sz w:val="24"/>
          <w:szCs w:val="24"/>
        </w:rPr>
        <w:t>高效率和低成本，吸引着来自世界各地的国外订单和合作企业，使得这些地区的外贸</w:t>
      </w:r>
      <w:r>
        <w:rPr>
          <w:rFonts w:ascii="宋体" w:hAnsi="宋体" w:eastAsia="宋体" w:cs="宋体"/>
          <w:spacing w:val="-6"/>
          <w:sz w:val="24"/>
          <w:szCs w:val="24"/>
        </w:rPr>
        <w:t>服装发展速度明显高于其他地区。近年来， 为了适应国际市场，部分经营规模较大的</w:t>
      </w:r>
      <w:r>
        <w:rPr>
          <w:rFonts w:ascii="宋体" w:hAnsi="宋体" w:eastAsia="宋体" w:cs="宋体"/>
          <w:spacing w:val="-3"/>
          <w:sz w:val="24"/>
          <w:szCs w:val="24"/>
        </w:rPr>
        <w:t>企业将生产经营与资本运营结合起来，在国际金融市场上寻找融资的可能，并且聘请</w:t>
      </w:r>
      <w:r>
        <w:rPr>
          <w:rFonts w:ascii="宋体" w:hAnsi="宋体" w:eastAsia="宋体" w:cs="宋体"/>
          <w:spacing w:val="-6"/>
          <w:sz w:val="24"/>
          <w:szCs w:val="24"/>
        </w:rPr>
        <w:t>国际知名设计师、工艺师、营销专家、管理专家来工厂任职， 有力推动着中国女装外</w:t>
      </w:r>
      <w:r>
        <w:rPr>
          <w:rFonts w:ascii="宋体" w:hAnsi="宋体" w:eastAsia="宋体" w:cs="宋体"/>
          <w:sz w:val="24"/>
          <w:szCs w:val="24"/>
        </w:rPr>
        <w:t>贸行业的发展。在服装设计界，越来越多的本土设计师、海归设计师成为中坚力量，</w:t>
      </w:r>
      <w:r>
        <w:rPr>
          <w:rFonts w:ascii="宋体" w:hAnsi="宋体" w:eastAsia="宋体" w:cs="宋体"/>
          <w:spacing w:val="-3"/>
          <w:sz w:val="24"/>
          <w:szCs w:val="24"/>
        </w:rPr>
        <w:t>逐步走向成熟，中国服装行业已经不仅仅是生产加工，高附加值的产品更让供应商赚</w:t>
      </w:r>
      <w:r>
        <w:rPr>
          <w:rFonts w:ascii="宋体" w:hAnsi="宋体" w:eastAsia="宋体" w:cs="宋体"/>
          <w:sz w:val="24"/>
          <w:szCs w:val="24"/>
        </w:rPr>
        <w:t>得盆满钵满。不仅如此，外贸女装行业的团</w:t>
      </w:r>
      <w:r>
        <w:rPr>
          <w:rFonts w:ascii="宋体" w:hAnsi="宋体" w:eastAsia="宋体" w:cs="宋体"/>
          <w:spacing w:val="-1"/>
          <w:sz w:val="24"/>
          <w:szCs w:val="24"/>
        </w:rPr>
        <w:t>队意识也有所增强，在集群区内，工厂、</w:t>
      </w:r>
      <w:r>
        <w:rPr>
          <w:rFonts w:ascii="宋体" w:hAnsi="宋体" w:eastAsia="宋体" w:cs="宋体"/>
          <w:spacing w:val="-3"/>
          <w:sz w:val="24"/>
          <w:szCs w:val="24"/>
        </w:rPr>
        <w:t>企业间的无间合作和内在联系不断加强，已初步形成了企业间的密切关系、组织意识</w:t>
      </w:r>
      <w:r>
        <w:rPr>
          <w:rFonts w:ascii="宋体" w:hAnsi="宋体" w:eastAsia="宋体" w:cs="宋体"/>
          <w:spacing w:val="-6"/>
          <w:sz w:val="24"/>
          <w:szCs w:val="24"/>
        </w:rPr>
        <w:t>和合力作用。同时， 在大行业遭遇困境的时候，企业都有较强的大局观念，能够形成统一意识，共同度过难关。许多企业不仅珍惜自己的竞争力， 更加珍惜来自群体的无</w:t>
      </w:r>
      <w:r>
        <w:rPr>
          <w:rFonts w:ascii="宋体" w:hAnsi="宋体" w:eastAsia="宋体" w:cs="宋体"/>
          <w:spacing w:val="-4"/>
          <w:sz w:val="24"/>
          <w:szCs w:val="24"/>
        </w:rPr>
        <w:t>形资产，团队意识的形成是外贸女装产业凝聚力和社会化生产力发展的一个重要表现。</w:t>
      </w:r>
    </w:p>
    <w:p w14:paraId="2BB248CD">
      <w:pPr>
        <w:spacing w:before="2" w:line="293" w:lineRule="auto"/>
        <w:ind w:left="1281" w:right="203" w:firstLine="492"/>
        <w:jc w:val="both"/>
        <w:rPr>
          <w:rFonts w:ascii="宋体" w:hAnsi="宋体" w:eastAsia="宋体" w:cs="宋体"/>
          <w:sz w:val="24"/>
          <w:szCs w:val="24"/>
        </w:rPr>
      </w:pPr>
      <w:r>
        <w:rPr>
          <w:rFonts w:ascii="宋体" w:hAnsi="宋体" w:eastAsia="宋体" w:cs="宋体"/>
          <w:spacing w:val="-3"/>
          <w:sz w:val="24"/>
          <w:szCs w:val="24"/>
        </w:rPr>
        <w:t>当然，从宏观上看，中国服装外贸行业处在一</w:t>
      </w:r>
      <w:r>
        <w:rPr>
          <w:rFonts w:ascii="宋体" w:hAnsi="宋体" w:eastAsia="宋体" w:cs="宋体"/>
          <w:spacing w:val="-4"/>
          <w:sz w:val="24"/>
          <w:szCs w:val="24"/>
        </w:rPr>
        <w:t>个稳定发展时期，由于欧洲经济疲</w:t>
      </w:r>
      <w:r>
        <w:rPr>
          <w:rFonts w:ascii="宋体" w:hAnsi="宋体" w:eastAsia="宋体" w:cs="宋体"/>
          <w:spacing w:val="-6"/>
          <w:sz w:val="24"/>
          <w:szCs w:val="24"/>
        </w:rPr>
        <w:t>软、美国经济持续不景气， 贸易壁垒，以及大工厂的挤压等等原因，许多小规模的工厂仍然遭遇着寒流。但是跨境电子商务的兴起， 国外女性消费者的活跃程度，不仅给</w:t>
      </w:r>
      <w:r>
        <w:rPr>
          <w:rFonts w:ascii="宋体" w:hAnsi="宋体" w:eastAsia="宋体" w:cs="宋体"/>
          <w:spacing w:val="-1"/>
          <w:sz w:val="24"/>
          <w:szCs w:val="24"/>
        </w:rPr>
        <w:t>小型工厂，也给整个女装出口行业带来了低成本、高效率</w:t>
      </w:r>
      <w:r>
        <w:rPr>
          <w:rFonts w:ascii="宋体" w:hAnsi="宋体" w:eastAsia="宋体" w:cs="宋体"/>
          <w:spacing w:val="-2"/>
          <w:sz w:val="24"/>
          <w:szCs w:val="24"/>
        </w:rPr>
        <w:t>的全新渠道和解决方案。</w:t>
      </w:r>
    </w:p>
    <w:p w14:paraId="0E57B97B">
      <w:pPr>
        <w:spacing w:before="1" w:line="226" w:lineRule="auto"/>
        <w:ind w:left="1283"/>
        <w:outlineLvl w:val="2"/>
        <w:rPr>
          <w:rFonts w:ascii="宋体" w:hAnsi="宋体" w:eastAsia="宋体" w:cs="宋体"/>
          <w:sz w:val="27"/>
          <w:szCs w:val="27"/>
        </w:rPr>
      </w:pPr>
      <w:bookmarkStart w:id="31" w:name="bookmark21"/>
      <w:bookmarkEnd w:id="31"/>
      <w:r>
        <w:rPr>
          <w:rFonts w:ascii="宋体" w:hAnsi="宋体" w:eastAsia="宋体" w:cs="宋体"/>
          <w:b/>
          <w:bCs/>
          <w:spacing w:val="6"/>
          <w:sz w:val="27"/>
          <w:szCs w:val="27"/>
        </w:rPr>
        <w:t>2.1.2</w:t>
      </w:r>
      <w:r>
        <w:rPr>
          <w:rFonts w:ascii="宋体" w:hAnsi="宋体" w:eastAsia="宋体" w:cs="宋体"/>
          <w:spacing w:val="6"/>
          <w:sz w:val="27"/>
          <w:szCs w:val="27"/>
        </w:rPr>
        <w:t xml:space="preserve"> </w:t>
      </w:r>
      <w:r>
        <w:rPr>
          <w:rFonts w:ascii="宋体" w:hAnsi="宋体" w:eastAsia="宋体" w:cs="宋体"/>
          <w:b/>
          <w:bCs/>
          <w:spacing w:val="6"/>
          <w:sz w:val="27"/>
          <w:szCs w:val="27"/>
        </w:rPr>
        <w:t>全球快速消费时尚女装需求分析</w:t>
      </w:r>
    </w:p>
    <w:p w14:paraId="54A993E5">
      <w:pPr>
        <w:spacing w:before="107" w:line="308" w:lineRule="auto"/>
        <w:ind w:left="1274" w:right="5286" w:firstLine="506"/>
        <w:rPr>
          <w:rFonts w:ascii="宋体" w:hAnsi="宋体" w:eastAsia="宋体" w:cs="宋体"/>
          <w:sz w:val="24"/>
          <w:szCs w:val="24"/>
        </w:rPr>
      </w:pPr>
      <w:r>
        <w:drawing>
          <wp:anchor distT="0" distB="0" distL="0" distR="0" simplePos="0" relativeHeight="251662336" behindDoc="1" locked="0" layoutInCell="1" allowOverlap="1">
            <wp:simplePos x="0" y="0"/>
            <wp:positionH relativeFrom="column">
              <wp:posOffset>3143250</wp:posOffset>
            </wp:positionH>
            <wp:positionV relativeFrom="paragraph">
              <wp:posOffset>85090</wp:posOffset>
            </wp:positionV>
            <wp:extent cx="3265170" cy="2023745"/>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26"/>
                    <a:stretch>
                      <a:fillRect/>
                    </a:stretch>
                  </pic:blipFill>
                  <pic:spPr>
                    <a:xfrm>
                      <a:off x="0" y="0"/>
                      <a:ext cx="3265093" cy="2023872"/>
                    </a:xfrm>
                    <a:prstGeom prst="rect">
                      <a:avLst/>
                    </a:prstGeom>
                  </pic:spPr>
                </pic:pic>
              </a:graphicData>
            </a:graphic>
          </wp:anchor>
        </w:drawing>
      </w:r>
      <w:r>
        <w:rPr>
          <w:rFonts w:ascii="宋体" w:hAnsi="宋体" w:eastAsia="宋体" w:cs="宋体"/>
          <w:spacing w:val="-12"/>
          <w:sz w:val="24"/>
          <w:szCs w:val="24"/>
        </w:rPr>
        <w:t>中国制造的产品，无论是服装、</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3C  </w:t>
      </w:r>
      <w:r>
        <w:rPr>
          <w:rFonts w:ascii="宋体" w:hAnsi="宋体" w:eastAsia="宋体" w:cs="宋体"/>
          <w:spacing w:val="-2"/>
          <w:sz w:val="24"/>
          <w:szCs w:val="24"/>
        </w:rPr>
        <w:t>电子产品、各种零部件等等都</w:t>
      </w:r>
      <w:r>
        <w:rPr>
          <w:rFonts w:ascii="宋体" w:hAnsi="宋体" w:eastAsia="宋体" w:cs="宋体"/>
          <w:spacing w:val="-7"/>
          <w:sz w:val="24"/>
          <w:szCs w:val="24"/>
        </w:rPr>
        <w:t>具有明显的产业优势，国际贸易的</w:t>
      </w:r>
      <w:r>
        <w:rPr>
          <w:rFonts w:ascii="宋体" w:hAnsi="宋体" w:eastAsia="宋体" w:cs="宋体"/>
          <w:spacing w:val="-2"/>
          <w:sz w:val="24"/>
          <w:szCs w:val="24"/>
        </w:rPr>
        <w:t>市场需求也同样具有极大的潜力。</w:t>
      </w:r>
      <w:r>
        <w:rPr>
          <w:rFonts w:ascii="宋体" w:hAnsi="宋体" w:eastAsia="宋体" w:cs="宋体"/>
          <w:spacing w:val="4"/>
          <w:sz w:val="24"/>
          <w:szCs w:val="24"/>
        </w:rPr>
        <w:t xml:space="preserve"> </w:t>
      </w:r>
      <w:r>
        <w:rPr>
          <w:rFonts w:ascii="Times New Roman" w:hAnsi="Times New Roman" w:eastAsia="Times New Roman" w:cs="Times New Roman"/>
          <w:sz w:val="24"/>
          <w:szCs w:val="24"/>
        </w:rPr>
        <w:t xml:space="preserve">2008  </w:t>
      </w:r>
      <w:r>
        <w:rPr>
          <w:rFonts w:ascii="宋体" w:hAnsi="宋体" w:eastAsia="宋体" w:cs="宋体"/>
          <w:sz w:val="24"/>
          <w:szCs w:val="24"/>
        </w:rPr>
        <w:t>年全球金融危机以来，欧美</w:t>
      </w:r>
      <w:r>
        <w:rPr>
          <w:rFonts w:ascii="宋体" w:hAnsi="宋体" w:eastAsia="宋体" w:cs="宋体"/>
          <w:spacing w:val="-7"/>
          <w:sz w:val="24"/>
          <w:szCs w:val="24"/>
        </w:rPr>
        <w:t>经济持续低迷，但是在线女装商品</w:t>
      </w:r>
      <w:r>
        <w:rPr>
          <w:rFonts w:ascii="宋体" w:hAnsi="宋体" w:eastAsia="宋体" w:cs="宋体"/>
          <w:spacing w:val="9"/>
          <w:sz w:val="24"/>
          <w:szCs w:val="24"/>
        </w:rPr>
        <w:t>能够通过互联网直接从供应商的</w:t>
      </w:r>
      <w:r>
        <w:rPr>
          <w:rFonts w:ascii="宋体" w:hAnsi="宋体" w:eastAsia="宋体" w:cs="宋体"/>
          <w:spacing w:val="-7"/>
          <w:sz w:val="24"/>
          <w:szCs w:val="24"/>
        </w:rPr>
        <w:t>产品送到客户手中，没有了中间层</w:t>
      </w:r>
    </w:p>
    <w:p w14:paraId="2C1D3E47">
      <w:pPr>
        <w:spacing w:line="88" w:lineRule="exact"/>
      </w:pPr>
    </w:p>
    <w:p w14:paraId="182D70C0">
      <w:pPr>
        <w:spacing w:line="88" w:lineRule="exact"/>
        <w:sectPr>
          <w:headerReference r:id="rId30" w:type="default"/>
          <w:footerReference r:id="rId31" w:type="default"/>
          <w:pgSz w:w="11900" w:h="16840"/>
          <w:pgMar w:top="1616" w:right="1206" w:bottom="600" w:left="432" w:header="1252" w:footer="360" w:gutter="0"/>
          <w:cols w:equalWidth="0" w:num="1">
            <w:col w:w="10262"/>
          </w:cols>
        </w:sectPr>
      </w:pPr>
    </w:p>
    <w:p w14:paraId="73CA6A67">
      <w:pPr>
        <w:spacing w:before="48" w:line="308" w:lineRule="auto"/>
        <w:ind w:left="1282" w:right="1196" w:hanging="4"/>
        <w:rPr>
          <w:rFonts w:ascii="宋体" w:hAnsi="宋体" w:eastAsia="宋体" w:cs="宋体"/>
          <w:sz w:val="24"/>
          <w:szCs w:val="24"/>
        </w:rPr>
      </w:pPr>
      <w:r>
        <w:rPr>
          <w:rFonts w:ascii="宋体" w:hAnsi="宋体" w:eastAsia="宋体" w:cs="宋体"/>
          <w:spacing w:val="3"/>
          <w:sz w:val="24"/>
          <w:szCs w:val="24"/>
        </w:rPr>
        <w:t>层代理，使产品变得更平价，更</w:t>
      </w:r>
      <w:r>
        <w:rPr>
          <w:rFonts w:ascii="宋体" w:hAnsi="宋体" w:eastAsia="宋体" w:cs="宋体"/>
          <w:spacing w:val="-5"/>
          <w:sz w:val="24"/>
          <w:szCs w:val="24"/>
        </w:rPr>
        <w:t>具竞争力。在</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 xml:space="preserve">2013 </w:t>
      </w:r>
      <w:r>
        <w:rPr>
          <w:rFonts w:ascii="宋体" w:hAnsi="宋体" w:eastAsia="宋体" w:cs="宋体"/>
          <w:spacing w:val="-5"/>
          <w:sz w:val="24"/>
          <w:szCs w:val="24"/>
        </w:rPr>
        <w:t>年，仅仅是美</w:t>
      </w:r>
    </w:p>
    <w:p w14:paraId="7A008921">
      <w:pPr>
        <w:pStyle w:val="2"/>
        <w:spacing w:line="14" w:lineRule="auto"/>
        <w:rPr>
          <w:sz w:val="2"/>
        </w:rPr>
      </w:pPr>
      <w:r>
        <w:rPr>
          <w:sz w:val="2"/>
          <w:szCs w:val="2"/>
        </w:rPr>
        <w:br w:type="column"/>
      </w:r>
    </w:p>
    <w:p w14:paraId="528B5917">
      <w:pPr>
        <w:spacing w:before="289" w:line="220" w:lineRule="auto"/>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2"/>
          <w:sz w:val="20"/>
          <w:szCs w:val="20"/>
        </w:rPr>
        <w:t xml:space="preserve"> </w:t>
      </w:r>
      <w:r>
        <w:rPr>
          <w:rFonts w:ascii="宋体" w:hAnsi="宋体" w:eastAsia="宋体" w:cs="宋体"/>
          <w:spacing w:val="-3"/>
          <w:sz w:val="20"/>
          <w:szCs w:val="20"/>
        </w:rPr>
        <w:t>2.1</w:t>
      </w:r>
      <w:r>
        <w:rPr>
          <w:rFonts w:ascii="宋体" w:hAnsi="宋体" w:eastAsia="宋体" w:cs="宋体"/>
          <w:spacing w:val="-42"/>
          <w:sz w:val="20"/>
          <w:szCs w:val="20"/>
        </w:rPr>
        <w:t xml:space="preserve"> </w:t>
      </w:r>
      <w:r>
        <w:rPr>
          <w:rFonts w:ascii="宋体" w:hAnsi="宋体" w:eastAsia="宋体" w:cs="宋体"/>
          <w:spacing w:val="-3"/>
          <w:sz w:val="20"/>
          <w:szCs w:val="20"/>
        </w:rPr>
        <w:t>全球快速消费时尚女装需求分布</w:t>
      </w:r>
    </w:p>
    <w:p w14:paraId="64833FBB">
      <w:pPr>
        <w:spacing w:line="220" w:lineRule="auto"/>
        <w:rPr>
          <w:rFonts w:ascii="宋体" w:hAnsi="宋体" w:eastAsia="宋体" w:cs="宋体"/>
          <w:sz w:val="20"/>
          <w:szCs w:val="20"/>
        </w:rPr>
        <w:sectPr>
          <w:type w:val="continuous"/>
          <w:pgSz w:w="11900" w:h="16840"/>
          <w:pgMar w:top="1616" w:right="1206" w:bottom="600" w:left="432" w:header="1252" w:footer="360" w:gutter="0"/>
          <w:cols w:equalWidth="0" w:num="2">
            <w:col w:w="5887" w:space="100"/>
            <w:col w:w="4275"/>
          </w:cols>
        </w:sectPr>
      </w:pPr>
    </w:p>
    <w:p w14:paraId="5E01D03C">
      <w:pPr>
        <w:spacing w:line="220" w:lineRule="auto"/>
        <w:ind w:left="1302"/>
        <w:rPr>
          <w:rFonts w:ascii="宋体" w:hAnsi="宋体" w:eastAsia="宋体" w:cs="宋体"/>
          <w:sz w:val="24"/>
          <w:szCs w:val="24"/>
        </w:rPr>
      </w:pPr>
      <w:r>
        <w:rPr>
          <w:rFonts w:ascii="宋体" w:hAnsi="宋体" w:eastAsia="宋体" w:cs="宋体"/>
          <w:spacing w:val="-3"/>
          <w:sz w:val="24"/>
          <w:szCs w:val="24"/>
        </w:rPr>
        <w:t>国市场，互联网在线女装成交额就突破了</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 xml:space="preserve">500 </w:t>
      </w:r>
      <w:r>
        <w:rPr>
          <w:rFonts w:ascii="宋体" w:hAnsi="宋体" w:eastAsia="宋体" w:cs="宋体"/>
          <w:spacing w:val="-3"/>
          <w:sz w:val="24"/>
          <w:szCs w:val="24"/>
        </w:rPr>
        <w:t>亿美金。</w:t>
      </w:r>
    </w:p>
    <w:p w14:paraId="783967DB">
      <w:pPr>
        <w:pStyle w:val="2"/>
        <w:spacing w:line="321" w:lineRule="auto"/>
      </w:pPr>
    </w:p>
    <w:p w14:paraId="6AE6764B">
      <w:pPr>
        <w:spacing w:before="66"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10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4498E53F">
      <w:pPr>
        <w:spacing w:line="271" w:lineRule="exact"/>
        <w:rPr>
          <w:rFonts w:ascii="宋体" w:hAnsi="宋体" w:eastAsia="宋体" w:cs="宋体"/>
          <w:sz w:val="20"/>
          <w:szCs w:val="20"/>
        </w:rPr>
        <w:sectPr>
          <w:type w:val="continuous"/>
          <w:pgSz w:w="11900" w:h="16840"/>
          <w:pgMar w:top="1616" w:right="1206" w:bottom="600" w:left="432" w:header="1252" w:footer="360" w:gutter="0"/>
          <w:cols w:equalWidth="0" w:num="1">
            <w:col w:w="10262"/>
          </w:cols>
        </w:sectPr>
      </w:pPr>
    </w:p>
    <w:p w14:paraId="4E06F519">
      <w:pPr>
        <w:spacing w:before="64" w:line="308" w:lineRule="auto"/>
        <w:ind w:left="1274" w:firstLine="487"/>
        <w:rPr>
          <w:rFonts w:ascii="宋体" w:hAnsi="宋体" w:eastAsia="宋体" w:cs="宋体"/>
          <w:sz w:val="24"/>
          <w:szCs w:val="24"/>
        </w:rPr>
      </w:pPr>
      <w:bookmarkStart w:id="32" w:name="bookmark88"/>
      <w:bookmarkEnd w:id="32"/>
      <w:r>
        <w:rPr>
          <w:rFonts w:ascii="宋体" w:hAnsi="宋体" w:eastAsia="宋体" w:cs="宋体"/>
          <w:spacing w:val="-7"/>
          <w:sz w:val="24"/>
          <w:szCs w:val="24"/>
        </w:rPr>
        <w:t>从全球快速消费时尚女装需求分布来可以看出（如图</w:t>
      </w:r>
      <w:r>
        <w:rPr>
          <w:rFonts w:ascii="宋体" w:hAnsi="宋体" w:eastAsia="宋体" w:cs="宋体"/>
          <w:spacing w:val="-34"/>
          <w:sz w:val="24"/>
          <w:szCs w:val="24"/>
        </w:rPr>
        <w:t xml:space="preserve"> </w:t>
      </w:r>
      <w:r>
        <w:rPr>
          <w:rFonts w:ascii="Times New Roman" w:hAnsi="Times New Roman" w:eastAsia="Times New Roman" w:cs="Times New Roman"/>
          <w:spacing w:val="-7"/>
          <w:sz w:val="24"/>
          <w:szCs w:val="24"/>
        </w:rPr>
        <w:t xml:space="preserve">2.1 </w:t>
      </w:r>
      <w:r>
        <w:rPr>
          <w:rFonts w:ascii="宋体" w:hAnsi="宋体" w:eastAsia="宋体" w:cs="宋体"/>
          <w:spacing w:val="-7"/>
          <w:sz w:val="24"/>
          <w:szCs w:val="24"/>
        </w:rPr>
        <w:t>所示</w:t>
      </w:r>
      <w:r>
        <w:rPr>
          <w:rFonts w:ascii="宋体" w:hAnsi="宋体" w:eastAsia="宋体" w:cs="宋体"/>
          <w:spacing w:val="-48"/>
          <w:sz w:val="24"/>
          <w:szCs w:val="24"/>
        </w:rPr>
        <w:t>），</w:t>
      </w:r>
      <w:r>
        <w:rPr>
          <w:rFonts w:ascii="宋体" w:hAnsi="宋体" w:eastAsia="宋体" w:cs="宋体"/>
          <w:spacing w:val="-7"/>
          <w:sz w:val="24"/>
          <w:szCs w:val="24"/>
        </w:rPr>
        <w:t>美国、加拿大、</w:t>
      </w:r>
      <w:r>
        <w:rPr>
          <w:rFonts w:ascii="宋体" w:hAnsi="宋体" w:eastAsia="宋体" w:cs="宋体"/>
          <w:spacing w:val="-6"/>
          <w:sz w:val="24"/>
          <w:szCs w:val="24"/>
        </w:rPr>
        <w:t>欧洲西部、澳洲是女装需求最大的市场， 欧洲东部、俄罗斯和拉丁美洲紧随其后。快</w:t>
      </w:r>
      <w:r>
        <w:rPr>
          <w:rFonts w:ascii="宋体" w:hAnsi="宋体" w:eastAsia="宋体" w:cs="宋体"/>
          <w:sz w:val="24"/>
          <w:szCs w:val="24"/>
        </w:rPr>
        <w:t>速消费时尚女装品类产品近年来呈现迅猛增长的趋</w:t>
      </w:r>
      <w:r>
        <w:rPr>
          <w:rFonts w:ascii="宋体" w:hAnsi="宋体" w:eastAsia="宋体" w:cs="宋体"/>
          <w:spacing w:val="-1"/>
          <w:sz w:val="24"/>
          <w:szCs w:val="24"/>
        </w:rPr>
        <w:t>势，也是当下全球最热销的产品。</w:t>
      </w:r>
      <w:r>
        <w:rPr>
          <w:rFonts w:ascii="宋体" w:hAnsi="宋体" w:eastAsia="宋体" w:cs="宋体"/>
          <w:spacing w:val="-5"/>
          <w:sz w:val="24"/>
          <w:szCs w:val="24"/>
        </w:rPr>
        <w:t>据</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PAYPAL</w:t>
      </w:r>
      <w:r>
        <w:rPr>
          <w:rFonts w:ascii="Times New Roman" w:hAnsi="Times New Roman" w:eastAsia="Times New Roman" w:cs="Times New Roman"/>
          <w:spacing w:val="40"/>
          <w:sz w:val="24"/>
          <w:szCs w:val="24"/>
        </w:rPr>
        <w:t xml:space="preserve"> </w:t>
      </w:r>
      <w:r>
        <w:rPr>
          <w:rFonts w:ascii="宋体" w:hAnsi="宋体" w:eastAsia="宋体" w:cs="宋体"/>
          <w:spacing w:val="-5"/>
          <w:sz w:val="24"/>
          <w:szCs w:val="24"/>
        </w:rPr>
        <w:t>内部数据显示：</w:t>
      </w:r>
      <w:r>
        <w:rPr>
          <w:rFonts w:ascii="Times New Roman" w:hAnsi="Times New Roman" w:eastAsia="Times New Roman" w:cs="Times New Roman"/>
          <w:spacing w:val="-5"/>
          <w:sz w:val="24"/>
          <w:szCs w:val="24"/>
        </w:rPr>
        <w:t xml:space="preserve">2011 </w:t>
      </w:r>
      <w:r>
        <w:rPr>
          <w:rFonts w:ascii="宋体" w:hAnsi="宋体" w:eastAsia="宋体" w:cs="宋体"/>
          <w:spacing w:val="-5"/>
          <w:sz w:val="24"/>
          <w:szCs w:val="24"/>
        </w:rPr>
        <w:t>年第四季度——</w:t>
      </w:r>
      <w:r>
        <w:rPr>
          <w:rFonts w:ascii="Times New Roman" w:hAnsi="Times New Roman" w:eastAsia="Times New Roman" w:cs="Times New Roman"/>
          <w:spacing w:val="-5"/>
          <w:sz w:val="24"/>
          <w:szCs w:val="24"/>
        </w:rPr>
        <w:t xml:space="preserve">2012 </w:t>
      </w:r>
      <w:r>
        <w:rPr>
          <w:rFonts w:ascii="宋体" w:hAnsi="宋体" w:eastAsia="宋体" w:cs="宋体"/>
          <w:spacing w:val="-5"/>
          <w:sz w:val="24"/>
          <w:szCs w:val="24"/>
        </w:rPr>
        <w:t>年第三季度相比</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201</w:t>
      </w:r>
      <w:r>
        <w:rPr>
          <w:rFonts w:ascii="Times New Roman" w:hAnsi="Times New Roman" w:eastAsia="Times New Roman" w:cs="Times New Roman"/>
          <w:spacing w:val="-6"/>
          <w:sz w:val="24"/>
          <w:szCs w:val="24"/>
        </w:rPr>
        <w:t xml:space="preserve">0 </w:t>
      </w:r>
      <w:r>
        <w:rPr>
          <w:rFonts w:ascii="宋体" w:hAnsi="宋体" w:eastAsia="宋体" w:cs="宋体"/>
          <w:spacing w:val="-6"/>
          <w:sz w:val="24"/>
          <w:szCs w:val="24"/>
        </w:rPr>
        <w:t>年第四季</w:t>
      </w:r>
      <w:r>
        <w:rPr>
          <w:rFonts w:ascii="宋体" w:hAnsi="宋体" w:eastAsia="宋体" w:cs="宋体"/>
          <w:spacing w:val="1"/>
          <w:sz w:val="24"/>
          <w:szCs w:val="24"/>
        </w:rPr>
        <w:t>度——</w:t>
      </w:r>
      <w:r>
        <w:rPr>
          <w:rFonts w:ascii="Times New Roman" w:hAnsi="Times New Roman" w:eastAsia="Times New Roman" w:cs="Times New Roman"/>
          <w:spacing w:val="1"/>
          <w:sz w:val="24"/>
          <w:szCs w:val="24"/>
        </w:rPr>
        <w:t xml:space="preserve">2011  </w:t>
      </w:r>
      <w:r>
        <w:rPr>
          <w:rFonts w:ascii="宋体" w:hAnsi="宋体" w:eastAsia="宋体" w:cs="宋体"/>
          <w:spacing w:val="1"/>
          <w:sz w:val="24"/>
          <w:szCs w:val="24"/>
        </w:rPr>
        <w:t xml:space="preserve">年第三季度的女装跨境销售总额增幅达到 </w:t>
      </w:r>
      <w:r>
        <w:rPr>
          <w:rFonts w:ascii="Times New Roman" w:hAnsi="Times New Roman" w:eastAsia="Times New Roman" w:cs="Times New Roman"/>
          <w:spacing w:val="1"/>
          <w:sz w:val="24"/>
          <w:szCs w:val="24"/>
        </w:rPr>
        <w:t>80%</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2010  </w:t>
      </w:r>
      <w:r>
        <w:rPr>
          <w:rFonts w:ascii="宋体" w:hAnsi="宋体" w:eastAsia="宋体" w:cs="宋体"/>
          <w:spacing w:val="1"/>
          <w:sz w:val="24"/>
          <w:szCs w:val="24"/>
        </w:rPr>
        <w:t>年第四季度——</w:t>
      </w:r>
      <w:r>
        <w:rPr>
          <w:rFonts w:ascii="宋体" w:hAnsi="宋体" w:eastAsia="宋体" w:cs="宋体"/>
          <w:spacing w:val="15"/>
          <w:sz w:val="24"/>
          <w:szCs w:val="24"/>
        </w:rPr>
        <w:t xml:space="preserve"> </w:t>
      </w:r>
      <w:r>
        <w:rPr>
          <w:rFonts w:ascii="Times New Roman" w:hAnsi="Times New Roman" w:eastAsia="Times New Roman" w:cs="Times New Roman"/>
          <w:spacing w:val="-2"/>
          <w:sz w:val="24"/>
          <w:szCs w:val="24"/>
        </w:rPr>
        <w:t>2011</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年第三季度相比</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2009</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年第四季度——</w:t>
      </w:r>
      <w:r>
        <w:rPr>
          <w:rFonts w:ascii="Times New Roman" w:hAnsi="Times New Roman" w:eastAsia="Times New Roman" w:cs="Times New Roman"/>
          <w:spacing w:val="-2"/>
          <w:sz w:val="24"/>
          <w:szCs w:val="24"/>
        </w:rPr>
        <w:t>2010</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年第三季度</w:t>
      </w:r>
      <w:r>
        <w:rPr>
          <w:rFonts w:ascii="宋体" w:hAnsi="宋体" w:eastAsia="宋体" w:cs="宋体"/>
          <w:spacing w:val="-3"/>
          <w:sz w:val="24"/>
          <w:szCs w:val="24"/>
        </w:rPr>
        <w:t>的增幅则高达</w:t>
      </w:r>
      <w:r>
        <w:rPr>
          <w:rFonts w:ascii="宋体" w:hAnsi="宋体" w:eastAsia="宋体" w:cs="宋体"/>
          <w:spacing w:val="-27"/>
          <w:sz w:val="24"/>
          <w:szCs w:val="24"/>
        </w:rPr>
        <w:t xml:space="preserve"> </w:t>
      </w:r>
      <w:r>
        <w:rPr>
          <w:rFonts w:ascii="Times New Roman" w:hAnsi="Times New Roman" w:eastAsia="Times New Roman" w:cs="Times New Roman"/>
          <w:spacing w:val="-3"/>
          <w:sz w:val="24"/>
          <w:szCs w:val="24"/>
        </w:rPr>
        <w:t>112%</w:t>
      </w:r>
      <w:r>
        <w:rPr>
          <w:rFonts w:ascii="宋体" w:hAnsi="宋体" w:eastAsia="宋体" w:cs="宋体"/>
          <w:spacing w:val="-3"/>
          <w:sz w:val="24"/>
          <w:szCs w:val="24"/>
        </w:rPr>
        <w:t>，我</w:t>
      </w:r>
      <w:r>
        <w:rPr>
          <w:rFonts w:ascii="宋体" w:hAnsi="宋体" w:eastAsia="宋体" w:cs="宋体"/>
          <w:spacing w:val="-2"/>
          <w:sz w:val="24"/>
          <w:szCs w:val="24"/>
        </w:rPr>
        <w:t>们可以看出快速消费时尚女装品类的前景和需求非常稳定。</w:t>
      </w:r>
    </w:p>
    <w:p w14:paraId="28516FC4">
      <w:pPr>
        <w:spacing w:before="3" w:line="307" w:lineRule="auto"/>
        <w:ind w:left="1278" w:right="18" w:firstLine="475"/>
        <w:jc w:val="both"/>
        <w:rPr>
          <w:rFonts w:ascii="宋体" w:hAnsi="宋体" w:eastAsia="宋体" w:cs="宋体"/>
          <w:sz w:val="24"/>
          <w:szCs w:val="24"/>
        </w:rPr>
      </w:pPr>
      <w:r>
        <w:rPr>
          <w:rFonts w:ascii="Times New Roman" w:hAnsi="Times New Roman" w:eastAsia="Times New Roman" w:cs="Times New Roman"/>
          <w:spacing w:val="-1"/>
          <w:sz w:val="24"/>
          <w:szCs w:val="24"/>
        </w:rPr>
        <w:t>2011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年第四季度——</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 xml:space="preserve">年第三季度，美国、英国和澳洲就占据了全球快速消费时尚女装品类销量的 </w:t>
      </w:r>
      <w:r>
        <w:rPr>
          <w:rFonts w:ascii="Times New Roman" w:hAnsi="Times New Roman" w:eastAsia="Times New Roman" w:cs="Times New Roman"/>
          <w:spacing w:val="-1"/>
          <w:sz w:val="24"/>
          <w:szCs w:val="24"/>
        </w:rPr>
        <w:t>50%</w:t>
      </w:r>
      <w:r>
        <w:rPr>
          <w:rFonts w:ascii="宋体" w:hAnsi="宋体" w:eastAsia="宋体" w:cs="宋体"/>
          <w:spacing w:val="-1"/>
          <w:sz w:val="24"/>
          <w:szCs w:val="24"/>
        </w:rPr>
        <w:t xml:space="preserve">以上，而 </w:t>
      </w:r>
      <w:r>
        <w:rPr>
          <w:rFonts w:ascii="Times New Roman" w:hAnsi="Times New Roman" w:eastAsia="Times New Roman" w:cs="Times New Roman"/>
          <w:spacing w:val="-1"/>
          <w:sz w:val="24"/>
          <w:szCs w:val="24"/>
        </w:rPr>
        <w:t>32%</w:t>
      </w:r>
      <w:r>
        <w:rPr>
          <w:rFonts w:ascii="宋体" w:hAnsi="宋体" w:eastAsia="宋体" w:cs="宋体"/>
          <w:spacing w:val="-1"/>
          <w:sz w:val="24"/>
          <w:szCs w:val="24"/>
        </w:rPr>
        <w:t>的线上销售份额就被美国占据。据统计，</w:t>
      </w:r>
      <w:r>
        <w:rPr>
          <w:rFonts w:ascii="宋体" w:hAnsi="宋体" w:eastAsia="宋体" w:cs="宋体"/>
          <w:spacing w:val="-3"/>
          <w:sz w:val="24"/>
          <w:szCs w:val="24"/>
        </w:rPr>
        <w:t>全球</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75%</w:t>
      </w:r>
      <w:r>
        <w:rPr>
          <w:rFonts w:ascii="宋体" w:hAnsi="宋体" w:eastAsia="宋体" w:cs="宋体"/>
          <w:spacing w:val="-3"/>
          <w:sz w:val="24"/>
          <w:szCs w:val="24"/>
        </w:rPr>
        <w:t>的快速消费时尚女装品类的市场份</w:t>
      </w:r>
      <w:r>
        <w:rPr>
          <w:rFonts w:ascii="宋体" w:hAnsi="宋体" w:eastAsia="宋体" w:cs="宋体"/>
          <w:spacing w:val="-4"/>
          <w:sz w:val="24"/>
          <w:szCs w:val="24"/>
        </w:rPr>
        <w:t>额被全球前十大市场消费国占据，也就是</w:t>
      </w:r>
      <w:r>
        <w:rPr>
          <w:rFonts w:ascii="宋体" w:hAnsi="宋体" w:eastAsia="宋体" w:cs="宋体"/>
          <w:spacing w:val="-1"/>
          <w:sz w:val="24"/>
          <w:szCs w:val="24"/>
        </w:rPr>
        <w:t>说全球每四笔在线交易中，销往全球十大市场之一的交易有三笔。在过去的三年中，快速消费时尚女装品类的前十大消费国增长强劲，销量一年翻一倍。</w:t>
      </w:r>
    </w:p>
    <w:p w14:paraId="771F29A0">
      <w:pPr>
        <w:spacing w:before="7" w:line="307" w:lineRule="auto"/>
        <w:ind w:left="1274" w:right="17" w:firstLine="486"/>
        <w:jc w:val="both"/>
        <w:rPr>
          <w:rFonts w:ascii="宋体" w:hAnsi="宋体" w:eastAsia="宋体" w:cs="宋体"/>
          <w:sz w:val="24"/>
          <w:szCs w:val="24"/>
        </w:rPr>
      </w:pPr>
      <w:r>
        <w:rPr>
          <w:rFonts w:ascii="宋体" w:hAnsi="宋体" w:eastAsia="宋体" w:cs="宋体"/>
          <w:spacing w:val="-1"/>
          <w:sz w:val="24"/>
          <w:szCs w:val="24"/>
        </w:rPr>
        <w:t>可以看出，除了独占鳌头的美国市场以外，欧洲的英国和澳洲市场也表</w:t>
      </w:r>
      <w:r>
        <w:rPr>
          <w:rFonts w:ascii="宋体" w:hAnsi="宋体" w:eastAsia="宋体" w:cs="宋体"/>
          <w:spacing w:val="-2"/>
          <w:sz w:val="24"/>
          <w:szCs w:val="24"/>
        </w:rPr>
        <w:t>现抢眼，</w:t>
      </w:r>
      <w:r>
        <w:rPr>
          <w:rFonts w:ascii="宋体" w:hAnsi="宋体" w:eastAsia="宋体" w:cs="宋体"/>
          <w:spacing w:val="-3"/>
          <w:sz w:val="24"/>
          <w:szCs w:val="24"/>
        </w:rPr>
        <w:t>销售额增长鲜明。值得一提的是澳洲市场销售额保持稳定增长，本国的互联网和电子商务市场发展繁荣稳定，步入了长期稳定的持续发展时期。西班牙、巴西、俄罗斯和</w:t>
      </w:r>
      <w:r>
        <w:rPr>
          <w:rFonts w:ascii="宋体" w:hAnsi="宋体" w:eastAsia="宋体" w:cs="宋体"/>
          <w:spacing w:val="-1"/>
          <w:sz w:val="24"/>
          <w:szCs w:val="24"/>
        </w:rPr>
        <w:t>日本和巴西在</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2009</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年第四季度——</w:t>
      </w:r>
      <w:r>
        <w:rPr>
          <w:rFonts w:ascii="Times New Roman" w:hAnsi="Times New Roman" w:eastAsia="Times New Roman" w:cs="Times New Roman"/>
          <w:spacing w:val="-1"/>
          <w:sz w:val="24"/>
          <w:szCs w:val="24"/>
        </w:rPr>
        <w:t>2010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年第三季度的销售额略低，但</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201</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第四季</w:t>
      </w:r>
      <w:r>
        <w:rPr>
          <w:rFonts w:ascii="宋体" w:hAnsi="宋体" w:eastAsia="宋体" w:cs="宋体"/>
          <w:spacing w:val="-1"/>
          <w:sz w:val="24"/>
          <w:szCs w:val="24"/>
        </w:rPr>
        <w:t>度——</w:t>
      </w:r>
      <w:r>
        <w:rPr>
          <w:rFonts w:ascii="Times New Roman" w:hAnsi="Times New Roman" w:eastAsia="Times New Roman" w:cs="Times New Roman"/>
          <w:spacing w:val="-1"/>
          <w:sz w:val="24"/>
          <w:szCs w:val="24"/>
        </w:rPr>
        <w:t>2011</w:t>
      </w:r>
      <w:r>
        <w:rPr>
          <w:rFonts w:ascii="宋体" w:hAnsi="宋体" w:eastAsia="宋体" w:cs="宋体"/>
          <w:spacing w:val="-1"/>
          <w:sz w:val="24"/>
          <w:szCs w:val="24"/>
        </w:rPr>
        <w:t>年第三季度开始以超过了两倍以上的速度增长，</w:t>
      </w:r>
      <w:r>
        <w:rPr>
          <w:rFonts w:ascii="宋体" w:hAnsi="宋体" w:eastAsia="宋体" w:cs="宋体"/>
          <w:spacing w:val="-63"/>
          <w:sz w:val="24"/>
          <w:szCs w:val="24"/>
        </w:rPr>
        <w:t xml:space="preserve"> </w:t>
      </w:r>
      <w:r>
        <w:rPr>
          <w:rFonts w:ascii="宋体" w:hAnsi="宋体" w:eastAsia="宋体" w:cs="宋体"/>
          <w:spacing w:val="-1"/>
          <w:sz w:val="24"/>
          <w:szCs w:val="24"/>
        </w:rPr>
        <w:t>在</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2011 </w:t>
      </w:r>
      <w:r>
        <w:rPr>
          <w:rFonts w:ascii="宋体" w:hAnsi="宋体" w:eastAsia="宋体" w:cs="宋体"/>
          <w:spacing w:val="-1"/>
          <w:sz w:val="24"/>
          <w:szCs w:val="24"/>
        </w:rPr>
        <w:t>年第四季度——</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2012  </w:t>
      </w:r>
      <w:r>
        <w:rPr>
          <w:rFonts w:ascii="宋体" w:hAnsi="宋体" w:eastAsia="宋体" w:cs="宋体"/>
          <w:spacing w:val="1"/>
          <w:sz w:val="24"/>
          <w:szCs w:val="24"/>
        </w:rPr>
        <w:t>年第三季度则持续稳定良好的发</w:t>
      </w:r>
      <w:r>
        <w:rPr>
          <w:rFonts w:ascii="宋体" w:hAnsi="宋体" w:eastAsia="宋体" w:cs="宋体"/>
          <w:sz w:val="24"/>
          <w:szCs w:val="24"/>
        </w:rPr>
        <w:t>展趋势，看得出新兴快速消费时尚女装品类消</w:t>
      </w:r>
      <w:r>
        <w:rPr>
          <w:rFonts w:ascii="宋体" w:hAnsi="宋体" w:eastAsia="宋体" w:cs="宋体"/>
          <w:spacing w:val="-3"/>
          <w:sz w:val="24"/>
          <w:szCs w:val="24"/>
        </w:rPr>
        <w:t>费市场需求充满无限商机，极具潜力。</w:t>
      </w:r>
    </w:p>
    <w:p w14:paraId="05314E01">
      <w:pPr>
        <w:spacing w:before="5" w:line="307" w:lineRule="auto"/>
        <w:ind w:left="1277" w:right="17" w:firstLine="481"/>
        <w:jc w:val="both"/>
        <w:rPr>
          <w:rFonts w:ascii="宋体" w:hAnsi="宋体" w:eastAsia="宋体" w:cs="宋体"/>
          <w:sz w:val="24"/>
          <w:szCs w:val="24"/>
        </w:rPr>
      </w:pPr>
      <w:r>
        <w:rPr>
          <w:rFonts w:ascii="宋体" w:hAnsi="宋体" w:eastAsia="宋体" w:cs="宋体"/>
          <w:spacing w:val="-3"/>
          <w:sz w:val="24"/>
          <w:szCs w:val="24"/>
        </w:rPr>
        <w:t>研究数据显示，美国不仅仅是全球女装品类市场消费最大的国家，并且始终保持</w:t>
      </w:r>
      <w:r>
        <w:rPr>
          <w:rFonts w:ascii="宋体" w:hAnsi="宋体" w:eastAsia="宋体" w:cs="宋体"/>
          <w:sz w:val="24"/>
          <w:szCs w:val="24"/>
        </w:rPr>
        <w:t>成交量的快速增长，年增长率和巨大的市场需求远远超过任何国家和地区。</w:t>
      </w:r>
      <w:r>
        <w:rPr>
          <w:rFonts w:ascii="Times New Roman" w:hAnsi="Times New Roman" w:eastAsia="Times New Roman" w:cs="Times New Roman"/>
          <w:sz w:val="24"/>
          <w:szCs w:val="24"/>
        </w:rPr>
        <w:t xml:space="preserve">2004  </w:t>
      </w:r>
      <w:r>
        <w:rPr>
          <w:rFonts w:ascii="宋体" w:hAnsi="宋体" w:eastAsia="宋体" w:cs="宋体"/>
          <w:sz w:val="24"/>
          <w:szCs w:val="24"/>
        </w:rPr>
        <w:t>年——</w:t>
      </w:r>
      <w:r>
        <w:rPr>
          <w:rFonts w:ascii="Times New Roman" w:hAnsi="Times New Roman" w:eastAsia="Times New Roman" w:cs="Times New Roman"/>
          <w:sz w:val="24"/>
          <w:szCs w:val="24"/>
        </w:rPr>
        <w:t xml:space="preserve">2014  </w:t>
      </w:r>
      <w:r>
        <w:rPr>
          <w:rFonts w:ascii="宋体" w:hAnsi="宋体" w:eastAsia="宋体" w:cs="宋体"/>
          <w:sz w:val="24"/>
          <w:szCs w:val="24"/>
        </w:rPr>
        <w:t>年这十年间，美国从中国市场进口的快速消费时尚女装品类商品的成交额</w:t>
      </w:r>
      <w:r>
        <w:rPr>
          <w:rFonts w:ascii="宋体" w:hAnsi="宋体" w:eastAsia="宋体" w:cs="宋体"/>
          <w:spacing w:val="-3"/>
          <w:sz w:val="24"/>
          <w:szCs w:val="24"/>
        </w:rPr>
        <w:t>超过</w:t>
      </w:r>
      <w:r>
        <w:rPr>
          <w:rFonts w:ascii="宋体" w:hAnsi="宋体" w:eastAsia="宋体" w:cs="宋体"/>
          <w:spacing w:val="-28"/>
          <w:sz w:val="24"/>
          <w:szCs w:val="24"/>
        </w:rPr>
        <w:t xml:space="preserve"> </w:t>
      </w:r>
      <w:r>
        <w:rPr>
          <w:rFonts w:ascii="Times New Roman" w:hAnsi="Times New Roman" w:eastAsia="Times New Roman" w:cs="Times New Roman"/>
          <w:spacing w:val="-3"/>
          <w:sz w:val="24"/>
          <w:szCs w:val="24"/>
        </w:rPr>
        <w:t>400</w:t>
      </w:r>
      <w:r>
        <w:rPr>
          <w:rFonts w:ascii="Times New Roman" w:hAnsi="Times New Roman" w:eastAsia="Times New Roman" w:cs="Times New Roman"/>
          <w:spacing w:val="38"/>
          <w:w w:val="101"/>
          <w:sz w:val="24"/>
          <w:szCs w:val="24"/>
        </w:rPr>
        <w:t xml:space="preserve"> </w:t>
      </w:r>
      <w:r>
        <w:rPr>
          <w:rFonts w:ascii="宋体" w:hAnsi="宋体" w:eastAsia="宋体" w:cs="宋体"/>
          <w:spacing w:val="-3"/>
          <w:sz w:val="24"/>
          <w:szCs w:val="24"/>
        </w:rPr>
        <w:t>亿美金，增长了</w:t>
      </w:r>
      <w:r>
        <w:rPr>
          <w:rFonts w:ascii="宋体" w:hAnsi="宋体" w:eastAsia="宋体" w:cs="宋体"/>
          <w:spacing w:val="-22"/>
          <w:sz w:val="24"/>
          <w:szCs w:val="24"/>
        </w:rPr>
        <w:t xml:space="preserve"> </w:t>
      </w:r>
      <w:r>
        <w:rPr>
          <w:rFonts w:ascii="Times New Roman" w:hAnsi="Times New Roman" w:eastAsia="Times New Roman" w:cs="Times New Roman"/>
          <w:spacing w:val="-3"/>
          <w:sz w:val="24"/>
          <w:szCs w:val="24"/>
        </w:rPr>
        <w:t>500%</w:t>
      </w:r>
      <w:r>
        <w:rPr>
          <w:rFonts w:ascii="宋体" w:hAnsi="宋体" w:eastAsia="宋体" w:cs="宋体"/>
          <w:spacing w:val="-3"/>
          <w:sz w:val="24"/>
          <w:szCs w:val="24"/>
        </w:rPr>
        <w:t xml:space="preserve">，中国的相关商品供应总量也随之增长了 </w:t>
      </w:r>
      <w:r>
        <w:rPr>
          <w:rFonts w:ascii="Times New Roman" w:hAnsi="Times New Roman" w:eastAsia="Times New Roman" w:cs="Times New Roman"/>
          <w:spacing w:val="-3"/>
          <w:sz w:val="24"/>
          <w:szCs w:val="24"/>
        </w:rPr>
        <w:t>30%</w:t>
      </w:r>
      <w:r>
        <w:rPr>
          <w:rFonts w:ascii="宋体" w:hAnsi="宋体" w:eastAsia="宋体" w:cs="宋体"/>
          <w:spacing w:val="-3"/>
          <w:sz w:val="24"/>
          <w:szCs w:val="24"/>
        </w:rPr>
        <w:t>以上，</w:t>
      </w:r>
      <w:r>
        <w:rPr>
          <w:rFonts w:ascii="宋体" w:hAnsi="宋体" w:eastAsia="宋体" w:cs="宋体"/>
          <w:spacing w:val="-1"/>
          <w:sz w:val="24"/>
          <w:szCs w:val="24"/>
        </w:rPr>
        <w:t>并且以每年</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10%</w:t>
      </w:r>
      <w:r>
        <w:rPr>
          <w:rFonts w:ascii="宋体" w:hAnsi="宋体" w:eastAsia="宋体" w:cs="宋体"/>
          <w:spacing w:val="-1"/>
          <w:sz w:val="24"/>
          <w:szCs w:val="24"/>
        </w:rPr>
        <w:t>的速度递增。不难看出，到</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 xml:space="preserve">2016 </w:t>
      </w:r>
      <w:r>
        <w:rPr>
          <w:rFonts w:ascii="宋体" w:hAnsi="宋体" w:eastAsia="宋体" w:cs="宋体"/>
          <w:spacing w:val="-1"/>
          <w:sz w:val="24"/>
          <w:szCs w:val="24"/>
        </w:rPr>
        <w:t>年，美国女装品类的互联网成交总</w:t>
      </w:r>
      <w:r>
        <w:rPr>
          <w:rFonts w:ascii="宋体" w:hAnsi="宋体" w:eastAsia="宋体" w:cs="宋体"/>
          <w:spacing w:val="-2"/>
          <w:sz w:val="24"/>
          <w:szCs w:val="24"/>
        </w:rPr>
        <w:t xml:space="preserve">额将可能突破 </w:t>
      </w:r>
      <w:r>
        <w:rPr>
          <w:rFonts w:ascii="Times New Roman" w:hAnsi="Times New Roman" w:eastAsia="Times New Roman" w:cs="Times New Roman"/>
          <w:spacing w:val="-2"/>
          <w:sz w:val="24"/>
          <w:szCs w:val="24"/>
        </w:rPr>
        <w:t>1000</w:t>
      </w:r>
      <w:r>
        <w:rPr>
          <w:rFonts w:ascii="Times New Roman" w:hAnsi="Times New Roman" w:eastAsia="Times New Roman" w:cs="Times New Roman"/>
          <w:spacing w:val="35"/>
          <w:w w:val="101"/>
          <w:sz w:val="24"/>
          <w:szCs w:val="24"/>
        </w:rPr>
        <w:t xml:space="preserve"> </w:t>
      </w:r>
      <w:r>
        <w:rPr>
          <w:rFonts w:ascii="宋体" w:hAnsi="宋体" w:eastAsia="宋体" w:cs="宋体"/>
          <w:spacing w:val="-2"/>
          <w:sz w:val="24"/>
          <w:szCs w:val="24"/>
        </w:rPr>
        <w:t>亿美金。所以无论从成交额、增长量包括增长率来看，美国的女</w:t>
      </w:r>
      <w:r>
        <w:rPr>
          <w:rFonts w:ascii="宋体" w:hAnsi="宋体" w:eastAsia="宋体" w:cs="宋体"/>
          <w:spacing w:val="-3"/>
          <w:sz w:val="24"/>
          <w:szCs w:val="24"/>
        </w:rPr>
        <w:t>装品类市场都处在全球领头羊地位。</w:t>
      </w:r>
    </w:p>
    <w:p w14:paraId="389BE57F">
      <w:pPr>
        <w:spacing w:before="3" w:line="307" w:lineRule="auto"/>
        <w:ind w:left="1278" w:right="84" w:firstLine="484"/>
        <w:jc w:val="both"/>
        <w:rPr>
          <w:rFonts w:ascii="宋体" w:hAnsi="宋体" w:eastAsia="宋体" w:cs="宋体"/>
          <w:sz w:val="24"/>
          <w:szCs w:val="24"/>
        </w:rPr>
      </w:pPr>
      <w:r>
        <w:rPr>
          <w:rFonts w:ascii="宋体" w:hAnsi="宋体" w:eastAsia="宋体" w:cs="宋体"/>
          <w:spacing w:val="-3"/>
          <w:sz w:val="24"/>
          <w:szCs w:val="24"/>
        </w:rPr>
        <w:t>不仅如此，美国本土的互联网女装品类市场同样走在前列。从互联网线上</w:t>
      </w:r>
      <w:r>
        <w:rPr>
          <w:rFonts w:ascii="宋体" w:hAnsi="宋体" w:eastAsia="宋体" w:cs="宋体"/>
          <w:spacing w:val="-4"/>
          <w:sz w:val="24"/>
          <w:szCs w:val="24"/>
        </w:rPr>
        <w:t>销售数</w:t>
      </w:r>
      <w:r>
        <w:rPr>
          <w:rFonts w:ascii="宋体" w:hAnsi="宋体" w:eastAsia="宋体" w:cs="宋体"/>
          <w:spacing w:val="-3"/>
          <w:sz w:val="24"/>
          <w:szCs w:val="24"/>
        </w:rPr>
        <w:t>据来看，超过百家的美国本土服饰类网站销售</w:t>
      </w:r>
      <w:r>
        <w:rPr>
          <w:rFonts w:ascii="宋体" w:hAnsi="宋体" w:eastAsia="宋体" w:cs="宋体"/>
          <w:spacing w:val="-4"/>
          <w:sz w:val="24"/>
          <w:szCs w:val="24"/>
        </w:rPr>
        <w:t>额过亿美金，其中女性消费者占比</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75%</w:t>
      </w:r>
      <w:r>
        <w:rPr>
          <w:rFonts w:ascii="宋体" w:hAnsi="宋体" w:eastAsia="宋体" w:cs="宋体"/>
          <w:spacing w:val="-1"/>
          <w:sz w:val="24"/>
          <w:szCs w:val="24"/>
        </w:rPr>
        <w:t>以上，</w:t>
      </w:r>
      <w:r>
        <w:rPr>
          <w:rFonts w:ascii="Times New Roman" w:hAnsi="Times New Roman" w:eastAsia="Times New Roman" w:cs="Times New Roman"/>
          <w:spacing w:val="-1"/>
          <w:sz w:val="24"/>
          <w:szCs w:val="24"/>
        </w:rPr>
        <w:t>18</w:t>
      </w:r>
      <w:r>
        <w:rPr>
          <w:rFonts w:ascii="宋体" w:hAnsi="宋体" w:eastAsia="宋体" w:cs="宋体"/>
          <w:spacing w:val="-1"/>
          <w:sz w:val="24"/>
          <w:szCs w:val="24"/>
        </w:rPr>
        <w:t>——</w:t>
      </w:r>
      <w:r>
        <w:rPr>
          <w:rFonts w:ascii="Times New Roman" w:hAnsi="Times New Roman" w:eastAsia="Times New Roman" w:cs="Times New Roman"/>
          <w:spacing w:val="-1"/>
          <w:sz w:val="24"/>
          <w:szCs w:val="24"/>
        </w:rPr>
        <w:t>30</w:t>
      </w:r>
      <w:r>
        <w:rPr>
          <w:rFonts w:ascii="Times New Roman" w:hAnsi="Times New Roman" w:eastAsia="Times New Roman" w:cs="Times New Roman"/>
          <w:spacing w:val="52"/>
          <w:sz w:val="24"/>
          <w:szCs w:val="24"/>
        </w:rPr>
        <w:t xml:space="preserve"> </w:t>
      </w:r>
      <w:r>
        <w:rPr>
          <w:rFonts w:ascii="宋体" w:hAnsi="宋体" w:eastAsia="宋体" w:cs="宋体"/>
          <w:spacing w:val="-1"/>
          <w:sz w:val="24"/>
          <w:szCs w:val="24"/>
        </w:rPr>
        <w:t xml:space="preserve">岁年龄段的女性消费者占比 </w:t>
      </w:r>
      <w:r>
        <w:rPr>
          <w:rFonts w:ascii="Times New Roman" w:hAnsi="Times New Roman" w:eastAsia="Times New Roman" w:cs="Times New Roman"/>
          <w:spacing w:val="-1"/>
          <w:sz w:val="24"/>
          <w:szCs w:val="24"/>
        </w:rPr>
        <w:t>60%</w:t>
      </w:r>
      <w:r>
        <w:rPr>
          <w:rFonts w:ascii="宋体" w:hAnsi="宋体" w:eastAsia="宋体" w:cs="宋体"/>
          <w:spacing w:val="-1"/>
          <w:sz w:val="24"/>
          <w:szCs w:val="24"/>
        </w:rPr>
        <w:t>以</w:t>
      </w:r>
      <w:r>
        <w:rPr>
          <w:rFonts w:ascii="宋体" w:hAnsi="宋体" w:eastAsia="宋体" w:cs="宋体"/>
          <w:spacing w:val="-2"/>
          <w:sz w:val="24"/>
          <w:szCs w:val="24"/>
        </w:rPr>
        <w:t>上，这部分女性消费者的主要目</w:t>
      </w:r>
      <w:r>
        <w:rPr>
          <w:rFonts w:ascii="宋体" w:hAnsi="宋体" w:eastAsia="宋体" w:cs="宋体"/>
          <w:spacing w:val="-3"/>
          <w:sz w:val="24"/>
          <w:szCs w:val="24"/>
        </w:rPr>
        <w:t>标产品是快速消费流行时尚女装。</w:t>
      </w:r>
    </w:p>
    <w:p w14:paraId="537ECE45">
      <w:pPr>
        <w:spacing w:before="3" w:line="308" w:lineRule="auto"/>
        <w:ind w:left="1277" w:right="85" w:firstLine="481"/>
        <w:jc w:val="both"/>
        <w:rPr>
          <w:rFonts w:ascii="宋体" w:hAnsi="宋体" w:eastAsia="宋体" w:cs="宋体"/>
          <w:sz w:val="24"/>
          <w:szCs w:val="24"/>
        </w:rPr>
      </w:pPr>
      <w:r>
        <w:rPr>
          <w:rFonts w:ascii="宋体" w:hAnsi="宋体" w:eastAsia="宋体" w:cs="宋体"/>
          <w:spacing w:val="-3"/>
          <w:sz w:val="24"/>
          <w:szCs w:val="24"/>
        </w:rPr>
        <w:t>根据</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 xml:space="preserve">IBISWORLD </w:t>
      </w:r>
      <w:r>
        <w:rPr>
          <w:rFonts w:ascii="宋体" w:hAnsi="宋体" w:eastAsia="宋体" w:cs="宋体"/>
          <w:spacing w:val="-3"/>
          <w:sz w:val="24"/>
          <w:szCs w:val="24"/>
        </w:rPr>
        <w:t>研究数据表明，不乐于在线下实体女装店铺消</w:t>
      </w:r>
      <w:r>
        <w:rPr>
          <w:rFonts w:ascii="宋体" w:hAnsi="宋体" w:eastAsia="宋体" w:cs="宋体"/>
          <w:spacing w:val="-4"/>
          <w:sz w:val="24"/>
          <w:szCs w:val="24"/>
        </w:rPr>
        <w:t>费的欧美女性占</w:t>
      </w:r>
      <w:r>
        <w:rPr>
          <w:rFonts w:ascii="Times New Roman" w:hAnsi="Times New Roman" w:eastAsia="Times New Roman" w:cs="Times New Roman"/>
          <w:spacing w:val="-2"/>
          <w:sz w:val="24"/>
          <w:szCs w:val="24"/>
        </w:rPr>
        <w:t>30%</w:t>
      </w:r>
      <w:r>
        <w:rPr>
          <w:rFonts w:ascii="宋体" w:hAnsi="宋体" w:eastAsia="宋体" w:cs="宋体"/>
          <w:spacing w:val="-2"/>
          <w:sz w:val="24"/>
          <w:szCs w:val="24"/>
        </w:rPr>
        <w:t>，这些女性消费者更乐于在互联网上心凭随性选择和分享，而不是在实体店内导</w:t>
      </w:r>
      <w:r>
        <w:rPr>
          <w:rFonts w:ascii="宋体" w:hAnsi="宋体" w:eastAsia="宋体" w:cs="宋体"/>
          <w:spacing w:val="-3"/>
          <w:sz w:val="24"/>
          <w:szCs w:val="24"/>
        </w:rPr>
        <w:t>购和朋友的推荐和评论中购买商品，而且线上购物相对更加轻松和快捷，相比实体店</w:t>
      </w:r>
      <w:r>
        <w:rPr>
          <w:rFonts w:ascii="宋体" w:hAnsi="宋体" w:eastAsia="宋体" w:cs="宋体"/>
          <w:spacing w:val="-6"/>
          <w:sz w:val="24"/>
          <w:szCs w:val="24"/>
        </w:rPr>
        <w:t>来说无需付出额外体力，可以充分随性享受完善的互联网购物体验。因此， 互联网女</w:t>
      </w:r>
    </w:p>
    <w:p w14:paraId="1077C862">
      <w:pPr>
        <w:spacing w:before="123"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11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3C78371F">
      <w:pPr>
        <w:spacing w:line="272" w:lineRule="exact"/>
        <w:rPr>
          <w:rFonts w:ascii="宋体" w:hAnsi="宋体" w:eastAsia="宋体" w:cs="宋体"/>
          <w:sz w:val="20"/>
          <w:szCs w:val="20"/>
        </w:rPr>
        <w:sectPr>
          <w:headerReference r:id="rId32" w:type="default"/>
          <w:footerReference r:id="rId33" w:type="default"/>
          <w:pgSz w:w="11900" w:h="16840"/>
          <w:pgMar w:top="1616" w:right="1326" w:bottom="600" w:left="432" w:header="1252" w:footer="360" w:gutter="0"/>
          <w:cols w:space="720" w:num="1"/>
        </w:sectPr>
      </w:pPr>
    </w:p>
    <w:p w14:paraId="630F587F">
      <w:pPr>
        <w:spacing w:before="66" w:line="281" w:lineRule="auto"/>
        <w:ind w:left="1296" w:right="186" w:hanging="18"/>
        <w:rPr>
          <w:rFonts w:ascii="宋体" w:hAnsi="宋体" w:eastAsia="宋体" w:cs="宋体"/>
          <w:sz w:val="24"/>
          <w:szCs w:val="24"/>
        </w:rPr>
      </w:pPr>
      <w:r>
        <w:rPr>
          <w:rFonts w:ascii="宋体" w:hAnsi="宋体" w:eastAsia="宋体" w:cs="宋体"/>
          <w:spacing w:val="-3"/>
          <w:sz w:val="24"/>
          <w:szCs w:val="24"/>
        </w:rPr>
        <w:t>装市场需求量非常可观，并且快速增长，随着互联网线上的购物体验不断优化，互联</w:t>
      </w:r>
      <w:r>
        <w:rPr>
          <w:rFonts w:ascii="宋体" w:hAnsi="宋体" w:eastAsia="宋体" w:cs="宋体"/>
          <w:spacing w:val="-5"/>
          <w:sz w:val="24"/>
          <w:szCs w:val="24"/>
        </w:rPr>
        <w:t>网女装份额仍将保持持续增长。</w:t>
      </w:r>
    </w:p>
    <w:p w14:paraId="6B65053E">
      <w:pPr>
        <w:spacing w:before="1" w:line="221" w:lineRule="auto"/>
        <w:ind w:left="1279"/>
        <w:outlineLvl w:val="1"/>
        <w:rPr>
          <w:rFonts w:ascii="黑体" w:hAnsi="黑体" w:eastAsia="黑体" w:cs="黑体"/>
          <w:sz w:val="32"/>
          <w:szCs w:val="32"/>
        </w:rPr>
      </w:pPr>
      <w:bookmarkStart w:id="33" w:name="bookmark89"/>
      <w:bookmarkEnd w:id="33"/>
      <w:bookmarkStart w:id="34" w:name="bookmark22"/>
      <w:bookmarkEnd w:id="34"/>
      <w:r>
        <w:rPr>
          <w:rFonts w:ascii="黑体" w:hAnsi="黑体" w:eastAsia="黑体" w:cs="黑体"/>
          <w:b/>
          <w:bCs/>
          <w:spacing w:val="-3"/>
          <w:sz w:val="32"/>
          <w:szCs w:val="32"/>
        </w:rPr>
        <w:t>2.2</w:t>
      </w:r>
      <w:r>
        <w:rPr>
          <w:rFonts w:ascii="黑体" w:hAnsi="黑体" w:eastAsia="黑体" w:cs="黑体"/>
          <w:spacing w:val="-3"/>
          <w:sz w:val="32"/>
          <w:szCs w:val="32"/>
        </w:rPr>
        <w:t xml:space="preserve"> </w:t>
      </w:r>
      <w:r>
        <w:rPr>
          <w:rFonts w:ascii="黑体" w:hAnsi="黑体" w:eastAsia="黑体" w:cs="黑体"/>
          <w:b/>
          <w:bCs/>
          <w:spacing w:val="-3"/>
          <w:sz w:val="32"/>
          <w:szCs w:val="32"/>
        </w:rPr>
        <w:t>跨境电商行业分析</w:t>
      </w:r>
    </w:p>
    <w:p w14:paraId="3FCA9520">
      <w:pPr>
        <w:spacing w:before="96" w:line="308" w:lineRule="auto"/>
        <w:ind w:left="1278" w:right="100" w:firstLine="480"/>
        <w:jc w:val="both"/>
        <w:rPr>
          <w:rFonts w:ascii="Times New Roman" w:hAnsi="Times New Roman" w:eastAsia="Times New Roman" w:cs="Times New Roman"/>
          <w:sz w:val="15"/>
          <w:szCs w:val="15"/>
        </w:rPr>
      </w:pPr>
      <w:r>
        <w:rPr>
          <w:rFonts w:ascii="宋体" w:hAnsi="宋体" w:eastAsia="宋体" w:cs="宋体"/>
          <w:spacing w:val="-3"/>
          <w:sz w:val="24"/>
          <w:szCs w:val="24"/>
        </w:rPr>
        <w:t>跨境电子商务是指不同国家或地区之间的个人或企业双方，在互联网构建的商务交易平台上实现商品交换的活动，包括出口和进口两个层面的总和。在经济全球化伴随着因电子信息技术进步而带动的互联网高速发展，跨境电商已经成为了我国对外贸易发展新趋势</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3"/>
          <w:sz w:val="24"/>
          <w:szCs w:val="24"/>
        </w:rPr>
        <w:t>同样也给电子商务行业带来了新的发展</w:t>
      </w:r>
      <w:r>
        <w:rPr>
          <w:rFonts w:ascii="宋体" w:hAnsi="宋体" w:eastAsia="宋体" w:cs="宋体"/>
          <w:spacing w:val="-4"/>
          <w:sz w:val="24"/>
          <w:szCs w:val="24"/>
        </w:rPr>
        <w:t>方向。</w:t>
      </w:r>
      <w:r>
        <w:rPr>
          <w:rFonts w:ascii="Times New Roman" w:hAnsi="Times New Roman" w:eastAsia="Times New Roman" w:cs="Times New Roman"/>
          <w:spacing w:val="-4"/>
          <w:sz w:val="24"/>
          <w:szCs w:val="24"/>
        </w:rPr>
        <w:t xml:space="preserve">2014 </w:t>
      </w:r>
      <w:r>
        <w:rPr>
          <w:rFonts w:ascii="宋体" w:hAnsi="宋体" w:eastAsia="宋体" w:cs="宋体"/>
          <w:spacing w:val="-4"/>
          <w:sz w:val="24"/>
          <w:szCs w:val="24"/>
        </w:rPr>
        <w:t>年，根据商务部发</w:t>
      </w:r>
      <w:r>
        <w:rPr>
          <w:rFonts w:ascii="宋体" w:hAnsi="宋体" w:eastAsia="宋体" w:cs="宋体"/>
          <w:sz w:val="24"/>
          <w:szCs w:val="24"/>
        </w:rPr>
        <w:t>布《中国电子商务报告》显示，跨境电子商</w:t>
      </w:r>
      <w:r>
        <w:rPr>
          <w:rFonts w:ascii="宋体" w:hAnsi="宋体" w:eastAsia="宋体" w:cs="宋体"/>
          <w:spacing w:val="-1"/>
          <w:sz w:val="24"/>
          <w:szCs w:val="24"/>
        </w:rPr>
        <w:t>务已经成为中国商务交易市场的新热点。</w:t>
      </w:r>
      <w:r>
        <w:rPr>
          <w:rFonts w:ascii="宋体" w:hAnsi="宋体" w:eastAsia="宋体" w:cs="宋体"/>
          <w:spacing w:val="-6"/>
          <w:sz w:val="24"/>
          <w:szCs w:val="24"/>
        </w:rPr>
        <w:t>在国际上，国与国的民众可以通过互联网和国际支付、物流等相关服务， 实现商品的</w:t>
      </w:r>
      <w:r>
        <w:rPr>
          <w:rFonts w:ascii="宋体" w:hAnsi="宋体" w:eastAsia="宋体" w:cs="宋体"/>
          <w:sz w:val="24"/>
          <w:szCs w:val="24"/>
        </w:rPr>
        <w:t>跨国销售，开启无国界的互联网购物大门。</w:t>
      </w:r>
      <w:r>
        <w:rPr>
          <w:rFonts w:ascii="宋体" w:hAnsi="宋体" w:eastAsia="宋体" w:cs="宋体"/>
          <w:spacing w:val="-8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position w:val="8"/>
          <w:sz w:val="15"/>
          <w:szCs w:val="15"/>
        </w:rPr>
        <w:t>4</w:t>
      </w:r>
    </w:p>
    <w:p w14:paraId="7E8D1441">
      <w:pPr>
        <w:spacing w:before="4" w:line="307" w:lineRule="auto"/>
        <w:ind w:left="1278" w:right="119" w:firstLine="475"/>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2008  </w:t>
      </w:r>
      <w:r>
        <w:rPr>
          <w:rFonts w:ascii="宋体" w:hAnsi="宋体" w:eastAsia="宋体" w:cs="宋体"/>
          <w:spacing w:val="1"/>
          <w:sz w:val="24"/>
          <w:szCs w:val="24"/>
        </w:rPr>
        <w:t>年，全球金融危机爆发，人民币升值</w:t>
      </w:r>
      <w:r>
        <w:rPr>
          <w:rFonts w:ascii="宋体" w:hAnsi="宋体" w:eastAsia="宋体" w:cs="宋体"/>
          <w:sz w:val="24"/>
          <w:szCs w:val="24"/>
        </w:rPr>
        <w:t>、我国劳动力市场成本攀升加上物流</w:t>
      </w:r>
      <w:r>
        <w:rPr>
          <w:rFonts w:ascii="宋体" w:hAnsi="宋体" w:eastAsia="宋体" w:cs="宋体"/>
          <w:spacing w:val="-3"/>
          <w:sz w:val="24"/>
          <w:szCs w:val="24"/>
        </w:rPr>
        <w:t>价格不稳定，传统的外贸行业经历了漫长的严冬，很多中小规模的外贸型出口企业和</w:t>
      </w:r>
      <w:r>
        <w:rPr>
          <w:rFonts w:ascii="宋体" w:hAnsi="宋体" w:eastAsia="宋体" w:cs="宋体"/>
          <w:spacing w:val="-6"/>
          <w:sz w:val="24"/>
          <w:szCs w:val="24"/>
        </w:rPr>
        <w:t>工厂面临着关门危机，我国国际贸易成交额增速显著下降。但与此同时， 而与之形成</w:t>
      </w:r>
      <w:r>
        <w:rPr>
          <w:rFonts w:ascii="宋体" w:hAnsi="宋体" w:eastAsia="宋体" w:cs="宋体"/>
          <w:spacing w:val="-1"/>
          <w:sz w:val="24"/>
          <w:szCs w:val="24"/>
        </w:rPr>
        <w:t>鲜明对比的是跨境电商凭借其价格低廉、利润高、中间环节少等优势不但没有倒闭，</w:t>
      </w:r>
      <w:r>
        <w:rPr>
          <w:rFonts w:ascii="宋体" w:hAnsi="宋体" w:eastAsia="宋体" w:cs="宋体"/>
          <w:spacing w:val="-3"/>
          <w:sz w:val="24"/>
          <w:szCs w:val="24"/>
        </w:rPr>
        <w:t>反而还出现了良好稳定的增长和发展态势。</w:t>
      </w:r>
    </w:p>
    <w:p w14:paraId="683A03C4">
      <w:pPr>
        <w:spacing w:before="9" w:line="307" w:lineRule="auto"/>
        <w:ind w:left="1277" w:firstLine="465"/>
        <w:jc w:val="both"/>
        <w:rPr>
          <w:rFonts w:ascii="宋体" w:hAnsi="宋体" w:eastAsia="宋体" w:cs="宋体"/>
          <w:sz w:val="24"/>
          <w:szCs w:val="24"/>
        </w:rPr>
      </w:pPr>
      <w:r>
        <w:rPr>
          <w:rFonts w:ascii="宋体" w:hAnsi="宋体" w:eastAsia="宋体" w:cs="宋体"/>
          <w:spacing w:val="5"/>
          <w:sz w:val="24"/>
          <w:szCs w:val="24"/>
        </w:rPr>
        <w:t>“中国工厂生产——中国出口商代理——外国</w:t>
      </w:r>
      <w:r>
        <w:rPr>
          <w:rFonts w:ascii="宋体" w:hAnsi="宋体" w:eastAsia="宋体" w:cs="宋体"/>
          <w:spacing w:val="4"/>
          <w:sz w:val="24"/>
          <w:szCs w:val="24"/>
        </w:rPr>
        <w:t>进口商代理——外国批发商代理</w:t>
      </w:r>
      <w:r>
        <w:rPr>
          <w:rFonts w:ascii="宋体" w:hAnsi="宋体" w:eastAsia="宋体" w:cs="宋体"/>
          <w:spacing w:val="-3"/>
          <w:sz w:val="24"/>
          <w:szCs w:val="24"/>
        </w:rPr>
        <w:t>——外国零售商销售——外国消费者购买”是传统外贸出口模式的六大环节，而这种</w:t>
      </w:r>
      <w:r>
        <w:rPr>
          <w:rFonts w:ascii="宋体" w:hAnsi="宋体" w:eastAsia="宋体" w:cs="宋体"/>
          <w:spacing w:val="-4"/>
          <w:sz w:val="24"/>
          <w:szCs w:val="24"/>
        </w:rPr>
        <w:t>外贸模式下的最大份额利润则被中间的代理商获取。举个例子来说，一件在</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 xml:space="preserve">T </w:t>
      </w:r>
      <w:r>
        <w:rPr>
          <w:rFonts w:ascii="宋体" w:hAnsi="宋体" w:eastAsia="宋体" w:cs="宋体"/>
          <w:spacing w:val="-4"/>
          <w:sz w:val="24"/>
          <w:szCs w:val="24"/>
        </w:rPr>
        <w:t>恤在江</w:t>
      </w:r>
      <w:r>
        <w:rPr>
          <w:rFonts w:ascii="宋体" w:hAnsi="宋体" w:eastAsia="宋体" w:cs="宋体"/>
          <w:spacing w:val="-1"/>
          <w:sz w:val="24"/>
          <w:szCs w:val="24"/>
        </w:rPr>
        <w:t>苏省苏州的市场零售价格为</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24"/>
          <w:w w:val="101"/>
          <w:sz w:val="24"/>
          <w:szCs w:val="24"/>
        </w:rPr>
        <w:t xml:space="preserve"> </w:t>
      </w:r>
      <w:r>
        <w:rPr>
          <w:rFonts w:ascii="宋体" w:hAnsi="宋体" w:eastAsia="宋体" w:cs="宋体"/>
          <w:spacing w:val="-1"/>
          <w:sz w:val="24"/>
          <w:szCs w:val="24"/>
        </w:rPr>
        <w:t>元人民币，经过层层代理，出口到美国后的零售价则</w:t>
      </w:r>
      <w:r>
        <w:rPr>
          <w:rFonts w:ascii="宋体" w:hAnsi="宋体" w:eastAsia="宋体" w:cs="宋体"/>
          <w:spacing w:val="-5"/>
          <w:sz w:val="24"/>
          <w:szCs w:val="24"/>
        </w:rPr>
        <w:t>将近</w:t>
      </w:r>
      <w:r>
        <w:rPr>
          <w:rFonts w:ascii="宋体" w:hAnsi="宋体" w:eastAsia="宋体" w:cs="宋体"/>
          <w:spacing w:val="-37"/>
          <w:sz w:val="24"/>
          <w:szCs w:val="24"/>
        </w:rPr>
        <w:t xml:space="preserve"> </w:t>
      </w:r>
      <w:r>
        <w:rPr>
          <w:rFonts w:ascii="Times New Roman" w:hAnsi="Times New Roman" w:eastAsia="Times New Roman" w:cs="Times New Roman"/>
          <w:spacing w:val="-5"/>
          <w:sz w:val="24"/>
          <w:szCs w:val="24"/>
        </w:rPr>
        <w:t>50</w:t>
      </w:r>
      <w:r>
        <w:rPr>
          <w:rFonts w:ascii="Times New Roman" w:hAnsi="Times New Roman" w:eastAsia="Times New Roman" w:cs="Times New Roman"/>
          <w:spacing w:val="23"/>
          <w:w w:val="101"/>
          <w:sz w:val="24"/>
          <w:szCs w:val="24"/>
        </w:rPr>
        <w:t xml:space="preserve"> </w:t>
      </w:r>
      <w:r>
        <w:rPr>
          <w:rFonts w:ascii="宋体" w:hAnsi="宋体" w:eastAsia="宋体" w:cs="宋体"/>
          <w:spacing w:val="-5"/>
          <w:sz w:val="24"/>
          <w:szCs w:val="24"/>
        </w:rPr>
        <w:t>美金（</w:t>
      </w:r>
      <w:r>
        <w:rPr>
          <w:rFonts w:ascii="Times New Roman" w:hAnsi="Times New Roman" w:eastAsia="Times New Roman" w:cs="Times New Roman"/>
          <w:spacing w:val="-5"/>
          <w:sz w:val="24"/>
          <w:szCs w:val="24"/>
        </w:rPr>
        <w:t>300</w:t>
      </w:r>
      <w:r>
        <w:rPr>
          <w:rFonts w:ascii="Times New Roman" w:hAnsi="Times New Roman" w:eastAsia="Times New Roman" w:cs="Times New Roman"/>
          <w:spacing w:val="23"/>
          <w:sz w:val="24"/>
          <w:szCs w:val="24"/>
        </w:rPr>
        <w:t xml:space="preserve"> </w:t>
      </w:r>
      <w:r>
        <w:rPr>
          <w:rFonts w:ascii="宋体" w:hAnsi="宋体" w:eastAsia="宋体" w:cs="宋体"/>
          <w:spacing w:val="-5"/>
          <w:sz w:val="24"/>
          <w:szCs w:val="24"/>
        </w:rPr>
        <w:t>元人民币</w:t>
      </w:r>
      <w:r>
        <w:rPr>
          <w:rFonts w:ascii="宋体" w:hAnsi="宋体" w:eastAsia="宋体" w:cs="宋体"/>
          <w:spacing w:val="-9"/>
          <w:sz w:val="24"/>
          <w:szCs w:val="24"/>
        </w:rPr>
        <w:t>），</w:t>
      </w:r>
      <w:r>
        <w:rPr>
          <w:rFonts w:ascii="宋体" w:hAnsi="宋体" w:eastAsia="宋体" w:cs="宋体"/>
          <w:spacing w:val="-5"/>
          <w:sz w:val="24"/>
          <w:szCs w:val="24"/>
        </w:rPr>
        <w:t>除去物流成本</w:t>
      </w:r>
      <w:r>
        <w:rPr>
          <w:rFonts w:ascii="宋体" w:hAnsi="宋体" w:eastAsia="宋体" w:cs="宋体"/>
          <w:spacing w:val="-27"/>
          <w:sz w:val="24"/>
          <w:szCs w:val="24"/>
        </w:rPr>
        <w:t xml:space="preserve"> </w:t>
      </w:r>
      <w:r>
        <w:rPr>
          <w:rFonts w:ascii="Times New Roman" w:hAnsi="Times New Roman" w:eastAsia="Times New Roman" w:cs="Times New Roman"/>
          <w:spacing w:val="-5"/>
          <w:sz w:val="24"/>
          <w:szCs w:val="24"/>
        </w:rPr>
        <w:t>30</w:t>
      </w:r>
      <w:r>
        <w:rPr>
          <w:rFonts w:ascii="Times New Roman" w:hAnsi="Times New Roman" w:eastAsia="Times New Roman" w:cs="Times New Roman"/>
          <w:spacing w:val="23"/>
          <w:w w:val="101"/>
          <w:sz w:val="24"/>
          <w:szCs w:val="24"/>
        </w:rPr>
        <w:t xml:space="preserve"> </w:t>
      </w:r>
      <w:r>
        <w:rPr>
          <w:rFonts w:ascii="宋体" w:hAnsi="宋体" w:eastAsia="宋体" w:cs="宋体"/>
          <w:spacing w:val="-5"/>
          <w:sz w:val="24"/>
          <w:szCs w:val="24"/>
        </w:rPr>
        <w:t>元，近乎</w:t>
      </w:r>
      <w:r>
        <w:rPr>
          <w:rFonts w:ascii="宋体" w:hAnsi="宋体" w:eastAsia="宋体" w:cs="宋体"/>
          <w:spacing w:val="-43"/>
          <w:sz w:val="24"/>
          <w:szCs w:val="24"/>
        </w:rPr>
        <w:t xml:space="preserve"> </w:t>
      </w:r>
      <w:r>
        <w:rPr>
          <w:rFonts w:ascii="Times New Roman" w:hAnsi="Times New Roman" w:eastAsia="Times New Roman" w:cs="Times New Roman"/>
          <w:spacing w:val="-5"/>
          <w:sz w:val="24"/>
          <w:szCs w:val="24"/>
        </w:rPr>
        <w:t>200</w:t>
      </w:r>
      <w:r>
        <w:rPr>
          <w:rFonts w:ascii="Times New Roman" w:hAnsi="Times New Roman" w:eastAsia="Times New Roman" w:cs="Times New Roman"/>
          <w:spacing w:val="23"/>
          <w:w w:val="101"/>
          <w:sz w:val="24"/>
          <w:szCs w:val="24"/>
        </w:rPr>
        <w:t xml:space="preserve"> </w:t>
      </w:r>
      <w:r>
        <w:rPr>
          <w:rFonts w:ascii="宋体" w:hAnsi="宋体" w:eastAsia="宋体" w:cs="宋体"/>
          <w:spacing w:val="-5"/>
          <w:sz w:val="24"/>
          <w:szCs w:val="24"/>
        </w:rPr>
        <w:t>元人民币的毛利都被中间层层代理商获得。而通过跨境电子商务平台，</w:t>
      </w:r>
      <w:r>
        <w:rPr>
          <w:rFonts w:ascii="宋体" w:hAnsi="宋体" w:eastAsia="宋体" w:cs="宋体"/>
          <w:spacing w:val="-26"/>
          <w:sz w:val="24"/>
          <w:szCs w:val="24"/>
        </w:rPr>
        <w:t xml:space="preserve"> </w:t>
      </w:r>
      <w:r>
        <w:rPr>
          <w:rFonts w:ascii="宋体" w:hAnsi="宋体" w:eastAsia="宋体" w:cs="宋体"/>
          <w:spacing w:val="-5"/>
          <w:sz w:val="24"/>
          <w:szCs w:val="24"/>
        </w:rPr>
        <w:t>国外客</w:t>
      </w:r>
      <w:r>
        <w:rPr>
          <w:rFonts w:ascii="宋体" w:hAnsi="宋体" w:eastAsia="宋体" w:cs="宋体"/>
          <w:spacing w:val="-6"/>
          <w:sz w:val="24"/>
          <w:szCs w:val="24"/>
        </w:rPr>
        <w:t>户可以基于互联网直接访问</w:t>
      </w:r>
      <w:r>
        <w:rPr>
          <w:rFonts w:ascii="宋体" w:hAnsi="宋体" w:eastAsia="宋体" w:cs="宋体"/>
          <w:spacing w:val="-11"/>
          <w:sz w:val="24"/>
          <w:szCs w:val="24"/>
        </w:rPr>
        <w:t>和购买，出口环节简化为“中国工厂生产——跨境电商平台销售——外国消费者购买</w:t>
      </w:r>
      <w:r>
        <w:rPr>
          <w:rFonts w:ascii="宋体" w:hAnsi="宋体" w:eastAsia="宋体" w:cs="宋体"/>
          <w:spacing w:val="-87"/>
          <w:sz w:val="24"/>
          <w:szCs w:val="24"/>
        </w:rPr>
        <w:t xml:space="preserve"> </w:t>
      </w:r>
      <w:r>
        <w:rPr>
          <w:rFonts w:ascii="宋体" w:hAnsi="宋体" w:eastAsia="宋体" w:cs="宋体"/>
          <w:spacing w:val="-11"/>
          <w:sz w:val="24"/>
          <w:szCs w:val="24"/>
        </w:rPr>
        <w:t>”，</w:t>
      </w:r>
      <w:r>
        <w:rPr>
          <w:rFonts w:ascii="宋体" w:hAnsi="宋体" w:eastAsia="宋体" w:cs="宋体"/>
          <w:spacing w:val="-3"/>
          <w:sz w:val="24"/>
          <w:szCs w:val="24"/>
        </w:rPr>
        <w:t>有的工厂自己在跨境电商平台上销售，形成“前店后厂”模式，甚至简化为“中国工厂生产——外国消费者购买”，省去了中间所有环节。这种模式能够使出口商品的价</w:t>
      </w:r>
      <w:r>
        <w:rPr>
          <w:rFonts w:ascii="宋体" w:hAnsi="宋体" w:eastAsia="宋体" w:cs="宋体"/>
          <w:spacing w:val="-2"/>
          <w:sz w:val="24"/>
          <w:szCs w:val="24"/>
        </w:rPr>
        <w:t>格下降，进一步提高商品的价格优势和市场竞争力。</w:t>
      </w:r>
    </w:p>
    <w:p w14:paraId="177AF43E">
      <w:pPr>
        <w:spacing w:before="5" w:line="307" w:lineRule="auto"/>
        <w:ind w:left="1277" w:right="101" w:firstLine="480"/>
        <w:jc w:val="both"/>
        <w:rPr>
          <w:rFonts w:ascii="宋体" w:hAnsi="宋体" w:eastAsia="宋体" w:cs="宋体"/>
          <w:sz w:val="24"/>
          <w:szCs w:val="24"/>
        </w:rPr>
      </w:pPr>
      <w:r>
        <w:rPr>
          <w:rFonts w:ascii="宋体" w:hAnsi="宋体" w:eastAsia="宋体" w:cs="宋体"/>
          <w:spacing w:val="-1"/>
          <w:sz w:val="24"/>
          <w:szCs w:val="24"/>
        </w:rPr>
        <w:t>据商务部统计表明，</w:t>
      </w:r>
      <w:r>
        <w:rPr>
          <w:rFonts w:ascii="Times New Roman" w:hAnsi="Times New Roman" w:eastAsia="Times New Roman" w:cs="Times New Roman"/>
          <w:spacing w:val="-1"/>
          <w:sz w:val="24"/>
          <w:szCs w:val="24"/>
        </w:rPr>
        <w:t>2013</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年，我国的进出口总值首次超过</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40,000</w:t>
      </w:r>
      <w:r>
        <w:rPr>
          <w:rFonts w:ascii="Times New Roman" w:hAnsi="Times New Roman" w:eastAsia="Times New Roman" w:cs="Times New Roman"/>
          <w:spacing w:val="20"/>
          <w:sz w:val="24"/>
          <w:szCs w:val="24"/>
        </w:rPr>
        <w:t xml:space="preserve"> </w:t>
      </w:r>
      <w:r>
        <w:rPr>
          <w:rFonts w:ascii="宋体" w:hAnsi="宋体" w:eastAsia="宋体" w:cs="宋体"/>
          <w:spacing w:val="-1"/>
          <w:sz w:val="24"/>
          <w:szCs w:val="24"/>
        </w:rPr>
        <w:t>亿美金，包括进口交易总额</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19,500</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亿美金，出口交易总</w:t>
      </w:r>
      <w:r>
        <w:rPr>
          <w:rFonts w:ascii="宋体" w:hAnsi="宋体" w:eastAsia="宋体" w:cs="宋体"/>
          <w:spacing w:val="-2"/>
          <w:sz w:val="24"/>
          <w:szCs w:val="24"/>
        </w:rPr>
        <w:t>额</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22,100</w:t>
      </w:r>
      <w:r>
        <w:rPr>
          <w:rFonts w:ascii="Times New Roman" w:hAnsi="Times New Roman" w:eastAsia="Times New Roman" w:cs="Times New Roman"/>
          <w:spacing w:val="16"/>
          <w:w w:val="101"/>
          <w:sz w:val="24"/>
          <w:szCs w:val="24"/>
        </w:rPr>
        <w:t xml:space="preserve"> </w:t>
      </w:r>
      <w:r>
        <w:rPr>
          <w:rFonts w:ascii="宋体" w:hAnsi="宋体" w:eastAsia="宋体" w:cs="宋体"/>
          <w:spacing w:val="-2"/>
          <w:sz w:val="24"/>
          <w:szCs w:val="24"/>
        </w:rPr>
        <w:t>亿美金，可喜的是，通过跨境电</w:t>
      </w:r>
      <w:r>
        <w:rPr>
          <w:rFonts w:ascii="宋体" w:hAnsi="宋体" w:eastAsia="宋体" w:cs="宋体"/>
          <w:spacing w:val="-4"/>
          <w:sz w:val="24"/>
          <w:szCs w:val="24"/>
        </w:rPr>
        <w:t>子商务交易平台的进出口成交总额超过了</w:t>
      </w:r>
      <w:r>
        <w:rPr>
          <w:rFonts w:ascii="宋体" w:hAnsi="宋体" w:eastAsia="宋体" w:cs="宋体"/>
          <w:spacing w:val="-67"/>
          <w:sz w:val="24"/>
          <w:szCs w:val="24"/>
        </w:rPr>
        <w:t xml:space="preserve"> </w:t>
      </w:r>
      <w:r>
        <w:rPr>
          <w:rFonts w:ascii="Times New Roman" w:hAnsi="Times New Roman" w:eastAsia="Times New Roman" w:cs="Times New Roman"/>
          <w:spacing w:val="-4"/>
          <w:sz w:val="24"/>
          <w:szCs w:val="24"/>
        </w:rPr>
        <w:t xml:space="preserve">31,000 </w:t>
      </w:r>
      <w:r>
        <w:rPr>
          <w:rFonts w:ascii="宋体" w:hAnsi="宋体" w:eastAsia="宋体" w:cs="宋体"/>
          <w:spacing w:val="-4"/>
          <w:sz w:val="24"/>
          <w:szCs w:val="24"/>
        </w:rPr>
        <w:t>亿人民币，比去年同期增长超过</w:t>
      </w:r>
      <w:r>
        <w:rPr>
          <w:rFonts w:ascii="宋体" w:hAnsi="宋体" w:eastAsia="宋体" w:cs="宋体"/>
          <w:spacing w:val="-68"/>
          <w:sz w:val="24"/>
          <w:szCs w:val="24"/>
        </w:rPr>
        <w:t xml:space="preserve"> </w:t>
      </w:r>
      <w:r>
        <w:rPr>
          <w:rFonts w:ascii="Times New Roman" w:hAnsi="Times New Roman" w:eastAsia="Times New Roman" w:cs="Times New Roman"/>
          <w:spacing w:val="-4"/>
          <w:sz w:val="24"/>
          <w:szCs w:val="24"/>
        </w:rPr>
        <w:t>30%</w:t>
      </w:r>
      <w:r>
        <w:rPr>
          <w:rFonts w:ascii="宋体" w:hAnsi="宋体" w:eastAsia="宋体" w:cs="宋体"/>
          <w:spacing w:val="-3"/>
          <w:sz w:val="24"/>
          <w:szCs w:val="24"/>
        </w:rPr>
        <w:t>以上。根据</w:t>
      </w:r>
      <w:r>
        <w:rPr>
          <w:rFonts w:ascii="宋体" w:hAnsi="宋体" w:eastAsia="宋体" w:cs="宋体"/>
          <w:spacing w:val="-53"/>
          <w:sz w:val="24"/>
          <w:szCs w:val="24"/>
        </w:rPr>
        <w:t xml:space="preserve"> </w:t>
      </w:r>
      <w:r>
        <w:rPr>
          <w:rFonts w:ascii="Times New Roman" w:hAnsi="Times New Roman" w:eastAsia="Times New Roman" w:cs="Times New Roman"/>
          <w:spacing w:val="-3"/>
          <w:sz w:val="24"/>
          <w:szCs w:val="24"/>
        </w:rPr>
        <w:t xml:space="preserve">IRESEARCH </w:t>
      </w:r>
      <w:r>
        <w:rPr>
          <w:rFonts w:ascii="宋体" w:hAnsi="宋体" w:eastAsia="宋体" w:cs="宋体"/>
          <w:spacing w:val="-3"/>
          <w:sz w:val="24"/>
          <w:szCs w:val="24"/>
        </w:rPr>
        <w:t>预测，随着全球电子商务快速发展，中国电子商务进一步全</w:t>
      </w:r>
      <w:r>
        <w:rPr>
          <w:rFonts w:ascii="宋体" w:hAnsi="宋体" w:eastAsia="宋体" w:cs="宋体"/>
          <w:spacing w:val="-7"/>
          <w:sz w:val="24"/>
          <w:szCs w:val="24"/>
        </w:rPr>
        <w:t>球化，跨境电子商务交易规模持续放大，在中国国际贸易成交总额的占比将举足轻重。</w:t>
      </w:r>
    </w:p>
    <w:p w14:paraId="026F728D">
      <w:pPr>
        <w:pStyle w:val="2"/>
        <w:spacing w:line="261" w:lineRule="auto"/>
      </w:pPr>
    </w:p>
    <w:p w14:paraId="75D8262D">
      <w:pPr>
        <w:pStyle w:val="2"/>
        <w:spacing w:line="261" w:lineRule="auto"/>
      </w:pPr>
    </w:p>
    <w:p w14:paraId="11BF1A51">
      <w:pPr>
        <w:pStyle w:val="2"/>
        <w:spacing w:line="261" w:lineRule="auto"/>
      </w:pPr>
    </w:p>
    <w:p w14:paraId="4570C167">
      <w:pPr>
        <w:pStyle w:val="2"/>
        <w:spacing w:line="261" w:lineRule="auto"/>
      </w:pPr>
    </w:p>
    <w:p w14:paraId="1C5D200B">
      <w:pPr>
        <w:pStyle w:val="2"/>
        <w:spacing w:line="261" w:lineRule="auto"/>
      </w:pPr>
      <w:r>
        <w:drawing>
          <wp:anchor distT="0" distB="0" distL="0" distR="0" simplePos="0" relativeHeight="251665408" behindDoc="0" locked="0" layoutInCell="1" allowOverlap="1">
            <wp:simplePos x="0" y="0"/>
            <wp:positionH relativeFrom="column">
              <wp:posOffset>1113790</wp:posOffset>
            </wp:positionH>
            <wp:positionV relativeFrom="paragraph">
              <wp:posOffset>10160</wp:posOffset>
            </wp:positionV>
            <wp:extent cx="1828800" cy="1016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18"/>
                    <a:stretch>
                      <a:fillRect/>
                    </a:stretch>
                  </pic:blipFill>
                  <pic:spPr>
                    <a:xfrm>
                      <a:off x="0" y="0"/>
                      <a:ext cx="1828800" cy="9905"/>
                    </a:xfrm>
                    <a:prstGeom prst="rect">
                      <a:avLst/>
                    </a:prstGeom>
                  </pic:spPr>
                </pic:pic>
              </a:graphicData>
            </a:graphic>
          </wp:anchor>
        </w:drawing>
      </w:r>
    </w:p>
    <w:p w14:paraId="060F70F1">
      <w:pPr>
        <w:spacing w:before="59" w:line="220" w:lineRule="auto"/>
        <w:ind w:left="1635"/>
        <w:rPr>
          <w:rFonts w:ascii="宋体" w:hAnsi="宋体" w:eastAsia="宋体" w:cs="宋体"/>
          <w:sz w:val="18"/>
          <w:szCs w:val="18"/>
        </w:rPr>
      </w:pPr>
      <w:r>
        <w:rPr>
          <w:rFonts w:ascii="Calibri" w:hAnsi="Calibri" w:eastAsia="Calibri" w:cs="Calibri"/>
          <w:position w:val="5"/>
          <w:sz w:val="12"/>
          <w:szCs w:val="12"/>
        </w:rPr>
        <w:t>4</w:t>
      </w:r>
      <w:r>
        <w:rPr>
          <w:rFonts w:ascii="宋体" w:hAnsi="宋体" w:eastAsia="宋体" w:cs="宋体"/>
          <w:sz w:val="18"/>
          <w:szCs w:val="18"/>
        </w:rPr>
        <w:t>廖蓁、王明宇</w:t>
      </w:r>
      <w:r>
        <w:rPr>
          <w:rFonts w:ascii="Calibri" w:hAnsi="Calibri" w:eastAsia="Calibri" w:cs="Calibri"/>
          <w:sz w:val="18"/>
          <w:szCs w:val="18"/>
        </w:rPr>
        <w:t>.</w:t>
      </w:r>
      <w:r>
        <w:rPr>
          <w:rFonts w:ascii="宋体" w:hAnsi="宋体" w:eastAsia="宋体" w:cs="宋体"/>
          <w:sz w:val="18"/>
          <w:szCs w:val="18"/>
        </w:rPr>
        <w:t>《跨境电商现状分析及趋势探讨》</w:t>
      </w:r>
      <w:r>
        <w:rPr>
          <w:rFonts w:ascii="Calibri" w:hAnsi="Calibri" w:eastAsia="Calibri" w:cs="Calibri"/>
          <w:sz w:val="18"/>
          <w:szCs w:val="18"/>
        </w:rPr>
        <w:t>-</w:t>
      </w:r>
      <w:r>
        <w:rPr>
          <w:rFonts w:ascii="宋体" w:hAnsi="宋体" w:eastAsia="宋体" w:cs="宋体"/>
          <w:spacing w:val="-1"/>
          <w:sz w:val="18"/>
          <w:szCs w:val="18"/>
        </w:rPr>
        <w:t>电子商务</w:t>
      </w:r>
    </w:p>
    <w:p w14:paraId="067F8BE1">
      <w:pPr>
        <w:spacing w:before="126"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12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0D70144F">
      <w:pPr>
        <w:spacing w:line="271" w:lineRule="exact"/>
        <w:rPr>
          <w:rFonts w:ascii="宋体" w:hAnsi="宋体" w:eastAsia="宋体" w:cs="宋体"/>
          <w:sz w:val="20"/>
          <w:szCs w:val="20"/>
        </w:rPr>
        <w:sectPr>
          <w:headerReference r:id="rId34" w:type="default"/>
          <w:footerReference r:id="rId35" w:type="default"/>
          <w:pgSz w:w="11900" w:h="16840"/>
          <w:pgMar w:top="1616" w:right="1225" w:bottom="600" w:left="432" w:header="1252" w:footer="360" w:gutter="0"/>
          <w:cols w:space="720" w:num="1"/>
        </w:sectPr>
      </w:pPr>
    </w:p>
    <w:p w14:paraId="4AE29270">
      <w:pPr>
        <w:spacing w:before="1" w:line="221" w:lineRule="auto"/>
        <w:ind w:left="1279"/>
        <w:outlineLvl w:val="1"/>
        <w:rPr>
          <w:rFonts w:ascii="黑体" w:hAnsi="黑体" w:eastAsia="黑体" w:cs="黑体"/>
          <w:sz w:val="32"/>
          <w:szCs w:val="32"/>
        </w:rPr>
      </w:pPr>
      <w:bookmarkStart w:id="35" w:name="bookmark90"/>
      <w:bookmarkEnd w:id="35"/>
      <w:bookmarkStart w:id="36" w:name="bookmark23"/>
      <w:bookmarkEnd w:id="36"/>
      <w:r>
        <w:rPr>
          <w:rFonts w:ascii="黑体" w:hAnsi="黑体" w:eastAsia="黑体" w:cs="黑体"/>
          <w:b/>
          <w:bCs/>
          <w:spacing w:val="-3"/>
          <w:sz w:val="32"/>
          <w:szCs w:val="32"/>
        </w:rPr>
        <w:t>2.3</w:t>
      </w:r>
      <w:r>
        <w:rPr>
          <w:rFonts w:ascii="黑体" w:hAnsi="黑体" w:eastAsia="黑体" w:cs="黑体"/>
          <w:spacing w:val="-3"/>
          <w:sz w:val="32"/>
          <w:szCs w:val="32"/>
        </w:rPr>
        <w:t xml:space="preserve"> </w:t>
      </w:r>
      <w:r>
        <w:rPr>
          <w:rFonts w:ascii="黑体" w:hAnsi="黑体" w:eastAsia="黑体" w:cs="黑体"/>
          <w:b/>
          <w:bCs/>
          <w:spacing w:val="-3"/>
          <w:sz w:val="32"/>
          <w:szCs w:val="32"/>
        </w:rPr>
        <w:t>政策环境分析</w:t>
      </w:r>
    </w:p>
    <w:p w14:paraId="06C7A6B2">
      <w:pPr>
        <w:spacing w:before="98" w:line="308" w:lineRule="auto"/>
        <w:ind w:left="1274" w:right="34" w:firstLine="424"/>
        <w:jc w:val="both"/>
        <w:rPr>
          <w:rFonts w:ascii="宋体" w:hAnsi="宋体" w:eastAsia="宋体" w:cs="宋体"/>
          <w:sz w:val="24"/>
          <w:szCs w:val="24"/>
        </w:rPr>
      </w:pPr>
      <w:r>
        <w:rPr>
          <w:rFonts w:ascii="Times New Roman" w:hAnsi="Times New Roman" w:eastAsia="Times New Roman" w:cs="Times New Roman"/>
          <w:spacing w:val="-4"/>
          <w:sz w:val="24"/>
          <w:szCs w:val="24"/>
        </w:rPr>
        <w:t>2014</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年</w:t>
      </w:r>
      <w:r>
        <w:rPr>
          <w:rFonts w:ascii="宋体" w:hAnsi="宋体" w:eastAsia="宋体" w:cs="宋体"/>
          <w:spacing w:val="-26"/>
          <w:sz w:val="24"/>
          <w:szCs w:val="24"/>
        </w:rPr>
        <w:t xml:space="preserve"> </w:t>
      </w:r>
      <w:r>
        <w:rPr>
          <w:rFonts w:ascii="Times New Roman" w:hAnsi="Times New Roman" w:eastAsia="Times New Roman" w:cs="Times New Roman"/>
          <w:spacing w:val="-4"/>
          <w:sz w:val="24"/>
          <w:szCs w:val="24"/>
        </w:rPr>
        <w:t>11</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月</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20</w:t>
      </w:r>
      <w:r>
        <w:rPr>
          <w:rFonts w:ascii="Times New Roman" w:hAnsi="Times New Roman" w:eastAsia="Times New Roman" w:cs="Times New Roman"/>
          <w:spacing w:val="57"/>
          <w:sz w:val="24"/>
          <w:szCs w:val="24"/>
        </w:rPr>
        <w:t xml:space="preserve"> </w:t>
      </w:r>
      <w:r>
        <w:rPr>
          <w:rFonts w:ascii="宋体" w:hAnsi="宋体" w:eastAsia="宋体" w:cs="宋体"/>
          <w:spacing w:val="-4"/>
          <w:sz w:val="24"/>
          <w:szCs w:val="24"/>
        </w:rPr>
        <w:t>日下午，在杭州参加世界互联网大会的国务院总</w:t>
      </w:r>
      <w:r>
        <w:rPr>
          <w:rFonts w:ascii="宋体" w:hAnsi="宋体" w:eastAsia="宋体" w:cs="宋体"/>
          <w:spacing w:val="-5"/>
          <w:sz w:val="24"/>
          <w:szCs w:val="24"/>
        </w:rPr>
        <w:t>理李克强提出，</w:t>
      </w:r>
      <w:r>
        <w:rPr>
          <w:rFonts w:ascii="宋体" w:hAnsi="宋体" w:eastAsia="宋体" w:cs="宋体"/>
          <w:spacing w:val="-3"/>
          <w:sz w:val="24"/>
          <w:szCs w:val="24"/>
        </w:rPr>
        <w:t>要坚定不移坚持电子商务发展。跨境电子商务模式是促进我国外贸企业转型升级的优</w:t>
      </w:r>
      <w:r>
        <w:rPr>
          <w:rFonts w:ascii="宋体" w:hAnsi="宋体" w:eastAsia="宋体" w:cs="宋体"/>
          <w:sz w:val="24"/>
          <w:szCs w:val="24"/>
        </w:rPr>
        <w:t>良途径，也是打造品牌国际形象、提高产品核心竞</w:t>
      </w:r>
      <w:r>
        <w:rPr>
          <w:rFonts w:ascii="宋体" w:hAnsi="宋体" w:eastAsia="宋体" w:cs="宋体"/>
          <w:spacing w:val="-1"/>
          <w:sz w:val="24"/>
          <w:szCs w:val="24"/>
        </w:rPr>
        <w:t>争力、开拓国际市场的有力支持。</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2012  </w:t>
      </w:r>
      <w:r>
        <w:rPr>
          <w:rFonts w:ascii="宋体" w:hAnsi="宋体" w:eastAsia="宋体" w:cs="宋体"/>
          <w:spacing w:val="1"/>
          <w:sz w:val="24"/>
          <w:szCs w:val="24"/>
        </w:rPr>
        <w:t>年以来，中国政府对跨境电商行</w:t>
      </w:r>
      <w:r>
        <w:rPr>
          <w:rFonts w:ascii="宋体" w:hAnsi="宋体" w:eastAsia="宋体" w:cs="宋体"/>
          <w:sz w:val="24"/>
          <w:szCs w:val="24"/>
        </w:rPr>
        <w:t>业非常支持，政府和各相关部门出台了一系列</w:t>
      </w:r>
      <w:r>
        <w:rPr>
          <w:rFonts w:ascii="宋体" w:hAnsi="宋体" w:eastAsia="宋体" w:cs="宋体"/>
          <w:spacing w:val="-1"/>
          <w:sz w:val="24"/>
          <w:szCs w:val="24"/>
        </w:rPr>
        <w:t>政策法规，着力完善市场环境，确保我国跨境电子商务产业</w:t>
      </w:r>
      <w:r>
        <w:rPr>
          <w:rFonts w:ascii="宋体" w:hAnsi="宋体" w:eastAsia="宋体" w:cs="宋体"/>
          <w:spacing w:val="-2"/>
          <w:sz w:val="24"/>
          <w:szCs w:val="24"/>
        </w:rPr>
        <w:t>快速稳定发展。</w:t>
      </w:r>
    </w:p>
    <w:p w14:paraId="645999D0">
      <w:pPr>
        <w:spacing w:before="11" w:line="307" w:lineRule="auto"/>
        <w:ind w:left="1274" w:firstLine="479"/>
        <w:jc w:val="both"/>
        <w:rPr>
          <w:rFonts w:ascii="Times New Roman" w:hAnsi="Times New Roman" w:eastAsia="Times New Roman" w:cs="Times New Roman"/>
          <w:sz w:val="15"/>
          <w:szCs w:val="15"/>
        </w:rPr>
      </w:pPr>
      <w:r>
        <w:rPr>
          <w:rFonts w:ascii="Times New Roman" w:hAnsi="Times New Roman" w:eastAsia="Times New Roman" w:cs="Times New Roman"/>
          <w:spacing w:val="-5"/>
          <w:sz w:val="24"/>
          <w:szCs w:val="24"/>
        </w:rPr>
        <w:t xml:space="preserve">2013 </w:t>
      </w:r>
      <w:r>
        <w:rPr>
          <w:rFonts w:ascii="宋体" w:hAnsi="宋体" w:eastAsia="宋体" w:cs="宋体"/>
          <w:spacing w:val="-5"/>
          <w:sz w:val="24"/>
          <w:szCs w:val="24"/>
        </w:rPr>
        <w:t>年</w:t>
      </w:r>
      <w:r>
        <w:rPr>
          <w:rFonts w:ascii="宋体" w:hAnsi="宋体" w:eastAsia="宋体" w:cs="宋体"/>
          <w:spacing w:val="-44"/>
          <w:sz w:val="24"/>
          <w:szCs w:val="24"/>
        </w:rPr>
        <w:t xml:space="preserve"> </w:t>
      </w:r>
      <w:r>
        <w:rPr>
          <w:rFonts w:ascii="Times New Roman" w:hAnsi="Times New Roman" w:eastAsia="Times New Roman" w:cs="Times New Roman"/>
          <w:spacing w:val="-5"/>
          <w:sz w:val="24"/>
          <w:szCs w:val="24"/>
        </w:rPr>
        <w:t>7</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月，国务院常务会议制定了促进外贸发展的“国六条”，明确了积极扩</w:t>
      </w:r>
      <w:r>
        <w:rPr>
          <w:rFonts w:ascii="宋体" w:hAnsi="宋体" w:eastAsia="宋体" w:cs="宋体"/>
          <w:spacing w:val="-3"/>
          <w:sz w:val="24"/>
          <w:szCs w:val="24"/>
        </w:rPr>
        <w:t>大商品进口，增加进口贴息资金规模。这项规定为国内电商平台发展进口贸易业务提</w:t>
      </w:r>
      <w:r>
        <w:rPr>
          <w:rFonts w:ascii="宋体" w:hAnsi="宋体" w:eastAsia="宋体" w:cs="宋体"/>
          <w:spacing w:val="-8"/>
          <w:sz w:val="24"/>
          <w:szCs w:val="24"/>
        </w:rPr>
        <w:t>供了契机；</w:t>
      </w:r>
      <w:r>
        <w:rPr>
          <w:rFonts w:ascii="Times New Roman" w:hAnsi="Times New Roman" w:eastAsia="Times New Roman" w:cs="Times New Roman"/>
          <w:spacing w:val="-8"/>
          <w:sz w:val="24"/>
          <w:szCs w:val="24"/>
        </w:rPr>
        <w:t>2013</w:t>
      </w:r>
      <w:r>
        <w:rPr>
          <w:rFonts w:ascii="Times New Roman" w:hAnsi="Times New Roman" w:eastAsia="Times New Roman" w:cs="Times New Roman"/>
          <w:spacing w:val="40"/>
          <w:sz w:val="24"/>
          <w:szCs w:val="24"/>
        </w:rPr>
        <w:t xml:space="preserve"> </w:t>
      </w:r>
      <w:r>
        <w:rPr>
          <w:rFonts w:ascii="宋体" w:hAnsi="宋体" w:eastAsia="宋体" w:cs="宋体"/>
          <w:spacing w:val="-8"/>
          <w:sz w:val="24"/>
          <w:szCs w:val="24"/>
        </w:rPr>
        <w:t xml:space="preserve">年 </w:t>
      </w:r>
      <w:r>
        <w:rPr>
          <w:rFonts w:ascii="Times New Roman" w:hAnsi="Times New Roman" w:eastAsia="Times New Roman" w:cs="Times New Roman"/>
          <w:spacing w:val="-8"/>
          <w:sz w:val="24"/>
          <w:szCs w:val="24"/>
        </w:rPr>
        <w:t>8</w:t>
      </w:r>
      <w:r>
        <w:rPr>
          <w:rFonts w:ascii="Times New Roman" w:hAnsi="Times New Roman" w:eastAsia="Times New Roman" w:cs="Times New Roman"/>
          <w:spacing w:val="44"/>
          <w:sz w:val="24"/>
          <w:szCs w:val="24"/>
        </w:rPr>
        <w:t xml:space="preserve"> </w:t>
      </w:r>
      <w:r>
        <w:rPr>
          <w:rFonts w:ascii="宋体" w:hAnsi="宋体" w:eastAsia="宋体" w:cs="宋体"/>
          <w:spacing w:val="-8"/>
          <w:sz w:val="24"/>
          <w:szCs w:val="24"/>
        </w:rPr>
        <w:t>月，国务院发布了《促进信息消费扩大内需的若干意见》，《意</w:t>
      </w:r>
      <w:r>
        <w:rPr>
          <w:rFonts w:ascii="宋体" w:hAnsi="宋体" w:eastAsia="宋体" w:cs="宋体"/>
          <w:spacing w:val="-1"/>
          <w:sz w:val="24"/>
          <w:szCs w:val="24"/>
        </w:rPr>
        <w:t>见》提出要重复挖掘消费潜力、增强供给能力、激发市场活力、改善消费环境等等；</w:t>
      </w:r>
      <w:r>
        <w:rPr>
          <w:rFonts w:ascii="宋体" w:hAnsi="宋体" w:eastAsia="宋体" w:cs="宋体"/>
          <w:spacing w:val="1"/>
          <w:sz w:val="24"/>
          <w:szCs w:val="24"/>
        </w:rPr>
        <w:t xml:space="preserve"> </w:t>
      </w:r>
      <w:r>
        <w:rPr>
          <w:rFonts w:ascii="Times New Roman" w:hAnsi="Times New Roman" w:eastAsia="Times New Roman" w:cs="Times New Roman"/>
          <w:spacing w:val="-2"/>
          <w:sz w:val="24"/>
          <w:szCs w:val="24"/>
        </w:rPr>
        <w:t>2013</w:t>
      </w:r>
      <w:r>
        <w:rPr>
          <w:rFonts w:ascii="Times New Roman" w:hAnsi="Times New Roman" w:eastAsia="Times New Roman" w:cs="Times New Roman"/>
          <w:spacing w:val="54"/>
          <w:sz w:val="24"/>
          <w:szCs w:val="24"/>
        </w:rPr>
        <w:t xml:space="preserve"> </w:t>
      </w:r>
      <w:r>
        <w:rPr>
          <w:rFonts w:ascii="宋体" w:hAnsi="宋体" w:eastAsia="宋体" w:cs="宋体"/>
          <w:spacing w:val="-2"/>
          <w:sz w:val="24"/>
          <w:szCs w:val="24"/>
        </w:rPr>
        <w:t xml:space="preserve">年 </w:t>
      </w:r>
      <w:r>
        <w:rPr>
          <w:rFonts w:ascii="Times New Roman" w:hAnsi="Times New Roman" w:eastAsia="Times New Roman" w:cs="Times New Roman"/>
          <w:spacing w:val="-2"/>
          <w:sz w:val="24"/>
          <w:szCs w:val="24"/>
        </w:rPr>
        <w:t>8</w:t>
      </w:r>
      <w:r>
        <w:rPr>
          <w:rFonts w:ascii="Times New Roman" w:hAnsi="Times New Roman" w:eastAsia="Times New Roman" w:cs="Times New Roman"/>
          <w:spacing w:val="44"/>
          <w:sz w:val="24"/>
          <w:szCs w:val="24"/>
        </w:rPr>
        <w:t xml:space="preserve"> </w:t>
      </w:r>
      <w:r>
        <w:rPr>
          <w:rFonts w:ascii="宋体" w:hAnsi="宋体" w:eastAsia="宋体" w:cs="宋体"/>
          <w:spacing w:val="-2"/>
          <w:sz w:val="24"/>
          <w:szCs w:val="24"/>
        </w:rPr>
        <w:t>月底，国务院办公厅转发商务部等相关部门《关于实施支持跨境电子商务</w:t>
      </w:r>
      <w:r>
        <w:rPr>
          <w:rFonts w:ascii="宋体" w:hAnsi="宋体" w:eastAsia="宋体" w:cs="宋体"/>
          <w:spacing w:val="1"/>
          <w:sz w:val="24"/>
          <w:szCs w:val="24"/>
        </w:rPr>
        <w:t>零售出口有关政策意见的通知》，即是国家支</w:t>
      </w:r>
      <w:r>
        <w:rPr>
          <w:rFonts w:ascii="宋体" w:hAnsi="宋体" w:eastAsia="宋体" w:cs="宋体"/>
          <w:sz w:val="24"/>
          <w:szCs w:val="24"/>
        </w:rPr>
        <w:t>持跨境电子商务产业发展的“国六条”</w:t>
      </w:r>
      <w:r>
        <w:rPr>
          <w:rFonts w:ascii="宋体" w:hAnsi="宋体" w:eastAsia="宋体" w:cs="宋体"/>
          <w:spacing w:val="-3"/>
          <w:sz w:val="24"/>
          <w:szCs w:val="24"/>
        </w:rPr>
        <w:t>正式出台，上海、重庆、杭州、宁波、郑州</w:t>
      </w:r>
      <w:r>
        <w:rPr>
          <w:rFonts w:ascii="宋体" w:hAnsi="宋体" w:eastAsia="宋体" w:cs="宋体"/>
          <w:spacing w:val="-46"/>
          <w:sz w:val="24"/>
          <w:szCs w:val="24"/>
        </w:rPr>
        <w:t xml:space="preserve"> </w:t>
      </w:r>
      <w:r>
        <w:rPr>
          <w:rFonts w:ascii="Times New Roman" w:hAnsi="Times New Roman" w:eastAsia="Times New Roman" w:cs="Times New Roman"/>
          <w:spacing w:val="-3"/>
          <w:sz w:val="24"/>
          <w:szCs w:val="24"/>
        </w:rPr>
        <w:t xml:space="preserve">5 </w:t>
      </w:r>
      <w:r>
        <w:rPr>
          <w:rFonts w:ascii="宋体" w:hAnsi="宋体" w:eastAsia="宋体" w:cs="宋体"/>
          <w:spacing w:val="-3"/>
          <w:sz w:val="24"/>
          <w:szCs w:val="24"/>
        </w:rPr>
        <w:t>个城市被正式列为跨境电子商务试点城</w:t>
      </w:r>
      <w:r>
        <w:rPr>
          <w:rFonts w:ascii="宋体" w:hAnsi="宋体" w:eastAsia="宋体" w:cs="宋体"/>
          <w:spacing w:val="-6"/>
          <w:sz w:val="24"/>
          <w:szCs w:val="24"/>
        </w:rPr>
        <w:t>市，从事跨境贸易电子商务服务，并从</w:t>
      </w:r>
      <w:r>
        <w:rPr>
          <w:rFonts w:ascii="宋体" w:hAnsi="宋体" w:eastAsia="宋体" w:cs="宋体"/>
          <w:spacing w:val="-39"/>
          <w:sz w:val="24"/>
          <w:szCs w:val="24"/>
        </w:rPr>
        <w:t xml:space="preserve"> </w:t>
      </w:r>
      <w:r>
        <w:rPr>
          <w:rFonts w:ascii="Times New Roman" w:hAnsi="Times New Roman" w:eastAsia="Times New Roman" w:cs="Times New Roman"/>
          <w:spacing w:val="-6"/>
          <w:sz w:val="24"/>
          <w:szCs w:val="24"/>
        </w:rPr>
        <w:t xml:space="preserve">2013 </w:t>
      </w:r>
      <w:r>
        <w:rPr>
          <w:rFonts w:ascii="宋体" w:hAnsi="宋体" w:eastAsia="宋体" w:cs="宋体"/>
          <w:spacing w:val="-6"/>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10</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 xml:space="preserve">1  </w:t>
      </w:r>
      <w:r>
        <w:rPr>
          <w:rFonts w:ascii="宋体" w:hAnsi="宋体" w:eastAsia="宋体" w:cs="宋体"/>
          <w:spacing w:val="-6"/>
          <w:sz w:val="24"/>
          <w:szCs w:val="24"/>
        </w:rPr>
        <w:t>日起，向全国有条件的地区实</w:t>
      </w:r>
      <w:r>
        <w:rPr>
          <w:rFonts w:ascii="宋体" w:hAnsi="宋体" w:eastAsia="宋体" w:cs="宋体"/>
          <w:spacing w:val="-4"/>
          <w:sz w:val="24"/>
          <w:szCs w:val="24"/>
        </w:rPr>
        <w:t>施；</w:t>
      </w:r>
      <w:r>
        <w:rPr>
          <w:rFonts w:ascii="Times New Roman" w:hAnsi="Times New Roman" w:eastAsia="Times New Roman" w:cs="Times New Roman"/>
          <w:spacing w:val="-4"/>
          <w:sz w:val="24"/>
          <w:szCs w:val="24"/>
        </w:rPr>
        <w:t xml:space="preserve">2013 </w:t>
      </w:r>
      <w:r>
        <w:rPr>
          <w:rFonts w:ascii="宋体" w:hAnsi="宋体" w:eastAsia="宋体" w:cs="宋体"/>
          <w:spacing w:val="-4"/>
          <w:sz w:val="24"/>
          <w:szCs w:val="24"/>
        </w:rPr>
        <w:t>年</w:t>
      </w:r>
      <w:r>
        <w:rPr>
          <w:rFonts w:ascii="宋体" w:hAnsi="宋体" w:eastAsia="宋体" w:cs="宋体"/>
          <w:spacing w:val="-46"/>
          <w:sz w:val="24"/>
          <w:szCs w:val="24"/>
        </w:rPr>
        <w:t xml:space="preserve"> </w:t>
      </w:r>
      <w:r>
        <w:rPr>
          <w:rFonts w:ascii="Times New Roman" w:hAnsi="Times New Roman" w:eastAsia="Times New Roman" w:cs="Times New Roman"/>
          <w:spacing w:val="-4"/>
          <w:sz w:val="24"/>
          <w:szCs w:val="24"/>
        </w:rPr>
        <w:t>9</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月，第二批国家电子商务示范城市创建工作启动；</w:t>
      </w:r>
      <w:r>
        <w:rPr>
          <w:rFonts w:ascii="Times New Roman" w:hAnsi="Times New Roman" w:eastAsia="Times New Roman" w:cs="Times New Roman"/>
          <w:spacing w:val="-4"/>
          <w:sz w:val="24"/>
          <w:szCs w:val="24"/>
        </w:rPr>
        <w:t xml:space="preserve">2013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11</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月，商务</w:t>
      </w:r>
      <w:r>
        <w:rPr>
          <w:rFonts w:ascii="宋体" w:hAnsi="宋体" w:eastAsia="宋体" w:cs="宋体"/>
          <w:spacing w:val="-5"/>
          <w:sz w:val="24"/>
          <w:szCs w:val="24"/>
        </w:rPr>
        <w:t>部发布《关于促进电子商务应用的实施意见》；</w:t>
      </w:r>
      <w:r>
        <w:rPr>
          <w:rFonts w:ascii="Times New Roman" w:hAnsi="Times New Roman" w:eastAsia="Times New Roman" w:cs="Times New Roman"/>
          <w:spacing w:val="-5"/>
          <w:sz w:val="24"/>
          <w:szCs w:val="24"/>
        </w:rPr>
        <w:t xml:space="preserve">2014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月，财政部、国税总</w:t>
      </w:r>
      <w:r>
        <w:rPr>
          <w:rFonts w:ascii="宋体" w:hAnsi="宋体" w:eastAsia="宋体" w:cs="宋体"/>
          <w:spacing w:val="-6"/>
          <w:sz w:val="24"/>
          <w:szCs w:val="24"/>
        </w:rPr>
        <w:t>局联合</w:t>
      </w:r>
      <w:r>
        <w:rPr>
          <w:rFonts w:ascii="宋体" w:hAnsi="宋体" w:eastAsia="宋体" w:cs="宋体"/>
          <w:spacing w:val="-3"/>
          <w:sz w:val="24"/>
          <w:szCs w:val="24"/>
        </w:rPr>
        <w:t>发布《关于跨境电子商务零售出口税收政策的通知》，明确跨境电商零售出口的有关</w:t>
      </w:r>
      <w:r>
        <w:rPr>
          <w:rFonts w:ascii="宋体" w:hAnsi="宋体" w:eastAsia="宋体" w:cs="宋体"/>
          <w:spacing w:val="-11"/>
          <w:sz w:val="24"/>
          <w:szCs w:val="24"/>
        </w:rPr>
        <w:t>税收优惠政策；</w:t>
      </w:r>
      <w:r>
        <w:rPr>
          <w:rFonts w:ascii="Times New Roman" w:hAnsi="Times New Roman" w:eastAsia="Times New Roman" w:cs="Times New Roman"/>
          <w:spacing w:val="-11"/>
          <w:sz w:val="24"/>
          <w:szCs w:val="24"/>
        </w:rPr>
        <w:t xml:space="preserve">2014 </w:t>
      </w:r>
      <w:r>
        <w:rPr>
          <w:rFonts w:ascii="宋体" w:hAnsi="宋体" w:eastAsia="宋体" w:cs="宋体"/>
          <w:spacing w:val="-11"/>
          <w:sz w:val="24"/>
          <w:szCs w:val="24"/>
        </w:rPr>
        <w:t>年</w:t>
      </w:r>
      <w:r>
        <w:rPr>
          <w:rFonts w:ascii="宋体" w:hAnsi="宋体" w:eastAsia="宋体" w:cs="宋体"/>
          <w:spacing w:val="-40"/>
          <w:sz w:val="24"/>
          <w:szCs w:val="24"/>
        </w:rPr>
        <w:t xml:space="preserve"> </w:t>
      </w:r>
      <w:r>
        <w:rPr>
          <w:rFonts w:ascii="Times New Roman" w:hAnsi="Times New Roman" w:eastAsia="Times New Roman" w:cs="Times New Roman"/>
          <w:spacing w:val="-11"/>
          <w:sz w:val="24"/>
          <w:szCs w:val="24"/>
        </w:rPr>
        <w:t>5</w:t>
      </w:r>
      <w:r>
        <w:rPr>
          <w:rFonts w:ascii="Times New Roman" w:hAnsi="Times New Roman" w:eastAsia="Times New Roman" w:cs="Times New Roman"/>
          <w:spacing w:val="15"/>
          <w:sz w:val="24"/>
          <w:szCs w:val="24"/>
        </w:rPr>
        <w:t xml:space="preserve"> </w:t>
      </w:r>
      <w:r>
        <w:rPr>
          <w:rFonts w:ascii="宋体" w:hAnsi="宋体" w:eastAsia="宋体" w:cs="宋体"/>
          <w:spacing w:val="-11"/>
          <w:sz w:val="24"/>
          <w:szCs w:val="24"/>
        </w:rPr>
        <w:t>月，国务院发布《关于支持外贸稳定增长的若干意见》，《意</w:t>
      </w:r>
      <w:r>
        <w:rPr>
          <w:rFonts w:ascii="宋体" w:hAnsi="宋体" w:eastAsia="宋体" w:cs="宋体"/>
          <w:sz w:val="24"/>
          <w:szCs w:val="24"/>
        </w:rPr>
        <w:t>见》提出要进一步加强进出口贸易，出台跨境电商贸易的利好措施等等。</w:t>
      </w:r>
      <w:r>
        <w:rPr>
          <w:rFonts w:ascii="Times New Roman" w:hAnsi="Times New Roman" w:eastAsia="Times New Roman" w:cs="Times New Roman"/>
          <w:position w:val="8"/>
          <w:sz w:val="15"/>
          <w:szCs w:val="15"/>
        </w:rPr>
        <w:t>5</w:t>
      </w:r>
    </w:p>
    <w:p w14:paraId="6F9AB59E">
      <w:pPr>
        <w:spacing w:before="1" w:line="300" w:lineRule="auto"/>
        <w:ind w:left="1278" w:right="118" w:firstLine="482"/>
        <w:jc w:val="both"/>
        <w:rPr>
          <w:rFonts w:ascii="宋体" w:hAnsi="宋体" w:eastAsia="宋体" w:cs="宋体"/>
          <w:sz w:val="24"/>
          <w:szCs w:val="24"/>
        </w:rPr>
      </w:pPr>
      <w:r>
        <w:rPr>
          <w:rFonts w:ascii="宋体" w:hAnsi="宋体" w:eastAsia="宋体" w:cs="宋体"/>
          <w:spacing w:val="-3"/>
          <w:sz w:val="24"/>
          <w:szCs w:val="24"/>
        </w:rPr>
        <w:t>各地，由地方政府牵头的跨境电子商务政策也在逐步落地。</w:t>
      </w:r>
      <w:r>
        <w:rPr>
          <w:rFonts w:ascii="Times New Roman" w:hAnsi="Times New Roman" w:eastAsia="Times New Roman" w:cs="Times New Roman"/>
          <w:spacing w:val="-3"/>
          <w:sz w:val="24"/>
          <w:szCs w:val="24"/>
        </w:rPr>
        <w:t>2014</w:t>
      </w:r>
      <w:r>
        <w:rPr>
          <w:rFonts w:ascii="Times New Roman" w:hAnsi="Times New Roman" w:eastAsia="Times New Roman" w:cs="Times New Roman"/>
          <w:spacing w:val="42"/>
          <w:w w:val="101"/>
          <w:sz w:val="24"/>
          <w:szCs w:val="24"/>
        </w:rPr>
        <w:t xml:space="preserve"> </w:t>
      </w:r>
      <w:r>
        <w:rPr>
          <w:rFonts w:ascii="宋体" w:hAnsi="宋体" w:eastAsia="宋体" w:cs="宋体"/>
          <w:spacing w:val="-3"/>
          <w:sz w:val="24"/>
          <w:szCs w:val="24"/>
        </w:rPr>
        <w:t>年</w:t>
      </w:r>
      <w:r>
        <w:rPr>
          <w:rFonts w:ascii="宋体" w:hAnsi="宋体" w:eastAsia="宋体" w:cs="宋体"/>
          <w:spacing w:val="-33"/>
          <w:sz w:val="24"/>
          <w:szCs w:val="24"/>
        </w:rPr>
        <w:t xml:space="preserve"> </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32"/>
          <w:w w:val="101"/>
          <w:sz w:val="24"/>
          <w:szCs w:val="24"/>
        </w:rPr>
        <w:t xml:space="preserve"> </w:t>
      </w:r>
      <w:r>
        <w:rPr>
          <w:rFonts w:ascii="宋体" w:hAnsi="宋体" w:eastAsia="宋体" w:cs="宋体"/>
          <w:spacing w:val="-3"/>
          <w:sz w:val="24"/>
          <w:szCs w:val="24"/>
        </w:rPr>
        <w:t>月</w:t>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 xml:space="preserve">9  </w:t>
      </w:r>
      <w:r>
        <w:rPr>
          <w:rFonts w:ascii="宋体" w:hAnsi="宋体" w:eastAsia="宋体" w:cs="宋体"/>
          <w:spacing w:val="-3"/>
          <w:sz w:val="24"/>
          <w:szCs w:val="24"/>
        </w:rPr>
        <w:t>日，</w:t>
      </w:r>
      <w:r>
        <w:rPr>
          <w:rFonts w:ascii="宋体" w:hAnsi="宋体" w:eastAsia="宋体" w:cs="宋体"/>
          <w:spacing w:val="-4"/>
          <w:sz w:val="24"/>
          <w:szCs w:val="24"/>
        </w:rPr>
        <w:t>深圳跨境贸易电商进口试点在前海正事启动；</w:t>
      </w:r>
      <w:r>
        <w:rPr>
          <w:rFonts w:ascii="Times New Roman" w:hAnsi="Times New Roman" w:eastAsia="Times New Roman" w:cs="Times New Roman"/>
          <w:spacing w:val="-4"/>
          <w:sz w:val="24"/>
          <w:szCs w:val="24"/>
        </w:rPr>
        <w:t xml:space="preserve">2013 </w:t>
      </w:r>
      <w:r>
        <w:rPr>
          <w:rFonts w:ascii="宋体" w:hAnsi="宋体" w:eastAsia="宋体" w:cs="宋体"/>
          <w:spacing w:val="-4"/>
          <w:sz w:val="24"/>
          <w:szCs w:val="24"/>
        </w:rPr>
        <w:t>年</w:t>
      </w:r>
      <w:r>
        <w:rPr>
          <w:rFonts w:ascii="宋体" w:hAnsi="宋体" w:eastAsia="宋体" w:cs="宋体"/>
          <w:spacing w:val="-19"/>
          <w:sz w:val="24"/>
          <w:szCs w:val="24"/>
        </w:rPr>
        <w:t xml:space="preserve"> </w:t>
      </w:r>
      <w:r>
        <w:rPr>
          <w:rFonts w:ascii="Times New Roman" w:hAnsi="Times New Roman" w:eastAsia="Times New Roman" w:cs="Times New Roman"/>
          <w:spacing w:val="-4"/>
          <w:sz w:val="24"/>
          <w:szCs w:val="24"/>
        </w:rPr>
        <w:t>10</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 xml:space="preserve">7  </w:t>
      </w:r>
      <w:r>
        <w:rPr>
          <w:rFonts w:ascii="宋体" w:hAnsi="宋体" w:eastAsia="宋体" w:cs="宋体"/>
          <w:spacing w:val="-4"/>
          <w:sz w:val="24"/>
          <w:szCs w:val="24"/>
        </w:rPr>
        <w:t>日，上海自贸区“跨境</w:t>
      </w:r>
      <w:r>
        <w:rPr>
          <w:rFonts w:ascii="宋体" w:hAnsi="宋体" w:eastAsia="宋体" w:cs="宋体"/>
          <w:spacing w:val="-6"/>
          <w:sz w:val="24"/>
          <w:szCs w:val="24"/>
        </w:rPr>
        <w:t>通”正式运营，来自全球的优秀品牌纷纷入驻；</w:t>
      </w:r>
      <w:r>
        <w:rPr>
          <w:rFonts w:ascii="Times New Roman" w:hAnsi="Times New Roman" w:eastAsia="Times New Roman" w:cs="Times New Roman"/>
          <w:spacing w:val="-6"/>
          <w:sz w:val="24"/>
          <w:szCs w:val="24"/>
        </w:rPr>
        <w:t xml:space="preserve">2014 </w:t>
      </w:r>
      <w:r>
        <w:rPr>
          <w:rFonts w:ascii="宋体" w:hAnsi="宋体" w:eastAsia="宋体" w:cs="宋体"/>
          <w:spacing w:val="-6"/>
          <w:sz w:val="24"/>
          <w:szCs w:val="24"/>
        </w:rPr>
        <w:t>年</w:t>
      </w:r>
      <w:r>
        <w:rPr>
          <w:rFonts w:ascii="宋体" w:hAnsi="宋体" w:eastAsia="宋体" w:cs="宋体"/>
          <w:spacing w:val="-53"/>
          <w:sz w:val="24"/>
          <w:szCs w:val="24"/>
        </w:rPr>
        <w:t xml:space="preserve"> </w:t>
      </w:r>
      <w:r>
        <w:rPr>
          <w:rFonts w:ascii="Times New Roman" w:hAnsi="Times New Roman" w:eastAsia="Times New Roman" w:cs="Times New Roman"/>
          <w:spacing w:val="-6"/>
          <w:sz w:val="24"/>
          <w:szCs w:val="24"/>
        </w:rPr>
        <w:t>7</w:t>
      </w:r>
      <w:r>
        <w:rPr>
          <w:rFonts w:ascii="Times New Roman" w:hAnsi="Times New Roman" w:eastAsia="Times New Roman" w:cs="Times New Roman"/>
          <w:spacing w:val="16"/>
          <w:sz w:val="24"/>
          <w:szCs w:val="24"/>
        </w:rPr>
        <w:t xml:space="preserve"> </w:t>
      </w:r>
      <w:r>
        <w:rPr>
          <w:rFonts w:ascii="宋体" w:hAnsi="宋体" w:eastAsia="宋体" w:cs="宋体"/>
          <w:spacing w:val="-6"/>
          <w:sz w:val="24"/>
          <w:szCs w:val="24"/>
        </w:rPr>
        <w:t>月</w:t>
      </w:r>
      <w:r>
        <w:rPr>
          <w:rFonts w:ascii="宋体" w:hAnsi="宋体" w:eastAsia="宋体" w:cs="宋体"/>
          <w:spacing w:val="-46"/>
          <w:sz w:val="24"/>
          <w:szCs w:val="24"/>
        </w:rPr>
        <w:t xml:space="preserve"> </w:t>
      </w:r>
      <w:r>
        <w:rPr>
          <w:rFonts w:ascii="Times New Roman" w:hAnsi="Times New Roman" w:eastAsia="Times New Roman" w:cs="Times New Roman"/>
          <w:spacing w:val="-6"/>
          <w:sz w:val="24"/>
          <w:szCs w:val="24"/>
        </w:rPr>
        <w:t xml:space="preserve">8  </w:t>
      </w:r>
      <w:r>
        <w:rPr>
          <w:rFonts w:ascii="宋体" w:hAnsi="宋体" w:eastAsia="宋体" w:cs="宋体"/>
          <w:spacing w:val="-6"/>
          <w:sz w:val="24"/>
          <w:szCs w:val="24"/>
        </w:rPr>
        <w:t>日，</w:t>
      </w:r>
      <w:r>
        <w:rPr>
          <w:rFonts w:ascii="宋体" w:hAnsi="宋体" w:eastAsia="宋体" w:cs="宋体"/>
          <w:spacing w:val="-7"/>
          <w:sz w:val="24"/>
          <w:szCs w:val="24"/>
        </w:rPr>
        <w:t>浙江杭州倡导“出</w:t>
      </w:r>
      <w:r>
        <w:rPr>
          <w:rFonts w:ascii="宋体" w:hAnsi="宋体" w:eastAsia="宋体" w:cs="宋体"/>
          <w:spacing w:val="-1"/>
          <w:sz w:val="24"/>
          <w:szCs w:val="24"/>
        </w:rPr>
        <w:t>口先行、进出兼备”模式；</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39"/>
          <w:w w:val="101"/>
          <w:sz w:val="24"/>
          <w:szCs w:val="24"/>
        </w:rPr>
        <w:t xml:space="preserve"> </w:t>
      </w:r>
      <w:r>
        <w:rPr>
          <w:rFonts w:ascii="宋体" w:hAnsi="宋体" w:eastAsia="宋体" w:cs="宋体"/>
          <w:spacing w:val="-1"/>
          <w:sz w:val="24"/>
          <w:szCs w:val="24"/>
        </w:rPr>
        <w:t>年</w:t>
      </w:r>
      <w:r>
        <w:rPr>
          <w:rFonts w:ascii="宋体" w:hAnsi="宋体" w:eastAsia="宋体" w:cs="宋体"/>
          <w:spacing w:val="-22"/>
          <w:sz w:val="24"/>
          <w:szCs w:val="24"/>
        </w:rPr>
        <w:t xml:space="preserve"> </w:t>
      </w:r>
      <w:r>
        <w:rPr>
          <w:rFonts w:ascii="Times New Roman" w:hAnsi="Times New Roman" w:eastAsia="Times New Roman" w:cs="Times New Roman"/>
          <w:spacing w:val="-1"/>
          <w:sz w:val="24"/>
          <w:szCs w:val="24"/>
        </w:rPr>
        <w:t>9</w:t>
      </w:r>
      <w:r>
        <w:rPr>
          <w:rFonts w:ascii="Times New Roman" w:hAnsi="Times New Roman" w:eastAsia="Times New Roman" w:cs="Times New Roman"/>
          <w:spacing w:val="44"/>
          <w:sz w:val="24"/>
          <w:szCs w:val="24"/>
        </w:rPr>
        <w:t xml:space="preserve"> </w:t>
      </w:r>
      <w:r>
        <w:rPr>
          <w:rFonts w:ascii="宋体" w:hAnsi="宋体" w:eastAsia="宋体" w:cs="宋体"/>
          <w:spacing w:val="-1"/>
          <w:sz w:val="24"/>
          <w:szCs w:val="24"/>
        </w:rPr>
        <w:t>月，依托于中部物流枢纽，</w:t>
      </w:r>
      <w:r>
        <w:rPr>
          <w:rFonts w:ascii="宋体" w:hAnsi="宋体" w:eastAsia="宋体" w:cs="宋体"/>
          <w:spacing w:val="-2"/>
          <w:sz w:val="24"/>
          <w:szCs w:val="24"/>
        </w:rPr>
        <w:t>河南第一家跨境电</w:t>
      </w:r>
      <w:r>
        <w:rPr>
          <w:rFonts w:ascii="宋体" w:hAnsi="宋体" w:eastAsia="宋体" w:cs="宋体"/>
          <w:spacing w:val="-4"/>
          <w:sz w:val="24"/>
          <w:szCs w:val="24"/>
        </w:rPr>
        <w:t>子商务平台“</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18"/>
          <w:w w:val="101"/>
          <w:sz w:val="24"/>
          <w:szCs w:val="24"/>
        </w:rPr>
        <w:t xml:space="preserve"> </w:t>
      </w:r>
      <w:r>
        <w:rPr>
          <w:rFonts w:ascii="宋体" w:hAnsi="宋体" w:eastAsia="宋体" w:cs="宋体"/>
          <w:spacing w:val="-4"/>
          <w:sz w:val="24"/>
          <w:szCs w:val="24"/>
        </w:rPr>
        <w:t>贸易”上线运营；</w:t>
      </w:r>
      <w:r>
        <w:rPr>
          <w:rFonts w:ascii="Times New Roman" w:hAnsi="Times New Roman" w:eastAsia="Times New Roman" w:cs="Times New Roman"/>
          <w:spacing w:val="-4"/>
          <w:sz w:val="24"/>
          <w:szCs w:val="24"/>
        </w:rPr>
        <w:t xml:space="preserve">2014 </w:t>
      </w:r>
      <w:r>
        <w:rPr>
          <w:rFonts w:ascii="宋体" w:hAnsi="宋体" w:eastAsia="宋体" w:cs="宋体"/>
          <w:spacing w:val="-4"/>
          <w:sz w:val="24"/>
          <w:szCs w:val="24"/>
        </w:rPr>
        <w:t>年</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6</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月，宁</w:t>
      </w:r>
      <w:r>
        <w:rPr>
          <w:rFonts w:ascii="宋体" w:hAnsi="宋体" w:eastAsia="宋体" w:cs="宋体"/>
          <w:spacing w:val="-5"/>
          <w:sz w:val="24"/>
          <w:szCs w:val="24"/>
        </w:rPr>
        <w:t>波的“跨进购”模式开展得如火如</w:t>
      </w:r>
      <w:r>
        <w:rPr>
          <w:rFonts w:ascii="宋体" w:hAnsi="宋体" w:eastAsia="宋体" w:cs="宋体"/>
          <w:spacing w:val="-6"/>
          <w:sz w:val="24"/>
          <w:szCs w:val="24"/>
        </w:rPr>
        <w:t>荼。除此之外， 各地不断投资建设跨境电子商务工业园和产业园，提交申报跨境电子</w:t>
      </w:r>
      <w:r>
        <w:rPr>
          <w:rFonts w:ascii="宋体" w:hAnsi="宋体" w:eastAsia="宋体" w:cs="宋体"/>
          <w:spacing w:val="-5"/>
          <w:sz w:val="24"/>
          <w:szCs w:val="24"/>
        </w:rPr>
        <w:t>商务试点城市资质。</w:t>
      </w:r>
    </w:p>
    <w:p w14:paraId="44C0949E">
      <w:pPr>
        <w:spacing w:before="1" w:line="221" w:lineRule="auto"/>
        <w:ind w:left="1279"/>
        <w:outlineLvl w:val="1"/>
        <w:rPr>
          <w:rFonts w:ascii="黑体" w:hAnsi="黑体" w:eastAsia="黑体" w:cs="黑体"/>
          <w:sz w:val="32"/>
          <w:szCs w:val="32"/>
        </w:rPr>
      </w:pPr>
      <w:bookmarkStart w:id="37" w:name="bookmark24"/>
      <w:bookmarkEnd w:id="37"/>
      <w:r>
        <w:rPr>
          <w:rFonts w:ascii="黑体" w:hAnsi="黑体" w:eastAsia="黑体" w:cs="黑体"/>
          <w:b/>
          <w:bCs/>
          <w:spacing w:val="-3"/>
          <w:sz w:val="32"/>
          <w:szCs w:val="32"/>
        </w:rPr>
        <w:t>2.4</w:t>
      </w:r>
      <w:r>
        <w:rPr>
          <w:rFonts w:ascii="黑体" w:hAnsi="黑体" w:eastAsia="黑体" w:cs="黑体"/>
          <w:spacing w:val="-3"/>
          <w:sz w:val="32"/>
          <w:szCs w:val="32"/>
        </w:rPr>
        <w:t xml:space="preserve"> </w:t>
      </w:r>
      <w:r>
        <w:rPr>
          <w:rFonts w:ascii="黑体" w:hAnsi="黑体" w:eastAsia="黑体" w:cs="黑体"/>
          <w:b/>
          <w:bCs/>
          <w:spacing w:val="-3"/>
          <w:sz w:val="32"/>
          <w:szCs w:val="32"/>
        </w:rPr>
        <w:t>竞争对手及环境分析</w:t>
      </w:r>
    </w:p>
    <w:p w14:paraId="750B46AF">
      <w:pPr>
        <w:spacing w:before="24" w:line="227" w:lineRule="auto"/>
        <w:ind w:left="1283"/>
        <w:outlineLvl w:val="2"/>
        <w:rPr>
          <w:rFonts w:ascii="宋体" w:hAnsi="宋体" w:eastAsia="宋体" w:cs="宋体"/>
          <w:sz w:val="27"/>
          <w:szCs w:val="27"/>
        </w:rPr>
      </w:pPr>
      <w:bookmarkStart w:id="38" w:name="bookmark25"/>
      <w:bookmarkEnd w:id="38"/>
      <w:r>
        <w:rPr>
          <w:rFonts w:ascii="宋体" w:hAnsi="宋体" w:eastAsia="宋体" w:cs="宋体"/>
          <w:b/>
          <w:bCs/>
          <w:spacing w:val="2"/>
          <w:sz w:val="27"/>
          <w:szCs w:val="27"/>
        </w:rPr>
        <w:t>2.4.1</w:t>
      </w:r>
      <w:r>
        <w:rPr>
          <w:rFonts w:ascii="宋体" w:hAnsi="宋体" w:eastAsia="宋体" w:cs="宋体"/>
          <w:spacing w:val="45"/>
          <w:sz w:val="27"/>
          <w:szCs w:val="27"/>
        </w:rPr>
        <w:t xml:space="preserve"> </w:t>
      </w:r>
      <w:r>
        <w:rPr>
          <w:rFonts w:ascii="宋体" w:hAnsi="宋体" w:eastAsia="宋体" w:cs="宋体"/>
          <w:b/>
          <w:bCs/>
          <w:spacing w:val="2"/>
          <w:sz w:val="27"/>
          <w:szCs w:val="27"/>
        </w:rPr>
        <w:t>国内竞争对手分析</w:t>
      </w:r>
    </w:p>
    <w:p w14:paraId="37C0FE3A">
      <w:pPr>
        <w:spacing w:before="106" w:line="309" w:lineRule="auto"/>
        <w:ind w:left="1278" w:right="55" w:firstLine="479"/>
        <w:jc w:val="both"/>
        <w:rPr>
          <w:rFonts w:ascii="宋体" w:hAnsi="宋体" w:eastAsia="宋体" w:cs="宋体"/>
          <w:sz w:val="24"/>
          <w:szCs w:val="24"/>
        </w:rPr>
      </w:pPr>
      <w:r>
        <w:rPr>
          <w:rFonts w:ascii="宋体" w:hAnsi="宋体" w:eastAsia="宋体" w:cs="宋体"/>
          <w:spacing w:val="-4"/>
          <w:sz w:val="24"/>
          <w:szCs w:val="24"/>
        </w:rPr>
        <w:t>在国内，最具代表性的外贸跨境电商企业非兰亭</w:t>
      </w:r>
      <w:r>
        <w:rPr>
          <w:rFonts w:ascii="宋体" w:hAnsi="宋体" w:eastAsia="宋体" w:cs="宋体"/>
          <w:spacing w:val="-5"/>
          <w:sz w:val="24"/>
          <w:szCs w:val="24"/>
        </w:rPr>
        <w:t>集势莫属。</w:t>
      </w:r>
      <w:r>
        <w:rPr>
          <w:rFonts w:ascii="Times New Roman" w:hAnsi="Times New Roman" w:eastAsia="Times New Roman" w:cs="Times New Roman"/>
          <w:spacing w:val="-5"/>
          <w:sz w:val="24"/>
          <w:szCs w:val="24"/>
        </w:rPr>
        <w:t>2013</w:t>
      </w:r>
      <w:r>
        <w:rPr>
          <w:rFonts w:ascii="Times New Roman" w:hAnsi="Times New Roman" w:eastAsia="Times New Roman" w:cs="Times New Roman"/>
          <w:spacing w:val="27"/>
          <w:sz w:val="24"/>
          <w:szCs w:val="24"/>
        </w:rPr>
        <w:t xml:space="preserve"> </w:t>
      </w:r>
      <w:r>
        <w:rPr>
          <w:rFonts w:ascii="宋体" w:hAnsi="宋体" w:eastAsia="宋体" w:cs="宋体"/>
          <w:spacing w:val="-5"/>
          <w:sz w:val="24"/>
          <w:szCs w:val="24"/>
        </w:rPr>
        <w:t>年</w:t>
      </w:r>
      <w:r>
        <w:rPr>
          <w:rFonts w:ascii="宋体" w:hAnsi="宋体" w:eastAsia="宋体" w:cs="宋体"/>
          <w:spacing w:val="-38"/>
          <w:sz w:val="24"/>
          <w:szCs w:val="24"/>
        </w:rPr>
        <w:t xml:space="preserve"> </w:t>
      </w:r>
      <w:r>
        <w:rPr>
          <w:rFonts w:ascii="Times New Roman" w:hAnsi="Times New Roman" w:eastAsia="Times New Roman" w:cs="Times New Roman"/>
          <w:spacing w:val="-5"/>
          <w:sz w:val="24"/>
          <w:szCs w:val="24"/>
        </w:rPr>
        <w:t>4</w:t>
      </w:r>
      <w:r>
        <w:rPr>
          <w:rFonts w:ascii="Times New Roman" w:hAnsi="Times New Roman" w:eastAsia="Times New Roman" w:cs="Times New Roman"/>
          <w:spacing w:val="32"/>
          <w:sz w:val="24"/>
          <w:szCs w:val="24"/>
        </w:rPr>
        <w:t xml:space="preserve"> </w:t>
      </w:r>
      <w:r>
        <w:rPr>
          <w:rFonts w:ascii="宋体" w:hAnsi="宋体" w:eastAsia="宋体" w:cs="宋体"/>
          <w:spacing w:val="-5"/>
          <w:sz w:val="24"/>
          <w:szCs w:val="24"/>
        </w:rPr>
        <w:t xml:space="preserve">月 </w:t>
      </w:r>
      <w:r>
        <w:rPr>
          <w:rFonts w:ascii="Times New Roman" w:hAnsi="Times New Roman" w:eastAsia="Times New Roman" w:cs="Times New Roman"/>
          <w:spacing w:val="-5"/>
          <w:sz w:val="24"/>
          <w:szCs w:val="24"/>
        </w:rPr>
        <w:t xml:space="preserve">18  </w:t>
      </w:r>
      <w:r>
        <w:rPr>
          <w:rFonts w:ascii="宋体" w:hAnsi="宋体" w:eastAsia="宋体" w:cs="宋体"/>
          <w:spacing w:val="-5"/>
          <w:sz w:val="24"/>
          <w:szCs w:val="24"/>
        </w:rPr>
        <w:t>日，</w:t>
      </w:r>
      <w:r>
        <w:rPr>
          <w:rFonts w:ascii="宋体" w:hAnsi="宋体" w:eastAsia="宋体" w:cs="宋体"/>
          <w:spacing w:val="-3"/>
          <w:sz w:val="24"/>
          <w:szCs w:val="24"/>
        </w:rPr>
        <w:t>兰亭集势向</w:t>
      </w:r>
      <w:r>
        <w:rPr>
          <w:rFonts w:ascii="宋体" w:hAnsi="宋体" w:eastAsia="宋体" w:cs="宋体"/>
          <w:spacing w:val="-30"/>
          <w:sz w:val="24"/>
          <w:szCs w:val="24"/>
        </w:rPr>
        <w:t xml:space="preserve"> </w:t>
      </w:r>
      <w:r>
        <w:rPr>
          <w:rFonts w:ascii="Times New Roman" w:hAnsi="Times New Roman" w:eastAsia="Times New Roman" w:cs="Times New Roman"/>
          <w:spacing w:val="-3"/>
          <w:sz w:val="24"/>
          <w:szCs w:val="24"/>
        </w:rPr>
        <w:t>SEC</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公开递交</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IPO</w:t>
      </w:r>
      <w:r>
        <w:rPr>
          <w:rFonts w:ascii="Times New Roman" w:hAnsi="Times New Roman" w:eastAsia="Times New Roman" w:cs="Times New Roman"/>
          <w:spacing w:val="25"/>
          <w:sz w:val="24"/>
          <w:szCs w:val="24"/>
        </w:rPr>
        <w:t xml:space="preserve"> </w:t>
      </w:r>
      <w:r>
        <w:rPr>
          <w:rFonts w:ascii="宋体" w:hAnsi="宋体" w:eastAsia="宋体" w:cs="宋体"/>
          <w:spacing w:val="-3"/>
          <w:sz w:val="24"/>
          <w:szCs w:val="24"/>
        </w:rPr>
        <w:t>招股书，</w:t>
      </w:r>
      <w:r>
        <w:rPr>
          <w:rFonts w:ascii="Times New Roman" w:hAnsi="Times New Roman" w:eastAsia="Times New Roman" w:cs="Times New Roman"/>
          <w:spacing w:val="-3"/>
          <w:sz w:val="24"/>
          <w:szCs w:val="24"/>
        </w:rPr>
        <w:t>6</w:t>
      </w:r>
      <w:r>
        <w:rPr>
          <w:rFonts w:ascii="Times New Roman" w:hAnsi="Times New Roman" w:eastAsia="Times New Roman" w:cs="Times New Roman"/>
          <w:spacing w:val="29"/>
          <w:w w:val="101"/>
          <w:sz w:val="24"/>
          <w:szCs w:val="24"/>
        </w:rPr>
        <w:t xml:space="preserve"> </w:t>
      </w:r>
      <w:r>
        <w:rPr>
          <w:rFonts w:ascii="宋体" w:hAnsi="宋体" w:eastAsia="宋体" w:cs="宋体"/>
          <w:spacing w:val="-3"/>
          <w:sz w:val="24"/>
          <w:szCs w:val="24"/>
        </w:rPr>
        <w:t>月</w:t>
      </w:r>
      <w:r>
        <w:rPr>
          <w:rFonts w:ascii="宋体" w:hAnsi="宋体" w:eastAsia="宋体" w:cs="宋体"/>
          <w:spacing w:val="-36"/>
          <w:sz w:val="24"/>
          <w:szCs w:val="24"/>
        </w:rPr>
        <w:t xml:space="preserve"> </w:t>
      </w:r>
      <w:r>
        <w:rPr>
          <w:rFonts w:ascii="Times New Roman" w:hAnsi="Times New Roman" w:eastAsia="Times New Roman" w:cs="Times New Roman"/>
          <w:spacing w:val="-3"/>
          <w:sz w:val="24"/>
          <w:szCs w:val="24"/>
        </w:rPr>
        <w:t xml:space="preserve">6  </w:t>
      </w:r>
      <w:r>
        <w:rPr>
          <w:rFonts w:ascii="宋体" w:hAnsi="宋体" w:eastAsia="宋体" w:cs="宋体"/>
          <w:spacing w:val="-3"/>
          <w:sz w:val="24"/>
          <w:szCs w:val="24"/>
        </w:rPr>
        <w:t>日晚间在美国</w:t>
      </w:r>
      <w:r>
        <w:rPr>
          <w:rFonts w:ascii="宋体" w:hAnsi="宋体" w:eastAsia="宋体" w:cs="宋体"/>
          <w:spacing w:val="-4"/>
          <w:sz w:val="24"/>
          <w:szCs w:val="24"/>
        </w:rPr>
        <w:t>纽交所挂牌上市。兰亭</w:t>
      </w:r>
      <w:r>
        <w:rPr>
          <w:rFonts w:ascii="宋体" w:hAnsi="宋体" w:eastAsia="宋体" w:cs="宋体"/>
          <w:spacing w:val="-2"/>
          <w:sz w:val="24"/>
          <w:szCs w:val="24"/>
        </w:rPr>
        <w:t>集势于</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 xml:space="preserve">2007 </w:t>
      </w:r>
      <w:r>
        <w:rPr>
          <w:rFonts w:ascii="宋体" w:hAnsi="宋体" w:eastAsia="宋体" w:cs="宋体"/>
          <w:spacing w:val="-2"/>
          <w:sz w:val="24"/>
          <w:szCs w:val="24"/>
        </w:rPr>
        <w:t>年正式成立并上线运营，是目前国内垂直类规模最大的外贸跨境</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B2C</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网</w:t>
      </w:r>
    </w:p>
    <w:p w14:paraId="5608DE2E">
      <w:pPr>
        <w:pStyle w:val="2"/>
        <w:spacing w:line="307" w:lineRule="auto"/>
      </w:pPr>
    </w:p>
    <w:p w14:paraId="4E815308">
      <w:pPr>
        <w:pStyle w:val="2"/>
        <w:spacing w:line="308" w:lineRule="auto"/>
      </w:pPr>
    </w:p>
    <w:p w14:paraId="091B4CF3">
      <w:pPr>
        <w:pStyle w:val="2"/>
        <w:spacing w:line="308" w:lineRule="auto"/>
      </w:pPr>
      <w:r>
        <w:drawing>
          <wp:anchor distT="0" distB="0" distL="0" distR="0" simplePos="0" relativeHeight="251666432" behindDoc="0" locked="0" layoutInCell="1" allowOverlap="1">
            <wp:simplePos x="0" y="0"/>
            <wp:positionH relativeFrom="column">
              <wp:posOffset>1113790</wp:posOffset>
            </wp:positionH>
            <wp:positionV relativeFrom="paragraph">
              <wp:posOffset>40005</wp:posOffset>
            </wp:positionV>
            <wp:extent cx="1828800" cy="1016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18"/>
                    <a:stretch>
                      <a:fillRect/>
                    </a:stretch>
                  </pic:blipFill>
                  <pic:spPr>
                    <a:xfrm>
                      <a:off x="0" y="0"/>
                      <a:ext cx="1828800" cy="9905"/>
                    </a:xfrm>
                    <a:prstGeom prst="rect">
                      <a:avLst/>
                    </a:prstGeom>
                  </pic:spPr>
                </pic:pic>
              </a:graphicData>
            </a:graphic>
          </wp:anchor>
        </w:drawing>
      </w:r>
    </w:p>
    <w:p w14:paraId="000BC151">
      <w:pPr>
        <w:spacing w:before="59" w:line="220" w:lineRule="auto"/>
        <w:ind w:left="1639"/>
        <w:rPr>
          <w:rFonts w:ascii="宋体" w:hAnsi="宋体" w:eastAsia="宋体" w:cs="宋体"/>
          <w:sz w:val="18"/>
          <w:szCs w:val="18"/>
        </w:rPr>
      </w:pPr>
      <w:r>
        <w:rPr>
          <w:rFonts w:ascii="Calibri" w:hAnsi="Calibri" w:eastAsia="Calibri" w:cs="Calibri"/>
          <w:position w:val="5"/>
          <w:sz w:val="12"/>
          <w:szCs w:val="12"/>
        </w:rPr>
        <w:t>5</w:t>
      </w:r>
      <w:r>
        <w:rPr>
          <w:rFonts w:ascii="宋体" w:hAnsi="宋体" w:eastAsia="宋体" w:cs="宋体"/>
          <w:sz w:val="18"/>
          <w:szCs w:val="18"/>
        </w:rPr>
        <w:t>张建芹、蒋凤娟</w:t>
      </w:r>
      <w:r>
        <w:rPr>
          <w:rFonts w:ascii="Calibri" w:hAnsi="Calibri" w:eastAsia="Calibri" w:cs="Calibri"/>
          <w:sz w:val="18"/>
          <w:szCs w:val="18"/>
        </w:rPr>
        <w:t>.</w:t>
      </w:r>
      <w:r>
        <w:rPr>
          <w:rFonts w:ascii="宋体" w:hAnsi="宋体" w:eastAsia="宋体" w:cs="宋体"/>
          <w:sz w:val="18"/>
          <w:szCs w:val="18"/>
        </w:rPr>
        <w:t>《跨境电子商务存在问题与发展对</w:t>
      </w:r>
      <w:r>
        <w:rPr>
          <w:rFonts w:ascii="宋体" w:hAnsi="宋体" w:eastAsia="宋体" w:cs="宋体"/>
          <w:spacing w:val="-1"/>
          <w:sz w:val="18"/>
          <w:szCs w:val="18"/>
        </w:rPr>
        <w:t>策》</w:t>
      </w:r>
      <w:r>
        <w:rPr>
          <w:rFonts w:ascii="Calibri" w:hAnsi="Calibri" w:eastAsia="Calibri" w:cs="Calibri"/>
          <w:spacing w:val="-1"/>
          <w:sz w:val="18"/>
          <w:szCs w:val="18"/>
        </w:rPr>
        <w:t>-</w:t>
      </w:r>
      <w:r>
        <w:rPr>
          <w:rFonts w:ascii="宋体" w:hAnsi="宋体" w:eastAsia="宋体" w:cs="宋体"/>
          <w:spacing w:val="-1"/>
          <w:sz w:val="18"/>
          <w:szCs w:val="18"/>
        </w:rPr>
        <w:t>商业经济</w:t>
      </w:r>
    </w:p>
    <w:p w14:paraId="2117D88D">
      <w:pPr>
        <w:spacing w:before="127"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13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42F3848A">
      <w:pPr>
        <w:spacing w:line="272" w:lineRule="exact"/>
        <w:rPr>
          <w:rFonts w:ascii="宋体" w:hAnsi="宋体" w:eastAsia="宋体" w:cs="宋体"/>
          <w:sz w:val="20"/>
          <w:szCs w:val="20"/>
        </w:rPr>
        <w:sectPr>
          <w:headerReference r:id="rId36" w:type="default"/>
          <w:footerReference r:id="rId37" w:type="default"/>
          <w:pgSz w:w="11900" w:h="16840"/>
          <w:pgMar w:top="1613" w:right="1291" w:bottom="600" w:left="432" w:header="1252" w:footer="360" w:gutter="0"/>
          <w:cols w:space="720" w:num="1"/>
        </w:sectPr>
      </w:pPr>
    </w:p>
    <w:p w14:paraId="18C4B81C">
      <w:pPr>
        <w:spacing w:before="65" w:line="308" w:lineRule="auto"/>
        <w:ind w:left="1301" w:right="120" w:hanging="22"/>
        <w:rPr>
          <w:rFonts w:ascii="宋体" w:hAnsi="宋体" w:eastAsia="宋体" w:cs="宋体"/>
          <w:sz w:val="24"/>
          <w:szCs w:val="24"/>
        </w:rPr>
      </w:pPr>
      <w:r>
        <w:rPr>
          <w:rFonts w:ascii="宋体" w:hAnsi="宋体" w:eastAsia="宋体" w:cs="宋体"/>
          <w:spacing w:val="-3"/>
          <w:sz w:val="24"/>
          <w:szCs w:val="24"/>
        </w:rPr>
        <w:t>站。</w:t>
      </w:r>
      <w:r>
        <w:rPr>
          <w:rFonts w:ascii="Times New Roman" w:hAnsi="Times New Roman" w:eastAsia="Times New Roman" w:cs="Times New Roman"/>
          <w:spacing w:val="-3"/>
          <w:sz w:val="24"/>
          <w:szCs w:val="24"/>
        </w:rPr>
        <w:t>2014</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年兰亭集势净营业收入</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3.8</w:t>
      </w:r>
      <w:r>
        <w:rPr>
          <w:rFonts w:ascii="Times New Roman" w:hAnsi="Times New Roman" w:eastAsia="Times New Roman" w:cs="Times New Roman"/>
          <w:spacing w:val="21"/>
          <w:sz w:val="24"/>
          <w:szCs w:val="24"/>
        </w:rPr>
        <w:t xml:space="preserve"> </w:t>
      </w:r>
      <w:r>
        <w:rPr>
          <w:rFonts w:ascii="宋体" w:hAnsi="宋体" w:eastAsia="宋体" w:cs="宋体"/>
          <w:spacing w:val="-3"/>
          <w:sz w:val="24"/>
          <w:szCs w:val="24"/>
        </w:rPr>
        <w:t>亿美金，同比增长</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30.8%</w:t>
      </w:r>
      <w:r>
        <w:rPr>
          <w:rFonts w:ascii="宋体" w:hAnsi="宋体" w:eastAsia="宋体" w:cs="宋体"/>
          <w:spacing w:val="-3"/>
          <w:sz w:val="24"/>
          <w:szCs w:val="24"/>
        </w:rPr>
        <w:t>，总</w:t>
      </w:r>
      <w:r>
        <w:rPr>
          <w:rFonts w:ascii="宋体" w:hAnsi="宋体" w:eastAsia="宋体" w:cs="宋体"/>
          <w:spacing w:val="-4"/>
          <w:sz w:val="24"/>
          <w:szCs w:val="24"/>
        </w:rPr>
        <w:t>订单量</w:t>
      </w:r>
      <w:r>
        <w:rPr>
          <w:rFonts w:ascii="宋体" w:hAnsi="宋体" w:eastAsia="宋体" w:cs="宋体"/>
          <w:spacing w:val="-30"/>
          <w:sz w:val="24"/>
          <w:szCs w:val="24"/>
        </w:rPr>
        <w:t xml:space="preserve"> </w:t>
      </w:r>
      <w:r>
        <w:rPr>
          <w:rFonts w:ascii="Times New Roman" w:hAnsi="Times New Roman" w:eastAsia="Times New Roman" w:cs="Times New Roman"/>
          <w:spacing w:val="-4"/>
          <w:sz w:val="24"/>
          <w:szCs w:val="24"/>
        </w:rPr>
        <w:t>970</w:t>
      </w:r>
      <w:r>
        <w:rPr>
          <w:rFonts w:ascii="Times New Roman" w:hAnsi="Times New Roman" w:eastAsia="Times New Roman" w:cs="Times New Roman"/>
          <w:spacing w:val="26"/>
          <w:w w:val="101"/>
          <w:sz w:val="24"/>
          <w:szCs w:val="24"/>
        </w:rPr>
        <w:t xml:space="preserve"> </w:t>
      </w:r>
      <w:r>
        <w:rPr>
          <w:rFonts w:ascii="宋体" w:hAnsi="宋体" w:eastAsia="宋体" w:cs="宋体"/>
          <w:spacing w:val="-4"/>
          <w:sz w:val="24"/>
          <w:szCs w:val="24"/>
        </w:rPr>
        <w:t>万单，</w:t>
      </w:r>
      <w:r>
        <w:rPr>
          <w:rFonts w:ascii="宋体" w:hAnsi="宋体" w:eastAsia="宋体" w:cs="宋体"/>
          <w:spacing w:val="-3"/>
          <w:sz w:val="24"/>
          <w:szCs w:val="24"/>
        </w:rPr>
        <w:t>同比增长超过</w:t>
      </w:r>
      <w:r>
        <w:rPr>
          <w:rFonts w:ascii="宋体" w:hAnsi="宋体" w:eastAsia="宋体" w:cs="宋体"/>
          <w:spacing w:val="-49"/>
          <w:sz w:val="24"/>
          <w:szCs w:val="24"/>
        </w:rPr>
        <w:t xml:space="preserve"> </w:t>
      </w:r>
      <w:r>
        <w:rPr>
          <w:rFonts w:ascii="Times New Roman" w:hAnsi="Times New Roman" w:eastAsia="Times New Roman" w:cs="Times New Roman"/>
          <w:spacing w:val="-3"/>
          <w:sz w:val="24"/>
          <w:szCs w:val="24"/>
        </w:rPr>
        <w:t>50%</w:t>
      </w:r>
      <w:r>
        <w:rPr>
          <w:rFonts w:ascii="宋体" w:hAnsi="宋体" w:eastAsia="宋体" w:cs="宋体"/>
          <w:spacing w:val="-3"/>
          <w:sz w:val="24"/>
          <w:szCs w:val="24"/>
        </w:rPr>
        <w:t xml:space="preserve">，全年毛利 </w:t>
      </w:r>
      <w:r>
        <w:rPr>
          <w:rFonts w:ascii="Times New Roman" w:hAnsi="Times New Roman" w:eastAsia="Times New Roman" w:cs="Times New Roman"/>
          <w:spacing w:val="-3"/>
          <w:sz w:val="24"/>
          <w:szCs w:val="24"/>
        </w:rPr>
        <w:t xml:space="preserve">1.4 </w:t>
      </w:r>
      <w:r>
        <w:rPr>
          <w:rFonts w:ascii="宋体" w:hAnsi="宋体" w:eastAsia="宋体" w:cs="宋体"/>
          <w:spacing w:val="-4"/>
          <w:sz w:val="24"/>
          <w:szCs w:val="24"/>
        </w:rPr>
        <w:t>亿美金，毛利率接近</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40%</w:t>
      </w:r>
      <w:r>
        <w:rPr>
          <w:rFonts w:ascii="宋体" w:hAnsi="宋体" w:eastAsia="宋体" w:cs="宋体"/>
          <w:spacing w:val="-4"/>
          <w:sz w:val="24"/>
          <w:szCs w:val="24"/>
        </w:rPr>
        <w:t>。</w:t>
      </w:r>
    </w:p>
    <w:p w14:paraId="695CA0F5">
      <w:pPr>
        <w:spacing w:before="2" w:line="307" w:lineRule="auto"/>
        <w:ind w:left="1278" w:firstLine="480"/>
        <w:rPr>
          <w:rFonts w:ascii="宋体" w:hAnsi="宋体" w:eastAsia="宋体" w:cs="宋体"/>
          <w:sz w:val="24"/>
          <w:szCs w:val="24"/>
        </w:rPr>
      </w:pPr>
      <w:r>
        <w:rPr>
          <w:rFonts w:ascii="宋体" w:hAnsi="宋体" w:eastAsia="宋体" w:cs="宋体"/>
          <w:spacing w:val="-4"/>
          <w:sz w:val="24"/>
          <w:szCs w:val="24"/>
        </w:rPr>
        <w:t>零部件产品是兰亭集势在运营初期主打的外贸品</w:t>
      </w:r>
      <w:r>
        <w:rPr>
          <w:rFonts w:ascii="宋体" w:hAnsi="宋体" w:eastAsia="宋体" w:cs="宋体"/>
          <w:spacing w:val="-5"/>
          <w:sz w:val="24"/>
          <w:szCs w:val="24"/>
        </w:rPr>
        <w:t>类，在一步步打开国际市场之后，</w:t>
      </w:r>
      <w:r>
        <w:rPr>
          <w:rFonts w:ascii="宋体" w:hAnsi="宋体" w:eastAsia="宋体" w:cs="宋体"/>
          <w:spacing w:val="-1"/>
          <w:sz w:val="24"/>
          <w:szCs w:val="24"/>
        </w:rPr>
        <w:t>兰亭集势开始布局高毛利率的品类，比如服饰、假发</w:t>
      </w:r>
      <w:r>
        <w:rPr>
          <w:rFonts w:ascii="宋体" w:hAnsi="宋体" w:eastAsia="宋体" w:cs="宋体"/>
          <w:spacing w:val="-2"/>
          <w:sz w:val="24"/>
          <w:szCs w:val="24"/>
        </w:rPr>
        <w:t>、</w:t>
      </w:r>
      <w:r>
        <w:rPr>
          <w:rFonts w:ascii="Times New Roman" w:hAnsi="Times New Roman" w:eastAsia="Times New Roman" w:cs="Times New Roman"/>
          <w:spacing w:val="-2"/>
          <w:sz w:val="24"/>
          <w:szCs w:val="24"/>
        </w:rPr>
        <w:t>3C</w:t>
      </w:r>
      <w:r>
        <w:rPr>
          <w:rFonts w:ascii="Times New Roman" w:hAnsi="Times New Roman" w:eastAsia="Times New Roman" w:cs="Times New Roman"/>
          <w:spacing w:val="56"/>
          <w:sz w:val="24"/>
          <w:szCs w:val="24"/>
        </w:rPr>
        <w:t xml:space="preserve"> </w:t>
      </w:r>
      <w:r>
        <w:rPr>
          <w:rFonts w:ascii="宋体" w:hAnsi="宋体" w:eastAsia="宋体" w:cs="宋体"/>
          <w:spacing w:val="-2"/>
          <w:sz w:val="24"/>
          <w:szCs w:val="24"/>
        </w:rPr>
        <w:t>产品、园艺家居用品等。</w:t>
      </w:r>
    </w:p>
    <w:p w14:paraId="0A6D3888">
      <w:pPr>
        <w:spacing w:before="3" w:line="308" w:lineRule="auto"/>
        <w:ind w:left="1278" w:right="119"/>
        <w:rPr>
          <w:rFonts w:ascii="宋体" w:hAnsi="宋体" w:eastAsia="宋体" w:cs="宋体"/>
          <w:sz w:val="24"/>
          <w:szCs w:val="24"/>
        </w:rPr>
      </w:pPr>
      <w:r>
        <w:rPr>
          <w:rFonts w:ascii="宋体" w:hAnsi="宋体" w:eastAsia="宋体" w:cs="宋体"/>
          <w:spacing w:val="-1"/>
          <w:sz w:val="24"/>
          <w:szCs w:val="24"/>
        </w:rPr>
        <w:t>截至</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 xml:space="preserve">2012 </w:t>
      </w:r>
      <w:r>
        <w:rPr>
          <w:rFonts w:ascii="宋体" w:hAnsi="宋体" w:eastAsia="宋体" w:cs="宋体"/>
          <w:spacing w:val="-1"/>
          <w:sz w:val="24"/>
          <w:szCs w:val="24"/>
        </w:rPr>
        <w:t>年底，兰亭集势的线上</w:t>
      </w:r>
      <w:r>
        <w:rPr>
          <w:rFonts w:ascii="宋体" w:hAnsi="宋体" w:eastAsia="宋体" w:cs="宋体"/>
          <w:spacing w:val="-40"/>
          <w:sz w:val="24"/>
          <w:szCs w:val="24"/>
        </w:rPr>
        <w:t xml:space="preserve"> </w:t>
      </w:r>
      <w:r>
        <w:rPr>
          <w:rFonts w:ascii="Times New Roman" w:hAnsi="Times New Roman" w:eastAsia="Times New Roman" w:cs="Times New Roman"/>
          <w:spacing w:val="-1"/>
          <w:sz w:val="24"/>
          <w:szCs w:val="24"/>
        </w:rPr>
        <w:t xml:space="preserve">SUK </w:t>
      </w:r>
      <w:r>
        <w:rPr>
          <w:rFonts w:ascii="宋体" w:hAnsi="宋体" w:eastAsia="宋体" w:cs="宋体"/>
          <w:spacing w:val="-1"/>
          <w:sz w:val="24"/>
          <w:szCs w:val="24"/>
        </w:rPr>
        <w:t>数量达二十万以上，每月平</w:t>
      </w:r>
      <w:r>
        <w:rPr>
          <w:rFonts w:ascii="宋体" w:hAnsi="宋体" w:eastAsia="宋体" w:cs="宋体"/>
          <w:spacing w:val="-2"/>
          <w:sz w:val="24"/>
          <w:szCs w:val="24"/>
        </w:rPr>
        <w:t>均的更新</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SKU</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数</w:t>
      </w:r>
      <w:r>
        <w:rPr>
          <w:rFonts w:ascii="宋体" w:hAnsi="宋体" w:eastAsia="宋体" w:cs="宋体"/>
          <w:spacing w:val="-10"/>
          <w:sz w:val="24"/>
          <w:szCs w:val="24"/>
        </w:rPr>
        <w:t>量超高过</w:t>
      </w:r>
      <w:r>
        <w:rPr>
          <w:rFonts w:ascii="宋体" w:hAnsi="宋体" w:eastAsia="宋体" w:cs="宋体"/>
          <w:spacing w:val="-15"/>
          <w:sz w:val="24"/>
          <w:szCs w:val="24"/>
        </w:rPr>
        <w:t xml:space="preserve"> </w:t>
      </w:r>
      <w:r>
        <w:rPr>
          <w:rFonts w:ascii="Times New Roman" w:hAnsi="Times New Roman" w:eastAsia="Times New Roman" w:cs="Times New Roman"/>
          <w:spacing w:val="-10"/>
          <w:sz w:val="24"/>
          <w:szCs w:val="24"/>
        </w:rPr>
        <w:t>1.7</w:t>
      </w:r>
      <w:r>
        <w:rPr>
          <w:rFonts w:ascii="Times New Roman" w:hAnsi="Times New Roman" w:eastAsia="Times New Roman" w:cs="Times New Roman"/>
          <w:spacing w:val="15"/>
          <w:w w:val="101"/>
          <w:sz w:val="24"/>
          <w:szCs w:val="24"/>
        </w:rPr>
        <w:t xml:space="preserve"> </w:t>
      </w:r>
      <w:r>
        <w:rPr>
          <w:rFonts w:ascii="宋体" w:hAnsi="宋体" w:eastAsia="宋体" w:cs="宋体"/>
          <w:spacing w:val="-10"/>
          <w:sz w:val="24"/>
          <w:szCs w:val="24"/>
        </w:rPr>
        <w:t>万（如表</w:t>
      </w:r>
      <w:r>
        <w:rPr>
          <w:rFonts w:ascii="宋体" w:hAnsi="宋体" w:eastAsia="宋体" w:cs="宋体"/>
          <w:spacing w:val="-44"/>
          <w:sz w:val="24"/>
          <w:szCs w:val="24"/>
        </w:rPr>
        <w:t xml:space="preserve"> </w:t>
      </w:r>
      <w:r>
        <w:rPr>
          <w:rFonts w:ascii="Times New Roman" w:hAnsi="Times New Roman" w:eastAsia="Times New Roman" w:cs="Times New Roman"/>
          <w:spacing w:val="-10"/>
          <w:sz w:val="24"/>
          <w:szCs w:val="24"/>
        </w:rPr>
        <w:t xml:space="preserve">2.1 </w:t>
      </w:r>
      <w:r>
        <w:rPr>
          <w:rFonts w:ascii="宋体" w:hAnsi="宋体" w:eastAsia="宋体" w:cs="宋体"/>
          <w:spacing w:val="-10"/>
          <w:sz w:val="24"/>
          <w:szCs w:val="24"/>
        </w:rPr>
        <w:t>所示）。随着线上品类的不断调整和扩大， 特别是高毛利品</w:t>
      </w:r>
      <w:r>
        <w:rPr>
          <w:rFonts w:ascii="宋体" w:hAnsi="宋体" w:eastAsia="宋体" w:cs="宋体"/>
          <w:spacing w:val="-1"/>
          <w:sz w:val="24"/>
          <w:szCs w:val="24"/>
        </w:rPr>
        <w:t>类销售增加而低毛利商品销售下降，如此此消彼长，兰亭集势整体毛利率节节攀升，</w:t>
      </w:r>
      <w:r>
        <w:rPr>
          <w:rFonts w:ascii="宋体" w:hAnsi="宋体" w:eastAsia="宋体" w:cs="宋体"/>
          <w:spacing w:val="-2"/>
          <w:sz w:val="24"/>
          <w:szCs w:val="24"/>
        </w:rPr>
        <w:t>在</w:t>
      </w:r>
      <w:r>
        <w:rPr>
          <w:rFonts w:ascii="宋体" w:hAnsi="宋体" w:eastAsia="宋体" w:cs="宋体"/>
          <w:spacing w:val="-42"/>
          <w:sz w:val="24"/>
          <w:szCs w:val="24"/>
        </w:rPr>
        <w:t xml:space="preserve"> </w:t>
      </w:r>
      <w:r>
        <w:rPr>
          <w:rFonts w:ascii="Times New Roman" w:hAnsi="Times New Roman" w:eastAsia="Times New Roman" w:cs="Times New Roman"/>
          <w:spacing w:val="-2"/>
          <w:sz w:val="24"/>
          <w:szCs w:val="24"/>
        </w:rPr>
        <w:t xml:space="preserve">2012 </w:t>
      </w:r>
      <w:r>
        <w:rPr>
          <w:rFonts w:ascii="宋体" w:hAnsi="宋体" w:eastAsia="宋体" w:cs="宋体"/>
          <w:spacing w:val="-2"/>
          <w:sz w:val="24"/>
          <w:szCs w:val="24"/>
        </w:rPr>
        <w:t>年达到</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41.77%</w:t>
      </w:r>
      <w:r>
        <w:rPr>
          <w:rFonts w:ascii="宋体" w:hAnsi="宋体" w:eastAsia="宋体" w:cs="宋体"/>
          <w:spacing w:val="-2"/>
          <w:sz w:val="24"/>
          <w:szCs w:val="24"/>
        </w:rPr>
        <w:t>。</w:t>
      </w:r>
    </w:p>
    <w:p w14:paraId="343F9582">
      <w:pPr>
        <w:spacing w:before="20" w:line="220" w:lineRule="auto"/>
        <w:ind w:left="4542"/>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48"/>
          <w:sz w:val="21"/>
          <w:szCs w:val="21"/>
        </w:rPr>
        <w:t xml:space="preserve"> </w:t>
      </w:r>
      <w:r>
        <w:rPr>
          <w:rFonts w:ascii="Times New Roman" w:hAnsi="Times New Roman" w:eastAsia="Times New Roman" w:cs="Times New Roman"/>
          <w:spacing w:val="-1"/>
          <w:sz w:val="21"/>
          <w:szCs w:val="21"/>
        </w:rPr>
        <w:t xml:space="preserve">2.1 </w:t>
      </w:r>
      <w:r>
        <w:rPr>
          <w:rFonts w:ascii="宋体" w:hAnsi="宋体" w:eastAsia="宋体" w:cs="宋体"/>
          <w:spacing w:val="-1"/>
          <w:sz w:val="21"/>
          <w:szCs w:val="21"/>
        </w:rPr>
        <w:t>兰亭集势品类一览</w:t>
      </w:r>
    </w:p>
    <w:p w14:paraId="2DF5380A">
      <w:pPr>
        <w:spacing w:before="24" w:line="2815" w:lineRule="exact"/>
        <w:ind w:firstLine="2169"/>
      </w:pPr>
      <w:r>
        <w:rPr>
          <w:position w:val="-56"/>
        </w:rPr>
        <w:drawing>
          <wp:inline distT="0" distB="0" distL="0" distR="0">
            <wp:extent cx="4347210" cy="178752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27"/>
                    <a:stretch>
                      <a:fillRect/>
                    </a:stretch>
                  </pic:blipFill>
                  <pic:spPr>
                    <a:xfrm>
                      <a:off x="0" y="0"/>
                      <a:ext cx="4347564" cy="1787651"/>
                    </a:xfrm>
                    <a:prstGeom prst="rect">
                      <a:avLst/>
                    </a:prstGeom>
                  </pic:spPr>
                </pic:pic>
              </a:graphicData>
            </a:graphic>
          </wp:inline>
        </w:drawing>
      </w:r>
    </w:p>
    <w:p w14:paraId="267E835E">
      <w:pPr>
        <w:spacing w:before="111" w:line="308" w:lineRule="auto"/>
        <w:ind w:left="1278" w:right="185" w:firstLine="480"/>
        <w:jc w:val="both"/>
        <w:rPr>
          <w:rFonts w:ascii="宋体" w:hAnsi="宋体" w:eastAsia="宋体" w:cs="宋体"/>
          <w:sz w:val="24"/>
          <w:szCs w:val="24"/>
        </w:rPr>
      </w:pPr>
      <w:r>
        <w:rPr>
          <w:rFonts w:ascii="宋体" w:hAnsi="宋体" w:eastAsia="宋体" w:cs="宋体"/>
          <w:spacing w:val="-4"/>
          <w:sz w:val="24"/>
          <w:szCs w:val="24"/>
        </w:rPr>
        <w:t>兰亭集势的线上商品价格低廉，但却能够保持超过</w:t>
      </w:r>
      <w:r>
        <w:rPr>
          <w:rFonts w:ascii="宋体" w:hAnsi="宋体" w:eastAsia="宋体" w:cs="宋体"/>
          <w:spacing w:val="-39"/>
          <w:sz w:val="24"/>
          <w:szCs w:val="24"/>
        </w:rPr>
        <w:t xml:space="preserve"> </w:t>
      </w:r>
      <w:r>
        <w:rPr>
          <w:rFonts w:ascii="Times New Roman" w:hAnsi="Times New Roman" w:eastAsia="Times New Roman" w:cs="Times New Roman"/>
          <w:spacing w:val="-4"/>
          <w:sz w:val="24"/>
          <w:szCs w:val="24"/>
        </w:rPr>
        <w:t>40%</w:t>
      </w:r>
      <w:r>
        <w:rPr>
          <w:rFonts w:ascii="宋体" w:hAnsi="宋体" w:eastAsia="宋体" w:cs="宋体"/>
          <w:spacing w:val="-4"/>
          <w:sz w:val="24"/>
          <w:szCs w:val="24"/>
        </w:rPr>
        <w:t>的高毛利率，凸显兰亭集</w:t>
      </w:r>
      <w:r>
        <w:rPr>
          <w:rFonts w:ascii="宋体" w:hAnsi="宋体" w:eastAsia="宋体" w:cs="宋体"/>
          <w:sz w:val="24"/>
          <w:szCs w:val="24"/>
        </w:rPr>
        <w:t>势在运营上的供应链优势，其最有效的方法即是缩短链条从而降低成本。</w:t>
      </w:r>
      <w:r>
        <w:rPr>
          <w:rFonts w:ascii="Times New Roman" w:hAnsi="Times New Roman" w:eastAsia="Times New Roman" w:cs="Times New Roman"/>
          <w:sz w:val="24"/>
          <w:szCs w:val="24"/>
        </w:rPr>
        <w:t>MADE  IN</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CHINA</w:t>
      </w:r>
      <w:r>
        <w:rPr>
          <w:rFonts w:ascii="宋体" w:hAnsi="宋体" w:eastAsia="宋体" w:cs="宋体"/>
          <w:spacing w:val="3"/>
          <w:sz w:val="24"/>
          <w:szCs w:val="24"/>
        </w:rPr>
        <w:t>，即使仅仅更换货币符号，将数字前面的人民币符号换成美金符号，在</w:t>
      </w:r>
      <w:r>
        <w:rPr>
          <w:rFonts w:ascii="宋体" w:hAnsi="宋体" w:eastAsia="宋体" w:cs="宋体"/>
          <w:spacing w:val="2"/>
          <w:sz w:val="24"/>
          <w:szCs w:val="24"/>
        </w:rPr>
        <w:t>国外</w:t>
      </w:r>
      <w:r>
        <w:rPr>
          <w:rFonts w:ascii="宋体" w:hAnsi="宋体" w:eastAsia="宋体" w:cs="宋体"/>
          <w:spacing w:val="-3"/>
          <w:sz w:val="24"/>
          <w:szCs w:val="24"/>
        </w:rPr>
        <w:t>低购买能力的群体看来依然具有竞争力和优势，这就是</w:t>
      </w:r>
      <w:r>
        <w:rPr>
          <w:rFonts w:ascii="宋体" w:hAnsi="宋体" w:eastAsia="宋体" w:cs="宋体"/>
          <w:spacing w:val="-62"/>
          <w:sz w:val="24"/>
          <w:szCs w:val="24"/>
        </w:rPr>
        <w:t xml:space="preserve"> </w:t>
      </w:r>
      <w:r>
        <w:rPr>
          <w:rFonts w:ascii="Times New Roman" w:hAnsi="Times New Roman" w:eastAsia="Times New Roman" w:cs="Times New Roman"/>
          <w:spacing w:val="-3"/>
          <w:sz w:val="24"/>
          <w:szCs w:val="24"/>
        </w:rPr>
        <w:t xml:space="preserve">MADE IN </w:t>
      </w:r>
      <w:r>
        <w:rPr>
          <w:rFonts w:ascii="Times New Roman" w:hAnsi="Times New Roman" w:eastAsia="Times New Roman" w:cs="Times New Roman"/>
          <w:spacing w:val="-4"/>
          <w:sz w:val="24"/>
          <w:szCs w:val="24"/>
        </w:rPr>
        <w:t xml:space="preserve">CHINA </w:t>
      </w:r>
      <w:r>
        <w:rPr>
          <w:rFonts w:ascii="宋体" w:hAnsi="宋体" w:eastAsia="宋体" w:cs="宋体"/>
          <w:spacing w:val="-4"/>
          <w:sz w:val="24"/>
          <w:szCs w:val="24"/>
        </w:rPr>
        <w:t>最大优势，</w:t>
      </w:r>
      <w:r>
        <w:rPr>
          <w:rFonts w:ascii="宋体" w:hAnsi="宋体" w:eastAsia="宋体" w:cs="宋体"/>
          <w:spacing w:val="2"/>
          <w:sz w:val="24"/>
          <w:szCs w:val="24"/>
        </w:rPr>
        <w:t>也是国际贸易出口的优势。在此基础上，兰亭集势有效缩短了产品供</w:t>
      </w:r>
      <w:r>
        <w:rPr>
          <w:rFonts w:ascii="宋体" w:hAnsi="宋体" w:eastAsia="宋体" w:cs="宋体"/>
          <w:spacing w:val="1"/>
          <w:sz w:val="24"/>
          <w:szCs w:val="24"/>
        </w:rPr>
        <w:t>应链，</w:t>
      </w:r>
      <w:r>
        <w:rPr>
          <w:rFonts w:ascii="宋体" w:hAnsi="宋体" w:eastAsia="宋体" w:cs="宋体"/>
          <w:spacing w:val="-49"/>
          <w:sz w:val="24"/>
          <w:szCs w:val="24"/>
        </w:rPr>
        <w:t xml:space="preserve"> </w:t>
      </w:r>
      <w:r>
        <w:rPr>
          <w:rFonts w:ascii="宋体" w:hAnsi="宋体" w:eastAsia="宋体" w:cs="宋体"/>
          <w:spacing w:val="1"/>
          <w:sz w:val="24"/>
          <w:szCs w:val="24"/>
        </w:rPr>
        <w:t>有至少</w:t>
      </w:r>
      <w:r>
        <w:rPr>
          <w:rFonts w:ascii="Times New Roman" w:hAnsi="Times New Roman" w:eastAsia="Times New Roman" w:cs="Times New Roman"/>
          <w:spacing w:val="-2"/>
          <w:sz w:val="24"/>
          <w:szCs w:val="24"/>
        </w:rPr>
        <w:t>70%</w:t>
      </w:r>
      <w:r>
        <w:rPr>
          <w:rFonts w:ascii="宋体" w:hAnsi="宋体" w:eastAsia="宋体" w:cs="宋体"/>
          <w:spacing w:val="-2"/>
          <w:sz w:val="24"/>
          <w:szCs w:val="24"/>
        </w:rPr>
        <w:t>以上的商品兰亭集势直接从工厂进货，由于订货量大，部分供应商甚至只向兰亭</w:t>
      </w:r>
      <w:r>
        <w:rPr>
          <w:rFonts w:ascii="宋体" w:hAnsi="宋体" w:eastAsia="宋体" w:cs="宋体"/>
          <w:spacing w:val="-1"/>
          <w:sz w:val="24"/>
          <w:szCs w:val="24"/>
        </w:rPr>
        <w:t>集势提供订单，价格优势和竞争力更加明显，完美</w:t>
      </w:r>
      <w:r>
        <w:rPr>
          <w:rFonts w:ascii="宋体" w:hAnsi="宋体" w:eastAsia="宋体" w:cs="宋体"/>
          <w:spacing w:val="-2"/>
          <w:sz w:val="24"/>
          <w:szCs w:val="24"/>
        </w:rPr>
        <w:t>做到“低价高毛率</w:t>
      </w:r>
      <w:r>
        <w:rPr>
          <w:rFonts w:ascii="宋体" w:hAnsi="宋体" w:eastAsia="宋体" w:cs="宋体"/>
          <w:spacing w:val="-88"/>
          <w:sz w:val="24"/>
          <w:szCs w:val="24"/>
        </w:rPr>
        <w:t xml:space="preserve"> </w:t>
      </w:r>
      <w:r>
        <w:rPr>
          <w:rFonts w:ascii="宋体" w:hAnsi="宋体" w:eastAsia="宋体" w:cs="宋体"/>
          <w:spacing w:val="-2"/>
          <w:sz w:val="24"/>
          <w:szCs w:val="24"/>
        </w:rPr>
        <w:t>”。</w:t>
      </w:r>
    </w:p>
    <w:p w14:paraId="2B65A12A">
      <w:pPr>
        <w:spacing w:before="1" w:line="220" w:lineRule="auto"/>
        <w:ind w:left="1773"/>
        <w:rPr>
          <w:rFonts w:ascii="宋体" w:hAnsi="宋体" w:eastAsia="宋体" w:cs="宋体"/>
          <w:sz w:val="24"/>
          <w:szCs w:val="24"/>
        </w:rPr>
      </w:pPr>
      <w:r>
        <w:rPr>
          <w:rFonts w:ascii="宋体" w:hAnsi="宋体" w:eastAsia="宋体" w:cs="宋体"/>
          <w:spacing w:val="-1"/>
          <w:sz w:val="24"/>
          <w:szCs w:val="24"/>
        </w:rPr>
        <w:t>除了兰亭集势，国内还有许多优秀的外贸跨境电商网站，比如</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romwe.com</w:t>
      </w:r>
      <w:r>
        <w:rPr>
          <w:rFonts w:ascii="宋体" w:hAnsi="宋体" w:eastAsia="宋体" w:cs="宋体"/>
          <w:spacing w:val="-1"/>
          <w:sz w:val="24"/>
          <w:szCs w:val="24"/>
        </w:rPr>
        <w:t>、</w:t>
      </w:r>
    </w:p>
    <w:p w14:paraId="284A310B">
      <w:pPr>
        <w:spacing w:before="76" w:line="308" w:lineRule="auto"/>
        <w:ind w:left="1277" w:right="186" w:hanging="6"/>
        <w:rPr>
          <w:rFonts w:ascii="宋体" w:hAnsi="宋体" w:eastAsia="宋体" w:cs="宋体"/>
          <w:sz w:val="24"/>
          <w:szCs w:val="24"/>
        </w:rPr>
      </w:pPr>
      <w:r>
        <w:rPr>
          <w:rFonts w:ascii="Times New Roman" w:hAnsi="Times New Roman" w:eastAsia="Times New Roman" w:cs="Times New Roman"/>
          <w:spacing w:val="-1"/>
          <w:sz w:val="24"/>
          <w:szCs w:val="24"/>
        </w:rPr>
        <w:t>wholesale-dress.com</w:t>
      </w:r>
      <w:r>
        <w:rPr>
          <w:rFonts w:ascii="宋体" w:hAnsi="宋体" w:eastAsia="宋体" w:cs="宋体"/>
          <w:spacing w:val="-1"/>
          <w:sz w:val="24"/>
          <w:szCs w:val="24"/>
        </w:rPr>
        <w:t>、</w:t>
      </w:r>
      <w:r>
        <w:rPr>
          <w:rFonts w:ascii="Times New Roman" w:hAnsi="Times New Roman" w:eastAsia="Times New Roman" w:cs="Times New Roman"/>
          <w:spacing w:val="-1"/>
          <w:sz w:val="24"/>
          <w:szCs w:val="24"/>
        </w:rPr>
        <w:t>sheinside.com</w:t>
      </w:r>
      <w:r>
        <w:rPr>
          <w:rFonts w:ascii="宋体" w:hAnsi="宋体" w:eastAsia="宋体" w:cs="宋体"/>
          <w:spacing w:val="-1"/>
          <w:sz w:val="24"/>
          <w:szCs w:val="24"/>
        </w:rPr>
        <w:t>、等竞争对手</w:t>
      </w:r>
      <w:r>
        <w:rPr>
          <w:rFonts w:ascii="Times New Roman" w:hAnsi="Times New Roman" w:eastAsia="Times New Roman" w:cs="Times New Roman"/>
          <w:spacing w:val="-1"/>
          <w:sz w:val="24"/>
          <w:szCs w:val="24"/>
        </w:rPr>
        <w:t>(</w:t>
      </w:r>
      <w:r>
        <w:rPr>
          <w:rFonts w:ascii="宋体" w:hAnsi="宋体" w:eastAsia="宋体" w:cs="宋体"/>
          <w:spacing w:val="-1"/>
          <w:sz w:val="24"/>
          <w:szCs w:val="24"/>
        </w:rPr>
        <w:t>如图</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2.</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所示)。上述三家跨境电商</w:t>
      </w:r>
      <w:r>
        <w:rPr>
          <w:rFonts w:ascii="宋体" w:hAnsi="宋体" w:eastAsia="宋体" w:cs="宋体"/>
          <w:spacing w:val="-3"/>
          <w:sz w:val="24"/>
          <w:szCs w:val="24"/>
        </w:rPr>
        <w:t>平台经过近十年的运营和发展，网站体量级和顾客群体庞大，所产生的规模效应十分</w:t>
      </w:r>
      <w:r>
        <w:rPr>
          <w:rFonts w:ascii="宋体" w:hAnsi="宋体" w:eastAsia="宋体" w:cs="宋体"/>
          <w:spacing w:val="-10"/>
          <w:sz w:val="24"/>
          <w:szCs w:val="24"/>
        </w:rPr>
        <w:t>明显。</w:t>
      </w:r>
    </w:p>
    <w:p w14:paraId="1ACF7EA6">
      <w:pPr>
        <w:spacing w:before="1" w:line="313" w:lineRule="auto"/>
        <w:ind w:left="1278" w:right="184" w:firstLine="473"/>
        <w:jc w:val="both"/>
        <w:rPr>
          <w:rFonts w:ascii="宋体" w:hAnsi="宋体" w:eastAsia="宋体" w:cs="宋体"/>
          <w:sz w:val="24"/>
          <w:szCs w:val="24"/>
        </w:rPr>
      </w:pPr>
      <w:r>
        <w:rPr>
          <w:rFonts w:ascii="Times New Roman" w:hAnsi="Times New Roman" w:eastAsia="Times New Roman" w:cs="Times New Roman"/>
          <w:spacing w:val="-3"/>
          <w:sz w:val="24"/>
          <w:szCs w:val="24"/>
        </w:rPr>
        <w:t xml:space="preserve">wholesale-dress.com </w:t>
      </w:r>
      <w:r>
        <w:rPr>
          <w:rFonts w:ascii="宋体" w:hAnsi="宋体" w:eastAsia="宋体" w:cs="宋体"/>
          <w:spacing w:val="-3"/>
          <w:sz w:val="24"/>
          <w:szCs w:val="24"/>
        </w:rPr>
        <w:t>是其中体量级最大的网站，线上</w:t>
      </w:r>
      <w:r>
        <w:rPr>
          <w:rFonts w:ascii="宋体" w:hAnsi="宋体" w:eastAsia="宋体" w:cs="宋体"/>
          <w:spacing w:val="-39"/>
          <w:sz w:val="24"/>
          <w:szCs w:val="24"/>
        </w:rPr>
        <w:t xml:space="preserve"> </w:t>
      </w:r>
      <w:r>
        <w:rPr>
          <w:rFonts w:ascii="Times New Roman" w:hAnsi="Times New Roman" w:eastAsia="Times New Roman" w:cs="Times New Roman"/>
          <w:spacing w:val="-3"/>
          <w:sz w:val="24"/>
          <w:szCs w:val="24"/>
        </w:rPr>
        <w:t xml:space="preserve">SKU </w:t>
      </w:r>
      <w:r>
        <w:rPr>
          <w:rFonts w:ascii="宋体" w:hAnsi="宋体" w:eastAsia="宋体" w:cs="宋体"/>
          <w:spacing w:val="-3"/>
          <w:sz w:val="24"/>
          <w:szCs w:val="24"/>
        </w:rPr>
        <w:t>超过六十万，在全球建</w:t>
      </w:r>
      <w:r>
        <w:rPr>
          <w:rFonts w:ascii="宋体" w:hAnsi="宋体" w:eastAsia="宋体" w:cs="宋体"/>
          <w:spacing w:val="-1"/>
          <w:sz w:val="24"/>
          <w:szCs w:val="24"/>
        </w:rPr>
        <w:t>立了七个海外仓，网站语言超过二十种。</w:t>
      </w:r>
      <w:r>
        <w:rPr>
          <w:rFonts w:ascii="Times New Roman" w:hAnsi="Times New Roman" w:eastAsia="Times New Roman" w:cs="Times New Roman"/>
          <w:spacing w:val="-1"/>
          <w:sz w:val="24"/>
          <w:szCs w:val="24"/>
        </w:rPr>
        <w:t>wholesale-dress.com</w:t>
      </w:r>
      <w:r>
        <w:rPr>
          <w:rFonts w:ascii="Times New Roman" w:hAnsi="Times New Roman" w:eastAsia="Times New Roman" w:cs="Times New Roman"/>
          <w:spacing w:val="37"/>
          <w:w w:val="101"/>
          <w:sz w:val="24"/>
          <w:szCs w:val="24"/>
        </w:rPr>
        <w:t xml:space="preserve"> </w:t>
      </w:r>
      <w:r>
        <w:rPr>
          <w:rFonts w:ascii="宋体" w:hAnsi="宋体" w:eastAsia="宋体" w:cs="宋体"/>
          <w:spacing w:val="-1"/>
          <w:sz w:val="24"/>
          <w:szCs w:val="24"/>
        </w:rPr>
        <w:t>的运营模式是大量转化</w:t>
      </w:r>
      <w:r>
        <w:rPr>
          <w:rFonts w:ascii="宋体" w:hAnsi="宋体" w:eastAsia="宋体" w:cs="宋体"/>
          <w:spacing w:val="-7"/>
          <w:sz w:val="24"/>
          <w:szCs w:val="24"/>
        </w:rPr>
        <w:t>淘宝、天猫的所有热销女装，</w:t>
      </w:r>
      <w:r>
        <w:rPr>
          <w:rFonts w:ascii="宋体" w:hAnsi="宋体" w:eastAsia="宋体" w:cs="宋体"/>
          <w:spacing w:val="-30"/>
          <w:sz w:val="24"/>
          <w:szCs w:val="24"/>
        </w:rPr>
        <w:t xml:space="preserve"> </w:t>
      </w:r>
      <w:r>
        <w:rPr>
          <w:rFonts w:ascii="宋体" w:hAnsi="宋体" w:eastAsia="宋体" w:cs="宋体"/>
          <w:spacing w:val="-7"/>
          <w:sz w:val="24"/>
          <w:szCs w:val="24"/>
        </w:rPr>
        <w:t>通过技术手段将这些</w:t>
      </w:r>
      <w:r>
        <w:rPr>
          <w:rFonts w:ascii="宋体" w:hAnsi="宋体" w:eastAsia="宋体" w:cs="宋体"/>
          <w:spacing w:val="-45"/>
          <w:sz w:val="24"/>
          <w:szCs w:val="24"/>
        </w:rPr>
        <w:t xml:space="preserve"> </w:t>
      </w:r>
      <w:r>
        <w:rPr>
          <w:rFonts w:ascii="Times New Roman" w:hAnsi="Times New Roman" w:eastAsia="Times New Roman" w:cs="Times New Roman"/>
          <w:spacing w:val="-7"/>
          <w:sz w:val="24"/>
          <w:szCs w:val="24"/>
        </w:rPr>
        <w:t>SKU</w:t>
      </w:r>
      <w:r>
        <w:rPr>
          <w:rFonts w:ascii="宋体" w:hAnsi="宋体" w:eastAsia="宋体" w:cs="宋体"/>
          <w:spacing w:val="-7"/>
          <w:sz w:val="24"/>
          <w:szCs w:val="24"/>
        </w:rPr>
        <w:t>“搬家”并且进行语言转化，</w:t>
      </w:r>
      <w:r>
        <w:rPr>
          <w:rFonts w:ascii="宋体" w:hAnsi="宋体" w:eastAsia="宋体" w:cs="宋体"/>
          <w:spacing w:val="-3"/>
          <w:sz w:val="24"/>
          <w:szCs w:val="24"/>
        </w:rPr>
        <w:t>小到袜子，大到羽绒服，女装品类无所不涉及，并且能够正常运营和不断上新，其规</w:t>
      </w:r>
      <w:r>
        <w:rPr>
          <w:rFonts w:ascii="宋体" w:hAnsi="宋体" w:eastAsia="宋体" w:cs="宋体"/>
          <w:spacing w:val="-2"/>
          <w:sz w:val="24"/>
          <w:szCs w:val="24"/>
        </w:rPr>
        <w:t>模优势显著。与卓润公司最为接近的垂直类快速消费时尚女装代表网站</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heinside.com</w:t>
      </w:r>
      <w:r>
        <w:rPr>
          <w:rFonts w:ascii="宋体" w:hAnsi="宋体" w:eastAsia="宋体" w:cs="宋体"/>
          <w:spacing w:val="-3"/>
          <w:sz w:val="24"/>
          <w:szCs w:val="24"/>
        </w:rPr>
        <w:t>和</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romwe.com</w:t>
      </w:r>
      <w:r>
        <w:rPr>
          <w:rFonts w:ascii="Times New Roman" w:hAnsi="Times New Roman" w:eastAsia="Times New Roman" w:cs="Times New Roman"/>
          <w:spacing w:val="-33"/>
          <w:sz w:val="24"/>
          <w:szCs w:val="24"/>
        </w:rPr>
        <w:t xml:space="preserve"> </w:t>
      </w:r>
      <w:r>
        <w:rPr>
          <w:rFonts w:ascii="宋体" w:hAnsi="宋体" w:eastAsia="宋体" w:cs="宋体"/>
          <w:spacing w:val="-3"/>
          <w:sz w:val="24"/>
          <w:szCs w:val="24"/>
        </w:rPr>
        <w:t>，日均流量超过十万，已经形成了自己的品牌优势和</w:t>
      </w:r>
      <w:r>
        <w:rPr>
          <w:rFonts w:ascii="宋体" w:hAnsi="宋体" w:eastAsia="宋体" w:cs="宋体"/>
          <w:spacing w:val="-4"/>
          <w:sz w:val="24"/>
          <w:szCs w:val="24"/>
        </w:rPr>
        <w:t>忠实客户。这两家</w:t>
      </w:r>
      <w:r>
        <w:rPr>
          <w:rFonts w:ascii="宋体" w:hAnsi="宋体" w:eastAsia="宋体" w:cs="宋体"/>
          <w:sz w:val="24"/>
          <w:szCs w:val="24"/>
        </w:rPr>
        <w:t>跨境电商平台的运营模式显然与</w:t>
      </w:r>
      <w:r>
        <w:rPr>
          <w:rFonts w:ascii="宋体" w:hAnsi="宋体" w:eastAsia="宋体" w:cs="宋体"/>
          <w:spacing w:val="-59"/>
          <w:sz w:val="24"/>
          <w:szCs w:val="24"/>
        </w:rPr>
        <w:t xml:space="preserve"> </w:t>
      </w:r>
      <w:r>
        <w:rPr>
          <w:rFonts w:ascii="Times New Roman" w:hAnsi="Times New Roman" w:eastAsia="Times New Roman" w:cs="Times New Roman"/>
          <w:sz w:val="24"/>
          <w:szCs w:val="24"/>
        </w:rPr>
        <w:t>wholesale-dress.com</w:t>
      </w:r>
      <w:r>
        <w:rPr>
          <w:rFonts w:ascii="宋体" w:hAnsi="宋体" w:eastAsia="宋体" w:cs="宋体"/>
          <w:sz w:val="24"/>
          <w:szCs w:val="24"/>
        </w:rPr>
        <w:t>不同，它</w:t>
      </w:r>
      <w:r>
        <w:rPr>
          <w:rFonts w:ascii="宋体" w:hAnsi="宋体" w:eastAsia="宋体" w:cs="宋体"/>
          <w:spacing w:val="-1"/>
          <w:sz w:val="24"/>
          <w:szCs w:val="24"/>
        </w:rPr>
        <w:t>们通过精通流行、紧跟</w:t>
      </w:r>
    </w:p>
    <w:p w14:paraId="4CEA8DE2">
      <w:pPr>
        <w:spacing w:before="85"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14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7D533F6F">
      <w:pPr>
        <w:spacing w:line="271" w:lineRule="exact"/>
        <w:rPr>
          <w:rFonts w:ascii="宋体" w:hAnsi="宋体" w:eastAsia="宋体" w:cs="宋体"/>
          <w:sz w:val="20"/>
          <w:szCs w:val="20"/>
        </w:rPr>
        <w:sectPr>
          <w:headerReference r:id="rId38" w:type="default"/>
          <w:footerReference r:id="rId39" w:type="default"/>
          <w:pgSz w:w="11900" w:h="16840"/>
          <w:pgMar w:top="1616" w:right="1225" w:bottom="600" w:left="432" w:header="1252" w:footer="360" w:gutter="0"/>
          <w:cols w:space="720" w:num="1"/>
        </w:sectPr>
      </w:pPr>
    </w:p>
    <w:p w14:paraId="685E9BEA">
      <w:pPr>
        <w:spacing w:line="3431" w:lineRule="exact"/>
        <w:ind w:firstLine="2709"/>
      </w:pPr>
      <w:r>
        <w:rPr>
          <w:position w:val="-68"/>
        </w:rPr>
        <w:drawing>
          <wp:inline distT="0" distB="0" distL="0" distR="0">
            <wp:extent cx="3800475" cy="217868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28"/>
                    <a:stretch>
                      <a:fillRect/>
                    </a:stretch>
                  </pic:blipFill>
                  <pic:spPr>
                    <a:xfrm>
                      <a:off x="0" y="0"/>
                      <a:ext cx="3800855" cy="2179319"/>
                    </a:xfrm>
                    <a:prstGeom prst="rect">
                      <a:avLst/>
                    </a:prstGeom>
                  </pic:spPr>
                </pic:pic>
              </a:graphicData>
            </a:graphic>
          </wp:inline>
        </w:drawing>
      </w:r>
    </w:p>
    <w:p w14:paraId="399AEFF2">
      <w:pPr>
        <w:spacing w:before="101" w:line="221" w:lineRule="auto"/>
        <w:ind w:left="4071"/>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33"/>
          <w:sz w:val="20"/>
          <w:szCs w:val="20"/>
        </w:rPr>
        <w:t xml:space="preserve"> </w:t>
      </w:r>
      <w:r>
        <w:rPr>
          <w:rFonts w:ascii="宋体" w:hAnsi="宋体" w:eastAsia="宋体" w:cs="宋体"/>
          <w:spacing w:val="-4"/>
          <w:sz w:val="20"/>
          <w:szCs w:val="20"/>
        </w:rPr>
        <w:t>2.2</w:t>
      </w:r>
      <w:r>
        <w:rPr>
          <w:rFonts w:ascii="宋体" w:hAnsi="宋体" w:eastAsia="宋体" w:cs="宋体"/>
          <w:spacing w:val="28"/>
          <w:sz w:val="20"/>
          <w:szCs w:val="20"/>
        </w:rPr>
        <w:t xml:space="preserve"> </w:t>
      </w:r>
      <w:r>
        <w:rPr>
          <w:rFonts w:ascii="宋体" w:hAnsi="宋体" w:eastAsia="宋体" w:cs="宋体"/>
          <w:spacing w:val="-4"/>
          <w:sz w:val="20"/>
          <w:szCs w:val="20"/>
        </w:rPr>
        <w:t>国内外贸女装网站日流量对比图</w:t>
      </w:r>
    </w:p>
    <w:p w14:paraId="22865A9F">
      <w:pPr>
        <w:spacing w:before="256" w:line="293" w:lineRule="auto"/>
        <w:ind w:left="1279" w:firstLine="10"/>
        <w:jc w:val="both"/>
        <w:rPr>
          <w:rFonts w:ascii="宋体" w:hAnsi="宋体" w:eastAsia="宋体" w:cs="宋体"/>
          <w:sz w:val="24"/>
          <w:szCs w:val="24"/>
        </w:rPr>
      </w:pPr>
      <w:r>
        <w:rPr>
          <w:rFonts w:ascii="宋体" w:hAnsi="宋体" w:eastAsia="宋体" w:cs="宋体"/>
          <w:spacing w:val="-7"/>
          <w:sz w:val="24"/>
          <w:szCs w:val="24"/>
        </w:rPr>
        <w:t>时尚、网罗各大社交媒体的时尚买手们精挑细选，</w:t>
      </w:r>
      <w:r>
        <w:rPr>
          <w:rFonts w:ascii="宋体" w:hAnsi="宋体" w:eastAsia="宋体" w:cs="宋体"/>
          <w:spacing w:val="-46"/>
          <w:sz w:val="24"/>
          <w:szCs w:val="24"/>
        </w:rPr>
        <w:t xml:space="preserve"> </w:t>
      </w:r>
      <w:r>
        <w:rPr>
          <w:rFonts w:ascii="宋体" w:hAnsi="宋体" w:eastAsia="宋体" w:cs="宋体"/>
          <w:spacing w:val="-7"/>
          <w:sz w:val="24"/>
          <w:szCs w:val="24"/>
        </w:rPr>
        <w:t>择优上架，虽然在他们在商品</w:t>
      </w:r>
      <w:r>
        <w:rPr>
          <w:rFonts w:ascii="宋体" w:hAnsi="宋体" w:eastAsia="宋体" w:cs="宋体"/>
          <w:spacing w:val="-45"/>
          <w:sz w:val="24"/>
          <w:szCs w:val="24"/>
        </w:rPr>
        <w:t xml:space="preserve"> </w:t>
      </w:r>
      <w:r>
        <w:rPr>
          <w:rFonts w:ascii="Times New Roman" w:hAnsi="Times New Roman" w:eastAsia="Times New Roman" w:cs="Times New Roman"/>
          <w:spacing w:val="-7"/>
          <w:sz w:val="24"/>
          <w:szCs w:val="24"/>
        </w:rPr>
        <w:t>SKU</w:t>
      </w:r>
      <w:r>
        <w:rPr>
          <w:rFonts w:ascii="宋体" w:hAnsi="宋体" w:eastAsia="宋体" w:cs="宋体"/>
          <w:spacing w:val="-1"/>
          <w:sz w:val="24"/>
          <w:szCs w:val="24"/>
        </w:rPr>
        <w:t>数量上只有一万左右，但是流行程度和高性价比完全能够俘获一批忠实的女性客户。</w:t>
      </w:r>
      <w:r>
        <w:rPr>
          <w:rFonts w:ascii="宋体" w:hAnsi="宋体" w:eastAsia="宋体" w:cs="宋体"/>
          <w:sz w:val="24"/>
          <w:szCs w:val="24"/>
        </w:rPr>
        <w:t xml:space="preserve">即使十万的日均流量 </w:t>
      </w:r>
      <w:r>
        <w:rPr>
          <w:rFonts w:ascii="Times New Roman" w:hAnsi="Times New Roman" w:eastAsia="Times New Roman" w:cs="Times New Roman"/>
          <w:sz w:val="24"/>
          <w:szCs w:val="24"/>
        </w:rPr>
        <w:t>sheinside.com</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和</w:t>
      </w:r>
      <w:r>
        <w:rPr>
          <w:rFonts w:ascii="宋体" w:hAnsi="宋体" w:eastAsia="宋体" w:cs="宋体"/>
          <w:spacing w:val="-64"/>
          <w:sz w:val="24"/>
          <w:szCs w:val="24"/>
        </w:rPr>
        <w:t xml:space="preserve"> </w:t>
      </w:r>
      <w:r>
        <w:rPr>
          <w:rFonts w:ascii="Times New Roman" w:hAnsi="Times New Roman" w:eastAsia="Times New Roman" w:cs="Times New Roman"/>
          <w:spacing w:val="-1"/>
          <w:sz w:val="24"/>
          <w:szCs w:val="24"/>
        </w:rPr>
        <w:t xml:space="preserve">romwe.com </w:t>
      </w:r>
      <w:r>
        <w:rPr>
          <w:rFonts w:ascii="宋体" w:hAnsi="宋体" w:eastAsia="宋体" w:cs="宋体"/>
          <w:spacing w:val="-1"/>
          <w:sz w:val="24"/>
          <w:szCs w:val="24"/>
        </w:rPr>
        <w:t>这两家跨境电商平台的月销量也在</w:t>
      </w:r>
      <w:r>
        <w:rPr>
          <w:rFonts w:ascii="Times New Roman" w:hAnsi="Times New Roman" w:eastAsia="Times New Roman" w:cs="Times New Roman"/>
          <w:spacing w:val="-6"/>
          <w:sz w:val="24"/>
          <w:szCs w:val="24"/>
        </w:rPr>
        <w:t>300,000</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500,000 </w:t>
      </w:r>
      <w:r>
        <w:rPr>
          <w:rFonts w:ascii="宋体" w:hAnsi="宋体" w:eastAsia="宋体" w:cs="宋体"/>
          <w:spacing w:val="-6"/>
          <w:sz w:val="24"/>
          <w:szCs w:val="24"/>
        </w:rPr>
        <w:t>美金区间，年平台成交总额超过</w:t>
      </w:r>
      <w:r>
        <w:rPr>
          <w:rFonts w:ascii="宋体" w:hAnsi="宋体" w:eastAsia="宋体" w:cs="宋体"/>
          <w:spacing w:val="-62"/>
          <w:sz w:val="24"/>
          <w:szCs w:val="24"/>
        </w:rPr>
        <w:t xml:space="preserve"> </w:t>
      </w:r>
      <w:r>
        <w:rPr>
          <w:rFonts w:ascii="Times New Roman" w:hAnsi="Times New Roman" w:eastAsia="Times New Roman" w:cs="Times New Roman"/>
          <w:spacing w:val="-6"/>
          <w:sz w:val="24"/>
          <w:szCs w:val="24"/>
        </w:rPr>
        <w:t xml:space="preserve">5,000,000 </w:t>
      </w:r>
      <w:r>
        <w:rPr>
          <w:rFonts w:ascii="宋体" w:hAnsi="宋体" w:eastAsia="宋体" w:cs="宋体"/>
          <w:spacing w:val="-6"/>
          <w:sz w:val="24"/>
          <w:szCs w:val="24"/>
        </w:rPr>
        <w:t>美金，</w:t>
      </w:r>
      <w:r>
        <w:rPr>
          <w:rFonts w:ascii="宋体" w:hAnsi="宋体" w:eastAsia="宋体" w:cs="宋体"/>
          <w:spacing w:val="-7"/>
          <w:sz w:val="24"/>
          <w:szCs w:val="24"/>
        </w:rPr>
        <w:t>毛利率接近</w:t>
      </w:r>
      <w:r>
        <w:rPr>
          <w:rFonts w:ascii="宋体" w:hAnsi="宋体" w:eastAsia="宋体" w:cs="宋体"/>
          <w:spacing w:val="-69"/>
          <w:sz w:val="24"/>
          <w:szCs w:val="24"/>
        </w:rPr>
        <w:t xml:space="preserve"> </w:t>
      </w:r>
      <w:r>
        <w:rPr>
          <w:rFonts w:ascii="Times New Roman" w:hAnsi="Times New Roman" w:eastAsia="Times New Roman" w:cs="Times New Roman"/>
          <w:spacing w:val="-7"/>
          <w:sz w:val="24"/>
          <w:szCs w:val="24"/>
        </w:rPr>
        <w:t>40%</w:t>
      </w:r>
      <w:r>
        <w:rPr>
          <w:rFonts w:ascii="宋体" w:hAnsi="宋体" w:eastAsia="宋体" w:cs="宋体"/>
          <w:spacing w:val="-7"/>
          <w:sz w:val="24"/>
          <w:szCs w:val="24"/>
        </w:rPr>
        <w:t>。</w:t>
      </w:r>
    </w:p>
    <w:p w14:paraId="77FDDEBC">
      <w:pPr>
        <w:spacing w:before="1" w:line="226" w:lineRule="auto"/>
        <w:ind w:left="1283"/>
        <w:outlineLvl w:val="2"/>
        <w:rPr>
          <w:rFonts w:ascii="宋体" w:hAnsi="宋体" w:eastAsia="宋体" w:cs="宋体"/>
          <w:sz w:val="27"/>
          <w:szCs w:val="27"/>
        </w:rPr>
      </w:pPr>
      <w:bookmarkStart w:id="39" w:name="bookmark91"/>
      <w:bookmarkEnd w:id="39"/>
      <w:bookmarkStart w:id="40" w:name="bookmark26"/>
      <w:bookmarkEnd w:id="40"/>
      <w:r>
        <w:rPr>
          <w:rFonts w:ascii="宋体" w:hAnsi="宋体" w:eastAsia="宋体" w:cs="宋体"/>
          <w:b/>
          <w:bCs/>
          <w:spacing w:val="5"/>
          <w:sz w:val="27"/>
          <w:szCs w:val="27"/>
        </w:rPr>
        <w:t>2.4.2</w:t>
      </w:r>
      <w:r>
        <w:rPr>
          <w:rFonts w:ascii="宋体" w:hAnsi="宋体" w:eastAsia="宋体" w:cs="宋体"/>
          <w:spacing w:val="5"/>
          <w:sz w:val="27"/>
          <w:szCs w:val="27"/>
        </w:rPr>
        <w:t xml:space="preserve"> </w:t>
      </w:r>
      <w:r>
        <w:rPr>
          <w:rFonts w:ascii="宋体" w:hAnsi="宋体" w:eastAsia="宋体" w:cs="宋体"/>
          <w:b/>
          <w:bCs/>
          <w:spacing w:val="5"/>
          <w:sz w:val="27"/>
          <w:szCs w:val="27"/>
        </w:rPr>
        <w:t>海外竞争对手分析</w:t>
      </w:r>
    </w:p>
    <w:p w14:paraId="1BD5AA33">
      <w:pPr>
        <w:spacing w:before="105" w:line="307" w:lineRule="auto"/>
        <w:ind w:left="1277" w:right="85" w:firstLine="474"/>
        <w:jc w:val="both"/>
        <w:rPr>
          <w:rFonts w:ascii="宋体" w:hAnsi="宋体" w:eastAsia="宋体" w:cs="宋体"/>
          <w:sz w:val="24"/>
          <w:szCs w:val="24"/>
        </w:rPr>
      </w:pPr>
      <w:r>
        <w:rPr>
          <w:rFonts w:ascii="Times New Roman" w:hAnsi="Times New Roman" w:eastAsia="Times New Roman" w:cs="Times New Roman"/>
          <w:spacing w:val="-1"/>
          <w:sz w:val="24"/>
          <w:szCs w:val="24"/>
        </w:rPr>
        <w:t>ALEXA INTERNET</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公布主营服饰</w:t>
      </w:r>
      <w:r>
        <w:rPr>
          <w:rFonts w:ascii="宋体" w:hAnsi="宋体" w:eastAsia="宋体" w:cs="宋体"/>
          <w:spacing w:val="-2"/>
          <w:sz w:val="24"/>
          <w:szCs w:val="24"/>
        </w:rPr>
        <w:t>品类的网站流量排名显示，前一百名网站有至少一半来自美国，</w:t>
      </w:r>
      <w:r>
        <w:rPr>
          <w:rFonts w:ascii="Times New Roman" w:hAnsi="Times New Roman" w:eastAsia="Times New Roman" w:cs="Times New Roman"/>
          <w:spacing w:val="-2"/>
          <w:sz w:val="24"/>
          <w:szCs w:val="24"/>
        </w:rPr>
        <w:t>20%</w:t>
      </w:r>
      <w:r>
        <w:rPr>
          <w:rFonts w:ascii="宋体" w:hAnsi="宋体" w:eastAsia="宋体" w:cs="宋体"/>
          <w:spacing w:val="-2"/>
          <w:sz w:val="24"/>
          <w:szCs w:val="24"/>
        </w:rPr>
        <w:t>以上来自北美的加拿大和英国等欧洲国家，可以看出，不仅纽</w:t>
      </w:r>
      <w:r>
        <w:rPr>
          <w:rFonts w:ascii="宋体" w:hAnsi="宋体" w:eastAsia="宋体" w:cs="宋体"/>
          <w:spacing w:val="-6"/>
          <w:sz w:val="24"/>
          <w:szCs w:val="24"/>
        </w:rPr>
        <w:t>约、巴黎、米兰是世界高级成衣时装趋势的领军者， 在线快消服饰也被欧美风格的服</w:t>
      </w:r>
      <w:r>
        <w:rPr>
          <w:rFonts w:ascii="宋体" w:hAnsi="宋体" w:eastAsia="宋体" w:cs="宋体"/>
          <w:sz w:val="24"/>
          <w:szCs w:val="24"/>
        </w:rPr>
        <w:t>装引领全球消费市场。目前占领美国女装市</w:t>
      </w:r>
      <w:r>
        <w:rPr>
          <w:rFonts w:ascii="宋体" w:hAnsi="宋体" w:eastAsia="宋体" w:cs="宋体"/>
          <w:spacing w:val="-1"/>
          <w:sz w:val="24"/>
          <w:szCs w:val="24"/>
        </w:rPr>
        <w:t xml:space="preserve">场的品牌 </w:t>
      </w:r>
      <w:r>
        <w:rPr>
          <w:rFonts w:ascii="Times New Roman" w:hAnsi="Times New Roman" w:eastAsia="Times New Roman" w:cs="Times New Roman"/>
          <w:spacing w:val="-1"/>
          <w:sz w:val="24"/>
          <w:szCs w:val="24"/>
        </w:rPr>
        <w:t>GAP</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JCPENNEY</w:t>
      </w:r>
      <w:r>
        <w:rPr>
          <w:rFonts w:ascii="宋体" w:hAnsi="宋体" w:eastAsia="宋体" w:cs="宋体"/>
          <w:spacing w:val="-1"/>
          <w:sz w:val="24"/>
          <w:szCs w:val="24"/>
        </w:rPr>
        <w:t>，以及占据</w:t>
      </w:r>
      <w:r>
        <w:rPr>
          <w:rFonts w:ascii="宋体" w:hAnsi="宋体" w:eastAsia="宋体" w:cs="宋体"/>
          <w:spacing w:val="-3"/>
          <w:sz w:val="24"/>
          <w:szCs w:val="24"/>
        </w:rPr>
        <w:t>英国女装市场的</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ASOS</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都具有悠久的历史，这</w:t>
      </w:r>
      <w:r>
        <w:rPr>
          <w:rFonts w:ascii="宋体" w:hAnsi="宋体" w:eastAsia="宋体" w:cs="宋体"/>
          <w:spacing w:val="-4"/>
          <w:sz w:val="24"/>
          <w:szCs w:val="24"/>
        </w:rPr>
        <w:t>些品牌从线下实体店开始，随着科技的</w:t>
      </w:r>
      <w:r>
        <w:rPr>
          <w:rFonts w:ascii="宋体" w:hAnsi="宋体" w:eastAsia="宋体" w:cs="宋体"/>
          <w:spacing w:val="-6"/>
          <w:sz w:val="24"/>
          <w:szCs w:val="24"/>
        </w:rPr>
        <w:t>进步、互联网的发展， 这些具有悠久历史的线下品牌逐步从线下走到了线上，开辟了全新的渠道。通过搜集不同国家、不同历史的四个女装品牌的线上流量情况分析， 从</w:t>
      </w:r>
      <w:r>
        <w:rPr>
          <w:rFonts w:ascii="宋体" w:hAnsi="宋体" w:eastAsia="宋体" w:cs="宋体"/>
          <w:spacing w:val="-1"/>
          <w:sz w:val="24"/>
          <w:szCs w:val="24"/>
        </w:rPr>
        <w:t>日访问流量来看，</w:t>
      </w:r>
      <w:r>
        <w:rPr>
          <w:rFonts w:ascii="Times New Roman" w:hAnsi="Times New Roman" w:eastAsia="Times New Roman" w:cs="Times New Roman"/>
          <w:spacing w:val="-1"/>
          <w:sz w:val="24"/>
          <w:szCs w:val="24"/>
        </w:rPr>
        <w:t>gap.com</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asos.com</w:t>
      </w:r>
      <w:r>
        <w:rPr>
          <w:rFonts w:ascii="Times New Roman" w:hAnsi="Times New Roman" w:eastAsia="Times New Roman" w:cs="Times New Roman"/>
          <w:spacing w:val="-33"/>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hm.com</w:t>
      </w:r>
      <w:r>
        <w:rPr>
          <w:rFonts w:ascii="宋体" w:hAnsi="宋体" w:eastAsia="宋体" w:cs="宋体"/>
          <w:spacing w:val="-1"/>
          <w:sz w:val="24"/>
          <w:szCs w:val="24"/>
        </w:rPr>
        <w:t>、</w:t>
      </w:r>
      <w:r>
        <w:rPr>
          <w:rFonts w:ascii="Times New Roman" w:hAnsi="Times New Roman" w:eastAsia="Times New Roman" w:cs="Times New Roman"/>
          <w:spacing w:val="-1"/>
          <w:sz w:val="24"/>
          <w:szCs w:val="24"/>
        </w:rPr>
        <w:t>jcpenney.com</w:t>
      </w:r>
      <w:r>
        <w:rPr>
          <w:rFonts w:ascii="Times New Roman" w:hAnsi="Times New Roman" w:eastAsia="Times New Roman" w:cs="Times New Roman"/>
          <w:spacing w:val="16"/>
          <w:sz w:val="24"/>
          <w:szCs w:val="24"/>
        </w:rPr>
        <w:t xml:space="preserve">  </w:t>
      </w:r>
      <w:r>
        <w:rPr>
          <w:rFonts w:ascii="宋体" w:hAnsi="宋体" w:eastAsia="宋体" w:cs="宋体"/>
          <w:spacing w:val="-1"/>
          <w:sz w:val="24"/>
          <w:szCs w:val="24"/>
        </w:rPr>
        <w:t>四家网站的每日平均</w:t>
      </w:r>
      <w:r>
        <w:rPr>
          <w:rFonts w:ascii="宋体" w:hAnsi="宋体" w:eastAsia="宋体" w:cs="宋体"/>
          <w:spacing w:val="-7"/>
          <w:sz w:val="24"/>
          <w:szCs w:val="24"/>
        </w:rPr>
        <w:t>流量在</w:t>
      </w:r>
      <w:r>
        <w:rPr>
          <w:rFonts w:ascii="宋体" w:hAnsi="宋体" w:eastAsia="宋体" w:cs="宋体"/>
          <w:spacing w:val="-31"/>
          <w:sz w:val="24"/>
          <w:szCs w:val="24"/>
        </w:rPr>
        <w:t xml:space="preserve"> </w:t>
      </w:r>
      <w:r>
        <w:rPr>
          <w:rFonts w:ascii="Times New Roman" w:hAnsi="Times New Roman" w:eastAsia="Times New Roman" w:cs="Times New Roman"/>
          <w:spacing w:val="-7"/>
          <w:sz w:val="24"/>
          <w:szCs w:val="24"/>
        </w:rPr>
        <w:t>100</w:t>
      </w:r>
      <w:r>
        <w:rPr>
          <w:rFonts w:ascii="Times New Roman" w:hAnsi="Times New Roman" w:eastAsia="Times New Roman" w:cs="Times New Roman"/>
          <w:spacing w:val="15"/>
          <w:sz w:val="24"/>
          <w:szCs w:val="24"/>
        </w:rPr>
        <w:t xml:space="preserve"> </w:t>
      </w:r>
      <w:r>
        <w:rPr>
          <w:rFonts w:ascii="宋体" w:hAnsi="宋体" w:eastAsia="宋体" w:cs="宋体"/>
          <w:spacing w:val="-7"/>
          <w:sz w:val="24"/>
          <w:szCs w:val="24"/>
        </w:rPr>
        <w:t>万——</w:t>
      </w:r>
      <w:r>
        <w:rPr>
          <w:rFonts w:ascii="Times New Roman" w:hAnsi="Times New Roman" w:eastAsia="Times New Roman" w:cs="Times New Roman"/>
          <w:spacing w:val="-7"/>
          <w:sz w:val="24"/>
          <w:szCs w:val="24"/>
        </w:rPr>
        <w:t>200</w:t>
      </w:r>
      <w:r>
        <w:rPr>
          <w:rFonts w:ascii="Times New Roman" w:hAnsi="Times New Roman" w:eastAsia="Times New Roman" w:cs="Times New Roman"/>
          <w:spacing w:val="15"/>
          <w:sz w:val="24"/>
          <w:szCs w:val="24"/>
        </w:rPr>
        <w:t xml:space="preserve"> </w:t>
      </w:r>
      <w:r>
        <w:rPr>
          <w:rFonts w:ascii="宋体" w:hAnsi="宋体" w:eastAsia="宋体" w:cs="宋体"/>
          <w:spacing w:val="-7"/>
          <w:sz w:val="24"/>
          <w:szCs w:val="24"/>
        </w:rPr>
        <w:t>万之间（如图</w:t>
      </w:r>
      <w:r>
        <w:rPr>
          <w:rFonts w:ascii="宋体" w:hAnsi="宋体" w:eastAsia="宋体" w:cs="宋体"/>
          <w:spacing w:val="-34"/>
          <w:sz w:val="24"/>
          <w:szCs w:val="24"/>
        </w:rPr>
        <w:t xml:space="preserve"> </w:t>
      </w:r>
      <w:r>
        <w:rPr>
          <w:rFonts w:ascii="Times New Roman" w:hAnsi="Times New Roman" w:eastAsia="Times New Roman" w:cs="Times New Roman"/>
          <w:spacing w:val="-7"/>
          <w:sz w:val="24"/>
          <w:szCs w:val="24"/>
        </w:rPr>
        <w:t xml:space="preserve">2.4 </w:t>
      </w:r>
      <w:r>
        <w:rPr>
          <w:rFonts w:ascii="宋体" w:hAnsi="宋体" w:eastAsia="宋体" w:cs="宋体"/>
          <w:spacing w:val="-7"/>
          <w:sz w:val="24"/>
          <w:szCs w:val="24"/>
        </w:rPr>
        <w:t>所示</w:t>
      </w:r>
      <w:r>
        <w:rPr>
          <w:rFonts w:ascii="宋体" w:hAnsi="宋体" w:eastAsia="宋体" w:cs="宋体"/>
          <w:spacing w:val="-10"/>
          <w:sz w:val="24"/>
          <w:szCs w:val="24"/>
        </w:rPr>
        <w:t>），</w:t>
      </w:r>
      <w:r>
        <w:rPr>
          <w:rFonts w:ascii="宋体" w:hAnsi="宋体" w:eastAsia="宋体" w:cs="宋体"/>
          <w:spacing w:val="-7"/>
          <w:sz w:val="24"/>
          <w:szCs w:val="24"/>
        </w:rPr>
        <w:t>四家网站没有显像明显的差距，几乎</w:t>
      </w:r>
    </w:p>
    <w:p w14:paraId="77EF0EC6">
      <w:pPr>
        <w:spacing w:before="53" w:line="3281" w:lineRule="exact"/>
        <w:ind w:firstLine="2889"/>
      </w:pPr>
      <w:r>
        <w:rPr>
          <w:position w:val="-65"/>
        </w:rPr>
        <w:drawing>
          <wp:inline distT="0" distB="0" distL="0" distR="0">
            <wp:extent cx="3783965" cy="20828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9"/>
                    <a:stretch>
                      <a:fillRect/>
                    </a:stretch>
                  </pic:blipFill>
                  <pic:spPr>
                    <a:xfrm>
                      <a:off x="0" y="0"/>
                      <a:ext cx="3784091" cy="2083307"/>
                    </a:xfrm>
                    <a:prstGeom prst="rect">
                      <a:avLst/>
                    </a:prstGeom>
                  </pic:spPr>
                </pic:pic>
              </a:graphicData>
            </a:graphic>
          </wp:inline>
        </w:drawing>
      </w:r>
    </w:p>
    <w:p w14:paraId="07ACED64">
      <w:pPr>
        <w:spacing w:before="289" w:line="645" w:lineRule="auto"/>
        <w:ind w:left="4671" w:right="2467" w:hanging="420"/>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33"/>
          <w:sz w:val="20"/>
          <w:szCs w:val="20"/>
        </w:rPr>
        <w:t xml:space="preserve"> </w:t>
      </w:r>
      <w:r>
        <w:rPr>
          <w:rFonts w:ascii="宋体" w:hAnsi="宋体" w:eastAsia="宋体" w:cs="宋体"/>
          <w:spacing w:val="-4"/>
          <w:sz w:val="20"/>
          <w:szCs w:val="20"/>
        </w:rPr>
        <w:t>2.3</w:t>
      </w:r>
      <w:r>
        <w:rPr>
          <w:rFonts w:ascii="宋体" w:hAnsi="宋体" w:eastAsia="宋体" w:cs="宋体"/>
          <w:spacing w:val="27"/>
          <w:sz w:val="20"/>
          <w:szCs w:val="20"/>
        </w:rPr>
        <w:t xml:space="preserve"> </w:t>
      </w:r>
      <w:r>
        <w:rPr>
          <w:rFonts w:ascii="宋体" w:hAnsi="宋体" w:eastAsia="宋体" w:cs="宋体"/>
          <w:spacing w:val="-4"/>
          <w:sz w:val="20"/>
          <w:szCs w:val="20"/>
        </w:rPr>
        <w:t>国外外贸女装网站日流量对比图</w:t>
      </w:r>
      <w:r>
        <w:rPr>
          <w:rFonts w:ascii="宋体" w:hAnsi="宋体" w:eastAsia="宋体" w:cs="宋体"/>
          <w:spacing w:val="-6"/>
          <w:sz w:val="20"/>
          <w:szCs w:val="20"/>
        </w:rPr>
        <w:t>第</w:t>
      </w:r>
      <w:r>
        <w:rPr>
          <w:rFonts w:ascii="宋体" w:hAnsi="宋体" w:eastAsia="宋体" w:cs="宋体"/>
          <w:spacing w:val="-21"/>
          <w:sz w:val="20"/>
          <w:szCs w:val="20"/>
        </w:rPr>
        <w:t xml:space="preserve"> </w:t>
      </w:r>
      <w:r>
        <w:rPr>
          <w:rFonts w:ascii="Verdana" w:hAnsi="Verdana" w:eastAsia="Verdana" w:cs="Verdana"/>
          <w:spacing w:val="-6"/>
          <w:sz w:val="20"/>
          <w:szCs w:val="20"/>
        </w:rPr>
        <w:t xml:space="preserve">15 </w:t>
      </w:r>
      <w:r>
        <w:rPr>
          <w:rFonts w:ascii="宋体" w:hAnsi="宋体" w:eastAsia="宋体" w:cs="宋体"/>
          <w:spacing w:val="-6"/>
          <w:sz w:val="20"/>
          <w:szCs w:val="20"/>
        </w:rPr>
        <w:t>页  共</w:t>
      </w:r>
      <w:r>
        <w:rPr>
          <w:rFonts w:ascii="宋体" w:hAnsi="宋体" w:eastAsia="宋体" w:cs="宋体"/>
          <w:spacing w:val="-43"/>
          <w:sz w:val="20"/>
          <w:szCs w:val="20"/>
        </w:rPr>
        <w:t xml:space="preserve"> </w:t>
      </w:r>
      <w:r>
        <w:rPr>
          <w:rFonts w:ascii="Verdana" w:hAnsi="Verdana" w:eastAsia="Verdana" w:cs="Verdana"/>
          <w:spacing w:val="-6"/>
          <w:sz w:val="20"/>
          <w:szCs w:val="20"/>
        </w:rPr>
        <w:t xml:space="preserve">49 </w:t>
      </w:r>
      <w:r>
        <w:rPr>
          <w:rFonts w:ascii="宋体" w:hAnsi="宋体" w:eastAsia="宋体" w:cs="宋体"/>
          <w:spacing w:val="-6"/>
          <w:sz w:val="20"/>
          <w:szCs w:val="20"/>
        </w:rPr>
        <w:t>页</w:t>
      </w:r>
    </w:p>
    <w:p w14:paraId="09B64AFE">
      <w:pPr>
        <w:spacing w:line="645" w:lineRule="auto"/>
        <w:rPr>
          <w:rFonts w:ascii="宋体" w:hAnsi="宋体" w:eastAsia="宋体" w:cs="宋体"/>
          <w:sz w:val="20"/>
          <w:szCs w:val="20"/>
        </w:rPr>
        <w:sectPr>
          <w:headerReference r:id="rId40" w:type="default"/>
          <w:footerReference r:id="rId41" w:type="default"/>
          <w:pgSz w:w="11900" w:h="16840"/>
          <w:pgMar w:top="1596" w:right="1325" w:bottom="600" w:left="432" w:header="1252" w:footer="360" w:gutter="0"/>
          <w:cols w:space="720" w:num="1"/>
        </w:sectPr>
      </w:pPr>
    </w:p>
    <w:p w14:paraId="2E5EF6FD">
      <w:pPr>
        <w:spacing w:before="65" w:line="308" w:lineRule="auto"/>
        <w:ind w:left="1298" w:right="83" w:hanging="20"/>
        <w:rPr>
          <w:rFonts w:ascii="宋体" w:hAnsi="宋体" w:eastAsia="宋体" w:cs="宋体"/>
          <w:sz w:val="24"/>
          <w:szCs w:val="24"/>
        </w:rPr>
      </w:pPr>
      <w:bookmarkStart w:id="41" w:name="bookmark92"/>
      <w:bookmarkEnd w:id="41"/>
      <w:r>
        <w:rPr>
          <w:rFonts w:ascii="宋体" w:hAnsi="宋体" w:eastAsia="宋体" w:cs="宋体"/>
          <w:spacing w:val="-6"/>
          <w:sz w:val="24"/>
          <w:szCs w:val="24"/>
        </w:rPr>
        <w:t>在同样的水平线上。可以表明， 从国外线上女装销售的情况看，国家、品牌没有绝对</w:t>
      </w:r>
      <w:r>
        <w:rPr>
          <w:rFonts w:ascii="宋体" w:hAnsi="宋体" w:eastAsia="宋体" w:cs="宋体"/>
          <w:spacing w:val="-3"/>
          <w:sz w:val="24"/>
          <w:szCs w:val="24"/>
        </w:rPr>
        <w:t>的优势，时尚和流行则是抓住消费者内心的重要元素。</w:t>
      </w:r>
    </w:p>
    <w:p w14:paraId="41B88044">
      <w:pPr>
        <w:spacing w:before="5" w:line="299" w:lineRule="auto"/>
        <w:ind w:left="1279" w:right="18" w:firstLine="479"/>
        <w:jc w:val="both"/>
        <w:rPr>
          <w:rFonts w:ascii="宋体" w:hAnsi="宋体" w:eastAsia="宋体" w:cs="宋体"/>
          <w:sz w:val="24"/>
          <w:szCs w:val="24"/>
        </w:rPr>
      </w:pPr>
      <w:r>
        <w:rPr>
          <w:rFonts w:ascii="宋体" w:hAnsi="宋体" w:eastAsia="宋体" w:cs="宋体"/>
          <w:spacing w:val="-2"/>
          <w:sz w:val="24"/>
          <w:szCs w:val="24"/>
        </w:rPr>
        <w:t>根据美国的女装零售销售数据显示，前</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500</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强中</w:t>
      </w:r>
      <w:r>
        <w:rPr>
          <w:rFonts w:ascii="宋体" w:hAnsi="宋体" w:eastAsia="宋体" w:cs="宋体"/>
          <w:spacing w:val="-3"/>
          <w:sz w:val="24"/>
          <w:szCs w:val="24"/>
        </w:rPr>
        <w:t>有超过</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40%</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207 </w:t>
      </w:r>
      <w:r>
        <w:rPr>
          <w:rFonts w:ascii="宋体" w:hAnsi="宋体" w:eastAsia="宋体" w:cs="宋体"/>
          <w:spacing w:val="-3"/>
          <w:sz w:val="24"/>
          <w:szCs w:val="24"/>
        </w:rPr>
        <w:t>家，销售额占</w:t>
      </w:r>
      <w:r>
        <w:rPr>
          <w:rFonts w:ascii="宋体" w:hAnsi="宋体" w:eastAsia="宋体" w:cs="宋体"/>
          <w:spacing w:val="-1"/>
          <w:sz w:val="24"/>
          <w:szCs w:val="24"/>
        </w:rPr>
        <w:t xml:space="preserve">比超过 </w:t>
      </w:r>
      <w:r>
        <w:rPr>
          <w:rFonts w:ascii="Times New Roman" w:hAnsi="Times New Roman" w:eastAsia="Times New Roman" w:cs="Times New Roman"/>
          <w:spacing w:val="-1"/>
          <w:sz w:val="24"/>
          <w:szCs w:val="24"/>
        </w:rPr>
        <w:t>31%</w:t>
      </w:r>
      <w:r>
        <w:rPr>
          <w:rFonts w:ascii="宋体" w:hAnsi="宋体" w:eastAsia="宋体" w:cs="宋体"/>
          <w:spacing w:val="-1"/>
          <w:sz w:val="24"/>
          <w:szCs w:val="24"/>
        </w:rPr>
        <w:t xml:space="preserve">）平台是独立的线上女装零售商；超过 </w:t>
      </w:r>
      <w:r>
        <w:rPr>
          <w:rFonts w:ascii="Times New Roman" w:hAnsi="Times New Roman" w:eastAsia="Times New Roman" w:cs="Times New Roman"/>
          <w:spacing w:val="-1"/>
          <w:sz w:val="24"/>
          <w:szCs w:val="24"/>
        </w:rPr>
        <w:t>30%</w:t>
      </w:r>
      <w:r>
        <w:rPr>
          <w:rFonts w:ascii="宋体" w:hAnsi="宋体" w:eastAsia="宋体" w:cs="宋体"/>
          <w:spacing w:val="-1"/>
          <w:sz w:val="24"/>
          <w:szCs w:val="24"/>
        </w:rPr>
        <w:t>（</w:t>
      </w:r>
      <w:r>
        <w:rPr>
          <w:rFonts w:ascii="Times New Roman" w:hAnsi="Times New Roman" w:eastAsia="Times New Roman" w:cs="Times New Roman"/>
          <w:spacing w:val="-1"/>
          <w:sz w:val="24"/>
          <w:szCs w:val="24"/>
        </w:rPr>
        <w:t xml:space="preserve">153  </w:t>
      </w:r>
      <w:r>
        <w:rPr>
          <w:rFonts w:ascii="宋体" w:hAnsi="宋体" w:eastAsia="宋体" w:cs="宋体"/>
          <w:spacing w:val="-1"/>
          <w:sz w:val="24"/>
          <w:szCs w:val="24"/>
        </w:rPr>
        <w:t>家，销售额占比超过</w:t>
      </w:r>
      <w:r>
        <w:rPr>
          <w:rFonts w:ascii="Times New Roman" w:hAnsi="Times New Roman" w:eastAsia="Times New Roman" w:cs="Times New Roman"/>
          <w:spacing w:val="-2"/>
          <w:sz w:val="24"/>
          <w:szCs w:val="24"/>
        </w:rPr>
        <w:t>38%</w:t>
      </w:r>
      <w:r>
        <w:rPr>
          <w:rFonts w:ascii="宋体" w:hAnsi="宋体" w:eastAsia="宋体" w:cs="宋体"/>
          <w:spacing w:val="-2"/>
          <w:sz w:val="24"/>
          <w:szCs w:val="24"/>
        </w:rPr>
        <w:t>）的平台是由线下实体店转型线下——线上一体销售的，可见在线女装品类销售</w:t>
      </w:r>
      <w:r>
        <w:rPr>
          <w:rFonts w:ascii="宋体" w:hAnsi="宋体" w:eastAsia="宋体" w:cs="宋体"/>
          <w:spacing w:val="-3"/>
          <w:sz w:val="24"/>
          <w:szCs w:val="24"/>
        </w:rPr>
        <w:t>市场已经成为主力市场。截至</w:t>
      </w:r>
      <w:r>
        <w:rPr>
          <w:rFonts w:ascii="宋体" w:hAnsi="宋体" w:eastAsia="宋体" w:cs="宋体"/>
          <w:spacing w:val="-47"/>
          <w:sz w:val="24"/>
          <w:szCs w:val="24"/>
        </w:rPr>
        <w:t xml:space="preserve"> </w:t>
      </w:r>
      <w:r>
        <w:rPr>
          <w:rFonts w:ascii="Times New Roman" w:hAnsi="Times New Roman" w:eastAsia="Times New Roman" w:cs="Times New Roman"/>
          <w:spacing w:val="-3"/>
          <w:sz w:val="24"/>
          <w:szCs w:val="24"/>
        </w:rPr>
        <w:t xml:space="preserve">2008 </w:t>
      </w:r>
      <w:r>
        <w:rPr>
          <w:rFonts w:ascii="宋体" w:hAnsi="宋体" w:eastAsia="宋体" w:cs="宋体"/>
          <w:spacing w:val="-3"/>
          <w:sz w:val="24"/>
          <w:szCs w:val="24"/>
        </w:rPr>
        <w:t>年，有</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27 </w:t>
      </w:r>
      <w:r>
        <w:rPr>
          <w:rFonts w:ascii="宋体" w:hAnsi="宋体" w:eastAsia="宋体" w:cs="宋体"/>
          <w:spacing w:val="-3"/>
          <w:sz w:val="24"/>
          <w:szCs w:val="24"/>
        </w:rPr>
        <w:t>家电商平台的销售额超过十亿美金，到</w:t>
      </w:r>
      <w:r>
        <w:rPr>
          <w:rFonts w:ascii="宋体" w:hAnsi="宋体" w:eastAsia="宋体" w:cs="宋体"/>
          <w:spacing w:val="-1"/>
          <w:sz w:val="24"/>
          <w:szCs w:val="24"/>
        </w:rPr>
        <w:t>了</w:t>
      </w:r>
      <w:r>
        <w:rPr>
          <w:rFonts w:ascii="宋体" w:hAnsi="宋体" w:eastAsia="宋体" w:cs="宋体"/>
          <w:spacing w:val="-30"/>
          <w:sz w:val="24"/>
          <w:szCs w:val="24"/>
        </w:rPr>
        <w:t xml:space="preserve"> </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年则有超过一百家的电商平台销售额超过十亿美金，可以看出国外女装市场需求量巨大，女性消费能力强，而且互联网本土概念不强，品牌接受程度较为分散，</w:t>
      </w:r>
      <w:r>
        <w:rPr>
          <w:rFonts w:ascii="宋体" w:hAnsi="宋体" w:eastAsia="宋体" w:cs="宋体"/>
          <w:spacing w:val="-2"/>
          <w:sz w:val="24"/>
          <w:szCs w:val="24"/>
        </w:rPr>
        <w:t>快速、流行、时尚、低价是女装电商平台的关键元素。</w:t>
      </w:r>
    </w:p>
    <w:p w14:paraId="292BE3D8">
      <w:pPr>
        <w:spacing w:before="1" w:line="226" w:lineRule="auto"/>
        <w:ind w:left="1283"/>
        <w:outlineLvl w:val="2"/>
        <w:rPr>
          <w:rFonts w:ascii="宋体" w:hAnsi="宋体" w:eastAsia="宋体" w:cs="宋体"/>
          <w:sz w:val="27"/>
          <w:szCs w:val="27"/>
        </w:rPr>
      </w:pPr>
      <w:bookmarkStart w:id="42" w:name="bookmark27"/>
      <w:bookmarkEnd w:id="42"/>
      <w:r>
        <w:rPr>
          <w:rFonts w:ascii="宋体" w:hAnsi="宋体" w:eastAsia="宋体" w:cs="宋体"/>
          <w:b/>
          <w:bCs/>
          <w:spacing w:val="4"/>
          <w:sz w:val="27"/>
          <w:szCs w:val="27"/>
        </w:rPr>
        <w:t>2.4.3</w:t>
      </w:r>
      <w:r>
        <w:rPr>
          <w:rFonts w:ascii="宋体" w:hAnsi="宋体" w:eastAsia="宋体" w:cs="宋体"/>
          <w:spacing w:val="4"/>
          <w:sz w:val="27"/>
          <w:szCs w:val="27"/>
        </w:rPr>
        <w:t xml:space="preserve"> </w:t>
      </w:r>
      <w:r>
        <w:rPr>
          <w:rFonts w:ascii="宋体" w:hAnsi="宋体" w:eastAsia="宋体" w:cs="宋体"/>
          <w:b/>
          <w:bCs/>
          <w:spacing w:val="4"/>
          <w:sz w:val="27"/>
          <w:szCs w:val="27"/>
        </w:rPr>
        <w:t>竞争环境分析</w:t>
      </w:r>
    </w:p>
    <w:p w14:paraId="5B11D137">
      <w:pPr>
        <w:spacing w:before="104" w:line="308" w:lineRule="auto"/>
        <w:ind w:left="1279" w:firstLine="480"/>
        <w:jc w:val="both"/>
        <w:rPr>
          <w:rFonts w:ascii="宋体" w:hAnsi="宋体" w:eastAsia="宋体" w:cs="宋体"/>
          <w:sz w:val="24"/>
          <w:szCs w:val="24"/>
        </w:rPr>
      </w:pPr>
      <w:r>
        <w:rPr>
          <w:rFonts w:ascii="宋体" w:hAnsi="宋体" w:eastAsia="宋体" w:cs="宋体"/>
          <w:spacing w:val="-1"/>
          <w:sz w:val="24"/>
          <w:szCs w:val="24"/>
        </w:rPr>
        <w:t>波特提出，任何一个行业中的竞争，从来就不是在原有的竞争对手中间进行的，而其中存在着五种基本的竞争力量，就是潜在的竞争对手、现有的企业之间的竞争、来自替代品的威胁、供应商的定价能力和买方的议价能力，即“</w:t>
      </w:r>
      <w:r>
        <w:rPr>
          <w:rFonts w:ascii="宋体" w:hAnsi="宋体" w:eastAsia="宋体" w:cs="宋体"/>
          <w:spacing w:val="-2"/>
          <w:sz w:val="24"/>
          <w:szCs w:val="24"/>
        </w:rPr>
        <w:t>五种力量模型</w:t>
      </w:r>
      <w:r>
        <w:rPr>
          <w:rFonts w:ascii="宋体" w:hAnsi="宋体" w:eastAsia="宋体" w:cs="宋体"/>
          <w:spacing w:val="-88"/>
          <w:sz w:val="24"/>
          <w:szCs w:val="24"/>
        </w:rPr>
        <w:t xml:space="preserve"> </w:t>
      </w:r>
      <w:r>
        <w:rPr>
          <w:rFonts w:ascii="宋体" w:hAnsi="宋体" w:eastAsia="宋体" w:cs="宋体"/>
          <w:spacing w:val="-2"/>
          <w:sz w:val="24"/>
          <w:szCs w:val="24"/>
        </w:rPr>
        <w:t>”。</w:t>
      </w:r>
    </w:p>
    <w:p w14:paraId="7D45D456">
      <w:pPr>
        <w:spacing w:before="1" w:line="218" w:lineRule="auto"/>
        <w:ind w:left="1777"/>
        <w:rPr>
          <w:rFonts w:ascii="宋体" w:hAnsi="宋体" w:eastAsia="宋体" w:cs="宋体"/>
          <w:sz w:val="24"/>
          <w:szCs w:val="24"/>
        </w:rPr>
      </w:pPr>
      <w:r>
        <w:rPr>
          <w:rFonts w:ascii="Times New Roman" w:hAnsi="Times New Roman" w:eastAsia="Times New Roman" w:cs="Times New Roman"/>
          <w:spacing w:val="-6"/>
          <w:sz w:val="24"/>
          <w:szCs w:val="24"/>
        </w:rPr>
        <w:t>1</w:t>
      </w:r>
      <w:r>
        <w:rPr>
          <w:rFonts w:ascii="宋体" w:hAnsi="宋体" w:eastAsia="宋体" w:cs="宋体"/>
          <w:spacing w:val="-6"/>
          <w:sz w:val="24"/>
          <w:szCs w:val="24"/>
        </w:rPr>
        <w:t>、供应商的讨价还价能力分析（定价能力）。</w:t>
      </w:r>
    </w:p>
    <w:p w14:paraId="451A4EC2">
      <w:pPr>
        <w:spacing w:before="82" w:line="312" w:lineRule="auto"/>
        <w:ind w:left="1278" w:right="84" w:firstLine="475"/>
        <w:rPr>
          <w:rFonts w:ascii="宋体" w:hAnsi="宋体" w:eastAsia="宋体" w:cs="宋体"/>
          <w:sz w:val="24"/>
          <w:szCs w:val="24"/>
        </w:rPr>
      </w:pPr>
      <w:r>
        <w:rPr>
          <w:rFonts w:ascii="Times New Roman" w:hAnsi="Times New Roman" w:eastAsia="Times New Roman" w:cs="Times New Roman"/>
          <w:spacing w:val="-1"/>
          <w:sz w:val="24"/>
          <w:szCs w:val="24"/>
        </w:rPr>
        <w:t xml:space="preserve">2013 </w:t>
      </w:r>
      <w:r>
        <w:rPr>
          <w:rFonts w:ascii="宋体" w:hAnsi="宋体" w:eastAsia="宋体" w:cs="宋体"/>
          <w:spacing w:val="-1"/>
          <w:sz w:val="24"/>
          <w:szCs w:val="24"/>
        </w:rPr>
        <w:t>年</w:t>
      </w:r>
      <w:r>
        <w:rPr>
          <w:rFonts w:ascii="宋体" w:hAnsi="宋体" w:eastAsia="宋体" w:cs="宋体"/>
          <w:spacing w:val="-57"/>
          <w:sz w:val="24"/>
          <w:szCs w:val="24"/>
        </w:rPr>
        <w:t xml:space="preserve"> </w:t>
      </w:r>
      <w:r>
        <w:rPr>
          <w:rFonts w:ascii="Times New Roman" w:hAnsi="Times New Roman" w:eastAsia="Times New Roman" w:cs="Times New Roman"/>
          <w:spacing w:val="-1"/>
          <w:sz w:val="24"/>
          <w:szCs w:val="24"/>
        </w:rPr>
        <w:t>thatspoint.com</w:t>
      </w:r>
      <w:r>
        <w:rPr>
          <w:rFonts w:ascii="宋体" w:hAnsi="宋体" w:eastAsia="宋体" w:cs="宋体"/>
          <w:spacing w:val="-1"/>
          <w:sz w:val="24"/>
          <w:szCs w:val="24"/>
        </w:rPr>
        <w:t>正式上线以来，</w:t>
      </w:r>
      <w:r>
        <w:rPr>
          <w:rFonts w:ascii="宋体" w:hAnsi="宋体" w:eastAsia="宋体" w:cs="宋体"/>
          <w:spacing w:val="-33"/>
          <w:sz w:val="24"/>
          <w:szCs w:val="24"/>
        </w:rPr>
        <w:t xml:space="preserve"> </w:t>
      </w:r>
      <w:r>
        <w:rPr>
          <w:rFonts w:ascii="宋体" w:hAnsi="宋体" w:eastAsia="宋体" w:cs="宋体"/>
          <w:spacing w:val="-1"/>
          <w:sz w:val="24"/>
          <w:szCs w:val="24"/>
        </w:rPr>
        <w:t>已经形成了一定程度上的供应链</w:t>
      </w:r>
      <w:r>
        <w:rPr>
          <w:rFonts w:ascii="宋体" w:hAnsi="宋体" w:eastAsia="宋体" w:cs="宋体"/>
          <w:spacing w:val="-2"/>
          <w:sz w:val="24"/>
          <w:szCs w:val="24"/>
        </w:rPr>
        <w:t>条，通过</w:t>
      </w:r>
      <w:r>
        <w:rPr>
          <w:rFonts w:ascii="宋体" w:hAnsi="宋体" w:eastAsia="宋体" w:cs="宋体"/>
          <w:spacing w:val="-9"/>
          <w:sz w:val="24"/>
          <w:szCs w:val="24"/>
        </w:rPr>
        <w:t>淘宝、天猫和阿里巴巴平台资源的优化选择，形成了集欧美风格女装、日韩风格女装、</w:t>
      </w:r>
      <w:r>
        <w:rPr>
          <w:rFonts w:ascii="宋体" w:hAnsi="宋体" w:eastAsia="宋体" w:cs="宋体"/>
          <w:spacing w:val="-4"/>
          <w:sz w:val="24"/>
          <w:szCs w:val="24"/>
        </w:rPr>
        <w:t>高跟鞋、平底鞋、饰品以及优质店铺为一体的供应商集</w:t>
      </w:r>
      <w:r>
        <w:rPr>
          <w:rFonts w:ascii="宋体" w:hAnsi="宋体" w:eastAsia="宋体" w:cs="宋体"/>
          <w:spacing w:val="-5"/>
          <w:sz w:val="24"/>
          <w:szCs w:val="24"/>
        </w:rPr>
        <w:t xml:space="preserve">群（如表 </w:t>
      </w:r>
      <w:r>
        <w:rPr>
          <w:rFonts w:ascii="Times New Roman" w:hAnsi="Times New Roman" w:eastAsia="Times New Roman" w:cs="Times New Roman"/>
          <w:spacing w:val="-5"/>
          <w:sz w:val="24"/>
          <w:szCs w:val="24"/>
        </w:rPr>
        <w:t>2.2</w:t>
      </w:r>
      <w:r>
        <w:rPr>
          <w:rFonts w:ascii="Times New Roman" w:hAnsi="Times New Roman" w:eastAsia="Times New Roman" w:cs="Times New Roman"/>
          <w:spacing w:val="52"/>
          <w:w w:val="101"/>
          <w:sz w:val="24"/>
          <w:szCs w:val="24"/>
        </w:rPr>
        <w:t xml:space="preserve"> </w:t>
      </w:r>
      <w:r>
        <w:rPr>
          <w:rFonts w:ascii="宋体" w:hAnsi="宋体" w:eastAsia="宋体" w:cs="宋体"/>
          <w:spacing w:val="-5"/>
          <w:sz w:val="24"/>
          <w:szCs w:val="24"/>
        </w:rPr>
        <w:t>所示）。卓润公</w:t>
      </w:r>
      <w:r>
        <w:rPr>
          <w:rFonts w:ascii="宋体" w:hAnsi="宋体" w:eastAsia="宋体" w:cs="宋体"/>
          <w:spacing w:val="-3"/>
          <w:sz w:val="24"/>
          <w:szCs w:val="24"/>
        </w:rPr>
        <w:t>司其中两家最大的供应商——南通好多衣服饰有限公司（欧美风格女装）和广州天艺鞋业有限公司（高跟鞋）都与卓润公司签署战略合作框架协议，并建立了长期友好合作关系，并且对于电商平台供应商来说，可以通过技术比价搜索到全网价格最低的供</w:t>
      </w:r>
      <w:r>
        <w:rPr>
          <w:rFonts w:ascii="宋体" w:hAnsi="宋体" w:eastAsia="宋体" w:cs="宋体"/>
          <w:spacing w:val="-2"/>
          <w:sz w:val="24"/>
          <w:szCs w:val="24"/>
        </w:rPr>
        <w:t>应商，所以卓润公司来自供应商的价格威胁较小。</w:t>
      </w:r>
    </w:p>
    <w:p w14:paraId="50BED195">
      <w:pPr>
        <w:spacing w:before="19" w:line="220" w:lineRule="auto"/>
        <w:ind w:left="4071"/>
        <w:rPr>
          <w:rFonts w:ascii="宋体" w:hAnsi="宋体" w:eastAsia="宋体" w:cs="宋体"/>
          <w:sz w:val="21"/>
          <w:szCs w:val="21"/>
        </w:rPr>
      </w:pPr>
      <w:r>
        <w:rPr>
          <w:rFonts w:ascii="宋体" w:hAnsi="宋体" w:eastAsia="宋体" w:cs="宋体"/>
          <w:spacing w:val="1"/>
          <w:sz w:val="21"/>
          <w:szCs w:val="21"/>
        </w:rPr>
        <w:t>表</w:t>
      </w:r>
      <w:r>
        <w:rPr>
          <w:rFonts w:ascii="宋体" w:hAnsi="宋体" w:eastAsia="宋体" w:cs="宋体"/>
          <w:spacing w:val="-32"/>
          <w:sz w:val="21"/>
          <w:szCs w:val="21"/>
        </w:rPr>
        <w:t xml:space="preserve"> </w:t>
      </w:r>
      <w:r>
        <w:rPr>
          <w:rFonts w:ascii="Times New Roman" w:hAnsi="Times New Roman" w:eastAsia="Times New Roman" w:cs="Times New Roman"/>
          <w:spacing w:val="1"/>
          <w:sz w:val="21"/>
          <w:szCs w:val="21"/>
        </w:rPr>
        <w:t xml:space="preserve">2.2 </w:t>
      </w:r>
      <w:r>
        <w:rPr>
          <w:rFonts w:ascii="宋体" w:hAnsi="宋体" w:eastAsia="宋体" w:cs="宋体"/>
          <w:spacing w:val="1"/>
          <w:sz w:val="21"/>
          <w:szCs w:val="21"/>
        </w:rPr>
        <w:t>卓润公司</w:t>
      </w:r>
      <w:r>
        <w:rPr>
          <w:rFonts w:ascii="Times New Roman" w:hAnsi="Times New Roman" w:eastAsia="Times New Roman" w:cs="Times New Roman"/>
          <w:spacing w:val="1"/>
          <w:sz w:val="21"/>
          <w:szCs w:val="21"/>
        </w:rPr>
        <w:t xml:space="preserve">2014 </w:t>
      </w:r>
      <w:r>
        <w:rPr>
          <w:rFonts w:ascii="宋体" w:hAnsi="宋体" w:eastAsia="宋体" w:cs="宋体"/>
          <w:spacing w:val="1"/>
          <w:sz w:val="21"/>
          <w:szCs w:val="21"/>
        </w:rPr>
        <w:t>年主要供应商情况</w:t>
      </w:r>
    </w:p>
    <w:p w14:paraId="62ABA0D9">
      <w:pPr>
        <w:spacing w:line="106" w:lineRule="auto"/>
        <w:rPr>
          <w:rFonts w:ascii="Arial"/>
          <w:sz w:val="2"/>
        </w:rPr>
      </w:pPr>
    </w:p>
    <w:tbl>
      <w:tblPr>
        <w:tblStyle w:val="5"/>
        <w:tblW w:w="8519" w:type="dxa"/>
        <w:tblInd w:w="140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8"/>
        <w:gridCol w:w="3399"/>
        <w:gridCol w:w="2842"/>
      </w:tblGrid>
      <w:tr w14:paraId="22EA57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78" w:type="dxa"/>
            <w:vAlign w:val="top"/>
          </w:tcPr>
          <w:p w14:paraId="1C7D3457">
            <w:pPr>
              <w:spacing w:before="144" w:line="220" w:lineRule="auto"/>
              <w:ind w:left="538"/>
              <w:rPr>
                <w:rFonts w:ascii="宋体" w:hAnsi="宋体" w:eastAsia="宋体" w:cs="宋体"/>
                <w:sz w:val="21"/>
                <w:szCs w:val="21"/>
              </w:rPr>
            </w:pPr>
            <w:r>
              <w:rPr>
                <w:rFonts w:ascii="宋体" w:hAnsi="宋体" w:eastAsia="宋体" w:cs="宋体"/>
                <w:spacing w:val="-2"/>
                <w:sz w:val="21"/>
                <w:szCs w:val="21"/>
              </w:rPr>
              <w:t>供应商</w:t>
            </w:r>
          </w:p>
        </w:tc>
        <w:tc>
          <w:tcPr>
            <w:tcW w:w="3399" w:type="dxa"/>
            <w:vAlign w:val="top"/>
          </w:tcPr>
          <w:p w14:paraId="7DEDC816">
            <w:pPr>
              <w:spacing w:before="144" w:line="220" w:lineRule="auto"/>
              <w:ind w:left="1181"/>
              <w:rPr>
                <w:rFonts w:ascii="宋体" w:hAnsi="宋体" w:eastAsia="宋体" w:cs="宋体"/>
                <w:sz w:val="21"/>
                <w:szCs w:val="21"/>
              </w:rPr>
            </w:pPr>
            <w:r>
              <w:rPr>
                <w:rFonts w:ascii="宋体" w:hAnsi="宋体" w:eastAsia="宋体" w:cs="宋体"/>
                <w:spacing w:val="-3"/>
                <w:sz w:val="21"/>
                <w:szCs w:val="21"/>
              </w:rPr>
              <w:t>采购金额（元）</w:t>
            </w:r>
          </w:p>
        </w:tc>
        <w:tc>
          <w:tcPr>
            <w:tcW w:w="2842" w:type="dxa"/>
            <w:vAlign w:val="top"/>
          </w:tcPr>
          <w:p w14:paraId="3CEC7CBA">
            <w:pPr>
              <w:spacing w:before="122" w:line="277" w:lineRule="exact"/>
              <w:ind w:left="757"/>
              <w:rPr>
                <w:rFonts w:ascii="Calibri" w:hAnsi="Calibri" w:eastAsia="Calibri" w:cs="Calibri"/>
                <w:sz w:val="21"/>
                <w:szCs w:val="21"/>
              </w:rPr>
            </w:pPr>
            <w:r>
              <w:rPr>
                <w:rFonts w:ascii="宋体" w:hAnsi="宋体" w:eastAsia="宋体" w:cs="宋体"/>
                <w:spacing w:val="-5"/>
                <w:position w:val="1"/>
                <w:sz w:val="21"/>
                <w:szCs w:val="21"/>
              </w:rPr>
              <w:t>占总采购额的比例</w:t>
            </w:r>
            <w:r>
              <w:rPr>
                <w:rFonts w:ascii="Calibri" w:hAnsi="Calibri" w:eastAsia="Calibri" w:cs="Calibri"/>
                <w:spacing w:val="-5"/>
                <w:position w:val="1"/>
                <w:sz w:val="21"/>
                <w:szCs w:val="21"/>
              </w:rPr>
              <w:t>%</w:t>
            </w:r>
          </w:p>
        </w:tc>
      </w:tr>
      <w:tr w14:paraId="7C9A4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278" w:type="dxa"/>
            <w:vAlign w:val="top"/>
          </w:tcPr>
          <w:p w14:paraId="4225128E">
            <w:pPr>
              <w:spacing w:before="141" w:line="220" w:lineRule="auto"/>
              <w:ind w:left="117"/>
              <w:rPr>
                <w:rFonts w:ascii="宋体" w:hAnsi="宋体" w:eastAsia="宋体" w:cs="宋体"/>
                <w:sz w:val="21"/>
                <w:szCs w:val="21"/>
              </w:rPr>
            </w:pPr>
            <w:r>
              <w:rPr>
                <w:rFonts w:ascii="宋体" w:hAnsi="宋体" w:eastAsia="宋体" w:cs="宋体"/>
                <w:spacing w:val="-2"/>
                <w:sz w:val="21"/>
                <w:szCs w:val="21"/>
              </w:rPr>
              <w:t>南通好多衣服饰</w:t>
            </w:r>
          </w:p>
        </w:tc>
        <w:tc>
          <w:tcPr>
            <w:tcW w:w="3399" w:type="dxa"/>
            <w:vAlign w:val="top"/>
          </w:tcPr>
          <w:p w14:paraId="11B22CED">
            <w:pPr>
              <w:spacing w:before="186" w:line="179" w:lineRule="auto"/>
              <w:ind w:left="1442"/>
              <w:rPr>
                <w:rFonts w:ascii="Calibri" w:hAnsi="Calibri" w:eastAsia="Calibri" w:cs="Calibri"/>
                <w:sz w:val="21"/>
                <w:szCs w:val="21"/>
              </w:rPr>
            </w:pPr>
            <w:r>
              <w:rPr>
                <w:rFonts w:ascii="Calibri" w:hAnsi="Calibri" w:eastAsia="Calibri" w:cs="Calibri"/>
                <w:spacing w:val="-2"/>
                <w:sz w:val="21"/>
                <w:szCs w:val="21"/>
              </w:rPr>
              <w:t>289,800.49</w:t>
            </w:r>
          </w:p>
        </w:tc>
        <w:tc>
          <w:tcPr>
            <w:tcW w:w="2842" w:type="dxa"/>
            <w:vAlign w:val="top"/>
          </w:tcPr>
          <w:p w14:paraId="3B9E148B">
            <w:pPr>
              <w:spacing w:before="186" w:line="179" w:lineRule="auto"/>
              <w:ind w:left="1454"/>
              <w:rPr>
                <w:rFonts w:ascii="Calibri" w:hAnsi="Calibri" w:eastAsia="Calibri" w:cs="Calibri"/>
                <w:sz w:val="21"/>
                <w:szCs w:val="21"/>
              </w:rPr>
            </w:pPr>
            <w:r>
              <w:rPr>
                <w:rFonts w:ascii="Calibri" w:hAnsi="Calibri" w:eastAsia="Calibri" w:cs="Calibri"/>
                <w:spacing w:val="-2"/>
                <w:sz w:val="21"/>
                <w:szCs w:val="21"/>
              </w:rPr>
              <w:t>30.1</w:t>
            </w:r>
          </w:p>
        </w:tc>
      </w:tr>
      <w:tr w14:paraId="6F8BE1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278" w:type="dxa"/>
            <w:vAlign w:val="top"/>
          </w:tcPr>
          <w:p w14:paraId="75E8633D">
            <w:pPr>
              <w:spacing w:before="142" w:line="220" w:lineRule="auto"/>
              <w:ind w:left="114"/>
              <w:rPr>
                <w:rFonts w:ascii="宋体" w:hAnsi="宋体" w:eastAsia="宋体" w:cs="宋体"/>
                <w:sz w:val="21"/>
                <w:szCs w:val="21"/>
              </w:rPr>
            </w:pPr>
            <w:r>
              <w:rPr>
                <w:rFonts w:ascii="宋体" w:hAnsi="宋体" w:eastAsia="宋体" w:cs="宋体"/>
                <w:spacing w:val="-2"/>
                <w:sz w:val="21"/>
                <w:szCs w:val="21"/>
              </w:rPr>
              <w:t>广州天艺鞋业</w:t>
            </w:r>
          </w:p>
        </w:tc>
        <w:tc>
          <w:tcPr>
            <w:tcW w:w="3399" w:type="dxa"/>
            <w:vAlign w:val="top"/>
          </w:tcPr>
          <w:p w14:paraId="0E88D556">
            <w:pPr>
              <w:spacing w:before="188" w:line="179" w:lineRule="auto"/>
              <w:ind w:left="1442"/>
              <w:rPr>
                <w:rFonts w:ascii="Calibri" w:hAnsi="Calibri" w:eastAsia="Calibri" w:cs="Calibri"/>
                <w:sz w:val="21"/>
                <w:szCs w:val="21"/>
              </w:rPr>
            </w:pPr>
            <w:r>
              <w:rPr>
                <w:rFonts w:ascii="Calibri" w:hAnsi="Calibri" w:eastAsia="Calibri" w:cs="Calibri"/>
                <w:spacing w:val="-2"/>
                <w:sz w:val="21"/>
                <w:szCs w:val="21"/>
              </w:rPr>
              <w:t>226,044.45</w:t>
            </w:r>
          </w:p>
        </w:tc>
        <w:tc>
          <w:tcPr>
            <w:tcW w:w="2842" w:type="dxa"/>
            <w:vAlign w:val="top"/>
          </w:tcPr>
          <w:p w14:paraId="0326AB66">
            <w:pPr>
              <w:spacing w:before="188" w:line="179" w:lineRule="auto"/>
              <w:ind w:left="1455"/>
              <w:rPr>
                <w:rFonts w:ascii="Calibri" w:hAnsi="Calibri" w:eastAsia="Calibri" w:cs="Calibri"/>
                <w:sz w:val="21"/>
                <w:szCs w:val="21"/>
              </w:rPr>
            </w:pPr>
            <w:r>
              <w:rPr>
                <w:rFonts w:ascii="Calibri" w:hAnsi="Calibri" w:eastAsia="Calibri" w:cs="Calibri"/>
                <w:spacing w:val="-3"/>
                <w:sz w:val="21"/>
                <w:szCs w:val="21"/>
              </w:rPr>
              <w:t>23.4</w:t>
            </w:r>
          </w:p>
        </w:tc>
      </w:tr>
      <w:tr w14:paraId="3C1008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278" w:type="dxa"/>
            <w:vAlign w:val="top"/>
          </w:tcPr>
          <w:p w14:paraId="1961D748">
            <w:pPr>
              <w:spacing w:before="142" w:line="221" w:lineRule="auto"/>
              <w:ind w:left="116"/>
              <w:rPr>
                <w:rFonts w:ascii="宋体" w:hAnsi="宋体" w:eastAsia="宋体" w:cs="宋体"/>
                <w:sz w:val="21"/>
                <w:szCs w:val="21"/>
              </w:rPr>
            </w:pPr>
            <w:r>
              <w:rPr>
                <w:rFonts w:ascii="宋体" w:hAnsi="宋体" w:eastAsia="宋体" w:cs="宋体"/>
                <w:spacing w:val="-2"/>
                <w:sz w:val="21"/>
                <w:szCs w:val="21"/>
              </w:rPr>
              <w:t>上海韩情服饰</w:t>
            </w:r>
          </w:p>
        </w:tc>
        <w:tc>
          <w:tcPr>
            <w:tcW w:w="3399" w:type="dxa"/>
            <w:vAlign w:val="top"/>
          </w:tcPr>
          <w:p w14:paraId="357649C8">
            <w:pPr>
              <w:spacing w:before="188" w:line="179" w:lineRule="auto"/>
              <w:ind w:left="1448"/>
              <w:rPr>
                <w:rFonts w:ascii="Calibri" w:hAnsi="Calibri" w:eastAsia="Calibri" w:cs="Calibri"/>
                <w:sz w:val="21"/>
                <w:szCs w:val="21"/>
              </w:rPr>
            </w:pPr>
            <w:r>
              <w:rPr>
                <w:rFonts w:ascii="Calibri" w:hAnsi="Calibri" w:eastAsia="Calibri" w:cs="Calibri"/>
                <w:spacing w:val="-2"/>
                <w:sz w:val="21"/>
                <w:szCs w:val="21"/>
              </w:rPr>
              <w:t>145,866.51</w:t>
            </w:r>
          </w:p>
        </w:tc>
        <w:tc>
          <w:tcPr>
            <w:tcW w:w="2842" w:type="dxa"/>
            <w:vAlign w:val="top"/>
          </w:tcPr>
          <w:p w14:paraId="65204352">
            <w:pPr>
              <w:spacing w:before="188" w:line="178" w:lineRule="auto"/>
              <w:ind w:left="1461"/>
              <w:rPr>
                <w:rFonts w:ascii="Calibri" w:hAnsi="Calibri" w:eastAsia="Calibri" w:cs="Calibri"/>
                <w:sz w:val="21"/>
                <w:szCs w:val="21"/>
              </w:rPr>
            </w:pPr>
            <w:r>
              <w:rPr>
                <w:rFonts w:ascii="Calibri" w:hAnsi="Calibri" w:eastAsia="Calibri" w:cs="Calibri"/>
                <w:spacing w:val="-4"/>
                <w:sz w:val="21"/>
                <w:szCs w:val="21"/>
              </w:rPr>
              <w:t>15.1</w:t>
            </w:r>
          </w:p>
        </w:tc>
      </w:tr>
      <w:tr w14:paraId="08C29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2278" w:type="dxa"/>
            <w:vAlign w:val="top"/>
          </w:tcPr>
          <w:p w14:paraId="5A9FF1BB">
            <w:pPr>
              <w:spacing w:before="142" w:line="220" w:lineRule="auto"/>
              <w:ind w:left="116"/>
              <w:rPr>
                <w:rFonts w:ascii="宋体" w:hAnsi="宋体" w:eastAsia="宋体" w:cs="宋体"/>
                <w:sz w:val="21"/>
                <w:szCs w:val="21"/>
              </w:rPr>
            </w:pPr>
            <w:r>
              <w:rPr>
                <w:rFonts w:ascii="宋体" w:hAnsi="宋体" w:eastAsia="宋体" w:cs="宋体"/>
                <w:spacing w:val="-2"/>
                <w:sz w:val="21"/>
                <w:szCs w:val="21"/>
              </w:rPr>
              <w:t>上海旭日鞋业</w:t>
            </w:r>
          </w:p>
        </w:tc>
        <w:tc>
          <w:tcPr>
            <w:tcW w:w="3399" w:type="dxa"/>
            <w:vAlign w:val="top"/>
          </w:tcPr>
          <w:p w14:paraId="35E64852">
            <w:pPr>
              <w:spacing w:before="188" w:line="179" w:lineRule="auto"/>
              <w:ind w:left="1448"/>
              <w:rPr>
                <w:rFonts w:ascii="Calibri" w:hAnsi="Calibri" w:eastAsia="Calibri" w:cs="Calibri"/>
                <w:sz w:val="21"/>
                <w:szCs w:val="21"/>
              </w:rPr>
            </w:pPr>
            <w:r>
              <w:rPr>
                <w:rFonts w:ascii="Calibri" w:hAnsi="Calibri" w:eastAsia="Calibri" w:cs="Calibri"/>
                <w:spacing w:val="-2"/>
                <w:sz w:val="21"/>
                <w:szCs w:val="21"/>
              </w:rPr>
              <w:t>101,430.41</w:t>
            </w:r>
          </w:p>
        </w:tc>
        <w:tc>
          <w:tcPr>
            <w:tcW w:w="2842" w:type="dxa"/>
            <w:vAlign w:val="top"/>
          </w:tcPr>
          <w:p w14:paraId="6BB158B3">
            <w:pPr>
              <w:spacing w:before="188" w:line="179" w:lineRule="auto"/>
              <w:ind w:left="1461"/>
              <w:rPr>
                <w:rFonts w:ascii="Calibri" w:hAnsi="Calibri" w:eastAsia="Calibri" w:cs="Calibri"/>
                <w:sz w:val="21"/>
                <w:szCs w:val="21"/>
              </w:rPr>
            </w:pPr>
            <w:r>
              <w:rPr>
                <w:rFonts w:ascii="Calibri" w:hAnsi="Calibri" w:eastAsia="Calibri" w:cs="Calibri"/>
                <w:spacing w:val="-4"/>
                <w:sz w:val="21"/>
                <w:szCs w:val="21"/>
              </w:rPr>
              <w:t>10.5</w:t>
            </w:r>
          </w:p>
        </w:tc>
      </w:tr>
      <w:tr w14:paraId="585F6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2278" w:type="dxa"/>
            <w:vAlign w:val="top"/>
          </w:tcPr>
          <w:p w14:paraId="1D86FA95">
            <w:pPr>
              <w:spacing w:before="144" w:line="220" w:lineRule="auto"/>
              <w:ind w:left="115"/>
              <w:rPr>
                <w:rFonts w:ascii="宋体" w:hAnsi="宋体" w:eastAsia="宋体" w:cs="宋体"/>
                <w:sz w:val="21"/>
                <w:szCs w:val="21"/>
              </w:rPr>
            </w:pPr>
            <w:r>
              <w:rPr>
                <w:rFonts w:ascii="宋体" w:hAnsi="宋体" w:eastAsia="宋体" w:cs="宋体"/>
                <w:spacing w:val="-2"/>
                <w:sz w:val="21"/>
                <w:szCs w:val="21"/>
              </w:rPr>
              <w:t>江苏棉村服饰</w:t>
            </w:r>
          </w:p>
        </w:tc>
        <w:tc>
          <w:tcPr>
            <w:tcW w:w="3399" w:type="dxa"/>
            <w:vAlign w:val="top"/>
          </w:tcPr>
          <w:p w14:paraId="0D25F723">
            <w:pPr>
              <w:spacing w:before="190" w:line="179" w:lineRule="auto"/>
              <w:ind w:left="1492"/>
              <w:rPr>
                <w:rFonts w:ascii="Calibri" w:hAnsi="Calibri" w:eastAsia="Calibri" w:cs="Calibri"/>
                <w:sz w:val="21"/>
                <w:szCs w:val="21"/>
              </w:rPr>
            </w:pPr>
            <w:r>
              <w:rPr>
                <w:rFonts w:ascii="Calibri" w:hAnsi="Calibri" w:eastAsia="Calibri" w:cs="Calibri"/>
                <w:spacing w:val="-1"/>
                <w:sz w:val="21"/>
                <w:szCs w:val="21"/>
              </w:rPr>
              <w:t>94,668.10</w:t>
            </w:r>
          </w:p>
        </w:tc>
        <w:tc>
          <w:tcPr>
            <w:tcW w:w="2842" w:type="dxa"/>
            <w:vAlign w:val="top"/>
          </w:tcPr>
          <w:p w14:paraId="02B48F91">
            <w:pPr>
              <w:spacing w:before="190" w:line="179" w:lineRule="auto"/>
              <w:ind w:left="1504"/>
              <w:rPr>
                <w:rFonts w:ascii="Calibri" w:hAnsi="Calibri" w:eastAsia="Calibri" w:cs="Calibri"/>
                <w:sz w:val="21"/>
                <w:szCs w:val="21"/>
              </w:rPr>
            </w:pPr>
            <w:r>
              <w:rPr>
                <w:rFonts w:ascii="Calibri" w:hAnsi="Calibri" w:eastAsia="Calibri" w:cs="Calibri"/>
                <w:spacing w:val="-2"/>
                <w:sz w:val="21"/>
                <w:szCs w:val="21"/>
              </w:rPr>
              <w:t>9.8</w:t>
            </w:r>
          </w:p>
        </w:tc>
      </w:tr>
    </w:tbl>
    <w:p w14:paraId="2AF96586">
      <w:pPr>
        <w:spacing w:before="114" w:line="219" w:lineRule="auto"/>
        <w:ind w:left="1754"/>
        <w:rPr>
          <w:rFonts w:ascii="宋体" w:hAnsi="宋体" w:eastAsia="宋体" w:cs="宋体"/>
          <w:sz w:val="24"/>
          <w:szCs w:val="24"/>
        </w:rPr>
      </w:pPr>
      <w:r>
        <w:rPr>
          <w:rFonts w:ascii="Times New Roman" w:hAnsi="Times New Roman" w:eastAsia="Times New Roman" w:cs="Times New Roman"/>
          <w:spacing w:val="-5"/>
          <w:sz w:val="24"/>
          <w:szCs w:val="24"/>
        </w:rPr>
        <w:t>2</w:t>
      </w:r>
      <w:r>
        <w:rPr>
          <w:rFonts w:ascii="宋体" w:hAnsi="宋体" w:eastAsia="宋体" w:cs="宋体"/>
          <w:spacing w:val="-5"/>
          <w:sz w:val="24"/>
          <w:szCs w:val="24"/>
        </w:rPr>
        <w:t>、买方讨价还价能力分析（还价能力）。</w:t>
      </w:r>
    </w:p>
    <w:p w14:paraId="5E0D1BDD">
      <w:pPr>
        <w:spacing w:before="113" w:line="312" w:lineRule="auto"/>
        <w:ind w:left="1272" w:right="83" w:firstLine="496"/>
        <w:rPr>
          <w:rFonts w:ascii="宋体" w:hAnsi="宋体" w:eastAsia="宋体" w:cs="宋体"/>
          <w:sz w:val="24"/>
          <w:szCs w:val="24"/>
        </w:rPr>
      </w:pPr>
      <w:r>
        <w:rPr>
          <w:rFonts w:ascii="宋体" w:hAnsi="宋体" w:eastAsia="宋体" w:cs="宋体"/>
          <w:spacing w:val="-3"/>
          <w:sz w:val="24"/>
          <w:szCs w:val="24"/>
        </w:rPr>
        <w:t>买方讨价还价能力分析指标主要包括：买方的用户集中程度</w:t>
      </w:r>
      <w:r>
        <w:rPr>
          <w:rFonts w:ascii="宋体" w:hAnsi="宋体" w:eastAsia="宋体" w:cs="宋体"/>
          <w:spacing w:val="-4"/>
          <w:sz w:val="24"/>
          <w:szCs w:val="24"/>
        </w:rPr>
        <w:t>、用量、市场信息披</w:t>
      </w:r>
      <w:r>
        <w:rPr>
          <w:rFonts w:ascii="宋体" w:hAnsi="宋体" w:eastAsia="宋体" w:cs="宋体"/>
          <w:spacing w:val="-3"/>
          <w:sz w:val="24"/>
          <w:szCs w:val="24"/>
        </w:rPr>
        <w:t>露的充分程度、要求产品的标准化程度、对技术创新的要求程度等等方面。在电子商</w:t>
      </w:r>
      <w:r>
        <w:rPr>
          <w:rFonts w:ascii="宋体" w:hAnsi="宋体" w:eastAsia="宋体" w:cs="宋体"/>
          <w:spacing w:val="-5"/>
          <w:sz w:val="24"/>
          <w:szCs w:val="24"/>
        </w:rPr>
        <w:t>务领域，尤其是外贸跨境电商方面，国外客户基本上是直接下单通过</w:t>
      </w:r>
      <w:r>
        <w:rPr>
          <w:rFonts w:ascii="宋体" w:hAnsi="宋体" w:eastAsia="宋体" w:cs="宋体"/>
          <w:spacing w:val="-49"/>
          <w:sz w:val="24"/>
          <w:szCs w:val="24"/>
        </w:rPr>
        <w:t xml:space="preserve"> </w:t>
      </w:r>
      <w:r>
        <w:rPr>
          <w:rFonts w:ascii="Times New Roman" w:hAnsi="Times New Roman" w:eastAsia="Times New Roman" w:cs="Times New Roman"/>
          <w:spacing w:val="-5"/>
          <w:sz w:val="24"/>
          <w:szCs w:val="24"/>
        </w:rPr>
        <w:t xml:space="preserve">PAYPAL </w:t>
      </w:r>
      <w:r>
        <w:rPr>
          <w:rFonts w:ascii="宋体" w:hAnsi="宋体" w:eastAsia="宋体" w:cs="宋体"/>
          <w:spacing w:val="-5"/>
          <w:sz w:val="24"/>
          <w:szCs w:val="24"/>
        </w:rPr>
        <w:t>付款，</w:t>
      </w:r>
      <w:r>
        <w:rPr>
          <w:rFonts w:ascii="宋体" w:hAnsi="宋体" w:eastAsia="宋体" w:cs="宋体"/>
          <w:spacing w:val="5"/>
          <w:sz w:val="24"/>
          <w:szCs w:val="24"/>
        </w:rPr>
        <w:t xml:space="preserve">期间不会还价，当然大规模采购除外。所以对 </w:t>
      </w:r>
      <w:r>
        <w:rPr>
          <w:rFonts w:ascii="Times New Roman" w:hAnsi="Times New Roman" w:eastAsia="Times New Roman" w:cs="Times New Roman"/>
          <w:spacing w:val="5"/>
          <w:sz w:val="24"/>
          <w:szCs w:val="24"/>
        </w:rPr>
        <w:t xml:space="preserve">B2C  </w:t>
      </w:r>
      <w:r>
        <w:rPr>
          <w:rFonts w:ascii="宋体" w:hAnsi="宋体" w:eastAsia="宋体" w:cs="宋体"/>
          <w:spacing w:val="5"/>
          <w:sz w:val="24"/>
          <w:szCs w:val="24"/>
        </w:rPr>
        <w:t>外贸跨</w:t>
      </w:r>
      <w:r>
        <w:rPr>
          <w:rFonts w:ascii="宋体" w:hAnsi="宋体" w:eastAsia="宋体" w:cs="宋体"/>
          <w:spacing w:val="4"/>
          <w:sz w:val="24"/>
          <w:szCs w:val="24"/>
        </w:rPr>
        <w:t>境电商来说，买方对于</w:t>
      </w:r>
      <w:r>
        <w:rPr>
          <w:rFonts w:ascii="Times New Roman" w:hAnsi="Times New Roman" w:eastAsia="Times New Roman" w:cs="Times New Roman"/>
          <w:sz w:val="24"/>
          <w:szCs w:val="24"/>
        </w:rPr>
        <w:t>thatspoint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com</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平台产品基本上不具备讨价还价能力，卓润公司对于买方还价能力基</w:t>
      </w:r>
    </w:p>
    <w:p w14:paraId="2CE026C8">
      <w:pPr>
        <w:spacing w:before="69"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16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0A84325C">
      <w:pPr>
        <w:spacing w:line="272" w:lineRule="exact"/>
        <w:rPr>
          <w:rFonts w:ascii="宋体" w:hAnsi="宋体" w:eastAsia="宋体" w:cs="宋体"/>
          <w:sz w:val="20"/>
          <w:szCs w:val="20"/>
        </w:rPr>
        <w:sectPr>
          <w:headerReference r:id="rId42" w:type="default"/>
          <w:footerReference r:id="rId43" w:type="default"/>
          <w:pgSz w:w="11900" w:h="16840"/>
          <w:pgMar w:top="1616" w:right="1326" w:bottom="600" w:left="432" w:header="1252" w:footer="360" w:gutter="0"/>
          <w:cols w:space="720" w:num="1"/>
        </w:sectPr>
      </w:pPr>
    </w:p>
    <w:p w14:paraId="19C31D88">
      <w:pPr>
        <w:spacing w:before="65" w:line="220" w:lineRule="auto"/>
        <w:ind w:left="1279"/>
        <w:rPr>
          <w:rFonts w:ascii="宋体" w:hAnsi="宋体" w:eastAsia="宋体" w:cs="宋体"/>
          <w:sz w:val="24"/>
          <w:szCs w:val="24"/>
        </w:rPr>
      </w:pPr>
      <w:bookmarkStart w:id="43" w:name="bookmark93"/>
      <w:bookmarkEnd w:id="43"/>
      <w:r>
        <w:rPr>
          <w:rFonts w:ascii="宋体" w:hAnsi="宋体" w:eastAsia="宋体" w:cs="宋体"/>
          <w:spacing w:val="-7"/>
          <w:sz w:val="24"/>
          <w:szCs w:val="24"/>
        </w:rPr>
        <w:t>本可以忽略。</w:t>
      </w:r>
    </w:p>
    <w:p w14:paraId="548B983B">
      <w:pPr>
        <w:spacing w:before="115" w:line="220" w:lineRule="auto"/>
        <w:ind w:left="1759"/>
        <w:rPr>
          <w:rFonts w:ascii="宋体" w:hAnsi="宋体" w:eastAsia="宋体" w:cs="宋体"/>
          <w:sz w:val="24"/>
          <w:szCs w:val="24"/>
        </w:rPr>
      </w:pPr>
      <w:r>
        <w:rPr>
          <w:rFonts w:ascii="Times New Roman" w:hAnsi="Times New Roman" w:eastAsia="Times New Roman" w:cs="Times New Roman"/>
          <w:spacing w:val="-4"/>
          <w:sz w:val="24"/>
          <w:szCs w:val="24"/>
        </w:rPr>
        <w:t>3</w:t>
      </w:r>
      <w:r>
        <w:rPr>
          <w:rFonts w:ascii="宋体" w:hAnsi="宋体" w:eastAsia="宋体" w:cs="宋体"/>
          <w:spacing w:val="-4"/>
          <w:sz w:val="24"/>
          <w:szCs w:val="24"/>
        </w:rPr>
        <w:t>、潜在进入者障碍分析。</w:t>
      </w:r>
    </w:p>
    <w:p w14:paraId="18489914">
      <w:pPr>
        <w:spacing w:before="110" w:line="308" w:lineRule="auto"/>
        <w:ind w:left="1278" w:firstLine="478"/>
        <w:rPr>
          <w:rFonts w:ascii="宋体" w:hAnsi="宋体" w:eastAsia="宋体" w:cs="宋体"/>
          <w:sz w:val="24"/>
          <w:szCs w:val="24"/>
        </w:rPr>
      </w:pPr>
      <w:r>
        <w:rPr>
          <w:rFonts w:ascii="宋体" w:hAnsi="宋体" w:eastAsia="宋体" w:cs="宋体"/>
          <w:sz w:val="24"/>
          <w:szCs w:val="24"/>
        </w:rPr>
        <w:t>进入壁垒的类型很多，从整体看大致包括产</w:t>
      </w:r>
      <w:r>
        <w:rPr>
          <w:rFonts w:ascii="宋体" w:hAnsi="宋体" w:eastAsia="宋体" w:cs="宋体"/>
          <w:spacing w:val="-1"/>
          <w:sz w:val="24"/>
          <w:szCs w:val="24"/>
        </w:rPr>
        <w:t>业内由竞争因素产生的必要资本量、</w:t>
      </w:r>
      <w:r>
        <w:rPr>
          <w:rFonts w:ascii="宋体" w:hAnsi="宋体" w:eastAsia="宋体" w:cs="宋体"/>
          <w:spacing w:val="-3"/>
          <w:sz w:val="24"/>
          <w:szCs w:val="24"/>
        </w:rPr>
        <w:t>规模经济、绝对成本、产品差异等内生性壁垒和由政府政策产生的制度性和法律等外</w:t>
      </w:r>
      <w:r>
        <w:rPr>
          <w:rFonts w:ascii="宋体" w:hAnsi="宋体" w:eastAsia="宋体" w:cs="宋体"/>
          <w:spacing w:val="-6"/>
          <w:sz w:val="24"/>
          <w:szCs w:val="24"/>
        </w:rPr>
        <w:t>生性壁垒。当前， 受到利好政策的刺激，外贸跨境电商行业受到热捧，各地纷纷申请</w:t>
      </w:r>
      <w:r>
        <w:rPr>
          <w:rFonts w:ascii="宋体" w:hAnsi="宋体" w:eastAsia="宋体" w:cs="宋体"/>
          <w:spacing w:val="-3"/>
          <w:sz w:val="24"/>
          <w:szCs w:val="24"/>
        </w:rPr>
        <w:t>试点城市，外部资金不断进入，国内外互联网、电子商务“大佬”纷纷转型瞄准中国跨境电商的发展，跨境电商行业早已不再是“小众商机”</w:t>
      </w:r>
      <w:r>
        <w:rPr>
          <w:rFonts w:ascii="宋体" w:hAnsi="宋体" w:eastAsia="宋体" w:cs="宋体"/>
          <w:spacing w:val="-4"/>
          <w:sz w:val="24"/>
          <w:szCs w:val="24"/>
        </w:rPr>
        <w:t>。伴随着中国进出口政策的</w:t>
      </w:r>
      <w:r>
        <w:rPr>
          <w:rFonts w:ascii="宋体" w:hAnsi="宋体" w:eastAsia="宋体" w:cs="宋体"/>
          <w:spacing w:val="-6"/>
          <w:sz w:val="24"/>
          <w:szCs w:val="24"/>
        </w:rPr>
        <w:t>不断宽松、互联网模式的应用、外贸电子商务的转型、支付与物流系统的完善， 雄厚</w:t>
      </w:r>
      <w:r>
        <w:rPr>
          <w:rFonts w:ascii="宋体" w:hAnsi="宋体" w:eastAsia="宋体" w:cs="宋体"/>
          <w:spacing w:val="-3"/>
          <w:sz w:val="24"/>
          <w:szCs w:val="24"/>
        </w:rPr>
        <w:t>的资本可能进入条件较好的互联网或者电子商务公司甚至传统外贸公司。所以纵观整</w:t>
      </w:r>
      <w:r>
        <w:rPr>
          <w:rFonts w:ascii="宋体" w:hAnsi="宋体" w:eastAsia="宋体" w:cs="宋体"/>
          <w:spacing w:val="-2"/>
          <w:sz w:val="24"/>
          <w:szCs w:val="24"/>
        </w:rPr>
        <w:t>个行业环境，潜在进入者热情较高、壁垒较低，威胁比较大。</w:t>
      </w:r>
    </w:p>
    <w:p w14:paraId="05BA3340">
      <w:pPr>
        <w:spacing w:line="220" w:lineRule="auto"/>
        <w:ind w:left="1753"/>
        <w:rPr>
          <w:rFonts w:ascii="宋体" w:hAnsi="宋体" w:eastAsia="宋体" w:cs="宋体"/>
          <w:sz w:val="24"/>
          <w:szCs w:val="24"/>
        </w:rPr>
      </w:pPr>
      <w:r>
        <w:rPr>
          <w:rFonts w:ascii="Times New Roman" w:hAnsi="Times New Roman" w:eastAsia="Times New Roman" w:cs="Times New Roman"/>
          <w:spacing w:val="-3"/>
          <w:sz w:val="24"/>
          <w:szCs w:val="24"/>
        </w:rPr>
        <w:t>4</w:t>
      </w:r>
      <w:r>
        <w:rPr>
          <w:rFonts w:ascii="宋体" w:hAnsi="宋体" w:eastAsia="宋体" w:cs="宋体"/>
          <w:spacing w:val="-3"/>
          <w:sz w:val="24"/>
          <w:szCs w:val="24"/>
        </w:rPr>
        <w:t>、行业内企业之间的竞争分析。</w:t>
      </w:r>
    </w:p>
    <w:p w14:paraId="1C5D7041">
      <w:pPr>
        <w:spacing w:before="110" w:line="308" w:lineRule="auto"/>
        <w:ind w:left="1278" w:right="19" w:firstLine="484"/>
        <w:rPr>
          <w:rFonts w:ascii="宋体" w:hAnsi="宋体" w:eastAsia="宋体" w:cs="宋体"/>
          <w:sz w:val="24"/>
          <w:szCs w:val="24"/>
        </w:rPr>
      </w:pPr>
      <w:r>
        <w:rPr>
          <w:rFonts w:ascii="宋体" w:hAnsi="宋体" w:eastAsia="宋体" w:cs="宋体"/>
          <w:spacing w:val="-3"/>
          <w:sz w:val="24"/>
          <w:szCs w:val="24"/>
        </w:rPr>
        <w:t>行业内企业间的竞争主要是指产业内各企业之间的竞争关系和程度。不同</w:t>
      </w:r>
      <w:r>
        <w:rPr>
          <w:rFonts w:ascii="宋体" w:hAnsi="宋体" w:eastAsia="宋体" w:cs="宋体"/>
          <w:spacing w:val="-4"/>
          <w:sz w:val="24"/>
          <w:szCs w:val="24"/>
        </w:rPr>
        <w:t>的产业</w:t>
      </w:r>
      <w:r>
        <w:rPr>
          <w:rFonts w:ascii="宋体" w:hAnsi="宋体" w:eastAsia="宋体" w:cs="宋体"/>
          <w:spacing w:val="-10"/>
          <w:sz w:val="24"/>
          <w:szCs w:val="24"/>
        </w:rPr>
        <w:t>内部，企业竞争的激烈程度不同。产业内现有企业的竞争强度与产业结构、产业需求、</w:t>
      </w:r>
      <w:r>
        <w:rPr>
          <w:rFonts w:ascii="宋体" w:hAnsi="宋体" w:eastAsia="宋体" w:cs="宋体"/>
          <w:spacing w:val="-7"/>
          <w:sz w:val="24"/>
          <w:szCs w:val="24"/>
        </w:rPr>
        <w:t>产业成本、退出壁垒等因素相关。如果在一个产业内的主要竞</w:t>
      </w:r>
      <w:r>
        <w:rPr>
          <w:rFonts w:ascii="宋体" w:hAnsi="宋体" w:eastAsia="宋体" w:cs="宋体"/>
          <w:spacing w:val="-8"/>
          <w:sz w:val="24"/>
          <w:szCs w:val="24"/>
        </w:rPr>
        <w:t>争对手基本上不分上下，</w:t>
      </w:r>
      <w:r>
        <w:rPr>
          <w:rFonts w:ascii="宋体" w:hAnsi="宋体" w:eastAsia="宋体" w:cs="宋体"/>
          <w:spacing w:val="-6"/>
          <w:sz w:val="24"/>
          <w:szCs w:val="24"/>
        </w:rPr>
        <w:t>那么无论产业内企业有多少个，产业内部的竞争一定很激烈。在这样的情况之下， 企</w:t>
      </w:r>
      <w:r>
        <w:rPr>
          <w:rFonts w:ascii="宋体" w:hAnsi="宋体" w:eastAsia="宋体" w:cs="宋体"/>
          <w:spacing w:val="-3"/>
          <w:sz w:val="24"/>
          <w:szCs w:val="24"/>
        </w:rPr>
        <w:t>业要想成为产业内的领先者，并保持原有的高收益水平，企业就要付出较高的成本与</w:t>
      </w:r>
      <w:r>
        <w:rPr>
          <w:rFonts w:ascii="宋体" w:hAnsi="宋体" w:eastAsia="宋体" w:cs="宋体"/>
          <w:spacing w:val="-9"/>
          <w:sz w:val="24"/>
          <w:szCs w:val="24"/>
        </w:rPr>
        <w:t>代价；相反，如果产业内只有为数较少的几个大的竞争企业，形成行业的半垄断状态，</w:t>
      </w:r>
      <w:r>
        <w:rPr>
          <w:rFonts w:ascii="宋体" w:hAnsi="宋体" w:eastAsia="宋体" w:cs="宋体"/>
          <w:spacing w:val="-1"/>
          <w:sz w:val="24"/>
          <w:szCs w:val="24"/>
        </w:rPr>
        <w:t>那么，几个大企业之间的竞争便会趋于平缓，企</w:t>
      </w:r>
      <w:r>
        <w:rPr>
          <w:rFonts w:ascii="宋体" w:hAnsi="宋体" w:eastAsia="宋体" w:cs="宋体"/>
          <w:spacing w:val="-2"/>
          <w:sz w:val="24"/>
          <w:szCs w:val="24"/>
        </w:rPr>
        <w:t>业的获利能力就会大增。</w:t>
      </w:r>
    </w:p>
    <w:p w14:paraId="070A24C4">
      <w:pPr>
        <w:spacing w:before="6" w:line="300" w:lineRule="auto"/>
        <w:ind w:left="1278" w:right="19" w:firstLine="482"/>
        <w:jc w:val="both"/>
        <w:rPr>
          <w:rFonts w:ascii="宋体" w:hAnsi="宋体" w:eastAsia="宋体" w:cs="宋体"/>
          <w:sz w:val="24"/>
          <w:szCs w:val="24"/>
        </w:rPr>
      </w:pPr>
      <w:r>
        <w:rPr>
          <w:rFonts w:ascii="宋体" w:hAnsi="宋体" w:eastAsia="宋体" w:cs="宋体"/>
          <w:spacing w:val="-3"/>
          <w:sz w:val="24"/>
          <w:szCs w:val="24"/>
        </w:rPr>
        <w:t>卓润公司成立时间较短，首次投入资金较少，目前与国内、国外知名流行服</w:t>
      </w:r>
      <w:r>
        <w:rPr>
          <w:rFonts w:ascii="宋体" w:hAnsi="宋体" w:eastAsia="宋体" w:cs="宋体"/>
          <w:spacing w:val="-4"/>
          <w:sz w:val="24"/>
          <w:szCs w:val="24"/>
        </w:rPr>
        <w:t>饰网</w:t>
      </w:r>
      <w:r>
        <w:rPr>
          <w:rFonts w:ascii="宋体" w:hAnsi="宋体" w:eastAsia="宋体" w:cs="宋体"/>
          <w:spacing w:val="-1"/>
          <w:sz w:val="24"/>
          <w:szCs w:val="24"/>
        </w:rPr>
        <w:t>站仍有较大差距。但是</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thatspoint.com </w:t>
      </w:r>
      <w:r>
        <w:rPr>
          <w:rFonts w:ascii="宋体" w:hAnsi="宋体" w:eastAsia="宋体" w:cs="宋体"/>
          <w:spacing w:val="-1"/>
          <w:sz w:val="24"/>
          <w:szCs w:val="24"/>
        </w:rPr>
        <w:t>在</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GOO</w:t>
      </w:r>
      <w:r>
        <w:rPr>
          <w:rFonts w:ascii="Times New Roman" w:hAnsi="Times New Roman" w:eastAsia="Times New Roman" w:cs="Times New Roman"/>
          <w:spacing w:val="-2"/>
          <w:sz w:val="24"/>
          <w:szCs w:val="24"/>
        </w:rPr>
        <w:t>GLE</w:t>
      </w:r>
      <w:r>
        <w:rPr>
          <w:rFonts w:ascii="Times New Roman" w:hAnsi="Times New Roman" w:eastAsia="Times New Roman" w:cs="Times New Roman"/>
          <w:spacing w:val="35"/>
          <w:w w:val="101"/>
          <w:sz w:val="24"/>
          <w:szCs w:val="24"/>
        </w:rPr>
        <w:t xml:space="preserve"> </w:t>
      </w:r>
      <w:r>
        <w:rPr>
          <w:rFonts w:ascii="宋体" w:hAnsi="宋体" w:eastAsia="宋体" w:cs="宋体"/>
          <w:spacing w:val="-2"/>
          <w:sz w:val="24"/>
          <w:szCs w:val="24"/>
        </w:rPr>
        <w:t>的</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PR</w:t>
      </w:r>
      <w:r>
        <w:rPr>
          <w:rFonts w:ascii="宋体" w:hAnsi="宋体" w:eastAsia="宋体" w:cs="宋体"/>
          <w:spacing w:val="-2"/>
          <w:sz w:val="24"/>
          <w:szCs w:val="24"/>
        </w:rPr>
        <w:t>（权重）排名较高，与主要国内主要竞争对手</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 xml:space="preserve">romwe.com </w:t>
      </w:r>
      <w:r>
        <w:rPr>
          <w:rFonts w:ascii="宋体" w:hAnsi="宋体" w:eastAsia="宋体" w:cs="宋体"/>
          <w:spacing w:val="-2"/>
          <w:sz w:val="24"/>
          <w:szCs w:val="24"/>
        </w:rPr>
        <w:t>和</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sheinside.com</w:t>
      </w:r>
      <w:r>
        <w:rPr>
          <w:rFonts w:ascii="Times New Roman" w:hAnsi="Times New Roman" w:eastAsia="Times New Roman" w:cs="Times New Roman"/>
          <w:spacing w:val="28"/>
          <w:w w:val="101"/>
          <w:sz w:val="24"/>
          <w:szCs w:val="24"/>
        </w:rPr>
        <w:t xml:space="preserve"> </w:t>
      </w:r>
      <w:r>
        <w:rPr>
          <w:rFonts w:ascii="宋体" w:hAnsi="宋体" w:eastAsia="宋体" w:cs="宋体"/>
          <w:spacing w:val="-2"/>
          <w:sz w:val="24"/>
          <w:szCs w:val="24"/>
        </w:rPr>
        <w:t>的</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PR </w:t>
      </w:r>
      <w:r>
        <w:rPr>
          <w:rFonts w:ascii="宋体" w:hAnsi="宋体" w:eastAsia="宋体" w:cs="宋体"/>
          <w:spacing w:val="-2"/>
          <w:sz w:val="24"/>
          <w:szCs w:val="24"/>
        </w:rPr>
        <w:t>持平，相对其不足</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5%</w:t>
      </w:r>
      <w:r>
        <w:rPr>
          <w:rFonts w:ascii="宋体" w:hAnsi="宋体" w:eastAsia="宋体" w:cs="宋体"/>
          <w:spacing w:val="-2"/>
          <w:sz w:val="24"/>
          <w:szCs w:val="24"/>
        </w:rPr>
        <w:t>的投入成</w:t>
      </w:r>
      <w:r>
        <w:rPr>
          <w:rFonts w:ascii="宋体" w:hAnsi="宋体" w:eastAsia="宋体" w:cs="宋体"/>
          <w:spacing w:val="-1"/>
          <w:sz w:val="24"/>
          <w:szCs w:val="24"/>
        </w:rPr>
        <w:t>本和极少的人工成本，卓润公司拥有自己的市场人群，并且在不断扩大市场占有率，</w:t>
      </w:r>
      <w:r>
        <w:rPr>
          <w:rFonts w:ascii="宋体" w:hAnsi="宋体" w:eastAsia="宋体" w:cs="宋体"/>
          <w:spacing w:val="-3"/>
          <w:sz w:val="24"/>
          <w:szCs w:val="24"/>
        </w:rPr>
        <w:t>相比之下仍然具有较大的领先优势。</w:t>
      </w:r>
    </w:p>
    <w:p w14:paraId="2FCCA3F1">
      <w:pPr>
        <w:spacing w:before="44" w:line="220" w:lineRule="auto"/>
        <w:ind w:left="1761"/>
        <w:rPr>
          <w:rFonts w:ascii="宋体" w:hAnsi="宋体" w:eastAsia="宋体" w:cs="宋体"/>
          <w:sz w:val="24"/>
          <w:szCs w:val="24"/>
        </w:rPr>
      </w:pPr>
      <w:r>
        <w:rPr>
          <w:rFonts w:ascii="Times New Roman" w:hAnsi="Times New Roman" w:eastAsia="Times New Roman" w:cs="Times New Roman"/>
          <w:spacing w:val="-6"/>
          <w:sz w:val="24"/>
          <w:szCs w:val="24"/>
        </w:rPr>
        <w:t>5</w:t>
      </w:r>
      <w:r>
        <w:rPr>
          <w:rFonts w:ascii="宋体" w:hAnsi="宋体" w:eastAsia="宋体" w:cs="宋体"/>
          <w:spacing w:val="-6"/>
          <w:sz w:val="24"/>
          <w:szCs w:val="24"/>
        </w:rPr>
        <w:t>、替代品分析。</w:t>
      </w:r>
    </w:p>
    <w:p w14:paraId="3FCC4788">
      <w:pPr>
        <w:spacing w:before="115" w:line="308" w:lineRule="auto"/>
        <w:ind w:left="1277" w:firstLine="492"/>
        <w:rPr>
          <w:rFonts w:ascii="宋体" w:hAnsi="宋体" w:eastAsia="宋体" w:cs="宋体"/>
          <w:sz w:val="24"/>
          <w:szCs w:val="24"/>
        </w:rPr>
      </w:pPr>
      <w:r>
        <w:rPr>
          <w:rFonts w:ascii="宋体" w:hAnsi="宋体" w:eastAsia="宋体" w:cs="宋体"/>
          <w:spacing w:val="-3"/>
          <w:sz w:val="24"/>
          <w:szCs w:val="24"/>
        </w:rPr>
        <w:t>替代品是指与本企业的产品具有相同功能或类似功能的产</w:t>
      </w:r>
      <w:r>
        <w:rPr>
          <w:rFonts w:ascii="宋体" w:hAnsi="宋体" w:eastAsia="宋体" w:cs="宋体"/>
          <w:spacing w:val="-4"/>
          <w:sz w:val="24"/>
          <w:szCs w:val="24"/>
        </w:rPr>
        <w:t>品。替代品威胁程度的</w:t>
      </w:r>
      <w:r>
        <w:rPr>
          <w:rFonts w:ascii="宋体" w:hAnsi="宋体" w:eastAsia="宋体" w:cs="宋体"/>
          <w:spacing w:val="-3"/>
          <w:sz w:val="24"/>
          <w:szCs w:val="24"/>
        </w:rPr>
        <w:t>大小主要通过以下要素进行衡量，包括替代的程度、替代产品的盈利能力、转换的费</w:t>
      </w:r>
      <w:r>
        <w:rPr>
          <w:rFonts w:ascii="宋体" w:hAnsi="宋体" w:eastAsia="宋体" w:cs="宋体"/>
          <w:spacing w:val="-5"/>
          <w:sz w:val="24"/>
          <w:szCs w:val="24"/>
        </w:rPr>
        <w:t>用等。卓润公司通过互联网平台向国外客户提供女装商品，</w:t>
      </w:r>
      <w:r>
        <w:rPr>
          <w:rFonts w:ascii="宋体" w:hAnsi="宋体" w:eastAsia="宋体" w:cs="宋体"/>
          <w:spacing w:val="-38"/>
          <w:sz w:val="24"/>
          <w:szCs w:val="24"/>
        </w:rPr>
        <w:t xml:space="preserve"> </w:t>
      </w:r>
      <w:r>
        <w:rPr>
          <w:rFonts w:ascii="宋体" w:hAnsi="宋体" w:eastAsia="宋体" w:cs="宋体"/>
          <w:spacing w:val="-5"/>
          <w:sz w:val="24"/>
          <w:szCs w:val="24"/>
        </w:rPr>
        <w:t>这里的替代品包括网站的购物体验和网站提供的商品。对于购物体验来说，</w:t>
      </w:r>
      <w:r>
        <w:rPr>
          <w:rFonts w:ascii="宋体" w:hAnsi="宋体" w:eastAsia="宋体" w:cs="宋体"/>
          <w:spacing w:val="-38"/>
          <w:sz w:val="24"/>
          <w:szCs w:val="24"/>
        </w:rPr>
        <w:t xml:space="preserve"> </w:t>
      </w:r>
      <w:r>
        <w:rPr>
          <w:rFonts w:ascii="宋体" w:hAnsi="宋体" w:eastAsia="宋体" w:cs="宋体"/>
          <w:spacing w:val="-5"/>
          <w:sz w:val="24"/>
          <w:szCs w:val="24"/>
        </w:rPr>
        <w:t>卓润公司一直致力于提高客户服务</w:t>
      </w:r>
      <w:r>
        <w:rPr>
          <w:rFonts w:ascii="宋体" w:hAnsi="宋体" w:eastAsia="宋体" w:cs="宋体"/>
          <w:spacing w:val="-3"/>
          <w:sz w:val="24"/>
          <w:szCs w:val="24"/>
        </w:rPr>
        <w:t>水平，力求超越客户的期望，为客户带来最优秀的购物体验，并且不断在线上与客户</w:t>
      </w:r>
      <w:r>
        <w:rPr>
          <w:rFonts w:ascii="宋体" w:hAnsi="宋体" w:eastAsia="宋体" w:cs="宋体"/>
          <w:sz w:val="24"/>
          <w:szCs w:val="24"/>
        </w:rPr>
        <w:t>进行互动，增加客户的粘性和重复购买率；对</w:t>
      </w:r>
      <w:r>
        <w:rPr>
          <w:rFonts w:ascii="宋体" w:hAnsi="宋体" w:eastAsia="宋体" w:cs="宋体"/>
          <w:spacing w:val="-1"/>
          <w:sz w:val="24"/>
          <w:szCs w:val="24"/>
        </w:rPr>
        <w:t>于女装商品来说，卓润公司不断选择、</w:t>
      </w:r>
      <w:r>
        <w:rPr>
          <w:rFonts w:ascii="宋体" w:hAnsi="宋体" w:eastAsia="宋体" w:cs="宋体"/>
          <w:spacing w:val="-6"/>
          <w:sz w:val="24"/>
          <w:szCs w:val="24"/>
        </w:rPr>
        <w:t>推送时尚潮流、高性价比的商品， 满足客户的消费需求。物美价廉的女装服饰是国外</w:t>
      </w:r>
      <w:r>
        <w:rPr>
          <w:rFonts w:ascii="宋体" w:hAnsi="宋体" w:eastAsia="宋体" w:cs="宋体"/>
          <w:spacing w:val="-3"/>
          <w:sz w:val="24"/>
          <w:szCs w:val="24"/>
        </w:rPr>
        <w:t>客户的刚性需求，唯一替代品就是竞争网站，但是我们提供具有自己特色的商品，从产品的选择到营销推广再到客户服务上，整个环节在本网站具有唯一性，因此替代品</w:t>
      </w:r>
      <w:r>
        <w:rPr>
          <w:rFonts w:ascii="宋体" w:hAnsi="宋体" w:eastAsia="宋体" w:cs="宋体"/>
          <w:spacing w:val="-5"/>
          <w:sz w:val="24"/>
          <w:szCs w:val="24"/>
        </w:rPr>
        <w:t>带来的威胁很小。</w:t>
      </w:r>
    </w:p>
    <w:p w14:paraId="0B1E0A60">
      <w:pPr>
        <w:spacing w:before="123"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17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2C5D8425">
      <w:pPr>
        <w:spacing w:line="271" w:lineRule="exact"/>
        <w:rPr>
          <w:rFonts w:ascii="宋体" w:hAnsi="宋体" w:eastAsia="宋体" w:cs="宋体"/>
          <w:sz w:val="20"/>
          <w:szCs w:val="20"/>
        </w:rPr>
        <w:sectPr>
          <w:headerReference r:id="rId44" w:type="default"/>
          <w:footerReference r:id="rId45" w:type="default"/>
          <w:pgSz w:w="11900" w:h="16840"/>
          <w:pgMar w:top="1616" w:right="1325" w:bottom="600" w:left="432" w:header="1252" w:footer="360" w:gutter="0"/>
          <w:cols w:space="720" w:num="1"/>
        </w:sectPr>
      </w:pPr>
    </w:p>
    <w:p w14:paraId="17F11384">
      <w:pPr>
        <w:spacing w:before="15" w:line="221" w:lineRule="auto"/>
        <w:ind w:left="2147"/>
        <w:outlineLvl w:val="0"/>
        <w:rPr>
          <w:rFonts w:ascii="黑体" w:hAnsi="黑体" w:eastAsia="黑体" w:cs="黑体"/>
          <w:sz w:val="44"/>
          <w:szCs w:val="44"/>
        </w:rPr>
      </w:pPr>
      <w:bookmarkStart w:id="44" w:name="bookmark28"/>
      <w:bookmarkEnd w:id="44"/>
      <w:r>
        <w:rPr>
          <w:rFonts w:ascii="黑体" w:hAnsi="黑体" w:eastAsia="黑体" w:cs="黑体"/>
          <w:b/>
          <w:bCs/>
          <w:spacing w:val="-4"/>
          <w:sz w:val="44"/>
          <w:szCs w:val="44"/>
        </w:rPr>
        <w:t>3</w:t>
      </w:r>
      <w:r>
        <w:rPr>
          <w:rFonts w:ascii="黑体" w:hAnsi="黑体" w:eastAsia="黑体" w:cs="黑体"/>
          <w:spacing w:val="-4"/>
          <w:sz w:val="44"/>
          <w:szCs w:val="44"/>
        </w:rPr>
        <w:t xml:space="preserve"> </w:t>
      </w:r>
      <w:r>
        <w:rPr>
          <w:rFonts w:ascii="黑体" w:hAnsi="黑体" w:eastAsia="黑体" w:cs="黑体"/>
          <w:b/>
          <w:bCs/>
          <w:spacing w:val="-4"/>
          <w:sz w:val="44"/>
          <w:szCs w:val="44"/>
        </w:rPr>
        <w:t>卓润公司内部环境与经营现状分析</w:t>
      </w:r>
    </w:p>
    <w:p w14:paraId="687AF760">
      <w:pPr>
        <w:spacing w:before="26" w:line="221" w:lineRule="auto"/>
        <w:ind w:left="1282"/>
        <w:outlineLvl w:val="1"/>
        <w:rPr>
          <w:rFonts w:ascii="黑体" w:hAnsi="黑体" w:eastAsia="黑体" w:cs="黑体"/>
          <w:sz w:val="32"/>
          <w:szCs w:val="32"/>
        </w:rPr>
      </w:pPr>
      <w:bookmarkStart w:id="45" w:name="bookmark30"/>
      <w:bookmarkEnd w:id="45"/>
      <w:r>
        <w:rPr>
          <w:rFonts w:ascii="黑体" w:hAnsi="黑体" w:eastAsia="黑体" w:cs="黑体"/>
          <w:b/>
          <w:bCs/>
          <w:spacing w:val="-4"/>
          <w:sz w:val="32"/>
          <w:szCs w:val="32"/>
        </w:rPr>
        <w:t>3.1</w:t>
      </w:r>
      <w:r>
        <w:rPr>
          <w:rFonts w:ascii="黑体" w:hAnsi="黑体" w:eastAsia="黑体" w:cs="黑体"/>
          <w:spacing w:val="-4"/>
          <w:sz w:val="32"/>
          <w:szCs w:val="32"/>
        </w:rPr>
        <w:t xml:space="preserve"> </w:t>
      </w:r>
      <w:r>
        <w:rPr>
          <w:rFonts w:ascii="黑体" w:hAnsi="黑体" w:eastAsia="黑体" w:cs="黑体"/>
          <w:b/>
          <w:bCs/>
          <w:spacing w:val="-4"/>
          <w:sz w:val="32"/>
          <w:szCs w:val="32"/>
        </w:rPr>
        <w:t>卓润公司简介</w:t>
      </w:r>
    </w:p>
    <w:p w14:paraId="0C268C8B">
      <w:pPr>
        <w:spacing w:before="27" w:line="227" w:lineRule="auto"/>
        <w:ind w:left="1286"/>
        <w:outlineLvl w:val="2"/>
        <w:rPr>
          <w:rFonts w:ascii="宋体" w:hAnsi="宋体" w:eastAsia="宋体" w:cs="宋体"/>
          <w:sz w:val="27"/>
          <w:szCs w:val="27"/>
        </w:rPr>
      </w:pPr>
      <w:bookmarkStart w:id="46" w:name="bookmark31"/>
      <w:bookmarkEnd w:id="46"/>
      <w:r>
        <w:rPr>
          <w:rFonts w:ascii="宋体" w:hAnsi="宋体" w:eastAsia="宋体" w:cs="宋体"/>
          <w:b/>
          <w:bCs/>
          <w:spacing w:val="1"/>
          <w:sz w:val="27"/>
          <w:szCs w:val="27"/>
        </w:rPr>
        <w:t>3.1.1</w:t>
      </w:r>
      <w:r>
        <w:rPr>
          <w:rFonts w:ascii="宋体" w:hAnsi="宋体" w:eastAsia="宋体" w:cs="宋体"/>
          <w:spacing w:val="27"/>
          <w:sz w:val="27"/>
          <w:szCs w:val="27"/>
        </w:rPr>
        <w:t xml:space="preserve"> </w:t>
      </w:r>
      <w:r>
        <w:rPr>
          <w:rFonts w:ascii="宋体" w:hAnsi="宋体" w:eastAsia="宋体" w:cs="宋体"/>
          <w:b/>
          <w:bCs/>
          <w:spacing w:val="1"/>
          <w:sz w:val="27"/>
          <w:szCs w:val="27"/>
        </w:rPr>
        <w:t>公司概况</w:t>
      </w:r>
    </w:p>
    <w:p w14:paraId="65CD4AF0">
      <w:pPr>
        <w:spacing w:before="104" w:line="294" w:lineRule="auto"/>
        <w:ind w:left="1284" w:right="66" w:firstLine="469"/>
        <w:rPr>
          <w:rFonts w:ascii="宋体" w:hAnsi="宋体" w:eastAsia="宋体" w:cs="宋体"/>
          <w:sz w:val="24"/>
          <w:szCs w:val="24"/>
        </w:rPr>
      </w:pPr>
      <w:r>
        <w:rPr>
          <w:rFonts w:ascii="Times New Roman" w:hAnsi="Times New Roman" w:eastAsia="Times New Roman" w:cs="Times New Roman"/>
          <w:spacing w:val="-3"/>
          <w:sz w:val="24"/>
          <w:szCs w:val="24"/>
        </w:rPr>
        <w:t>2012</w:t>
      </w:r>
      <w:r>
        <w:rPr>
          <w:rFonts w:ascii="Times New Roman" w:hAnsi="Times New Roman" w:eastAsia="Times New Roman" w:cs="Times New Roman"/>
          <w:spacing w:val="41"/>
          <w:sz w:val="24"/>
          <w:szCs w:val="24"/>
        </w:rPr>
        <w:t xml:space="preserve"> </w:t>
      </w:r>
      <w:r>
        <w:rPr>
          <w:rFonts w:ascii="宋体" w:hAnsi="宋体" w:eastAsia="宋体" w:cs="宋体"/>
          <w:spacing w:val="-3"/>
          <w:sz w:val="24"/>
          <w:szCs w:val="24"/>
        </w:rPr>
        <w:t xml:space="preserve">年 </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44"/>
          <w:sz w:val="24"/>
          <w:szCs w:val="24"/>
        </w:rPr>
        <w:t xml:space="preserve"> </w:t>
      </w:r>
      <w:r>
        <w:rPr>
          <w:rFonts w:ascii="宋体" w:hAnsi="宋体" w:eastAsia="宋体" w:cs="宋体"/>
          <w:spacing w:val="-3"/>
          <w:sz w:val="24"/>
          <w:szCs w:val="24"/>
        </w:rPr>
        <w:t>月</w:t>
      </w:r>
      <w:r>
        <w:rPr>
          <w:rFonts w:ascii="宋体" w:hAnsi="宋体" w:eastAsia="宋体" w:cs="宋体"/>
          <w:spacing w:val="-25"/>
          <w:sz w:val="24"/>
          <w:szCs w:val="24"/>
        </w:rPr>
        <w:t xml:space="preserve"> </w:t>
      </w:r>
      <w:r>
        <w:rPr>
          <w:rFonts w:ascii="Times New Roman" w:hAnsi="Times New Roman" w:eastAsia="Times New Roman" w:cs="Times New Roman"/>
          <w:spacing w:val="-3"/>
          <w:sz w:val="24"/>
          <w:szCs w:val="24"/>
        </w:rPr>
        <w:t xml:space="preserve">21  </w:t>
      </w:r>
      <w:r>
        <w:rPr>
          <w:rFonts w:ascii="宋体" w:hAnsi="宋体" w:eastAsia="宋体" w:cs="宋体"/>
          <w:spacing w:val="-3"/>
          <w:sz w:val="24"/>
          <w:szCs w:val="24"/>
        </w:rPr>
        <w:t>日，卓润公司在香港注册，原始投资</w:t>
      </w:r>
      <w:r>
        <w:rPr>
          <w:rFonts w:ascii="宋体" w:hAnsi="宋体" w:eastAsia="宋体" w:cs="宋体"/>
          <w:spacing w:val="-4"/>
          <w:sz w:val="24"/>
          <w:szCs w:val="24"/>
        </w:rPr>
        <w:t>五十万人民币，</w:t>
      </w:r>
      <w:r>
        <w:rPr>
          <w:rFonts w:ascii="Times New Roman" w:hAnsi="Times New Roman" w:eastAsia="Times New Roman" w:cs="Times New Roman"/>
          <w:spacing w:val="-4"/>
          <w:sz w:val="24"/>
          <w:szCs w:val="24"/>
        </w:rPr>
        <w:t>2013</w:t>
      </w:r>
      <w:r>
        <w:rPr>
          <w:rFonts w:ascii="Times New Roman" w:hAnsi="Times New Roman" w:eastAsia="Times New Roman" w:cs="Times New Roman"/>
          <w:spacing w:val="40"/>
          <w:sz w:val="24"/>
          <w:szCs w:val="24"/>
        </w:rPr>
        <w:t xml:space="preserve"> </w:t>
      </w:r>
      <w:r>
        <w:rPr>
          <w:rFonts w:ascii="宋体" w:hAnsi="宋体" w:eastAsia="宋体" w:cs="宋体"/>
          <w:spacing w:val="-4"/>
          <w:sz w:val="24"/>
          <w:szCs w:val="24"/>
        </w:rPr>
        <w:t xml:space="preserve">年 </w:t>
      </w:r>
      <w:r>
        <w:rPr>
          <w:rFonts w:ascii="Times New Roman" w:hAnsi="Times New Roman" w:eastAsia="Times New Roman" w:cs="Times New Roman"/>
          <w:spacing w:val="-4"/>
          <w:sz w:val="24"/>
          <w:szCs w:val="24"/>
        </w:rPr>
        <w:t>1</w:t>
      </w:r>
      <w:r>
        <w:rPr>
          <w:rFonts w:ascii="宋体" w:hAnsi="宋体" w:eastAsia="宋体" w:cs="宋体"/>
          <w:spacing w:val="-2"/>
          <w:sz w:val="24"/>
          <w:szCs w:val="24"/>
        </w:rPr>
        <w:t>月</w:t>
      </w:r>
      <w:r>
        <w:rPr>
          <w:rFonts w:ascii="宋体" w:hAnsi="宋体" w:eastAsia="宋体" w:cs="宋体"/>
          <w:spacing w:val="-24"/>
          <w:sz w:val="24"/>
          <w:szCs w:val="24"/>
        </w:rPr>
        <w:t xml:space="preserve"> </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51"/>
          <w:sz w:val="24"/>
          <w:szCs w:val="24"/>
        </w:rPr>
        <w:t xml:space="preserve"> </w:t>
      </w:r>
      <w:r>
        <w:rPr>
          <w:rFonts w:ascii="宋体" w:hAnsi="宋体" w:eastAsia="宋体" w:cs="宋体"/>
          <w:spacing w:val="-2"/>
          <w:sz w:val="24"/>
          <w:szCs w:val="24"/>
        </w:rPr>
        <w:t>日，以英语为主的外贸跨境电商平台</w:t>
      </w:r>
      <w:r>
        <w:fldChar w:fldCharType="begin"/>
      </w:r>
      <w:r>
        <w:instrText xml:space="preserve"> HYPERLINK "https://www.thatspoint.com" </w:instrText>
      </w:r>
      <w:r>
        <w:fldChar w:fldCharType="separate"/>
      </w:r>
      <w:r>
        <w:rPr>
          <w:rFonts w:ascii="Times New Roman" w:hAnsi="Times New Roman" w:eastAsia="Times New Roman" w:cs="Times New Roman"/>
          <w:spacing w:val="-2"/>
          <w:sz w:val="24"/>
          <w:szCs w:val="24"/>
        </w:rPr>
        <w:t>www.thatspoint.com</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正式上线运营。</w:t>
      </w:r>
    </w:p>
    <w:p w14:paraId="251F529A">
      <w:pPr>
        <w:spacing w:before="1" w:line="311" w:lineRule="auto"/>
        <w:ind w:left="1273" w:right="65" w:firstLine="478"/>
        <w:rPr>
          <w:rFonts w:ascii="宋体" w:hAnsi="宋体" w:eastAsia="宋体" w:cs="宋体"/>
          <w:sz w:val="24"/>
          <w:szCs w:val="24"/>
        </w:rPr>
      </w:pPr>
      <w:r>
        <w:rPr>
          <w:rFonts w:ascii="Times New Roman" w:hAnsi="Times New Roman" w:eastAsia="Times New Roman" w:cs="Times New Roman"/>
          <w:sz w:val="24"/>
          <w:szCs w:val="24"/>
        </w:rPr>
        <w:t>thatspoint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com</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线上商品受众群体主要为热衷于互联网消费，追求服饰时尚潮流</w:t>
      </w:r>
      <w:r>
        <w:rPr>
          <w:rFonts w:ascii="宋体" w:hAnsi="宋体" w:eastAsia="宋体" w:cs="宋体"/>
          <w:spacing w:val="-3"/>
          <w:sz w:val="24"/>
          <w:szCs w:val="24"/>
        </w:rPr>
        <w:t>的年轻女性，年龄段定位于</w:t>
      </w:r>
      <w:r>
        <w:rPr>
          <w:rFonts w:ascii="宋体" w:hAnsi="宋体" w:eastAsia="宋体" w:cs="宋体"/>
          <w:spacing w:val="-20"/>
          <w:sz w:val="24"/>
          <w:szCs w:val="24"/>
        </w:rPr>
        <w:t xml:space="preserve"> </w:t>
      </w:r>
      <w:r>
        <w:rPr>
          <w:rFonts w:ascii="Times New Roman" w:hAnsi="Times New Roman" w:eastAsia="Times New Roman" w:cs="Times New Roman"/>
          <w:spacing w:val="-3"/>
          <w:sz w:val="24"/>
          <w:szCs w:val="24"/>
        </w:rPr>
        <w:t>16</w:t>
      </w:r>
      <w:r>
        <w:rPr>
          <w:rFonts w:ascii="Times New Roman" w:hAnsi="Times New Roman" w:eastAsia="Times New Roman" w:cs="Times New Roman"/>
          <w:spacing w:val="18"/>
          <w:w w:val="101"/>
          <w:sz w:val="24"/>
          <w:szCs w:val="24"/>
        </w:rPr>
        <w:t xml:space="preserve"> </w:t>
      </w:r>
      <w:r>
        <w:rPr>
          <w:rFonts w:ascii="宋体" w:hAnsi="宋体" w:eastAsia="宋体" w:cs="宋体"/>
          <w:spacing w:val="-3"/>
          <w:sz w:val="24"/>
          <w:szCs w:val="24"/>
        </w:rPr>
        <w:t>岁——</w:t>
      </w:r>
      <w:r>
        <w:rPr>
          <w:rFonts w:ascii="Times New Roman" w:hAnsi="Times New Roman" w:eastAsia="Times New Roman" w:cs="Times New Roman"/>
          <w:spacing w:val="-3"/>
          <w:sz w:val="24"/>
          <w:szCs w:val="24"/>
        </w:rPr>
        <w:t>28</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岁之间，主要营销北美、欧洲的年轻女性消</w:t>
      </w:r>
      <w:r>
        <w:rPr>
          <w:rFonts w:ascii="宋体" w:hAnsi="宋体" w:eastAsia="宋体" w:cs="宋体"/>
          <w:spacing w:val="2"/>
          <w:sz w:val="24"/>
          <w:szCs w:val="24"/>
        </w:rPr>
        <w:t>费者。线上品类选择快速消费时尚女装包括女鞋，以欧美风为</w:t>
      </w:r>
      <w:r>
        <w:rPr>
          <w:rFonts w:ascii="宋体" w:hAnsi="宋体" w:eastAsia="宋体" w:cs="宋体"/>
          <w:spacing w:val="1"/>
          <w:sz w:val="24"/>
          <w:szCs w:val="24"/>
        </w:rPr>
        <w:t xml:space="preserve">主，相似于 </w:t>
      </w:r>
      <w:r>
        <w:rPr>
          <w:rFonts w:ascii="Times New Roman" w:hAnsi="Times New Roman" w:eastAsia="Times New Roman" w:cs="Times New Roman"/>
          <w:sz w:val="24"/>
          <w:szCs w:val="24"/>
        </w:rPr>
        <w:t>ZARA</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H&amp;M</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ASOS</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FOREVER</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 xml:space="preserve">21 </w:t>
      </w:r>
      <w:r>
        <w:rPr>
          <w:rFonts w:ascii="宋体" w:hAnsi="宋体" w:eastAsia="宋体" w:cs="宋体"/>
          <w:spacing w:val="-2"/>
          <w:sz w:val="24"/>
          <w:szCs w:val="24"/>
        </w:rPr>
        <w:t>等时尚品牌风格。</w:t>
      </w: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年网站</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SKU </w:t>
      </w:r>
      <w:r>
        <w:rPr>
          <w:rFonts w:ascii="宋体" w:hAnsi="宋体" w:eastAsia="宋体" w:cs="宋体"/>
          <w:spacing w:val="-2"/>
          <w:sz w:val="24"/>
          <w:szCs w:val="24"/>
        </w:rPr>
        <w:t>数量控制在</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20000</w:t>
      </w:r>
      <w:r>
        <w:rPr>
          <w:rFonts w:ascii="宋体" w:hAnsi="宋体" w:eastAsia="宋体" w:cs="宋体"/>
          <w:spacing w:val="-3"/>
          <w:sz w:val="24"/>
          <w:szCs w:val="24"/>
        </w:rPr>
        <w:t>上下，商品均来自淘宝和天猫的稳定金冠店铺以及部分线下供应商，定期更新时间为</w:t>
      </w:r>
      <w:r>
        <w:rPr>
          <w:rFonts w:ascii="宋体" w:hAnsi="宋体" w:eastAsia="宋体" w:cs="宋体"/>
          <w:spacing w:val="-4"/>
          <w:sz w:val="24"/>
          <w:szCs w:val="24"/>
        </w:rPr>
        <w:t>每个月的</w:t>
      </w:r>
      <w:r>
        <w:rPr>
          <w:rFonts w:ascii="宋体" w:hAnsi="宋体" w:eastAsia="宋体" w:cs="宋体"/>
          <w:spacing w:val="-54"/>
          <w:sz w:val="24"/>
          <w:szCs w:val="24"/>
        </w:rPr>
        <w:t xml:space="preserve"> </w:t>
      </w:r>
      <w:r>
        <w:rPr>
          <w:rFonts w:ascii="Times New Roman" w:hAnsi="Times New Roman" w:eastAsia="Times New Roman" w:cs="Times New Roman"/>
          <w:spacing w:val="-4"/>
          <w:sz w:val="24"/>
          <w:szCs w:val="24"/>
        </w:rPr>
        <w:t>26</w:t>
      </w:r>
      <w:r>
        <w:rPr>
          <w:rFonts w:ascii="Times New Roman" w:hAnsi="Times New Roman" w:eastAsia="Times New Roman" w:cs="Times New Roman"/>
          <w:spacing w:val="51"/>
          <w:sz w:val="24"/>
          <w:szCs w:val="24"/>
        </w:rPr>
        <w:t xml:space="preserve"> </w:t>
      </w:r>
      <w:r>
        <w:rPr>
          <w:rFonts w:ascii="宋体" w:hAnsi="宋体" w:eastAsia="宋体" w:cs="宋体"/>
          <w:spacing w:val="-4"/>
          <w:sz w:val="24"/>
          <w:szCs w:val="24"/>
        </w:rPr>
        <w:t>日。每件商品的平均采购价格控制在</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40</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60 </w:t>
      </w:r>
      <w:r>
        <w:rPr>
          <w:rFonts w:ascii="宋体" w:hAnsi="宋体" w:eastAsia="宋体" w:cs="宋体"/>
          <w:spacing w:val="-4"/>
          <w:sz w:val="24"/>
          <w:szCs w:val="24"/>
        </w:rPr>
        <w:t>元人民币之间，平均零售</w:t>
      </w:r>
      <w:r>
        <w:rPr>
          <w:rFonts w:ascii="宋体" w:hAnsi="宋体" w:eastAsia="宋体" w:cs="宋体"/>
          <w:spacing w:val="-1"/>
          <w:sz w:val="24"/>
          <w:szCs w:val="24"/>
        </w:rPr>
        <w:t>客单价在</w:t>
      </w:r>
      <w:r>
        <w:rPr>
          <w:rFonts w:ascii="宋体" w:hAnsi="宋体" w:eastAsia="宋体" w:cs="宋体"/>
          <w:spacing w:val="-24"/>
          <w:sz w:val="24"/>
          <w:szCs w:val="24"/>
        </w:rPr>
        <w:t xml:space="preserve"> </w:t>
      </w:r>
      <w:r>
        <w:rPr>
          <w:rFonts w:ascii="Times New Roman" w:hAnsi="Times New Roman" w:eastAsia="Times New Roman" w:cs="Times New Roman"/>
          <w:spacing w:val="-1"/>
          <w:sz w:val="24"/>
          <w:szCs w:val="24"/>
        </w:rPr>
        <w:t>40</w:t>
      </w:r>
      <w:r>
        <w:rPr>
          <w:rFonts w:ascii="宋体" w:hAnsi="宋体" w:eastAsia="宋体" w:cs="宋体"/>
          <w:spacing w:val="-1"/>
          <w:sz w:val="24"/>
          <w:szCs w:val="24"/>
        </w:rPr>
        <w:t>——</w:t>
      </w:r>
      <w:r>
        <w:rPr>
          <w:rFonts w:ascii="Times New Roman" w:hAnsi="Times New Roman" w:eastAsia="Times New Roman" w:cs="Times New Roman"/>
          <w:spacing w:val="-1"/>
          <w:sz w:val="24"/>
          <w:szCs w:val="24"/>
        </w:rPr>
        <w:t>70</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美金之间，由于价格包含国际物流费用，因此相对具有竞争力。网站目前上线两年多，销售范围辐射三十多个国家，以欧洲和北美英语国家</w:t>
      </w:r>
      <w:r>
        <w:rPr>
          <w:rFonts w:ascii="宋体" w:hAnsi="宋体" w:eastAsia="宋体" w:cs="宋体"/>
          <w:spacing w:val="-2"/>
          <w:sz w:val="24"/>
          <w:szCs w:val="24"/>
        </w:rPr>
        <w:t>为主。</w:t>
      </w:r>
    </w:p>
    <w:p w14:paraId="27F95043">
      <w:pPr>
        <w:spacing w:before="3" w:line="288" w:lineRule="auto"/>
        <w:ind w:left="1274" w:right="65" w:firstLine="479"/>
        <w:rPr>
          <w:rFonts w:ascii="宋体" w:hAnsi="宋体" w:eastAsia="宋体" w:cs="宋体"/>
          <w:sz w:val="24"/>
          <w:szCs w:val="24"/>
        </w:rPr>
      </w:pPr>
      <w:r>
        <w:rPr>
          <w:rFonts w:ascii="Times New Roman" w:hAnsi="Times New Roman" w:eastAsia="Times New Roman" w:cs="Times New Roman"/>
          <w:spacing w:val="-1"/>
          <w:sz w:val="24"/>
          <w:szCs w:val="24"/>
        </w:rPr>
        <w:t xml:space="preserve">2014 </w:t>
      </w:r>
      <w:r>
        <w:rPr>
          <w:rFonts w:ascii="宋体" w:hAnsi="宋体" w:eastAsia="宋体" w:cs="宋体"/>
          <w:spacing w:val="-1"/>
          <w:sz w:val="24"/>
          <w:szCs w:val="24"/>
        </w:rPr>
        <w:t>年，网站日均独立流量</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9,000</w:t>
      </w:r>
      <w:r>
        <w:rPr>
          <w:rFonts w:ascii="宋体" w:hAnsi="宋体" w:eastAsia="宋体" w:cs="宋体"/>
          <w:spacing w:val="-1"/>
          <w:sz w:val="24"/>
          <w:szCs w:val="24"/>
        </w:rPr>
        <w:t>——</w:t>
      </w:r>
      <w:r>
        <w:rPr>
          <w:rFonts w:ascii="Times New Roman" w:hAnsi="Times New Roman" w:eastAsia="Times New Roman" w:cs="Times New Roman"/>
          <w:spacing w:val="-1"/>
          <w:sz w:val="24"/>
          <w:szCs w:val="24"/>
        </w:rPr>
        <w:t>13,000</w:t>
      </w:r>
      <w:r>
        <w:rPr>
          <w:rFonts w:ascii="宋体" w:hAnsi="宋体" w:eastAsia="宋体" w:cs="宋体"/>
          <w:spacing w:val="-1"/>
          <w:sz w:val="24"/>
          <w:szCs w:val="24"/>
        </w:rPr>
        <w:t>，月均销售额</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 xml:space="preserve">50,000 </w:t>
      </w:r>
      <w:r>
        <w:rPr>
          <w:rFonts w:ascii="宋体" w:hAnsi="宋体" w:eastAsia="宋体" w:cs="宋体"/>
          <w:spacing w:val="-2"/>
          <w:sz w:val="24"/>
          <w:szCs w:val="24"/>
        </w:rPr>
        <w:t>美金左右，月均毛利</w:t>
      </w:r>
      <w:r>
        <w:rPr>
          <w:rFonts w:ascii="宋体" w:hAnsi="宋体" w:eastAsia="宋体" w:cs="宋体"/>
          <w:spacing w:val="-33"/>
          <w:sz w:val="24"/>
          <w:szCs w:val="24"/>
        </w:rPr>
        <w:t xml:space="preserve"> </w:t>
      </w:r>
      <w:r>
        <w:rPr>
          <w:rFonts w:ascii="Times New Roman" w:hAnsi="Times New Roman" w:eastAsia="Times New Roman" w:cs="Times New Roman"/>
          <w:spacing w:val="-2"/>
          <w:sz w:val="24"/>
          <w:szCs w:val="24"/>
        </w:rPr>
        <w:t>21,000</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美金左右，</w:t>
      </w:r>
      <w:r>
        <w:rPr>
          <w:rFonts w:ascii="Times New Roman" w:hAnsi="Times New Roman" w:eastAsia="Times New Roman" w:cs="Times New Roman"/>
          <w:spacing w:val="-2"/>
          <w:sz w:val="24"/>
          <w:szCs w:val="24"/>
        </w:rPr>
        <w:t>2014</w:t>
      </w:r>
      <w:r>
        <w:rPr>
          <w:rFonts w:ascii="Times New Roman" w:hAnsi="Times New Roman" w:eastAsia="Times New Roman" w:cs="Times New Roman"/>
          <w:spacing w:val="31"/>
          <w:w w:val="101"/>
          <w:sz w:val="24"/>
          <w:szCs w:val="24"/>
        </w:rPr>
        <w:t xml:space="preserve"> </w:t>
      </w:r>
      <w:r>
        <w:rPr>
          <w:rFonts w:ascii="宋体" w:hAnsi="宋体" w:eastAsia="宋体" w:cs="宋体"/>
          <w:spacing w:val="-2"/>
          <w:sz w:val="24"/>
          <w:szCs w:val="24"/>
        </w:rPr>
        <w:t xml:space="preserve">年 </w:t>
      </w:r>
      <w:r>
        <w:rPr>
          <w:rFonts w:ascii="Times New Roman" w:hAnsi="Times New Roman" w:eastAsia="Times New Roman" w:cs="Times New Roman"/>
          <w:spacing w:val="-2"/>
          <w:sz w:val="24"/>
          <w:szCs w:val="24"/>
        </w:rPr>
        <w:t>10</w:t>
      </w:r>
      <w:r>
        <w:rPr>
          <w:rFonts w:ascii="Times New Roman" w:hAnsi="Times New Roman" w:eastAsia="Times New Roman" w:cs="Times New Roman"/>
          <w:spacing w:val="37"/>
          <w:sz w:val="24"/>
          <w:szCs w:val="24"/>
        </w:rPr>
        <w:t xml:space="preserve"> </w:t>
      </w:r>
      <w:r>
        <w:rPr>
          <w:rFonts w:ascii="宋体" w:hAnsi="宋体" w:eastAsia="宋体" w:cs="宋体"/>
          <w:spacing w:val="-2"/>
          <w:sz w:val="24"/>
          <w:szCs w:val="24"/>
        </w:rPr>
        <w:t>月开始盈利，目前在</w:t>
      </w:r>
      <w:r>
        <w:rPr>
          <w:rFonts w:ascii="宋体" w:hAnsi="宋体" w:eastAsia="宋体" w:cs="宋体"/>
          <w:spacing w:val="-37"/>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LEXA INTERNET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排名</w:t>
      </w:r>
      <w:r>
        <w:rPr>
          <w:rFonts w:ascii="Times New Roman" w:hAnsi="Times New Roman" w:eastAsia="Times New Roman" w:cs="Times New Roman"/>
          <w:spacing w:val="-2"/>
          <w:sz w:val="24"/>
          <w:szCs w:val="24"/>
        </w:rPr>
        <w:t>263,078</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PR</w:t>
      </w:r>
      <w:r>
        <w:rPr>
          <w:rFonts w:ascii="宋体" w:hAnsi="宋体" w:eastAsia="宋体" w:cs="宋体"/>
          <w:spacing w:val="-2"/>
          <w:sz w:val="24"/>
          <w:szCs w:val="24"/>
        </w:rPr>
        <w:t>（权重值）</w:t>
      </w:r>
      <w:r>
        <w:rPr>
          <w:rFonts w:ascii="Times New Roman" w:hAnsi="Times New Roman" w:eastAsia="Times New Roman" w:cs="Times New Roman"/>
          <w:spacing w:val="-2"/>
          <w:sz w:val="24"/>
          <w:szCs w:val="24"/>
        </w:rPr>
        <w:t>4.5</w:t>
      </w:r>
      <w:r>
        <w:rPr>
          <w:rFonts w:ascii="宋体" w:hAnsi="宋体" w:eastAsia="宋体" w:cs="宋体"/>
          <w:spacing w:val="-2"/>
          <w:sz w:val="24"/>
          <w:szCs w:val="24"/>
        </w:rPr>
        <w:t>。</w:t>
      </w:r>
    </w:p>
    <w:p w14:paraId="1C9941C0">
      <w:pPr>
        <w:spacing w:before="1" w:line="227" w:lineRule="auto"/>
        <w:ind w:left="1286"/>
        <w:outlineLvl w:val="2"/>
        <w:rPr>
          <w:rFonts w:ascii="宋体" w:hAnsi="宋体" w:eastAsia="宋体" w:cs="宋体"/>
          <w:sz w:val="27"/>
          <w:szCs w:val="27"/>
        </w:rPr>
      </w:pPr>
      <w:bookmarkStart w:id="47" w:name="bookmark32"/>
      <w:bookmarkEnd w:id="47"/>
      <w:r>
        <w:rPr>
          <w:rFonts w:ascii="宋体" w:hAnsi="宋体" w:eastAsia="宋体" w:cs="宋体"/>
          <w:b/>
          <w:bCs/>
          <w:spacing w:val="1"/>
          <w:sz w:val="27"/>
          <w:szCs w:val="27"/>
        </w:rPr>
        <w:t>3.1.2</w:t>
      </w:r>
      <w:r>
        <w:rPr>
          <w:rFonts w:ascii="宋体" w:hAnsi="宋体" w:eastAsia="宋体" w:cs="宋体"/>
          <w:spacing w:val="27"/>
          <w:sz w:val="27"/>
          <w:szCs w:val="27"/>
        </w:rPr>
        <w:t xml:space="preserve"> </w:t>
      </w:r>
      <w:r>
        <w:rPr>
          <w:rFonts w:ascii="宋体" w:hAnsi="宋体" w:eastAsia="宋体" w:cs="宋体"/>
          <w:b/>
          <w:bCs/>
          <w:spacing w:val="1"/>
          <w:sz w:val="27"/>
          <w:szCs w:val="27"/>
        </w:rPr>
        <w:t>组织架构</w:t>
      </w:r>
    </w:p>
    <w:p w14:paraId="1CEAC09B">
      <w:pPr>
        <w:spacing w:before="103" w:line="309" w:lineRule="auto"/>
        <w:ind w:left="1278" w:firstLine="564"/>
        <w:jc w:val="both"/>
        <w:rPr>
          <w:rFonts w:ascii="宋体" w:hAnsi="宋体" w:eastAsia="宋体" w:cs="宋体"/>
          <w:sz w:val="24"/>
          <w:szCs w:val="24"/>
        </w:rPr>
      </w:pPr>
      <w:r>
        <w:rPr>
          <w:rFonts w:ascii="宋体" w:hAnsi="宋体" w:eastAsia="宋体" w:cs="宋体"/>
          <w:spacing w:val="1"/>
          <w:sz w:val="24"/>
          <w:szCs w:val="24"/>
        </w:rPr>
        <w:t>卓润公司组织架构根据网站运营和技术开发两大职能进行分类，包括北京和深</w:t>
      </w:r>
      <w:r>
        <w:rPr>
          <w:rFonts w:ascii="宋体" w:hAnsi="宋体" w:eastAsia="宋体" w:cs="宋体"/>
          <w:spacing w:val="-1"/>
          <w:sz w:val="24"/>
          <w:szCs w:val="24"/>
        </w:rPr>
        <w:t>圳两个运营点，从客户下单到商品签收，根据业务流程的每一个环节进行穿针引线，</w:t>
      </w:r>
      <w:r>
        <w:rPr>
          <w:rFonts w:ascii="宋体" w:hAnsi="宋体" w:eastAsia="宋体" w:cs="宋体"/>
          <w:spacing w:val="-7"/>
          <w:sz w:val="24"/>
          <w:szCs w:val="24"/>
        </w:rPr>
        <w:t>科学统筹分类，保证每一个岗位和部门发挥最大优势。（如图</w:t>
      </w:r>
      <w:r>
        <w:rPr>
          <w:rFonts w:ascii="宋体" w:hAnsi="宋体" w:eastAsia="宋体" w:cs="宋体"/>
          <w:spacing w:val="-30"/>
          <w:sz w:val="24"/>
          <w:szCs w:val="24"/>
        </w:rPr>
        <w:t xml:space="preserve"> </w:t>
      </w:r>
      <w:r>
        <w:rPr>
          <w:rFonts w:ascii="Times New Roman" w:hAnsi="Times New Roman" w:eastAsia="Times New Roman" w:cs="Times New Roman"/>
          <w:spacing w:val="-7"/>
          <w:sz w:val="24"/>
          <w:szCs w:val="24"/>
        </w:rPr>
        <w:t xml:space="preserve">3.1 </w:t>
      </w:r>
      <w:r>
        <w:rPr>
          <w:rFonts w:ascii="宋体" w:hAnsi="宋体" w:eastAsia="宋体" w:cs="宋体"/>
          <w:spacing w:val="-7"/>
          <w:sz w:val="24"/>
          <w:szCs w:val="24"/>
        </w:rPr>
        <w:t>所</w:t>
      </w:r>
      <w:r>
        <w:rPr>
          <w:rFonts w:ascii="宋体" w:hAnsi="宋体" w:eastAsia="宋体" w:cs="宋体"/>
          <w:spacing w:val="-8"/>
          <w:sz w:val="24"/>
          <w:szCs w:val="24"/>
        </w:rPr>
        <w:t>示）。</w:t>
      </w:r>
    </w:p>
    <w:p w14:paraId="52A9B112">
      <w:pPr>
        <w:spacing w:before="64" w:line="4680" w:lineRule="exact"/>
        <w:ind w:firstLine="1629"/>
      </w:pPr>
      <w:r>
        <w:rPr>
          <w:position w:val="-93"/>
        </w:rPr>
        <w:drawing>
          <wp:inline distT="0" distB="0" distL="0" distR="0">
            <wp:extent cx="5050790" cy="297116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30"/>
                    <a:stretch>
                      <a:fillRect/>
                    </a:stretch>
                  </pic:blipFill>
                  <pic:spPr>
                    <a:xfrm>
                      <a:off x="0" y="0"/>
                      <a:ext cx="5051081" cy="2971799"/>
                    </a:xfrm>
                    <a:prstGeom prst="rect">
                      <a:avLst/>
                    </a:prstGeom>
                  </pic:spPr>
                </pic:pic>
              </a:graphicData>
            </a:graphic>
          </wp:inline>
        </w:drawing>
      </w:r>
    </w:p>
    <w:p w14:paraId="568DC10A">
      <w:pPr>
        <w:spacing w:before="140" w:line="222" w:lineRule="auto"/>
        <w:ind w:left="4688"/>
        <w:rPr>
          <w:rFonts w:ascii="宋体" w:hAnsi="宋体" w:eastAsia="宋体" w:cs="宋体"/>
          <w:sz w:val="20"/>
          <w:szCs w:val="20"/>
        </w:rPr>
      </w:pPr>
      <w:r>
        <w:rPr>
          <w:rFonts w:ascii="宋体" w:hAnsi="宋体" w:eastAsia="宋体" w:cs="宋体"/>
          <w:spacing w:val="-4"/>
          <w:sz w:val="21"/>
          <w:szCs w:val="21"/>
        </w:rPr>
        <w:t>图</w:t>
      </w:r>
      <w:r>
        <w:rPr>
          <w:rFonts w:ascii="宋体" w:hAnsi="宋体" w:eastAsia="宋体" w:cs="宋体"/>
          <w:spacing w:val="-40"/>
          <w:sz w:val="21"/>
          <w:szCs w:val="21"/>
        </w:rPr>
        <w:t xml:space="preserve"> </w:t>
      </w:r>
      <w:r>
        <w:rPr>
          <w:rFonts w:ascii="宋体" w:hAnsi="宋体" w:eastAsia="宋体" w:cs="宋体"/>
          <w:spacing w:val="-4"/>
          <w:sz w:val="21"/>
          <w:szCs w:val="21"/>
        </w:rPr>
        <w:t>3.1</w:t>
      </w:r>
      <w:r>
        <w:rPr>
          <w:rFonts w:ascii="宋体" w:hAnsi="宋体" w:eastAsia="宋体" w:cs="宋体"/>
          <w:spacing w:val="-42"/>
          <w:sz w:val="21"/>
          <w:szCs w:val="21"/>
        </w:rPr>
        <w:t xml:space="preserve"> </w:t>
      </w:r>
      <w:r>
        <w:rPr>
          <w:rFonts w:ascii="宋体" w:hAnsi="宋体" w:eastAsia="宋体" w:cs="宋体"/>
          <w:spacing w:val="-4"/>
          <w:sz w:val="20"/>
          <w:szCs w:val="20"/>
        </w:rPr>
        <w:t>卓润公司组织结构图</w:t>
      </w:r>
    </w:p>
    <w:p w14:paraId="203B2763">
      <w:pPr>
        <w:pStyle w:val="2"/>
        <w:spacing w:line="407" w:lineRule="auto"/>
      </w:pPr>
    </w:p>
    <w:p w14:paraId="63126D3A">
      <w:pPr>
        <w:spacing w:before="65" w:line="271"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18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1F445F8E">
      <w:pPr>
        <w:spacing w:line="271" w:lineRule="exact"/>
        <w:rPr>
          <w:rFonts w:ascii="宋体" w:hAnsi="宋体" w:eastAsia="宋体" w:cs="宋体"/>
          <w:sz w:val="20"/>
          <w:szCs w:val="20"/>
        </w:rPr>
        <w:sectPr>
          <w:headerReference r:id="rId46" w:type="default"/>
          <w:footerReference r:id="rId47" w:type="default"/>
          <w:pgSz w:w="11900" w:h="16840"/>
          <w:pgMar w:top="1616" w:right="1345" w:bottom="600" w:left="432" w:header="1252" w:footer="360" w:gutter="0"/>
          <w:cols w:space="720" w:num="1"/>
        </w:sectPr>
      </w:pPr>
    </w:p>
    <w:p w14:paraId="68B37770">
      <w:pPr>
        <w:spacing w:before="1" w:line="226" w:lineRule="auto"/>
        <w:ind w:left="1286"/>
        <w:outlineLvl w:val="2"/>
        <w:rPr>
          <w:rFonts w:ascii="宋体" w:hAnsi="宋体" w:eastAsia="宋体" w:cs="宋体"/>
          <w:sz w:val="27"/>
          <w:szCs w:val="27"/>
        </w:rPr>
      </w:pPr>
      <w:bookmarkStart w:id="48" w:name="bookmark94"/>
      <w:bookmarkEnd w:id="48"/>
      <w:bookmarkStart w:id="49" w:name="bookmark33"/>
      <w:bookmarkEnd w:id="49"/>
      <w:r>
        <w:rPr>
          <w:rFonts w:ascii="宋体" w:hAnsi="宋体" w:eastAsia="宋体" w:cs="宋体"/>
          <w:b/>
          <w:bCs/>
          <w:spacing w:val="3"/>
          <w:sz w:val="27"/>
          <w:szCs w:val="27"/>
        </w:rPr>
        <w:t>3.1.3</w:t>
      </w:r>
      <w:r>
        <w:rPr>
          <w:rFonts w:ascii="宋体" w:hAnsi="宋体" w:eastAsia="宋体" w:cs="宋体"/>
          <w:spacing w:val="3"/>
          <w:sz w:val="27"/>
          <w:szCs w:val="27"/>
        </w:rPr>
        <w:t xml:space="preserve"> </w:t>
      </w:r>
      <w:r>
        <w:rPr>
          <w:rFonts w:ascii="宋体" w:hAnsi="宋体" w:eastAsia="宋体" w:cs="宋体"/>
          <w:b/>
          <w:bCs/>
          <w:spacing w:val="3"/>
          <w:sz w:val="27"/>
          <w:szCs w:val="27"/>
        </w:rPr>
        <w:t>股权结构</w:t>
      </w:r>
    </w:p>
    <w:p w14:paraId="68958D5A">
      <w:pPr>
        <w:spacing w:before="104" w:line="280" w:lineRule="auto"/>
        <w:ind w:left="1280" w:right="85" w:firstLine="473"/>
        <w:rPr>
          <w:rFonts w:ascii="宋体" w:hAnsi="宋体" w:eastAsia="宋体" w:cs="宋体"/>
          <w:sz w:val="24"/>
          <w:szCs w:val="24"/>
        </w:rPr>
      </w:pPr>
      <w:r>
        <w:rPr>
          <w:rFonts w:ascii="Times New Roman" w:hAnsi="Times New Roman" w:eastAsia="Times New Roman" w:cs="Times New Roman"/>
          <w:spacing w:val="-2"/>
          <w:sz w:val="24"/>
          <w:szCs w:val="24"/>
        </w:rPr>
        <w:t xml:space="preserve">2012 </w:t>
      </w:r>
      <w:r>
        <w:rPr>
          <w:rFonts w:ascii="宋体" w:hAnsi="宋体" w:eastAsia="宋体" w:cs="宋体"/>
          <w:spacing w:val="-2"/>
          <w:sz w:val="24"/>
          <w:szCs w:val="24"/>
        </w:rPr>
        <w:t>年，由宗先生、徐先生、谷先生共同出资人民币</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50</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万元设立卓润公司，三</w:t>
      </w:r>
      <w:r>
        <w:rPr>
          <w:rFonts w:ascii="宋体" w:hAnsi="宋体" w:eastAsia="宋体" w:cs="宋体"/>
          <w:spacing w:val="-1"/>
          <w:sz w:val="24"/>
          <w:szCs w:val="24"/>
        </w:rPr>
        <w:t>人持股比例为宗先生：</w:t>
      </w:r>
      <w:r>
        <w:rPr>
          <w:rFonts w:ascii="Times New Roman" w:hAnsi="Times New Roman" w:eastAsia="Times New Roman" w:cs="Times New Roman"/>
          <w:spacing w:val="-1"/>
          <w:sz w:val="24"/>
          <w:szCs w:val="24"/>
        </w:rPr>
        <w:t>40%</w:t>
      </w:r>
      <w:r>
        <w:rPr>
          <w:rFonts w:ascii="宋体" w:hAnsi="宋体" w:eastAsia="宋体" w:cs="宋体"/>
          <w:spacing w:val="-1"/>
          <w:sz w:val="24"/>
          <w:szCs w:val="24"/>
        </w:rPr>
        <w:t>，徐先生：</w:t>
      </w:r>
      <w:r>
        <w:rPr>
          <w:rFonts w:ascii="Times New Roman" w:hAnsi="Times New Roman" w:eastAsia="Times New Roman" w:cs="Times New Roman"/>
          <w:spacing w:val="-1"/>
          <w:sz w:val="24"/>
          <w:szCs w:val="24"/>
        </w:rPr>
        <w:t>40%</w:t>
      </w:r>
      <w:r>
        <w:rPr>
          <w:rFonts w:ascii="宋体" w:hAnsi="宋体" w:eastAsia="宋体" w:cs="宋体"/>
          <w:spacing w:val="-1"/>
          <w:sz w:val="24"/>
          <w:szCs w:val="24"/>
        </w:rPr>
        <w:t>，谷先生：</w:t>
      </w:r>
      <w:r>
        <w:rPr>
          <w:rFonts w:ascii="Times New Roman" w:hAnsi="Times New Roman" w:eastAsia="Times New Roman" w:cs="Times New Roman"/>
          <w:spacing w:val="-1"/>
          <w:sz w:val="24"/>
          <w:szCs w:val="24"/>
        </w:rPr>
        <w:t>20%</w:t>
      </w:r>
      <w:r>
        <w:rPr>
          <w:rFonts w:ascii="宋体" w:hAnsi="宋体" w:eastAsia="宋体" w:cs="宋体"/>
          <w:spacing w:val="-1"/>
          <w:sz w:val="24"/>
          <w:szCs w:val="24"/>
        </w:rPr>
        <w:t>。</w:t>
      </w:r>
    </w:p>
    <w:p w14:paraId="459E74A5">
      <w:pPr>
        <w:spacing w:line="226" w:lineRule="auto"/>
        <w:ind w:left="1286"/>
        <w:outlineLvl w:val="2"/>
        <w:rPr>
          <w:rFonts w:ascii="宋体" w:hAnsi="宋体" w:eastAsia="宋体" w:cs="宋体"/>
          <w:sz w:val="27"/>
          <w:szCs w:val="27"/>
        </w:rPr>
      </w:pPr>
      <w:bookmarkStart w:id="50" w:name="bookmark34"/>
      <w:bookmarkEnd w:id="50"/>
      <w:r>
        <w:rPr>
          <w:rFonts w:ascii="宋体" w:hAnsi="宋体" w:eastAsia="宋体" w:cs="宋体"/>
          <w:b/>
          <w:bCs/>
          <w:spacing w:val="3"/>
          <w:sz w:val="27"/>
          <w:szCs w:val="27"/>
        </w:rPr>
        <w:t>3.1.4</w:t>
      </w:r>
      <w:r>
        <w:rPr>
          <w:rFonts w:ascii="宋体" w:hAnsi="宋体" w:eastAsia="宋体" w:cs="宋体"/>
          <w:spacing w:val="3"/>
          <w:sz w:val="27"/>
          <w:szCs w:val="27"/>
        </w:rPr>
        <w:t xml:space="preserve"> </w:t>
      </w:r>
      <w:r>
        <w:rPr>
          <w:rFonts w:ascii="宋体" w:hAnsi="宋体" w:eastAsia="宋体" w:cs="宋体"/>
          <w:b/>
          <w:bCs/>
          <w:spacing w:val="3"/>
          <w:sz w:val="27"/>
          <w:szCs w:val="27"/>
        </w:rPr>
        <w:t>平台介绍</w:t>
      </w:r>
    </w:p>
    <w:p w14:paraId="2CAED4FB">
      <w:pPr>
        <w:spacing w:before="71" w:line="312" w:lineRule="auto"/>
        <w:ind w:left="1279" w:right="85" w:firstLine="471"/>
        <w:jc w:val="both"/>
        <w:rPr>
          <w:rFonts w:ascii="宋体" w:hAnsi="宋体" w:eastAsia="宋体" w:cs="宋体"/>
          <w:sz w:val="24"/>
          <w:szCs w:val="24"/>
        </w:rPr>
      </w:pPr>
      <w:r>
        <w:fldChar w:fldCharType="begin"/>
      </w:r>
      <w:r>
        <w:instrText xml:space="preserve"> HYPERLINK "https://www.thatspoint.com" </w:instrText>
      </w:r>
      <w:r>
        <w:fldChar w:fldCharType="separate"/>
      </w:r>
      <w:r>
        <w:rPr>
          <w:rFonts w:ascii="Times New Roman" w:hAnsi="Times New Roman" w:eastAsia="Times New Roman" w:cs="Times New Roman"/>
          <w:spacing w:val="-5"/>
          <w:sz w:val="24"/>
          <w:szCs w:val="24"/>
        </w:rPr>
        <w:t>www.thatspoint.com</w:t>
      </w:r>
      <w:r>
        <w:rPr>
          <w:rFonts w:ascii="Times New Roman" w:hAnsi="Times New Roman" w:eastAsia="Times New Roman" w:cs="Times New Roman"/>
          <w:spacing w:val="-5"/>
          <w:sz w:val="24"/>
          <w:szCs w:val="24"/>
        </w:rPr>
        <w:fldChar w:fldCharType="end"/>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于</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 xml:space="preserve">2013 </w:t>
      </w:r>
      <w:r>
        <w:rPr>
          <w:rFonts w:ascii="宋体" w:hAnsi="宋体" w:eastAsia="宋体" w:cs="宋体"/>
          <w:spacing w:val="-5"/>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  </w:t>
      </w:r>
      <w:r>
        <w:rPr>
          <w:rFonts w:ascii="宋体" w:hAnsi="宋体" w:eastAsia="宋体" w:cs="宋体"/>
          <w:spacing w:val="-5"/>
          <w:sz w:val="24"/>
          <w:szCs w:val="24"/>
        </w:rPr>
        <w:t>日正式上线运营，考虑到欧洲和美国</w:t>
      </w:r>
      <w:r>
        <w:rPr>
          <w:rFonts w:ascii="宋体" w:hAnsi="宋体" w:eastAsia="宋体" w:cs="宋体"/>
          <w:spacing w:val="-6"/>
          <w:sz w:val="24"/>
          <w:szCs w:val="24"/>
        </w:rPr>
        <w:t>访问网</w:t>
      </w:r>
      <w:r>
        <w:rPr>
          <w:rFonts w:ascii="宋体" w:hAnsi="宋体" w:eastAsia="宋体" w:cs="宋体"/>
          <w:spacing w:val="-1"/>
          <w:sz w:val="24"/>
          <w:szCs w:val="24"/>
        </w:rPr>
        <w:t>站的响应速度和稳定性，我们选择租用目前跨境电商美国主流服务器</w:t>
      </w:r>
      <w:r>
        <w:rPr>
          <w:rFonts w:ascii="宋体" w:hAnsi="宋体" w:eastAsia="宋体" w:cs="宋体"/>
          <w:spacing w:val="-22"/>
          <w:sz w:val="24"/>
          <w:szCs w:val="24"/>
        </w:rPr>
        <w:t xml:space="preserve"> </w:t>
      </w:r>
      <w:r>
        <w:rPr>
          <w:rFonts w:ascii="Times New Roman" w:hAnsi="Times New Roman" w:eastAsia="Times New Roman" w:cs="Times New Roman"/>
          <w:spacing w:val="-1"/>
          <w:sz w:val="24"/>
          <w:szCs w:val="24"/>
        </w:rPr>
        <w:t>BL</w:t>
      </w:r>
      <w:r>
        <w:rPr>
          <w:rFonts w:ascii="Times New Roman" w:hAnsi="Times New Roman" w:eastAsia="Times New Roman" w:cs="Times New Roman"/>
          <w:spacing w:val="-2"/>
          <w:sz w:val="24"/>
          <w:szCs w:val="24"/>
        </w:rPr>
        <w:t>UEHOST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w:t>
      </w:r>
      <w:r>
        <w:rPr>
          <w:rFonts w:ascii="宋体" w:hAnsi="宋体" w:eastAsia="宋体" w:cs="宋体"/>
          <w:spacing w:val="-1"/>
          <w:sz w:val="24"/>
          <w:szCs w:val="24"/>
        </w:rPr>
        <w:t>使用全球尖端的</w:t>
      </w:r>
      <w:r>
        <w:rPr>
          <w:rFonts w:ascii="宋体" w:hAnsi="宋体" w:eastAsia="宋体" w:cs="宋体"/>
          <w:spacing w:val="-63"/>
          <w:sz w:val="24"/>
          <w:szCs w:val="24"/>
        </w:rPr>
        <w:t xml:space="preserve"> </w:t>
      </w:r>
      <w:r>
        <w:rPr>
          <w:rFonts w:ascii="Times New Roman" w:hAnsi="Times New Roman" w:eastAsia="Times New Roman" w:cs="Times New Roman"/>
          <w:spacing w:val="-1"/>
          <w:sz w:val="24"/>
          <w:szCs w:val="24"/>
        </w:rPr>
        <w:t xml:space="preserve">NMS </w:t>
      </w:r>
      <w:r>
        <w:rPr>
          <w:rFonts w:ascii="宋体" w:hAnsi="宋体" w:eastAsia="宋体" w:cs="宋体"/>
          <w:spacing w:val="-1"/>
          <w:sz w:val="24"/>
          <w:szCs w:val="24"/>
        </w:rPr>
        <w:t>系统（</w:t>
      </w:r>
      <w:r>
        <w:rPr>
          <w:rFonts w:ascii="Times New Roman" w:hAnsi="Times New Roman" w:eastAsia="Times New Roman" w:cs="Times New Roman"/>
          <w:spacing w:val="-1"/>
          <w:sz w:val="24"/>
          <w:szCs w:val="24"/>
        </w:rPr>
        <w:t>Network Monitoring</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Sy</w:t>
      </w:r>
      <w:r>
        <w:rPr>
          <w:rFonts w:ascii="Times New Roman" w:hAnsi="Times New Roman" w:eastAsia="Times New Roman" w:cs="Times New Roman"/>
          <w:spacing w:val="-2"/>
          <w:sz w:val="24"/>
          <w:szCs w:val="24"/>
        </w:rPr>
        <w:t>stem</w:t>
      </w:r>
      <w:r>
        <w:rPr>
          <w:rFonts w:ascii="宋体" w:hAnsi="宋体" w:eastAsia="宋体" w:cs="宋体"/>
          <w:spacing w:val="-47"/>
          <w:sz w:val="24"/>
          <w:szCs w:val="24"/>
        </w:rPr>
        <w:t>），</w:t>
      </w:r>
      <w:r>
        <w:rPr>
          <w:rFonts w:ascii="宋体" w:hAnsi="宋体" w:eastAsia="宋体" w:cs="宋体"/>
          <w:spacing w:val="-2"/>
          <w:sz w:val="24"/>
          <w:szCs w:val="24"/>
        </w:rPr>
        <w:t>同时对来自全球各大洲不</w:t>
      </w:r>
      <w:r>
        <w:rPr>
          <w:rFonts w:ascii="宋体" w:hAnsi="宋体" w:eastAsia="宋体" w:cs="宋体"/>
          <w:spacing w:val="-1"/>
          <w:sz w:val="24"/>
          <w:szCs w:val="24"/>
        </w:rPr>
        <w:t>同的</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IP </w:t>
      </w:r>
      <w:r>
        <w:rPr>
          <w:rFonts w:ascii="宋体" w:hAnsi="宋体" w:eastAsia="宋体" w:cs="宋体"/>
          <w:spacing w:val="-1"/>
          <w:sz w:val="24"/>
          <w:szCs w:val="24"/>
        </w:rPr>
        <w:t>地址进行实时监控，确保每个大洲、每个国家</w:t>
      </w:r>
      <w:r>
        <w:rPr>
          <w:rFonts w:ascii="宋体" w:hAnsi="宋体" w:eastAsia="宋体" w:cs="宋体"/>
          <w:spacing w:val="-2"/>
          <w:sz w:val="24"/>
          <w:szCs w:val="24"/>
        </w:rPr>
        <w:t>稳定联通，并提供实时预警。</w:t>
      </w:r>
    </w:p>
    <w:p w14:paraId="7C221600">
      <w:pPr>
        <w:spacing w:before="13" w:line="303" w:lineRule="auto"/>
        <w:ind w:left="1278" w:right="19" w:firstLine="499"/>
        <w:jc w:val="both"/>
        <w:rPr>
          <w:rFonts w:ascii="宋体" w:hAnsi="宋体" w:eastAsia="宋体" w:cs="宋体"/>
          <w:sz w:val="24"/>
          <w:szCs w:val="24"/>
        </w:rPr>
      </w:pPr>
      <w:r>
        <w:rPr>
          <w:rFonts w:ascii="宋体" w:hAnsi="宋体" w:eastAsia="宋体" w:cs="宋体"/>
          <w:spacing w:val="-9"/>
          <w:sz w:val="24"/>
          <w:szCs w:val="24"/>
        </w:rPr>
        <w:t>网站的前台、后台开发，是以目前主流的开源购物车系统</w:t>
      </w:r>
      <w:r>
        <w:rPr>
          <w:rFonts w:ascii="宋体" w:hAnsi="宋体" w:eastAsia="宋体" w:cs="宋体"/>
          <w:spacing w:val="-55"/>
          <w:sz w:val="24"/>
          <w:szCs w:val="24"/>
        </w:rPr>
        <w:t xml:space="preserve"> </w:t>
      </w:r>
      <w:r>
        <w:rPr>
          <w:rFonts w:ascii="Times New Roman" w:hAnsi="Times New Roman" w:eastAsia="Times New Roman" w:cs="Times New Roman"/>
          <w:spacing w:val="-9"/>
          <w:sz w:val="24"/>
          <w:szCs w:val="24"/>
        </w:rPr>
        <w:t>ZENCART</w:t>
      </w:r>
      <w:r>
        <w:rPr>
          <w:rFonts w:ascii="Times New Roman" w:hAnsi="Times New Roman" w:eastAsia="Times New Roman" w:cs="Times New Roman"/>
          <w:spacing w:val="14"/>
          <w:sz w:val="24"/>
          <w:szCs w:val="24"/>
        </w:rPr>
        <w:t xml:space="preserve"> </w:t>
      </w:r>
      <w:r>
        <w:rPr>
          <w:rFonts w:ascii="宋体" w:hAnsi="宋体" w:eastAsia="宋体" w:cs="宋体"/>
          <w:spacing w:val="-9"/>
          <w:sz w:val="24"/>
          <w:szCs w:val="24"/>
        </w:rPr>
        <w:t>为系统蓝本，</w:t>
      </w:r>
      <w:r>
        <w:rPr>
          <w:rFonts w:ascii="宋体" w:hAnsi="宋体" w:eastAsia="宋体" w:cs="宋体"/>
          <w:spacing w:val="-3"/>
          <w:sz w:val="24"/>
          <w:szCs w:val="24"/>
        </w:rPr>
        <w:t>通过</w:t>
      </w:r>
      <w:r>
        <w:rPr>
          <w:rFonts w:ascii="宋体" w:hAnsi="宋体" w:eastAsia="宋体" w:cs="宋体"/>
          <w:spacing w:val="-40"/>
          <w:sz w:val="24"/>
          <w:szCs w:val="24"/>
        </w:rPr>
        <w:t xml:space="preserve"> </w:t>
      </w:r>
      <w:r>
        <w:rPr>
          <w:rFonts w:ascii="Times New Roman" w:hAnsi="Times New Roman" w:eastAsia="Times New Roman" w:cs="Times New Roman"/>
          <w:spacing w:val="-3"/>
          <w:sz w:val="24"/>
          <w:szCs w:val="24"/>
        </w:rPr>
        <w:t>PHP</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JAVA </w:t>
      </w:r>
      <w:r>
        <w:rPr>
          <w:rFonts w:ascii="宋体" w:hAnsi="宋体" w:eastAsia="宋体" w:cs="宋体"/>
          <w:spacing w:val="-3"/>
          <w:sz w:val="24"/>
          <w:szCs w:val="24"/>
        </w:rPr>
        <w:t>技术以及</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 xml:space="preserve">MYSQL </w:t>
      </w:r>
      <w:r>
        <w:rPr>
          <w:rFonts w:ascii="宋体" w:hAnsi="宋体" w:eastAsia="宋体" w:cs="宋体"/>
          <w:spacing w:val="-3"/>
          <w:sz w:val="24"/>
          <w:szCs w:val="24"/>
        </w:rPr>
        <w:t>数据库对网站的主要功能需求做了定制开发，能</w:t>
      </w:r>
      <w:r>
        <w:rPr>
          <w:rFonts w:ascii="宋体" w:hAnsi="宋体" w:eastAsia="宋体" w:cs="宋体"/>
          <w:spacing w:val="3"/>
          <w:sz w:val="24"/>
          <w:szCs w:val="24"/>
        </w:rPr>
        <w:t>够满足产品促销、满额优惠、</w:t>
      </w:r>
      <w:r>
        <w:rPr>
          <w:rFonts w:ascii="Times New Roman" w:hAnsi="Times New Roman" w:eastAsia="Times New Roman" w:cs="Times New Roman"/>
          <w:sz w:val="24"/>
          <w:szCs w:val="24"/>
        </w:rPr>
        <w:t>VIP</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折扣等主流功能；后台重新开发了采购管理系统</w:t>
      </w:r>
      <w:r>
        <w:rPr>
          <w:rFonts w:ascii="Times New Roman" w:hAnsi="Times New Roman" w:eastAsia="Times New Roman" w:cs="Times New Roman"/>
          <w:spacing w:val="-1"/>
          <w:sz w:val="24"/>
          <w:szCs w:val="24"/>
        </w:rPr>
        <w:t>(PMS-Purchase</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1"/>
          <w:sz w:val="24"/>
          <w:szCs w:val="24"/>
        </w:rPr>
        <w:t>System)</w:t>
      </w:r>
      <w:r>
        <w:rPr>
          <w:rFonts w:ascii="宋体" w:hAnsi="宋体" w:eastAsia="宋体" w:cs="宋体"/>
          <w:spacing w:val="-1"/>
          <w:sz w:val="24"/>
          <w:szCs w:val="24"/>
        </w:rPr>
        <w:t>、进销存系统、物流信息管理系统以及客户</w:t>
      </w:r>
      <w:r>
        <w:rPr>
          <w:rFonts w:ascii="宋体" w:hAnsi="宋体" w:eastAsia="宋体" w:cs="宋体"/>
          <w:spacing w:val="-2"/>
          <w:sz w:val="24"/>
          <w:szCs w:val="24"/>
        </w:rPr>
        <w:t>关系</w:t>
      </w:r>
      <w:r>
        <w:rPr>
          <w:rFonts w:ascii="宋体" w:hAnsi="宋体" w:eastAsia="宋体" w:cs="宋体"/>
          <w:spacing w:val="-1"/>
          <w:sz w:val="24"/>
          <w:szCs w:val="24"/>
        </w:rPr>
        <w:t>管理系统</w:t>
      </w:r>
      <w:r>
        <w:rPr>
          <w:rFonts w:ascii="Times New Roman" w:hAnsi="Times New Roman" w:eastAsia="Times New Roman" w:cs="Times New Roman"/>
          <w:spacing w:val="-1"/>
          <w:sz w:val="24"/>
          <w:szCs w:val="24"/>
        </w:rPr>
        <w:t>(CRM-Customer Relationship Manageme</w:t>
      </w:r>
      <w:r>
        <w:rPr>
          <w:rFonts w:ascii="Times New Roman" w:hAnsi="Times New Roman" w:eastAsia="Times New Roman" w:cs="Times New Roman"/>
          <w:spacing w:val="-2"/>
          <w:sz w:val="24"/>
          <w:szCs w:val="24"/>
        </w:rPr>
        <w:t>nt)</w:t>
      </w:r>
      <w:r>
        <w:rPr>
          <w:rFonts w:ascii="宋体" w:hAnsi="宋体" w:eastAsia="宋体" w:cs="宋体"/>
          <w:spacing w:val="-2"/>
          <w:sz w:val="24"/>
          <w:szCs w:val="24"/>
        </w:rPr>
        <w:t>等，对流程的实时管理和控制监督</w:t>
      </w:r>
      <w:r>
        <w:rPr>
          <w:rFonts w:ascii="宋体" w:hAnsi="宋体" w:eastAsia="宋体" w:cs="宋体"/>
          <w:spacing w:val="-4"/>
          <w:sz w:val="24"/>
          <w:szCs w:val="24"/>
        </w:rPr>
        <w:t>起到非常重要的作用。</w:t>
      </w:r>
    </w:p>
    <w:p w14:paraId="5B384867">
      <w:pPr>
        <w:spacing w:before="3" w:line="307" w:lineRule="auto"/>
        <w:ind w:left="1278" w:right="84" w:firstLine="473"/>
        <w:jc w:val="both"/>
        <w:rPr>
          <w:rFonts w:ascii="宋体" w:hAnsi="宋体" w:eastAsia="宋体" w:cs="宋体"/>
          <w:sz w:val="24"/>
          <w:szCs w:val="24"/>
        </w:rPr>
      </w:pPr>
      <w:r>
        <w:rPr>
          <w:rFonts w:ascii="Times New Roman" w:hAnsi="Times New Roman" w:eastAsia="Times New Roman" w:cs="Times New Roman"/>
          <w:spacing w:val="-5"/>
          <w:sz w:val="24"/>
          <w:szCs w:val="24"/>
        </w:rPr>
        <w:t>thatspoint.com</w:t>
      </w:r>
      <w:r>
        <w:rPr>
          <w:rFonts w:ascii="Times New Roman" w:hAnsi="Times New Roman" w:eastAsia="Times New Roman" w:cs="Times New Roman"/>
          <w:spacing w:val="36"/>
          <w:w w:val="101"/>
          <w:sz w:val="24"/>
          <w:szCs w:val="24"/>
        </w:rPr>
        <w:t xml:space="preserve"> </w:t>
      </w:r>
      <w:r>
        <w:rPr>
          <w:rFonts w:ascii="宋体" w:hAnsi="宋体" w:eastAsia="宋体" w:cs="宋体"/>
          <w:spacing w:val="-5"/>
          <w:sz w:val="24"/>
          <w:szCs w:val="24"/>
        </w:rPr>
        <w:t>的支付系统采用国际主流支付平台</w:t>
      </w:r>
      <w:r>
        <w:rPr>
          <w:rFonts w:ascii="宋体" w:hAnsi="宋体" w:eastAsia="宋体" w:cs="宋体"/>
          <w:spacing w:val="-46"/>
          <w:sz w:val="24"/>
          <w:szCs w:val="24"/>
        </w:rPr>
        <w:t xml:space="preserve"> </w:t>
      </w:r>
      <w:r>
        <w:rPr>
          <w:rFonts w:ascii="Times New Roman" w:hAnsi="Times New Roman" w:eastAsia="Times New Roman" w:cs="Times New Roman"/>
          <w:spacing w:val="-5"/>
          <w:sz w:val="24"/>
          <w:szCs w:val="24"/>
        </w:rPr>
        <w:t>PAYPAL</w:t>
      </w:r>
      <w:r>
        <w:rPr>
          <w:rFonts w:ascii="宋体" w:hAnsi="宋体" w:eastAsia="宋体" w:cs="宋体"/>
          <w:spacing w:val="-5"/>
          <w:sz w:val="24"/>
          <w:szCs w:val="24"/>
        </w:rPr>
        <w:t>（贝宝</w:t>
      </w:r>
      <w:r>
        <w:rPr>
          <w:rFonts w:ascii="宋体" w:hAnsi="宋体" w:eastAsia="宋体" w:cs="宋体"/>
          <w:spacing w:val="-9"/>
          <w:sz w:val="24"/>
          <w:szCs w:val="24"/>
        </w:rPr>
        <w:t>），</w:t>
      </w:r>
      <w:r>
        <w:rPr>
          <w:rFonts w:ascii="宋体" w:hAnsi="宋体" w:eastAsia="宋体" w:cs="宋体"/>
          <w:spacing w:val="-5"/>
          <w:sz w:val="24"/>
          <w:szCs w:val="24"/>
        </w:rPr>
        <w:t>凭借迅捷支付、安全私密以及完善的售后服务完全打消所有客户的后顾之忧；</w:t>
      </w:r>
      <w:r>
        <w:rPr>
          <w:rFonts w:ascii="宋体" w:hAnsi="宋体" w:eastAsia="宋体" w:cs="宋体"/>
          <w:spacing w:val="-39"/>
          <w:sz w:val="24"/>
          <w:szCs w:val="24"/>
        </w:rPr>
        <w:t xml:space="preserve"> </w:t>
      </w:r>
      <w:r>
        <w:rPr>
          <w:rFonts w:ascii="宋体" w:hAnsi="宋体" w:eastAsia="宋体" w:cs="宋体"/>
          <w:spacing w:val="-5"/>
          <w:sz w:val="24"/>
          <w:szCs w:val="24"/>
        </w:rPr>
        <w:t>在物流方式我们提</w:t>
      </w:r>
      <w:r>
        <w:rPr>
          <w:rFonts w:ascii="宋体" w:hAnsi="宋体" w:eastAsia="宋体" w:cs="宋体"/>
          <w:spacing w:val="-1"/>
          <w:sz w:val="24"/>
          <w:szCs w:val="24"/>
        </w:rPr>
        <w:t>供两种门到门服务，包括完全免费的香港小包快递以及“次日达”</w:t>
      </w:r>
      <w:r>
        <w:rPr>
          <w:rFonts w:ascii="Times New Roman" w:hAnsi="Times New Roman" w:eastAsia="Times New Roman" w:cs="Times New Roman"/>
          <w:spacing w:val="-1"/>
          <w:sz w:val="24"/>
          <w:szCs w:val="24"/>
        </w:rPr>
        <w:t>DHL/UPS</w:t>
      </w:r>
      <w:r>
        <w:rPr>
          <w:rFonts w:ascii="Times New Roman" w:hAnsi="Times New Roman" w:eastAsia="Times New Roman" w:cs="Times New Roman"/>
          <w:spacing w:val="74"/>
          <w:w w:val="101"/>
          <w:sz w:val="24"/>
          <w:szCs w:val="24"/>
        </w:rPr>
        <w:t xml:space="preserve"> </w:t>
      </w:r>
      <w:r>
        <w:rPr>
          <w:rFonts w:ascii="宋体" w:hAnsi="宋体" w:eastAsia="宋体" w:cs="宋体"/>
          <w:spacing w:val="-1"/>
          <w:sz w:val="24"/>
          <w:szCs w:val="24"/>
        </w:rPr>
        <w:t>全球速</w:t>
      </w:r>
      <w:r>
        <w:rPr>
          <w:rFonts w:ascii="宋体" w:hAnsi="宋体" w:eastAsia="宋体" w:cs="宋体"/>
          <w:spacing w:val="-2"/>
          <w:sz w:val="24"/>
          <w:szCs w:val="24"/>
        </w:rPr>
        <w:t>递服务，第二种物流方式只需支付</w:t>
      </w:r>
      <w:r>
        <w:rPr>
          <w:rFonts w:ascii="宋体" w:hAnsi="宋体" w:eastAsia="宋体" w:cs="宋体"/>
          <w:spacing w:val="-30"/>
          <w:sz w:val="24"/>
          <w:szCs w:val="24"/>
        </w:rPr>
        <w:t xml:space="preserve"> </w:t>
      </w:r>
      <w:r>
        <w:rPr>
          <w:rFonts w:ascii="Times New Roman" w:hAnsi="Times New Roman" w:eastAsia="Times New Roman" w:cs="Times New Roman"/>
          <w:spacing w:val="-2"/>
          <w:sz w:val="24"/>
          <w:szCs w:val="24"/>
        </w:rPr>
        <w:t>4.99</w:t>
      </w:r>
      <w:r>
        <w:rPr>
          <w:rFonts w:ascii="Times New Roman" w:hAnsi="Times New Roman" w:eastAsia="Times New Roman" w:cs="Times New Roman"/>
          <w:spacing w:val="27"/>
          <w:w w:val="101"/>
          <w:sz w:val="24"/>
          <w:szCs w:val="24"/>
        </w:rPr>
        <w:t xml:space="preserve"> </w:t>
      </w:r>
      <w:r>
        <w:rPr>
          <w:rFonts w:ascii="宋体" w:hAnsi="宋体" w:eastAsia="宋体" w:cs="宋体"/>
          <w:spacing w:val="-2"/>
          <w:sz w:val="24"/>
          <w:szCs w:val="24"/>
        </w:rPr>
        <w:t>美金</w:t>
      </w:r>
      <w:r>
        <w:rPr>
          <w:rFonts w:ascii="Times New Roman" w:hAnsi="Times New Roman" w:eastAsia="Times New Roman" w:cs="Times New Roman"/>
          <w:spacing w:val="-2"/>
          <w:sz w:val="24"/>
          <w:szCs w:val="24"/>
        </w:rPr>
        <w:t>/500g</w:t>
      </w:r>
      <w:r>
        <w:rPr>
          <w:rFonts w:ascii="Times New Roman" w:hAnsi="Times New Roman" w:eastAsia="Times New Roman" w:cs="Times New Roman"/>
          <w:spacing w:val="42"/>
          <w:w w:val="101"/>
          <w:sz w:val="24"/>
          <w:szCs w:val="24"/>
        </w:rPr>
        <w:t xml:space="preserve"> </w:t>
      </w:r>
      <w:r>
        <w:rPr>
          <w:rFonts w:ascii="宋体" w:hAnsi="宋体" w:eastAsia="宋体" w:cs="宋体"/>
          <w:spacing w:val="-2"/>
          <w:sz w:val="24"/>
          <w:szCs w:val="24"/>
        </w:rPr>
        <w:t>即可享受</w:t>
      </w:r>
      <w:r>
        <w:rPr>
          <w:rFonts w:ascii="宋体" w:hAnsi="宋体" w:eastAsia="宋体" w:cs="宋体"/>
          <w:spacing w:val="-41"/>
          <w:sz w:val="24"/>
          <w:szCs w:val="24"/>
        </w:rPr>
        <w:t xml:space="preserve"> </w:t>
      </w:r>
      <w:r>
        <w:rPr>
          <w:rFonts w:ascii="Times New Roman" w:hAnsi="Times New Roman" w:eastAsia="Times New Roman" w:cs="Times New Roman"/>
          <w:spacing w:val="-2"/>
          <w:sz w:val="24"/>
          <w:szCs w:val="24"/>
        </w:rPr>
        <w:t>48</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小时收货服务，并且</w:t>
      </w:r>
      <w:r>
        <w:rPr>
          <w:rFonts w:ascii="宋体" w:hAnsi="宋体" w:eastAsia="宋体" w:cs="宋体"/>
          <w:spacing w:val="-1"/>
          <w:sz w:val="24"/>
          <w:szCs w:val="24"/>
        </w:rPr>
        <w:t>提供货物实时查询、代理通关服务，客户在支付完成后</w:t>
      </w:r>
      <w:r>
        <w:rPr>
          <w:rFonts w:ascii="宋体" w:hAnsi="宋体" w:eastAsia="宋体" w:cs="宋体"/>
          <w:spacing w:val="-2"/>
          <w:sz w:val="24"/>
          <w:szCs w:val="24"/>
        </w:rPr>
        <w:t>只需在家中等待即可。</w:t>
      </w:r>
    </w:p>
    <w:p w14:paraId="6A689FB0">
      <w:pPr>
        <w:spacing w:before="2" w:line="301" w:lineRule="auto"/>
        <w:ind w:left="1279" w:right="84" w:firstLine="478"/>
        <w:jc w:val="both"/>
        <w:rPr>
          <w:rFonts w:ascii="宋体" w:hAnsi="宋体" w:eastAsia="宋体" w:cs="宋体"/>
          <w:sz w:val="24"/>
          <w:szCs w:val="24"/>
        </w:rPr>
      </w:pPr>
      <w:r>
        <w:rPr>
          <w:rFonts w:ascii="宋体" w:hAnsi="宋体" w:eastAsia="宋体" w:cs="宋体"/>
          <w:spacing w:val="-1"/>
          <w:sz w:val="24"/>
          <w:szCs w:val="24"/>
        </w:rPr>
        <w:t>在售后服务方面，</w:t>
      </w:r>
      <w:r>
        <w:rPr>
          <w:rFonts w:ascii="Times New Roman" w:hAnsi="Times New Roman" w:eastAsia="Times New Roman" w:cs="Times New Roman"/>
          <w:spacing w:val="-1"/>
          <w:sz w:val="24"/>
          <w:szCs w:val="24"/>
        </w:rPr>
        <w:t>thatspoint.com</w:t>
      </w:r>
      <w:r>
        <w:rPr>
          <w:rFonts w:ascii="Times New Roman" w:hAnsi="Times New Roman" w:eastAsia="Times New Roman" w:cs="Times New Roman"/>
          <w:spacing w:val="45"/>
          <w:sz w:val="24"/>
          <w:szCs w:val="24"/>
        </w:rPr>
        <w:t xml:space="preserve"> </w:t>
      </w:r>
      <w:r>
        <w:rPr>
          <w:rFonts w:ascii="宋体" w:hAnsi="宋体" w:eastAsia="宋体" w:cs="宋体"/>
          <w:spacing w:val="-1"/>
          <w:sz w:val="24"/>
          <w:szCs w:val="24"/>
        </w:rPr>
        <w:t xml:space="preserve">支持 </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50"/>
          <w:sz w:val="24"/>
          <w:szCs w:val="24"/>
        </w:rPr>
        <w:t xml:space="preserve"> </w:t>
      </w:r>
      <w:r>
        <w:rPr>
          <w:rFonts w:ascii="宋体" w:hAnsi="宋体" w:eastAsia="宋体" w:cs="宋体"/>
          <w:spacing w:val="-1"/>
          <w:sz w:val="24"/>
          <w:szCs w:val="24"/>
        </w:rPr>
        <w:t>天无理</w:t>
      </w:r>
      <w:r>
        <w:rPr>
          <w:rFonts w:ascii="宋体" w:hAnsi="宋体" w:eastAsia="宋体" w:cs="宋体"/>
          <w:spacing w:val="-2"/>
          <w:sz w:val="24"/>
          <w:szCs w:val="24"/>
        </w:rPr>
        <w:t>由退换货，客户在签收之日起七</w:t>
      </w:r>
      <w:r>
        <w:rPr>
          <w:rFonts w:ascii="宋体" w:hAnsi="宋体" w:eastAsia="宋体" w:cs="宋体"/>
          <w:spacing w:val="-3"/>
          <w:sz w:val="24"/>
          <w:szCs w:val="24"/>
        </w:rPr>
        <w:t>日内都可以向网站申请退货或者换货，我们在收到退换货品并验收合格后三日内会将</w:t>
      </w:r>
      <w:r>
        <w:rPr>
          <w:rFonts w:ascii="宋体" w:hAnsi="宋体" w:eastAsia="宋体" w:cs="宋体"/>
          <w:spacing w:val="-2"/>
          <w:sz w:val="24"/>
          <w:szCs w:val="24"/>
        </w:rPr>
        <w:t xml:space="preserve">退款通过 </w:t>
      </w:r>
      <w:r>
        <w:rPr>
          <w:rFonts w:ascii="Times New Roman" w:hAnsi="Times New Roman" w:eastAsia="Times New Roman" w:cs="Times New Roman"/>
          <w:spacing w:val="-2"/>
          <w:sz w:val="24"/>
          <w:szCs w:val="24"/>
        </w:rPr>
        <w:t xml:space="preserve">PAYPAL  </w:t>
      </w:r>
      <w:r>
        <w:rPr>
          <w:rFonts w:ascii="宋体" w:hAnsi="宋体" w:eastAsia="宋体" w:cs="宋体"/>
          <w:spacing w:val="-2"/>
          <w:sz w:val="24"/>
          <w:szCs w:val="24"/>
        </w:rPr>
        <w:t>系统退还到客户的账户内，或者寄出需要更换的商品。客户沟通</w:t>
      </w:r>
      <w:r>
        <w:rPr>
          <w:rFonts w:ascii="宋体" w:hAnsi="宋体" w:eastAsia="宋体" w:cs="宋体"/>
          <w:spacing w:val="-3"/>
          <w:sz w:val="24"/>
          <w:szCs w:val="24"/>
        </w:rPr>
        <w:t>为全英文，以邮件形式</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24</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小时内予以回复。</w:t>
      </w:r>
    </w:p>
    <w:p w14:paraId="09E1E331">
      <w:pPr>
        <w:spacing w:line="221" w:lineRule="auto"/>
        <w:ind w:left="1282"/>
        <w:outlineLvl w:val="1"/>
        <w:rPr>
          <w:rFonts w:ascii="黑体" w:hAnsi="黑体" w:eastAsia="黑体" w:cs="黑体"/>
          <w:sz w:val="32"/>
          <w:szCs w:val="32"/>
        </w:rPr>
      </w:pPr>
      <w:bookmarkStart w:id="51" w:name="bookmark35"/>
      <w:bookmarkEnd w:id="51"/>
      <w:r>
        <w:rPr>
          <w:rFonts w:ascii="黑体" w:hAnsi="黑体" w:eastAsia="黑体" w:cs="黑体"/>
          <w:b/>
          <w:bCs/>
          <w:spacing w:val="-3"/>
          <w:sz w:val="32"/>
          <w:szCs w:val="32"/>
        </w:rPr>
        <w:t>3.2</w:t>
      </w:r>
      <w:r>
        <w:rPr>
          <w:rFonts w:ascii="黑体" w:hAnsi="黑体" w:eastAsia="黑体" w:cs="黑体"/>
          <w:spacing w:val="-3"/>
          <w:sz w:val="32"/>
          <w:szCs w:val="32"/>
        </w:rPr>
        <w:t xml:space="preserve"> </w:t>
      </w:r>
      <w:r>
        <w:rPr>
          <w:rFonts w:ascii="黑体" w:hAnsi="黑体" w:eastAsia="黑体" w:cs="黑体"/>
          <w:b/>
          <w:bCs/>
          <w:spacing w:val="-3"/>
          <w:sz w:val="32"/>
          <w:szCs w:val="32"/>
        </w:rPr>
        <w:t>卓润公司内部环境分析</w:t>
      </w:r>
    </w:p>
    <w:p w14:paraId="543A0B49">
      <w:pPr>
        <w:spacing w:before="27" w:line="228" w:lineRule="auto"/>
        <w:ind w:left="1286"/>
        <w:outlineLvl w:val="2"/>
        <w:rPr>
          <w:rFonts w:ascii="宋体" w:hAnsi="宋体" w:eastAsia="宋体" w:cs="宋体"/>
          <w:sz w:val="27"/>
          <w:szCs w:val="27"/>
        </w:rPr>
      </w:pPr>
      <w:bookmarkStart w:id="52" w:name="bookmark36"/>
      <w:bookmarkEnd w:id="52"/>
      <w:r>
        <w:rPr>
          <w:rFonts w:ascii="宋体" w:hAnsi="宋体" w:eastAsia="宋体" w:cs="宋体"/>
          <w:b/>
          <w:bCs/>
          <w:spacing w:val="4"/>
          <w:sz w:val="27"/>
          <w:szCs w:val="27"/>
        </w:rPr>
        <w:t>3.2.1</w:t>
      </w:r>
      <w:r>
        <w:rPr>
          <w:rFonts w:ascii="宋体" w:hAnsi="宋体" w:eastAsia="宋体" w:cs="宋体"/>
          <w:spacing w:val="4"/>
          <w:sz w:val="27"/>
          <w:szCs w:val="27"/>
        </w:rPr>
        <w:t xml:space="preserve"> </w:t>
      </w:r>
      <w:r>
        <w:rPr>
          <w:rFonts w:ascii="宋体" w:hAnsi="宋体" w:eastAsia="宋体" w:cs="宋体"/>
          <w:b/>
          <w:bCs/>
          <w:spacing w:val="4"/>
          <w:sz w:val="27"/>
          <w:szCs w:val="27"/>
        </w:rPr>
        <w:t>企业资源分析</w:t>
      </w:r>
    </w:p>
    <w:p w14:paraId="60712ED0">
      <w:pPr>
        <w:spacing w:before="102" w:line="220" w:lineRule="auto"/>
        <w:ind w:left="1782"/>
        <w:rPr>
          <w:rFonts w:ascii="宋体" w:hAnsi="宋体" w:eastAsia="宋体" w:cs="宋体"/>
          <w:sz w:val="24"/>
          <w:szCs w:val="24"/>
        </w:rPr>
      </w:pPr>
      <w:r>
        <w:rPr>
          <w:rFonts w:ascii="Times New Roman" w:hAnsi="Times New Roman" w:eastAsia="Times New Roman" w:cs="Times New Roman"/>
          <w:spacing w:val="-8"/>
          <w:sz w:val="24"/>
          <w:szCs w:val="24"/>
        </w:rPr>
        <w:t>1</w:t>
      </w:r>
      <w:r>
        <w:rPr>
          <w:rFonts w:ascii="宋体" w:hAnsi="宋体" w:eastAsia="宋体" w:cs="宋体"/>
          <w:spacing w:val="-8"/>
          <w:sz w:val="24"/>
          <w:szCs w:val="24"/>
        </w:rPr>
        <w:t>、管理层介绍。</w:t>
      </w:r>
    </w:p>
    <w:p w14:paraId="2377A571">
      <w:pPr>
        <w:spacing w:before="79" w:line="302" w:lineRule="auto"/>
        <w:ind w:left="1279" w:right="84" w:firstLine="483"/>
        <w:rPr>
          <w:rFonts w:ascii="宋体" w:hAnsi="宋体" w:eastAsia="宋体" w:cs="宋体"/>
          <w:sz w:val="24"/>
          <w:szCs w:val="24"/>
        </w:rPr>
      </w:pPr>
      <w:r>
        <w:rPr>
          <w:rFonts w:ascii="Times New Roman" w:hAnsi="Times New Roman" w:eastAsia="Times New Roman" w:cs="Times New Roman"/>
          <w:spacing w:val="-2"/>
          <w:sz w:val="24"/>
          <w:szCs w:val="24"/>
        </w:rPr>
        <w:t>CEO</w:t>
      </w:r>
      <w:r>
        <w:rPr>
          <w:rFonts w:ascii="宋体" w:hAnsi="宋体" w:eastAsia="宋体" w:cs="宋体"/>
          <w:spacing w:val="-2"/>
          <w:sz w:val="24"/>
          <w:szCs w:val="24"/>
        </w:rPr>
        <w:t>——宗先生：研究生学历，曾任职：</w:t>
      </w:r>
      <w:r>
        <w:rPr>
          <w:rFonts w:ascii="宋体" w:hAnsi="宋体" w:eastAsia="宋体" w:cs="宋体"/>
          <w:spacing w:val="-3"/>
          <w:sz w:val="24"/>
          <w:szCs w:val="24"/>
        </w:rPr>
        <w:t>高朋中国区运营总监，</w:t>
      </w:r>
      <w:r>
        <w:rPr>
          <w:rFonts w:ascii="Times New Roman" w:hAnsi="Times New Roman" w:eastAsia="Times New Roman" w:cs="Times New Roman"/>
          <w:spacing w:val="-3"/>
          <w:sz w:val="24"/>
          <w:szCs w:val="24"/>
        </w:rPr>
        <w:t>beebuyer.com</w:t>
      </w:r>
      <w:r>
        <w:rPr>
          <w:rFonts w:ascii="Times New Roman" w:hAnsi="Times New Roman" w:eastAsia="Times New Roman" w:cs="Times New Roman"/>
          <w:spacing w:val="26"/>
          <w:sz w:val="24"/>
          <w:szCs w:val="24"/>
        </w:rPr>
        <w:t xml:space="preserve"> </w:t>
      </w:r>
      <w:r>
        <w:rPr>
          <w:rFonts w:ascii="宋体" w:hAnsi="宋体" w:eastAsia="宋体" w:cs="宋体"/>
          <w:spacing w:val="-3"/>
          <w:sz w:val="24"/>
          <w:szCs w:val="24"/>
        </w:rPr>
        <w:t>网</w:t>
      </w:r>
      <w:r>
        <w:rPr>
          <w:rFonts w:ascii="宋体" w:hAnsi="宋体" w:eastAsia="宋体" w:cs="宋体"/>
          <w:spacing w:val="-1"/>
          <w:sz w:val="24"/>
          <w:szCs w:val="24"/>
        </w:rPr>
        <w:t>站运营总监，</w:t>
      </w:r>
      <w:r>
        <w:rPr>
          <w:rFonts w:ascii="Times New Roman" w:hAnsi="Times New Roman" w:eastAsia="Times New Roman" w:cs="Times New Roman"/>
          <w:spacing w:val="-1"/>
          <w:sz w:val="24"/>
          <w:szCs w:val="24"/>
        </w:rPr>
        <w:t>lightinthebox.com</w:t>
      </w:r>
      <w:r>
        <w:rPr>
          <w:rFonts w:ascii="Times New Roman" w:hAnsi="Times New Roman" w:eastAsia="Times New Roman" w:cs="Times New Roman"/>
          <w:spacing w:val="49"/>
          <w:sz w:val="24"/>
          <w:szCs w:val="24"/>
        </w:rPr>
        <w:t xml:space="preserve"> </w:t>
      </w:r>
      <w:r>
        <w:rPr>
          <w:rFonts w:ascii="宋体" w:hAnsi="宋体" w:eastAsia="宋体" w:cs="宋体"/>
          <w:spacing w:val="-1"/>
          <w:sz w:val="24"/>
          <w:szCs w:val="24"/>
        </w:rPr>
        <w:t>网站客服经理；多年跨境电子商务平台运营经验，对</w:t>
      </w:r>
      <w:r>
        <w:rPr>
          <w:rFonts w:ascii="宋体" w:hAnsi="宋体" w:eastAsia="宋体" w:cs="宋体"/>
          <w:spacing w:val="-2"/>
          <w:sz w:val="24"/>
          <w:szCs w:val="24"/>
        </w:rPr>
        <w:t>客户服务和互联网营销有深刻的理解和丰富的资源。</w:t>
      </w:r>
    </w:p>
    <w:p w14:paraId="72039CA0">
      <w:pPr>
        <w:spacing w:before="56" w:line="308" w:lineRule="auto"/>
        <w:ind w:left="1278" w:firstLine="484"/>
        <w:jc w:val="both"/>
        <w:rPr>
          <w:rFonts w:ascii="宋体" w:hAnsi="宋体" w:eastAsia="宋体" w:cs="宋体"/>
          <w:sz w:val="24"/>
          <w:szCs w:val="24"/>
        </w:rPr>
      </w:pPr>
      <w:r>
        <w:rPr>
          <w:rFonts w:ascii="Times New Roman" w:hAnsi="Times New Roman" w:eastAsia="Times New Roman" w:cs="Times New Roman"/>
          <w:sz w:val="24"/>
          <w:szCs w:val="24"/>
        </w:rPr>
        <w:t>COO</w:t>
      </w:r>
      <w:r>
        <w:rPr>
          <w:rFonts w:ascii="宋体" w:hAnsi="宋体" w:eastAsia="宋体" w:cs="宋体"/>
          <w:sz w:val="24"/>
          <w:szCs w:val="24"/>
        </w:rPr>
        <w:t>——徐先生：在读研究生学历，曾任职：中国远洋（</w:t>
      </w:r>
      <w:r>
        <w:rPr>
          <w:rFonts w:ascii="Times New Roman" w:hAnsi="Times New Roman" w:eastAsia="Times New Roman" w:cs="Times New Roman"/>
          <w:sz w:val="24"/>
          <w:szCs w:val="24"/>
        </w:rPr>
        <w:t>COSCO</w:t>
      </w:r>
      <w:r>
        <w:rPr>
          <w:rFonts w:ascii="宋体" w:hAnsi="宋体" w:eastAsia="宋体" w:cs="宋体"/>
          <w:sz w:val="24"/>
          <w:szCs w:val="24"/>
        </w:rPr>
        <w:t>）供应链物流</w:t>
      </w:r>
      <w:r>
        <w:rPr>
          <w:rFonts w:ascii="宋体" w:hAnsi="宋体" w:eastAsia="宋体" w:cs="宋体"/>
          <w:spacing w:val="-1"/>
          <w:sz w:val="24"/>
          <w:szCs w:val="24"/>
        </w:rPr>
        <w:t>事业部市场经理，创立时尚传媒公司，对电子商务网站前端架构设计、供应链管理、</w:t>
      </w:r>
      <w:r>
        <w:rPr>
          <w:rFonts w:ascii="宋体" w:hAnsi="宋体" w:eastAsia="宋体" w:cs="宋体"/>
          <w:spacing w:val="-2"/>
          <w:sz w:val="24"/>
          <w:szCs w:val="24"/>
        </w:rPr>
        <w:t>时尚媒体以及广告制作和推广有着丰富的专业知识和成功经验。</w:t>
      </w:r>
    </w:p>
    <w:p w14:paraId="096FC0B6">
      <w:pPr>
        <w:spacing w:before="1" w:line="300" w:lineRule="auto"/>
        <w:ind w:left="1281" w:right="120" w:firstLine="481"/>
        <w:rPr>
          <w:rFonts w:ascii="宋体" w:hAnsi="宋体" w:eastAsia="宋体" w:cs="宋体"/>
          <w:sz w:val="24"/>
          <w:szCs w:val="24"/>
        </w:rPr>
      </w:pPr>
      <w:r>
        <w:rPr>
          <w:rFonts w:ascii="Times New Roman" w:hAnsi="Times New Roman" w:eastAsia="Times New Roman" w:cs="Times New Roman"/>
          <w:sz w:val="24"/>
          <w:szCs w:val="24"/>
        </w:rPr>
        <w:t>CTO</w:t>
      </w:r>
      <w:r>
        <w:rPr>
          <w:rFonts w:ascii="宋体" w:hAnsi="宋体" w:eastAsia="宋体" w:cs="宋体"/>
          <w:sz w:val="24"/>
          <w:szCs w:val="24"/>
        </w:rPr>
        <w:t>——谷先生：本科学历，曾任职：山东省泰安市电信局</w:t>
      </w:r>
      <w:r>
        <w:rPr>
          <w:rFonts w:ascii="宋体" w:hAnsi="宋体" w:eastAsia="宋体" w:cs="宋体"/>
          <w:spacing w:val="-1"/>
          <w:sz w:val="24"/>
          <w:szCs w:val="24"/>
        </w:rPr>
        <w:t>工程师，</w:t>
      </w:r>
      <w:r>
        <w:rPr>
          <w:rFonts w:ascii="Times New Roman" w:hAnsi="Times New Roman" w:eastAsia="Times New Roman" w:cs="Times New Roman"/>
          <w:spacing w:val="-1"/>
          <w:sz w:val="24"/>
          <w:szCs w:val="24"/>
        </w:rPr>
        <w:t>Utstarcom</w:t>
      </w:r>
      <w:r>
        <w:rPr>
          <w:rFonts w:ascii="宋体" w:hAnsi="宋体" w:eastAsia="宋体" w:cs="宋体"/>
          <w:spacing w:val="-8"/>
          <w:sz w:val="24"/>
          <w:szCs w:val="24"/>
        </w:rPr>
        <w:t>软件项目工程师，</w:t>
      </w:r>
      <w:r>
        <w:rPr>
          <w:rFonts w:ascii="Times New Roman" w:hAnsi="Times New Roman" w:eastAsia="Times New Roman" w:cs="Times New Roman"/>
          <w:spacing w:val="-8"/>
          <w:sz w:val="24"/>
          <w:szCs w:val="24"/>
        </w:rPr>
        <w:t xml:space="preserve">ASPire Holdings </w:t>
      </w:r>
      <w:r>
        <w:rPr>
          <w:rFonts w:ascii="宋体" w:hAnsi="宋体" w:eastAsia="宋体" w:cs="宋体"/>
          <w:spacing w:val="-8"/>
          <w:sz w:val="24"/>
          <w:szCs w:val="24"/>
        </w:rPr>
        <w:t>项目</w:t>
      </w:r>
      <w:r>
        <w:rPr>
          <w:rFonts w:ascii="宋体" w:hAnsi="宋体" w:eastAsia="宋体" w:cs="宋体"/>
          <w:spacing w:val="-9"/>
          <w:sz w:val="24"/>
          <w:szCs w:val="24"/>
        </w:rPr>
        <w:t>运营总监，</w:t>
      </w:r>
      <w:r>
        <w:rPr>
          <w:rFonts w:ascii="Times New Roman" w:hAnsi="Times New Roman" w:eastAsia="Times New Roman" w:cs="Times New Roman"/>
          <w:spacing w:val="-9"/>
          <w:sz w:val="24"/>
          <w:szCs w:val="24"/>
        </w:rPr>
        <w:t>beebuyer.com</w:t>
      </w:r>
      <w:r>
        <w:rPr>
          <w:rFonts w:ascii="Times New Roman" w:hAnsi="Times New Roman" w:eastAsia="Times New Roman" w:cs="Times New Roman"/>
          <w:spacing w:val="20"/>
          <w:sz w:val="24"/>
          <w:szCs w:val="24"/>
        </w:rPr>
        <w:t xml:space="preserve"> </w:t>
      </w:r>
      <w:r>
        <w:rPr>
          <w:rFonts w:ascii="宋体" w:hAnsi="宋体" w:eastAsia="宋体" w:cs="宋体"/>
          <w:spacing w:val="-9"/>
          <w:sz w:val="24"/>
          <w:szCs w:val="24"/>
        </w:rPr>
        <w:t>网站</w:t>
      </w:r>
      <w:r>
        <w:rPr>
          <w:rFonts w:ascii="宋体" w:hAnsi="宋体" w:eastAsia="宋体" w:cs="宋体"/>
          <w:spacing w:val="-58"/>
          <w:sz w:val="24"/>
          <w:szCs w:val="24"/>
        </w:rPr>
        <w:t xml:space="preserve"> </w:t>
      </w:r>
      <w:r>
        <w:rPr>
          <w:rFonts w:ascii="Times New Roman" w:hAnsi="Times New Roman" w:eastAsia="Times New Roman" w:cs="Times New Roman"/>
          <w:spacing w:val="-9"/>
          <w:sz w:val="24"/>
          <w:szCs w:val="24"/>
        </w:rPr>
        <w:t>CEO</w:t>
      </w:r>
      <w:r>
        <w:rPr>
          <w:rFonts w:ascii="宋体" w:hAnsi="宋体" w:eastAsia="宋体" w:cs="宋体"/>
          <w:spacing w:val="-9"/>
          <w:sz w:val="24"/>
          <w:szCs w:val="24"/>
        </w:rPr>
        <w:t>，精通</w:t>
      </w:r>
      <w:r>
        <w:rPr>
          <w:rFonts w:ascii="宋体" w:hAnsi="宋体" w:eastAsia="宋体" w:cs="宋体"/>
          <w:spacing w:val="-62"/>
          <w:sz w:val="24"/>
          <w:szCs w:val="24"/>
        </w:rPr>
        <w:t xml:space="preserve"> </w:t>
      </w:r>
      <w:r>
        <w:rPr>
          <w:rFonts w:ascii="Times New Roman" w:hAnsi="Times New Roman" w:eastAsia="Times New Roman" w:cs="Times New Roman"/>
          <w:spacing w:val="-9"/>
          <w:sz w:val="24"/>
          <w:szCs w:val="24"/>
        </w:rPr>
        <w:t>PHP</w:t>
      </w:r>
      <w:r>
        <w:rPr>
          <w:rFonts w:ascii="宋体" w:hAnsi="宋体" w:eastAsia="宋体" w:cs="宋体"/>
          <w:spacing w:val="-9"/>
          <w:sz w:val="24"/>
          <w:szCs w:val="24"/>
        </w:rPr>
        <w:t>、</w:t>
      </w:r>
    </w:p>
    <w:p w14:paraId="42D512CE">
      <w:pPr>
        <w:spacing w:before="243" w:line="272" w:lineRule="exact"/>
        <w:ind w:left="4672"/>
        <w:rPr>
          <w:rFonts w:ascii="宋体" w:hAnsi="宋体" w:eastAsia="宋体" w:cs="宋体"/>
          <w:sz w:val="20"/>
          <w:szCs w:val="20"/>
        </w:rPr>
      </w:pPr>
      <w:r>
        <w:rPr>
          <w:rFonts w:ascii="宋体" w:hAnsi="宋体" w:eastAsia="宋体" w:cs="宋体"/>
          <w:spacing w:val="-6"/>
          <w:position w:val="1"/>
          <w:sz w:val="20"/>
          <w:szCs w:val="20"/>
        </w:rPr>
        <w:t>第</w:t>
      </w:r>
      <w:r>
        <w:rPr>
          <w:rFonts w:ascii="宋体" w:hAnsi="宋体" w:eastAsia="宋体" w:cs="宋体"/>
          <w:spacing w:val="-21"/>
          <w:position w:val="1"/>
          <w:sz w:val="20"/>
          <w:szCs w:val="20"/>
        </w:rPr>
        <w:t xml:space="preserve"> </w:t>
      </w:r>
      <w:r>
        <w:rPr>
          <w:rFonts w:ascii="Verdana" w:hAnsi="Verdana" w:eastAsia="Verdana" w:cs="Verdana"/>
          <w:spacing w:val="-6"/>
          <w:position w:val="1"/>
          <w:sz w:val="20"/>
          <w:szCs w:val="20"/>
        </w:rPr>
        <w:t xml:space="preserve">19 </w:t>
      </w:r>
      <w:r>
        <w:rPr>
          <w:rFonts w:ascii="宋体" w:hAnsi="宋体" w:eastAsia="宋体" w:cs="宋体"/>
          <w:spacing w:val="-6"/>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6"/>
          <w:position w:val="1"/>
          <w:sz w:val="20"/>
          <w:szCs w:val="20"/>
        </w:rPr>
        <w:t xml:space="preserve">49 </w:t>
      </w:r>
      <w:r>
        <w:rPr>
          <w:rFonts w:ascii="宋体" w:hAnsi="宋体" w:eastAsia="宋体" w:cs="宋体"/>
          <w:spacing w:val="-6"/>
          <w:position w:val="1"/>
          <w:sz w:val="20"/>
          <w:szCs w:val="20"/>
        </w:rPr>
        <w:t>页</w:t>
      </w:r>
    </w:p>
    <w:p w14:paraId="2D9F9238">
      <w:pPr>
        <w:spacing w:line="272" w:lineRule="exact"/>
        <w:rPr>
          <w:rFonts w:ascii="宋体" w:hAnsi="宋体" w:eastAsia="宋体" w:cs="宋体"/>
          <w:sz w:val="20"/>
          <w:szCs w:val="20"/>
        </w:rPr>
        <w:sectPr>
          <w:headerReference r:id="rId48" w:type="default"/>
          <w:footerReference r:id="rId49" w:type="default"/>
          <w:pgSz w:w="11900" w:h="16840"/>
          <w:pgMar w:top="1609" w:right="1326" w:bottom="600" w:left="432" w:header="1252" w:footer="360" w:gutter="0"/>
          <w:cols w:space="720" w:num="1"/>
        </w:sectPr>
      </w:pPr>
    </w:p>
    <w:p w14:paraId="6E08A1DE">
      <w:pPr>
        <w:spacing w:before="65" w:line="308" w:lineRule="auto"/>
        <w:ind w:left="1279" w:right="85" w:hanging="5"/>
        <w:rPr>
          <w:rFonts w:ascii="宋体" w:hAnsi="宋体" w:eastAsia="宋体" w:cs="宋体"/>
          <w:sz w:val="24"/>
          <w:szCs w:val="24"/>
        </w:rPr>
      </w:pPr>
      <w:bookmarkStart w:id="53" w:name="bookmark95"/>
      <w:bookmarkEnd w:id="53"/>
      <w:r>
        <w:rPr>
          <w:rFonts w:ascii="Times New Roman" w:hAnsi="Times New Roman" w:eastAsia="Times New Roman" w:cs="Times New Roman"/>
          <w:spacing w:val="-2"/>
          <w:sz w:val="24"/>
          <w:szCs w:val="24"/>
        </w:rPr>
        <w:t>JAVA</w:t>
      </w:r>
      <w:r>
        <w:rPr>
          <w:rFonts w:ascii="Times New Roman" w:hAnsi="Times New Roman" w:eastAsia="Times New Roman" w:cs="Times New Roman"/>
          <w:spacing w:val="26"/>
          <w:sz w:val="24"/>
          <w:szCs w:val="24"/>
        </w:rPr>
        <w:t xml:space="preserve"> </w:t>
      </w:r>
      <w:r>
        <w:rPr>
          <w:rFonts w:ascii="宋体" w:hAnsi="宋体" w:eastAsia="宋体" w:cs="宋体"/>
          <w:spacing w:val="-2"/>
          <w:sz w:val="24"/>
          <w:szCs w:val="24"/>
        </w:rPr>
        <w:t>等语言程序开发，多年信息技术建设开发实践经验，对跨境电商平台</w:t>
      </w:r>
      <w:r>
        <w:rPr>
          <w:rFonts w:ascii="宋体" w:hAnsi="宋体" w:eastAsia="宋体" w:cs="宋体"/>
          <w:spacing w:val="-3"/>
          <w:sz w:val="24"/>
          <w:szCs w:val="24"/>
        </w:rPr>
        <w:t>技术开发</w:t>
      </w:r>
      <w:r>
        <w:rPr>
          <w:rFonts w:ascii="宋体" w:hAnsi="宋体" w:eastAsia="宋体" w:cs="宋体"/>
          <w:spacing w:val="-4"/>
          <w:sz w:val="24"/>
          <w:szCs w:val="24"/>
        </w:rPr>
        <w:t>有着独到见解和管理经验。</w:t>
      </w:r>
    </w:p>
    <w:p w14:paraId="4A83EBF3">
      <w:pPr>
        <w:spacing w:before="5" w:line="307" w:lineRule="auto"/>
        <w:ind w:left="1279" w:right="82" w:firstLine="491"/>
        <w:jc w:val="both"/>
        <w:rPr>
          <w:rFonts w:ascii="宋体" w:hAnsi="宋体" w:eastAsia="宋体" w:cs="宋体"/>
          <w:sz w:val="24"/>
          <w:szCs w:val="24"/>
        </w:rPr>
      </w:pPr>
      <w:r>
        <w:rPr>
          <w:rFonts w:ascii="宋体" w:hAnsi="宋体" w:eastAsia="宋体" w:cs="宋体"/>
          <w:spacing w:val="-3"/>
          <w:sz w:val="24"/>
          <w:szCs w:val="24"/>
        </w:rPr>
        <w:t>公司已经建立了完整的供应链系统，从支付到签收，</w:t>
      </w:r>
      <w:r>
        <w:rPr>
          <w:rFonts w:ascii="宋体" w:hAnsi="宋体" w:eastAsia="宋体" w:cs="宋体"/>
          <w:spacing w:val="-4"/>
          <w:sz w:val="24"/>
          <w:szCs w:val="24"/>
        </w:rPr>
        <w:t>从网站前端的页面设计到网</w:t>
      </w:r>
      <w:r>
        <w:rPr>
          <w:rFonts w:ascii="宋体" w:hAnsi="宋体" w:eastAsia="宋体" w:cs="宋体"/>
          <w:spacing w:val="-7"/>
          <w:sz w:val="24"/>
          <w:szCs w:val="24"/>
        </w:rPr>
        <w:t>站后端开发、</w:t>
      </w:r>
      <w:r>
        <w:rPr>
          <w:rFonts w:ascii="Times New Roman" w:hAnsi="Times New Roman" w:eastAsia="Times New Roman" w:cs="Times New Roman"/>
          <w:spacing w:val="-7"/>
          <w:sz w:val="24"/>
          <w:szCs w:val="24"/>
        </w:rPr>
        <w:t>ERP</w:t>
      </w:r>
      <w:r>
        <w:rPr>
          <w:rFonts w:ascii="Times New Roman" w:hAnsi="Times New Roman" w:eastAsia="Times New Roman" w:cs="Times New Roman"/>
          <w:spacing w:val="14"/>
          <w:sz w:val="24"/>
          <w:szCs w:val="24"/>
        </w:rPr>
        <w:t xml:space="preserve"> </w:t>
      </w:r>
      <w:r>
        <w:rPr>
          <w:rFonts w:ascii="宋体" w:hAnsi="宋体" w:eastAsia="宋体" w:cs="宋体"/>
          <w:spacing w:val="-7"/>
          <w:sz w:val="24"/>
          <w:szCs w:val="24"/>
        </w:rPr>
        <w:t>系统、</w:t>
      </w:r>
      <w:r>
        <w:rPr>
          <w:rFonts w:ascii="Times New Roman" w:hAnsi="Times New Roman" w:eastAsia="Times New Roman" w:cs="Times New Roman"/>
          <w:spacing w:val="-7"/>
          <w:sz w:val="24"/>
          <w:szCs w:val="24"/>
        </w:rPr>
        <w:t>PMS</w:t>
      </w:r>
      <w:r>
        <w:rPr>
          <w:rFonts w:ascii="Times New Roman" w:hAnsi="Times New Roman" w:eastAsia="Times New Roman" w:cs="Times New Roman"/>
          <w:spacing w:val="14"/>
          <w:sz w:val="24"/>
          <w:szCs w:val="24"/>
        </w:rPr>
        <w:t xml:space="preserve"> </w:t>
      </w:r>
      <w:r>
        <w:rPr>
          <w:rFonts w:ascii="宋体" w:hAnsi="宋体" w:eastAsia="宋体" w:cs="宋体"/>
          <w:spacing w:val="-7"/>
          <w:sz w:val="24"/>
          <w:szCs w:val="24"/>
        </w:rPr>
        <w:t>系统、</w:t>
      </w:r>
      <w:r>
        <w:rPr>
          <w:rFonts w:ascii="Times New Roman" w:hAnsi="Times New Roman" w:eastAsia="Times New Roman" w:cs="Times New Roman"/>
          <w:spacing w:val="-7"/>
          <w:sz w:val="24"/>
          <w:szCs w:val="24"/>
        </w:rPr>
        <w:t>CRM</w:t>
      </w:r>
      <w:r>
        <w:rPr>
          <w:rFonts w:ascii="Times New Roman" w:hAnsi="Times New Roman" w:eastAsia="Times New Roman" w:cs="Times New Roman"/>
          <w:spacing w:val="15"/>
          <w:w w:val="101"/>
          <w:sz w:val="24"/>
          <w:szCs w:val="24"/>
        </w:rPr>
        <w:t xml:space="preserve"> </w:t>
      </w:r>
      <w:r>
        <w:rPr>
          <w:rFonts w:ascii="宋体" w:hAnsi="宋体" w:eastAsia="宋体" w:cs="宋体"/>
          <w:spacing w:val="-7"/>
          <w:sz w:val="24"/>
          <w:szCs w:val="24"/>
        </w:rPr>
        <w:t>系统、物流系统等，</w:t>
      </w:r>
      <w:r>
        <w:rPr>
          <w:rFonts w:ascii="宋体" w:hAnsi="宋体" w:eastAsia="宋体" w:cs="宋体"/>
          <w:spacing w:val="58"/>
          <w:sz w:val="24"/>
          <w:szCs w:val="24"/>
        </w:rPr>
        <w:t xml:space="preserve"> </w:t>
      </w:r>
      <w:r>
        <w:rPr>
          <w:rFonts w:ascii="宋体" w:hAnsi="宋体" w:eastAsia="宋体" w:cs="宋体"/>
          <w:spacing w:val="-7"/>
          <w:sz w:val="24"/>
          <w:szCs w:val="24"/>
        </w:rPr>
        <w:t>具</w:t>
      </w:r>
      <w:r>
        <w:rPr>
          <w:rFonts w:ascii="宋体" w:hAnsi="宋体" w:eastAsia="宋体" w:cs="宋体"/>
          <w:spacing w:val="-8"/>
          <w:sz w:val="24"/>
          <w:szCs w:val="24"/>
        </w:rPr>
        <w:t>有独立面向市场的</w:t>
      </w:r>
      <w:r>
        <w:rPr>
          <w:rFonts w:ascii="宋体" w:hAnsi="宋体" w:eastAsia="宋体" w:cs="宋体"/>
          <w:spacing w:val="-6"/>
          <w:sz w:val="24"/>
          <w:szCs w:val="24"/>
        </w:rPr>
        <w:t>自主经营能力。公司在国内设有两个办事机构， 包括北京公司和深圳团队。北京公司主要负责技术开发、线上运营、采购管理、财务管理和行政管理； 深圳团队受雇于本公司，在深圳负责线下配货、质检、打包、发货以及部分线下采购工作； 所有雇员的</w:t>
      </w:r>
      <w:r>
        <w:rPr>
          <w:rFonts w:ascii="宋体" w:hAnsi="宋体" w:eastAsia="宋体" w:cs="宋体"/>
          <w:spacing w:val="-3"/>
          <w:sz w:val="24"/>
          <w:szCs w:val="24"/>
        </w:rPr>
        <w:t>人事关系、劳动关系均属卓润公司。</w:t>
      </w:r>
    </w:p>
    <w:p w14:paraId="5F4F1681">
      <w:pPr>
        <w:spacing w:before="1" w:line="220" w:lineRule="auto"/>
        <w:ind w:left="1759"/>
        <w:rPr>
          <w:rFonts w:ascii="宋体" w:hAnsi="宋体" w:eastAsia="宋体" w:cs="宋体"/>
          <w:sz w:val="24"/>
          <w:szCs w:val="24"/>
        </w:rPr>
      </w:pPr>
      <w:r>
        <w:rPr>
          <w:rFonts w:ascii="Times New Roman" w:hAnsi="Times New Roman" w:eastAsia="Times New Roman" w:cs="Times New Roman"/>
          <w:spacing w:val="-5"/>
          <w:sz w:val="24"/>
          <w:szCs w:val="24"/>
        </w:rPr>
        <w:t>2</w:t>
      </w:r>
      <w:r>
        <w:rPr>
          <w:rFonts w:ascii="宋体" w:hAnsi="宋体" w:eastAsia="宋体" w:cs="宋体"/>
          <w:spacing w:val="-5"/>
          <w:sz w:val="24"/>
          <w:szCs w:val="24"/>
        </w:rPr>
        <w:t>、均衡分析。</w:t>
      </w:r>
    </w:p>
    <w:p w14:paraId="18D52772">
      <w:pPr>
        <w:spacing w:before="111" w:line="308" w:lineRule="auto"/>
        <w:ind w:left="1284" w:right="84" w:firstLine="480"/>
        <w:rPr>
          <w:rFonts w:ascii="宋体" w:hAnsi="宋体" w:eastAsia="宋体" w:cs="宋体"/>
          <w:sz w:val="24"/>
          <w:szCs w:val="24"/>
        </w:rPr>
      </w:pPr>
      <w:r>
        <w:rPr>
          <w:rFonts w:ascii="宋体" w:hAnsi="宋体" w:eastAsia="宋体" w:cs="宋体"/>
          <w:spacing w:val="-2"/>
          <w:sz w:val="24"/>
          <w:szCs w:val="24"/>
        </w:rPr>
        <w:t>按照现在的业务规模，除去管理层之外，卓润公司总共雇员</w:t>
      </w:r>
      <w:r>
        <w:rPr>
          <w:rFonts w:ascii="宋体" w:hAnsi="宋体" w:eastAsia="宋体" w:cs="宋体"/>
          <w:spacing w:val="-36"/>
          <w:sz w:val="24"/>
          <w:szCs w:val="24"/>
        </w:rPr>
        <w:t xml:space="preserve"> </w:t>
      </w:r>
      <w:r>
        <w:rPr>
          <w:rFonts w:ascii="Times New Roman" w:hAnsi="Times New Roman" w:eastAsia="Times New Roman" w:cs="Times New Roman"/>
          <w:spacing w:val="-2"/>
          <w:sz w:val="24"/>
          <w:szCs w:val="24"/>
        </w:rPr>
        <w:t xml:space="preserve">8 </w:t>
      </w:r>
      <w:r>
        <w:rPr>
          <w:rFonts w:ascii="宋体" w:hAnsi="宋体" w:eastAsia="宋体" w:cs="宋体"/>
          <w:spacing w:val="-2"/>
          <w:sz w:val="24"/>
          <w:szCs w:val="24"/>
        </w:rPr>
        <w:t>名，其中</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名在北京负责财务和行政，</w:t>
      </w:r>
      <w:r>
        <w:rPr>
          <w:rFonts w:ascii="Times New Roman" w:hAnsi="Times New Roman" w:eastAsia="Times New Roman" w:cs="Times New Roman"/>
          <w:spacing w:val="-2"/>
          <w:sz w:val="24"/>
          <w:szCs w:val="24"/>
        </w:rPr>
        <w:t xml:space="preserve">6 </w:t>
      </w:r>
      <w:r>
        <w:rPr>
          <w:rFonts w:ascii="宋体" w:hAnsi="宋体" w:eastAsia="宋体" w:cs="宋体"/>
          <w:spacing w:val="-2"/>
          <w:sz w:val="24"/>
          <w:szCs w:val="24"/>
        </w:rPr>
        <w:t>名在深圳负责线下</w:t>
      </w:r>
      <w:r>
        <w:rPr>
          <w:rFonts w:ascii="宋体" w:hAnsi="宋体" w:eastAsia="宋体" w:cs="宋体"/>
          <w:spacing w:val="-3"/>
          <w:sz w:val="24"/>
          <w:szCs w:val="24"/>
        </w:rPr>
        <w:t>事宜。</w:t>
      </w:r>
    </w:p>
    <w:p w14:paraId="14B0651A">
      <w:pPr>
        <w:spacing w:before="3" w:line="307" w:lineRule="auto"/>
        <w:ind w:left="1282" w:right="84" w:firstLine="486"/>
        <w:jc w:val="both"/>
        <w:rPr>
          <w:rFonts w:ascii="宋体" w:hAnsi="宋体" w:eastAsia="宋体" w:cs="宋体"/>
          <w:sz w:val="24"/>
          <w:szCs w:val="24"/>
        </w:rPr>
      </w:pPr>
      <w:r>
        <w:rPr>
          <w:rFonts w:ascii="宋体" w:hAnsi="宋体" w:eastAsia="宋体" w:cs="宋体"/>
          <w:spacing w:val="-3"/>
          <w:sz w:val="24"/>
          <w:szCs w:val="24"/>
        </w:rPr>
        <w:t>管理层优势在于业务领域互补、具有创业经验。三名管理</w:t>
      </w:r>
      <w:r>
        <w:rPr>
          <w:rFonts w:ascii="宋体" w:hAnsi="宋体" w:eastAsia="宋体" w:cs="宋体"/>
          <w:spacing w:val="-4"/>
          <w:sz w:val="24"/>
          <w:szCs w:val="24"/>
        </w:rPr>
        <w:t>层人员分别负责技术开</w:t>
      </w:r>
      <w:r>
        <w:rPr>
          <w:rFonts w:ascii="宋体" w:hAnsi="宋体" w:eastAsia="宋体" w:cs="宋体"/>
          <w:spacing w:val="-2"/>
          <w:sz w:val="24"/>
          <w:szCs w:val="24"/>
        </w:rPr>
        <w:t xml:space="preserve">发、营销客服、供应链采购管理这三大核心环节。总共 </w:t>
      </w:r>
      <w:r>
        <w:rPr>
          <w:rFonts w:ascii="Times New Roman" w:hAnsi="Times New Roman" w:eastAsia="Times New Roman" w:cs="Times New Roman"/>
          <w:spacing w:val="-2"/>
          <w:sz w:val="24"/>
          <w:szCs w:val="24"/>
        </w:rPr>
        <w:t>11</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人组成的团队足以掌控目</w:t>
      </w:r>
      <w:r>
        <w:rPr>
          <w:rFonts w:ascii="宋体" w:hAnsi="宋体" w:eastAsia="宋体" w:cs="宋体"/>
          <w:spacing w:val="-3"/>
          <w:sz w:val="24"/>
          <w:szCs w:val="24"/>
        </w:rPr>
        <w:t>前的业务规模，节省了大量的人力和物力成本。</w:t>
      </w:r>
    </w:p>
    <w:p w14:paraId="66DF9826">
      <w:pPr>
        <w:spacing w:before="1" w:line="220" w:lineRule="auto"/>
        <w:ind w:left="1764"/>
        <w:rPr>
          <w:rFonts w:ascii="宋体" w:hAnsi="宋体" w:eastAsia="宋体" w:cs="宋体"/>
          <w:sz w:val="24"/>
          <w:szCs w:val="24"/>
        </w:rPr>
      </w:pPr>
      <w:r>
        <w:rPr>
          <w:rFonts w:ascii="Times New Roman" w:hAnsi="Times New Roman" w:eastAsia="Times New Roman" w:cs="Times New Roman"/>
          <w:spacing w:val="-5"/>
          <w:sz w:val="24"/>
          <w:szCs w:val="24"/>
        </w:rPr>
        <w:t>3</w:t>
      </w:r>
      <w:r>
        <w:rPr>
          <w:rFonts w:ascii="宋体" w:hAnsi="宋体" w:eastAsia="宋体" w:cs="宋体"/>
          <w:spacing w:val="-5"/>
          <w:sz w:val="24"/>
          <w:szCs w:val="24"/>
        </w:rPr>
        <w:t>、营销推广资源。</w:t>
      </w:r>
    </w:p>
    <w:p w14:paraId="2C302A68">
      <w:pPr>
        <w:spacing w:before="74" w:line="310" w:lineRule="auto"/>
        <w:ind w:left="1277" w:firstLine="489"/>
        <w:rPr>
          <w:rFonts w:ascii="宋体" w:hAnsi="宋体" w:eastAsia="宋体" w:cs="宋体"/>
          <w:sz w:val="24"/>
          <w:szCs w:val="24"/>
        </w:rPr>
      </w:pPr>
      <w:r>
        <w:rPr>
          <w:rFonts w:ascii="宋体" w:hAnsi="宋体" w:eastAsia="宋体" w:cs="宋体"/>
          <w:spacing w:val="-2"/>
          <w:sz w:val="24"/>
          <w:szCs w:val="24"/>
        </w:rPr>
        <w:t>卓润公司做为跨境跨境电子商务零售企业，通过</w:t>
      </w:r>
      <w:r>
        <w:rPr>
          <w:rFonts w:ascii="宋体" w:hAnsi="宋体" w:eastAsia="宋体" w:cs="宋体"/>
          <w:spacing w:val="-42"/>
          <w:sz w:val="24"/>
          <w:szCs w:val="24"/>
        </w:rPr>
        <w:t xml:space="preserve"> </w:t>
      </w:r>
      <w:r>
        <w:fldChar w:fldCharType="begin"/>
      </w:r>
      <w:r>
        <w:instrText xml:space="preserve"> HYPERLINK "https://www.thatspoint.com" </w:instrText>
      </w:r>
      <w:r>
        <w:fldChar w:fldCharType="separate"/>
      </w:r>
      <w:r>
        <w:rPr>
          <w:rFonts w:ascii="Times New Roman" w:hAnsi="Times New Roman" w:eastAsia="Times New Roman" w:cs="Times New Roman"/>
          <w:spacing w:val="-2"/>
          <w:sz w:val="24"/>
          <w:szCs w:val="24"/>
        </w:rPr>
        <w:t>www.thatspoint.com</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英语平台把</w:t>
      </w:r>
      <w:r>
        <w:rPr>
          <w:rFonts w:ascii="宋体" w:hAnsi="宋体" w:eastAsia="宋体" w:cs="宋体"/>
          <w:spacing w:val="-3"/>
          <w:sz w:val="24"/>
          <w:szCs w:val="24"/>
        </w:rPr>
        <w:t>中国的快速消费时尚女装销售到全球各个国家。客户如何能够更快捷、更精准的找到我们，并且成功转化成订单，是我们在互联网营销推广过程中最核心的部分，也是我们运营环节中最重要的部分。管理层中有两位先生精通外贸跨境电子商务平台营销推</w:t>
      </w:r>
      <w:r>
        <w:rPr>
          <w:rFonts w:ascii="宋体" w:hAnsi="宋体" w:eastAsia="宋体" w:cs="宋体"/>
          <w:spacing w:val="-7"/>
          <w:sz w:val="24"/>
          <w:szCs w:val="24"/>
        </w:rPr>
        <w:t>广方案，具有丰富的资源和经验，对国外市场的需求以及客户的动向都能够很好把握。</w:t>
      </w:r>
      <w:r>
        <w:rPr>
          <w:rFonts w:ascii="宋体" w:hAnsi="宋体" w:eastAsia="宋体" w:cs="宋体"/>
          <w:spacing w:val="-3"/>
          <w:sz w:val="24"/>
          <w:szCs w:val="24"/>
        </w:rPr>
        <w:t>但是最直接的互联网营销成本高昂，若营销推广效果不尽人意会给公司带来极大的资</w:t>
      </w:r>
      <w:r>
        <w:rPr>
          <w:rFonts w:ascii="宋体" w:hAnsi="宋体" w:eastAsia="宋体" w:cs="宋体"/>
          <w:sz w:val="24"/>
          <w:szCs w:val="24"/>
        </w:rPr>
        <w:t>金风险。除了直接的</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GOOGLE </w:t>
      </w:r>
      <w:r>
        <w:rPr>
          <w:rFonts w:ascii="宋体" w:hAnsi="宋体" w:eastAsia="宋体" w:cs="宋体"/>
          <w:sz w:val="24"/>
          <w:szCs w:val="24"/>
        </w:rPr>
        <w:t>关键字广告投放</w:t>
      </w:r>
      <w:r>
        <w:rPr>
          <w:rFonts w:ascii="宋体" w:hAnsi="宋体" w:eastAsia="宋体" w:cs="宋体"/>
          <w:spacing w:val="-1"/>
          <w:sz w:val="24"/>
          <w:szCs w:val="24"/>
        </w:rPr>
        <w:t>营销模式以外，我们对互联网渠道营</w:t>
      </w:r>
      <w:r>
        <w:rPr>
          <w:rFonts w:ascii="宋体" w:hAnsi="宋体" w:eastAsia="宋体" w:cs="宋体"/>
          <w:spacing w:val="-2"/>
          <w:sz w:val="24"/>
          <w:szCs w:val="24"/>
        </w:rPr>
        <w:t>销、搜索引擎优化（</w:t>
      </w:r>
      <w:r>
        <w:rPr>
          <w:rFonts w:ascii="Times New Roman" w:hAnsi="Times New Roman" w:eastAsia="Times New Roman" w:cs="Times New Roman"/>
          <w:spacing w:val="-2"/>
          <w:sz w:val="24"/>
          <w:szCs w:val="24"/>
        </w:rPr>
        <w:t>SEO</w:t>
      </w:r>
      <w:r>
        <w:rPr>
          <w:rFonts w:ascii="宋体" w:hAnsi="宋体" w:eastAsia="宋体" w:cs="宋体"/>
          <w:spacing w:val="-2"/>
          <w:sz w:val="24"/>
          <w:szCs w:val="24"/>
        </w:rPr>
        <w:t>）营销以及社交媒体互动分享营销这三种近乎零成本的营销</w:t>
      </w:r>
      <w:r>
        <w:rPr>
          <w:rFonts w:ascii="宋体" w:hAnsi="宋体" w:eastAsia="宋体" w:cs="宋体"/>
          <w:spacing w:val="6"/>
          <w:sz w:val="24"/>
          <w:szCs w:val="24"/>
        </w:rPr>
        <w:t>推广模式具有丰富的运作资源和实操经验。历年销售数据表明，</w:t>
      </w:r>
      <w:r>
        <w:rPr>
          <w:rFonts w:ascii="宋体" w:hAnsi="宋体" w:eastAsia="宋体" w:cs="宋体"/>
          <w:spacing w:val="82"/>
          <w:sz w:val="24"/>
          <w:szCs w:val="24"/>
        </w:rPr>
        <w:t xml:space="preserve"> </w:t>
      </w:r>
      <w:r>
        <w:rPr>
          <w:rFonts w:ascii="Times New Roman" w:hAnsi="Times New Roman" w:eastAsia="Times New Roman" w:cs="Times New Roman"/>
          <w:spacing w:val="6"/>
          <w:sz w:val="24"/>
          <w:szCs w:val="24"/>
        </w:rPr>
        <w:t>60%</w:t>
      </w:r>
      <w:r>
        <w:rPr>
          <w:rFonts w:ascii="宋体" w:hAnsi="宋体" w:eastAsia="宋体" w:cs="宋体"/>
          <w:spacing w:val="6"/>
          <w:sz w:val="24"/>
          <w:szCs w:val="24"/>
        </w:rPr>
        <w:t>的订单来自</w:t>
      </w:r>
      <w:r>
        <w:rPr>
          <w:rFonts w:ascii="Times New Roman" w:hAnsi="Times New Roman" w:eastAsia="Times New Roman" w:cs="Times New Roman"/>
          <w:spacing w:val="-1"/>
          <w:sz w:val="24"/>
          <w:szCs w:val="24"/>
        </w:rPr>
        <w:t>GOOGLE</w:t>
      </w:r>
      <w:r>
        <w:rPr>
          <w:rFonts w:ascii="Times New Roman" w:hAnsi="Times New Roman" w:eastAsia="Times New Roman" w:cs="Times New Roman"/>
          <w:spacing w:val="21"/>
          <w:w w:val="101"/>
          <w:sz w:val="24"/>
          <w:szCs w:val="24"/>
        </w:rPr>
        <w:t xml:space="preserve"> </w:t>
      </w:r>
      <w:r>
        <w:rPr>
          <w:rFonts w:ascii="宋体" w:hAnsi="宋体" w:eastAsia="宋体" w:cs="宋体"/>
          <w:spacing w:val="-1"/>
          <w:sz w:val="24"/>
          <w:szCs w:val="24"/>
        </w:rPr>
        <w:t>关键字广告投放和购物搜索营销，</w:t>
      </w:r>
      <w:r>
        <w:rPr>
          <w:rFonts w:ascii="Times New Roman" w:hAnsi="Times New Roman" w:eastAsia="Times New Roman" w:cs="Times New Roman"/>
          <w:spacing w:val="-1"/>
          <w:sz w:val="24"/>
          <w:szCs w:val="24"/>
        </w:rPr>
        <w:t>40%</w:t>
      </w:r>
      <w:r>
        <w:rPr>
          <w:rFonts w:ascii="宋体" w:hAnsi="宋体" w:eastAsia="宋体" w:cs="宋体"/>
          <w:spacing w:val="-1"/>
          <w:sz w:val="24"/>
          <w:szCs w:val="24"/>
        </w:rPr>
        <w:t>的订单则来自</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 xml:space="preserve">SEO </w:t>
      </w:r>
      <w:r>
        <w:rPr>
          <w:rFonts w:ascii="宋体" w:hAnsi="宋体" w:eastAsia="宋体" w:cs="宋体"/>
          <w:spacing w:val="-1"/>
          <w:sz w:val="24"/>
          <w:szCs w:val="24"/>
        </w:rPr>
        <w:t>和社区分享；营</w:t>
      </w:r>
      <w:r>
        <w:rPr>
          <w:rFonts w:ascii="宋体" w:hAnsi="宋体" w:eastAsia="宋体" w:cs="宋体"/>
          <w:spacing w:val="-2"/>
          <w:sz w:val="24"/>
          <w:szCs w:val="24"/>
        </w:rPr>
        <w:t>销成本中</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GOOGLE </w:t>
      </w:r>
      <w:r>
        <w:rPr>
          <w:rFonts w:ascii="宋体" w:hAnsi="宋体" w:eastAsia="宋体" w:cs="宋体"/>
          <w:spacing w:val="-2"/>
          <w:sz w:val="24"/>
          <w:szCs w:val="24"/>
        </w:rPr>
        <w:t>关键字广告投放和购物搜索占据</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90%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SEO </w:t>
      </w:r>
      <w:r>
        <w:rPr>
          <w:rFonts w:ascii="宋体" w:hAnsi="宋体" w:eastAsia="宋体" w:cs="宋体"/>
          <w:spacing w:val="-2"/>
          <w:sz w:val="24"/>
          <w:szCs w:val="24"/>
        </w:rPr>
        <w:t>和社区分享直接花费成本不足</w:t>
      </w:r>
      <w:r>
        <w:rPr>
          <w:rFonts w:ascii="宋体" w:hAnsi="宋体" w:eastAsia="宋体" w:cs="宋体"/>
          <w:spacing w:val="-21"/>
          <w:sz w:val="24"/>
          <w:szCs w:val="24"/>
        </w:rPr>
        <w:t xml:space="preserve"> </w:t>
      </w:r>
      <w:r>
        <w:rPr>
          <w:rFonts w:ascii="Times New Roman" w:hAnsi="Times New Roman" w:eastAsia="Times New Roman" w:cs="Times New Roman"/>
          <w:spacing w:val="-2"/>
          <w:sz w:val="24"/>
          <w:szCs w:val="24"/>
        </w:rPr>
        <w:t>10%</w:t>
      </w:r>
      <w:r>
        <w:rPr>
          <w:rFonts w:ascii="宋体" w:hAnsi="宋体" w:eastAsia="宋体" w:cs="宋体"/>
          <w:spacing w:val="-2"/>
          <w:sz w:val="24"/>
          <w:szCs w:val="24"/>
        </w:rPr>
        <w:t>。</w:t>
      </w:r>
      <w:r>
        <w:rPr>
          <w:rFonts w:ascii="Times New Roman" w:hAnsi="Times New Roman" w:eastAsia="Times New Roman" w:cs="Times New Roman"/>
          <w:spacing w:val="-2"/>
          <w:sz w:val="24"/>
          <w:szCs w:val="24"/>
        </w:rPr>
        <w:t>10%</w:t>
      </w:r>
      <w:r>
        <w:rPr>
          <w:rFonts w:ascii="宋体" w:hAnsi="宋体" w:eastAsia="宋体" w:cs="宋体"/>
          <w:spacing w:val="-2"/>
          <w:sz w:val="24"/>
          <w:szCs w:val="24"/>
        </w:rPr>
        <w:t>的成本带来了</w:t>
      </w:r>
      <w:r>
        <w:rPr>
          <w:rFonts w:ascii="Times New Roman" w:hAnsi="Times New Roman" w:eastAsia="Times New Roman" w:cs="Times New Roman"/>
          <w:spacing w:val="-2"/>
          <w:sz w:val="24"/>
          <w:szCs w:val="24"/>
        </w:rPr>
        <w:t>40%</w:t>
      </w:r>
      <w:r>
        <w:rPr>
          <w:rFonts w:ascii="宋体" w:hAnsi="宋体" w:eastAsia="宋体" w:cs="宋体"/>
          <w:spacing w:val="-2"/>
          <w:sz w:val="24"/>
          <w:szCs w:val="24"/>
        </w:rPr>
        <w:t>的订单，我们的营销推广资源不仅为公司节省了高额的营销推广成本，降低了资金风险，也带来了丰厚的收益。</w:t>
      </w:r>
    </w:p>
    <w:p w14:paraId="6085AE36">
      <w:pPr>
        <w:spacing w:line="220" w:lineRule="auto"/>
        <w:ind w:left="1758"/>
        <w:rPr>
          <w:rFonts w:ascii="宋体" w:hAnsi="宋体" w:eastAsia="宋体" w:cs="宋体"/>
          <w:sz w:val="24"/>
          <w:szCs w:val="24"/>
        </w:rPr>
      </w:pPr>
      <w:r>
        <w:rPr>
          <w:rFonts w:ascii="Times New Roman" w:hAnsi="Times New Roman" w:eastAsia="Times New Roman" w:cs="Times New Roman"/>
          <w:spacing w:val="-5"/>
          <w:sz w:val="24"/>
          <w:szCs w:val="24"/>
        </w:rPr>
        <w:t>4</w:t>
      </w:r>
      <w:r>
        <w:rPr>
          <w:rFonts w:ascii="宋体" w:hAnsi="宋体" w:eastAsia="宋体" w:cs="宋体"/>
          <w:spacing w:val="-5"/>
          <w:sz w:val="24"/>
          <w:szCs w:val="24"/>
        </w:rPr>
        <w:t>、财务资源。</w:t>
      </w:r>
    </w:p>
    <w:p w14:paraId="497B1222">
      <w:pPr>
        <w:spacing w:before="116" w:line="293" w:lineRule="auto"/>
        <w:ind w:left="1278" w:right="84" w:firstLine="480"/>
        <w:rPr>
          <w:rFonts w:ascii="宋体" w:hAnsi="宋体" w:eastAsia="宋体" w:cs="宋体"/>
          <w:sz w:val="24"/>
          <w:szCs w:val="24"/>
        </w:rPr>
      </w:pPr>
      <w:r>
        <w:rPr>
          <w:rFonts w:ascii="Times New Roman" w:hAnsi="Times New Roman" w:eastAsia="Times New Roman" w:cs="Times New Roman"/>
          <w:spacing w:val="-3"/>
          <w:sz w:val="24"/>
          <w:szCs w:val="24"/>
        </w:rPr>
        <w:t>2012</w:t>
      </w:r>
      <w:r>
        <w:rPr>
          <w:rFonts w:ascii="Times New Roman" w:hAnsi="Times New Roman" w:eastAsia="Times New Roman" w:cs="Times New Roman"/>
          <w:spacing w:val="22"/>
          <w:w w:val="101"/>
          <w:sz w:val="24"/>
          <w:szCs w:val="24"/>
        </w:rPr>
        <w:t xml:space="preserve"> </w:t>
      </w:r>
      <w:r>
        <w:rPr>
          <w:rFonts w:ascii="宋体" w:hAnsi="宋体" w:eastAsia="宋体" w:cs="宋体"/>
          <w:spacing w:val="-3"/>
          <w:sz w:val="24"/>
          <w:szCs w:val="24"/>
        </w:rPr>
        <w:t>年由三人共同出资</w:t>
      </w:r>
      <w:r>
        <w:rPr>
          <w:rFonts w:ascii="宋体" w:hAnsi="宋体" w:eastAsia="宋体" w:cs="宋体"/>
          <w:spacing w:val="-37"/>
          <w:sz w:val="24"/>
          <w:szCs w:val="24"/>
        </w:rPr>
        <w:t xml:space="preserve"> </w:t>
      </w:r>
      <w:r>
        <w:rPr>
          <w:rFonts w:ascii="Times New Roman" w:hAnsi="Times New Roman" w:eastAsia="Times New Roman" w:cs="Times New Roman"/>
          <w:spacing w:val="-3"/>
          <w:sz w:val="24"/>
          <w:szCs w:val="24"/>
        </w:rPr>
        <w:t>50</w:t>
      </w:r>
      <w:r>
        <w:rPr>
          <w:rFonts w:ascii="Times New Roman" w:hAnsi="Times New Roman" w:eastAsia="Times New Roman" w:cs="Times New Roman"/>
          <w:spacing w:val="27"/>
          <w:w w:val="101"/>
          <w:sz w:val="24"/>
          <w:szCs w:val="24"/>
        </w:rPr>
        <w:t xml:space="preserve"> </w:t>
      </w:r>
      <w:r>
        <w:rPr>
          <w:rFonts w:ascii="宋体" w:hAnsi="宋体" w:eastAsia="宋体" w:cs="宋体"/>
          <w:spacing w:val="-3"/>
          <w:sz w:val="24"/>
          <w:szCs w:val="24"/>
        </w:rPr>
        <w:t>万元人民币注册卓润公司，平台于</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201</w:t>
      </w:r>
      <w:r>
        <w:rPr>
          <w:rFonts w:ascii="Times New Roman" w:hAnsi="Times New Roman" w:eastAsia="Times New Roman" w:cs="Times New Roman"/>
          <w:spacing w:val="-4"/>
          <w:sz w:val="24"/>
          <w:szCs w:val="24"/>
        </w:rPr>
        <w:t>3</w:t>
      </w:r>
      <w:r>
        <w:rPr>
          <w:rFonts w:ascii="Times New Roman" w:hAnsi="Times New Roman" w:eastAsia="Times New Roman" w:cs="Times New Roman"/>
          <w:spacing w:val="23"/>
          <w:sz w:val="24"/>
          <w:szCs w:val="24"/>
        </w:rPr>
        <w:t xml:space="preserve"> </w:t>
      </w:r>
      <w:r>
        <w:rPr>
          <w:rFonts w:ascii="宋体" w:hAnsi="宋体" w:eastAsia="宋体" w:cs="宋体"/>
          <w:spacing w:val="-4"/>
          <w:sz w:val="24"/>
          <w:szCs w:val="24"/>
        </w:rPr>
        <w:t xml:space="preserve">年 </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4"/>
          <w:sz w:val="24"/>
          <w:szCs w:val="24"/>
        </w:rPr>
        <w:t>月正式</w:t>
      </w:r>
      <w:r>
        <w:rPr>
          <w:rFonts w:ascii="宋体" w:hAnsi="宋体" w:eastAsia="宋体" w:cs="宋体"/>
          <w:spacing w:val="-6"/>
          <w:sz w:val="24"/>
          <w:szCs w:val="24"/>
        </w:rPr>
        <w:t>上线运营，</w:t>
      </w:r>
      <w:r>
        <w:rPr>
          <w:rFonts w:ascii="Times New Roman" w:hAnsi="Times New Roman" w:eastAsia="Times New Roman" w:cs="Times New Roman"/>
          <w:spacing w:val="-6"/>
          <w:sz w:val="24"/>
          <w:szCs w:val="24"/>
        </w:rPr>
        <w:t xml:space="preserve">2014 </w:t>
      </w:r>
      <w:r>
        <w:rPr>
          <w:rFonts w:ascii="宋体" w:hAnsi="宋体" w:eastAsia="宋体" w:cs="宋体"/>
          <w:spacing w:val="-6"/>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10</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月收回全部成本</w:t>
      </w:r>
      <w:r>
        <w:rPr>
          <w:rFonts w:ascii="宋体" w:hAnsi="宋体" w:eastAsia="宋体" w:cs="宋体"/>
          <w:spacing w:val="-7"/>
          <w:sz w:val="24"/>
          <w:szCs w:val="24"/>
        </w:rPr>
        <w:t>。卓润公司基于按需采购模式，</w:t>
      </w:r>
      <w:r>
        <w:rPr>
          <w:rFonts w:ascii="宋体" w:hAnsi="宋体" w:eastAsia="宋体" w:cs="宋体"/>
          <w:spacing w:val="54"/>
          <w:sz w:val="24"/>
          <w:szCs w:val="24"/>
        </w:rPr>
        <w:t xml:space="preserve"> </w:t>
      </w:r>
      <w:r>
        <w:rPr>
          <w:rFonts w:ascii="宋体" w:hAnsi="宋体" w:eastAsia="宋体" w:cs="宋体"/>
          <w:spacing w:val="-7"/>
          <w:sz w:val="24"/>
          <w:szCs w:val="24"/>
        </w:rPr>
        <w:t>客户先行购买</w:t>
      </w:r>
      <w:r>
        <w:rPr>
          <w:rFonts w:ascii="宋体" w:hAnsi="宋体" w:eastAsia="宋体" w:cs="宋体"/>
          <w:spacing w:val="-3"/>
          <w:sz w:val="24"/>
          <w:szCs w:val="24"/>
        </w:rPr>
        <w:t>支付成功之后我们再进行采购，而客户取消的订单以及退货的订单我们都会退还给供</w:t>
      </w:r>
      <w:r>
        <w:rPr>
          <w:rFonts w:ascii="宋体" w:hAnsi="宋体" w:eastAsia="宋体" w:cs="宋体"/>
          <w:spacing w:val="-2"/>
          <w:sz w:val="24"/>
          <w:szCs w:val="24"/>
        </w:rPr>
        <w:t>应商，因此库存基本为零，几乎没有库存风</w:t>
      </w:r>
      <w:r>
        <w:rPr>
          <w:rFonts w:ascii="宋体" w:hAnsi="宋体" w:eastAsia="宋体" w:cs="宋体"/>
          <w:spacing w:val="-3"/>
          <w:sz w:val="24"/>
          <w:szCs w:val="24"/>
        </w:rPr>
        <w:t>险。</w:t>
      </w:r>
    </w:p>
    <w:p w14:paraId="42889D8E">
      <w:pPr>
        <w:spacing w:before="1" w:line="227" w:lineRule="auto"/>
        <w:ind w:left="1286"/>
        <w:outlineLvl w:val="2"/>
        <w:rPr>
          <w:rFonts w:ascii="宋体" w:hAnsi="宋体" w:eastAsia="宋体" w:cs="宋体"/>
          <w:sz w:val="27"/>
          <w:szCs w:val="27"/>
        </w:rPr>
      </w:pPr>
      <w:bookmarkStart w:id="54" w:name="bookmark37"/>
      <w:bookmarkEnd w:id="54"/>
      <w:r>
        <w:rPr>
          <w:rFonts w:ascii="宋体" w:hAnsi="宋体" w:eastAsia="宋体" w:cs="宋体"/>
          <w:b/>
          <w:bCs/>
          <w:spacing w:val="4"/>
          <w:sz w:val="27"/>
          <w:szCs w:val="27"/>
        </w:rPr>
        <w:t>3.2.2</w:t>
      </w:r>
      <w:r>
        <w:rPr>
          <w:rFonts w:ascii="宋体" w:hAnsi="宋体" w:eastAsia="宋体" w:cs="宋体"/>
          <w:spacing w:val="4"/>
          <w:sz w:val="27"/>
          <w:szCs w:val="27"/>
        </w:rPr>
        <w:t xml:space="preserve"> </w:t>
      </w:r>
      <w:r>
        <w:rPr>
          <w:rFonts w:ascii="宋体" w:hAnsi="宋体" w:eastAsia="宋体" w:cs="宋体"/>
          <w:b/>
          <w:bCs/>
          <w:spacing w:val="4"/>
          <w:sz w:val="27"/>
          <w:szCs w:val="27"/>
        </w:rPr>
        <w:t>企业文化分析</w:t>
      </w:r>
    </w:p>
    <w:p w14:paraId="44E40DE5">
      <w:pPr>
        <w:spacing w:before="269"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20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1DE4E842">
      <w:pPr>
        <w:spacing w:line="271" w:lineRule="exact"/>
        <w:rPr>
          <w:rFonts w:ascii="宋体" w:hAnsi="宋体" w:eastAsia="宋体" w:cs="宋体"/>
          <w:sz w:val="20"/>
          <w:szCs w:val="20"/>
        </w:rPr>
        <w:sectPr>
          <w:headerReference r:id="rId50" w:type="default"/>
          <w:footerReference r:id="rId51" w:type="default"/>
          <w:pgSz w:w="11900" w:h="16840"/>
          <w:pgMar w:top="1616" w:right="1326" w:bottom="600" w:left="432" w:header="1252" w:footer="360" w:gutter="0"/>
          <w:cols w:space="720" w:num="1"/>
        </w:sectPr>
      </w:pPr>
    </w:p>
    <w:p w14:paraId="63FBE40D">
      <w:pPr>
        <w:spacing w:before="66" w:line="220" w:lineRule="auto"/>
        <w:ind w:left="1809"/>
        <w:rPr>
          <w:rFonts w:ascii="宋体" w:hAnsi="宋体" w:eastAsia="宋体" w:cs="宋体"/>
          <w:sz w:val="24"/>
          <w:szCs w:val="24"/>
        </w:rPr>
      </w:pPr>
      <w:r>
        <w:rPr>
          <w:rFonts w:ascii="宋体" w:hAnsi="宋体" w:eastAsia="宋体" w:cs="宋体"/>
          <w:spacing w:val="-4"/>
          <w:sz w:val="24"/>
          <w:szCs w:val="24"/>
        </w:rPr>
        <w:t>目标：做中国最具盈利能力的女装品类外贸跨境电商公司。</w:t>
      </w:r>
    </w:p>
    <w:p w14:paraId="7884A06B">
      <w:pPr>
        <w:spacing w:before="113" w:line="220" w:lineRule="auto"/>
        <w:ind w:left="1764"/>
        <w:rPr>
          <w:rFonts w:ascii="宋体" w:hAnsi="宋体" w:eastAsia="宋体" w:cs="宋体"/>
          <w:sz w:val="24"/>
          <w:szCs w:val="24"/>
        </w:rPr>
      </w:pPr>
      <w:r>
        <w:rPr>
          <w:rFonts w:ascii="宋体" w:hAnsi="宋体" w:eastAsia="宋体" w:cs="宋体"/>
          <w:spacing w:val="-4"/>
          <w:sz w:val="24"/>
          <w:szCs w:val="24"/>
        </w:rPr>
        <w:t>使命：中国女装供应全球。</w:t>
      </w:r>
    </w:p>
    <w:p w14:paraId="6F30656B">
      <w:pPr>
        <w:spacing w:before="113" w:line="219" w:lineRule="auto"/>
        <w:ind w:left="1764"/>
        <w:rPr>
          <w:rFonts w:ascii="宋体" w:hAnsi="宋体" w:eastAsia="宋体" w:cs="宋体"/>
          <w:sz w:val="24"/>
          <w:szCs w:val="24"/>
        </w:rPr>
      </w:pPr>
      <w:r>
        <w:rPr>
          <w:rFonts w:ascii="宋体" w:hAnsi="宋体" w:eastAsia="宋体" w:cs="宋体"/>
          <w:spacing w:val="-3"/>
          <w:sz w:val="24"/>
          <w:szCs w:val="24"/>
        </w:rPr>
        <w:t>价值观：诚信守信，客户为先。</w:t>
      </w:r>
    </w:p>
    <w:p w14:paraId="4C336270">
      <w:pPr>
        <w:spacing w:before="113" w:line="294" w:lineRule="auto"/>
        <w:ind w:left="1282" w:firstLine="483"/>
        <w:rPr>
          <w:rFonts w:ascii="宋体" w:hAnsi="宋体" w:eastAsia="宋体" w:cs="宋体"/>
          <w:sz w:val="24"/>
          <w:szCs w:val="24"/>
        </w:rPr>
      </w:pPr>
      <w:r>
        <w:rPr>
          <w:rFonts w:ascii="宋体" w:hAnsi="宋体" w:eastAsia="宋体" w:cs="宋体"/>
          <w:spacing w:val="-3"/>
          <w:sz w:val="24"/>
          <w:szCs w:val="24"/>
        </w:rPr>
        <w:t>卓润公司致力于以客户服务为中心，以客户需求为导向的企业理</w:t>
      </w:r>
      <w:r>
        <w:rPr>
          <w:rFonts w:ascii="宋体" w:hAnsi="宋体" w:eastAsia="宋体" w:cs="宋体"/>
          <w:spacing w:val="-4"/>
          <w:sz w:val="24"/>
          <w:szCs w:val="24"/>
        </w:rPr>
        <w:t>念，我们认为在</w:t>
      </w:r>
      <w:r>
        <w:rPr>
          <w:rFonts w:ascii="宋体" w:hAnsi="宋体" w:eastAsia="宋体" w:cs="宋体"/>
          <w:spacing w:val="-3"/>
          <w:sz w:val="24"/>
          <w:szCs w:val="24"/>
        </w:rPr>
        <w:t>一切商业活动当中客户的需求永远是第一位的，客户的满意度是企业长久稳定可持续</w:t>
      </w:r>
      <w:r>
        <w:rPr>
          <w:rFonts w:ascii="宋体" w:hAnsi="宋体" w:eastAsia="宋体" w:cs="宋体"/>
          <w:spacing w:val="-5"/>
          <w:sz w:val="24"/>
          <w:szCs w:val="24"/>
        </w:rPr>
        <w:t>发展的衡量尺度。卓润公司在企业运营和管理中始终坚持客户为先，</w:t>
      </w:r>
      <w:r>
        <w:rPr>
          <w:rFonts w:ascii="宋体" w:hAnsi="宋体" w:eastAsia="宋体" w:cs="宋体"/>
          <w:spacing w:val="-43"/>
          <w:sz w:val="24"/>
          <w:szCs w:val="24"/>
        </w:rPr>
        <w:t xml:space="preserve"> </w:t>
      </w:r>
      <w:r>
        <w:rPr>
          <w:rFonts w:ascii="宋体" w:hAnsi="宋体" w:eastAsia="宋体" w:cs="宋体"/>
          <w:spacing w:val="-5"/>
          <w:sz w:val="24"/>
          <w:szCs w:val="24"/>
        </w:rPr>
        <w:t>不仅仅体现在提</w:t>
      </w:r>
      <w:r>
        <w:rPr>
          <w:rFonts w:ascii="宋体" w:hAnsi="宋体" w:eastAsia="宋体" w:cs="宋体"/>
          <w:spacing w:val="-1"/>
          <w:sz w:val="24"/>
          <w:szCs w:val="24"/>
        </w:rPr>
        <w:t>高客户的重复购买率上，更是提高品牌价值，实现口碑营销、传递营销的有效方式。</w:t>
      </w:r>
    </w:p>
    <w:p w14:paraId="2DBB77B1">
      <w:pPr>
        <w:spacing w:before="2" w:line="226" w:lineRule="auto"/>
        <w:ind w:left="1286"/>
        <w:outlineLvl w:val="2"/>
        <w:rPr>
          <w:rFonts w:ascii="宋体" w:hAnsi="宋体" w:eastAsia="宋体" w:cs="宋体"/>
          <w:sz w:val="27"/>
          <w:szCs w:val="27"/>
        </w:rPr>
      </w:pPr>
      <w:bookmarkStart w:id="55" w:name="bookmark38"/>
      <w:bookmarkEnd w:id="55"/>
      <w:r>
        <w:rPr>
          <w:rFonts w:ascii="宋体" w:hAnsi="宋体" w:eastAsia="宋体" w:cs="宋体"/>
          <w:b/>
          <w:bCs/>
          <w:spacing w:val="4"/>
          <w:sz w:val="27"/>
          <w:szCs w:val="27"/>
        </w:rPr>
        <w:t>3.2.3</w:t>
      </w:r>
      <w:r>
        <w:rPr>
          <w:rFonts w:ascii="宋体" w:hAnsi="宋体" w:eastAsia="宋体" w:cs="宋体"/>
          <w:spacing w:val="4"/>
          <w:sz w:val="27"/>
          <w:szCs w:val="27"/>
        </w:rPr>
        <w:t xml:space="preserve"> </w:t>
      </w:r>
      <w:r>
        <w:rPr>
          <w:rFonts w:ascii="宋体" w:hAnsi="宋体" w:eastAsia="宋体" w:cs="宋体"/>
          <w:b/>
          <w:bCs/>
          <w:spacing w:val="4"/>
          <w:sz w:val="27"/>
          <w:szCs w:val="27"/>
        </w:rPr>
        <w:t>盈利模式分析</w:t>
      </w:r>
    </w:p>
    <w:p w14:paraId="1904E238">
      <w:pPr>
        <w:spacing w:before="104" w:line="220" w:lineRule="auto"/>
        <w:ind w:left="1781"/>
        <w:rPr>
          <w:rFonts w:ascii="宋体" w:hAnsi="宋体" w:eastAsia="宋体" w:cs="宋体"/>
          <w:sz w:val="24"/>
          <w:szCs w:val="24"/>
        </w:rPr>
      </w:pPr>
      <w:r>
        <w:pict>
          <v:group id="_x0000_s1026" o:spid="_x0000_s1026" o:spt="203" style="position:absolute;left:0pt;margin-left:278.1pt;margin-top:22.1pt;height:140.9pt;width:227.55pt;z-index:251671552;mso-width-relative:page;mso-height-relative:page;" coordsize="4551,2817">
            <o:lock v:ext="edit"/>
            <v:shape id="_x0000_s1027" o:spid="_x0000_s1027" o:spt="75" type="#_x0000_t75" style="position:absolute;left:0;top:0;height:2817;width:4551;" filled="f" stroked="f" coordsize="21600,21600">
              <v:path/>
              <v:fill on="f" focussize="0,0"/>
              <v:stroke on="f"/>
              <v:imagedata r:id="rId131" o:title=""/>
              <o:lock v:ext="edit" aspectratio="t"/>
            </v:shape>
            <v:shape id="_x0000_s1028" o:spid="_x0000_s1028" o:spt="202" type="#_x0000_t202" style="position:absolute;left:-20;top:-20;height:2895;width:4591;" filled="f" stroked="f" coordsize="21600,21600">
              <v:path/>
              <v:fill on="f" focussize="0,0"/>
              <v:stroke on="f"/>
              <v:imagedata o:title=""/>
              <o:lock v:ext="edit" aspectratio="f"/>
              <v:textbox inset="0mm,0mm,0mm,0mm">
                <w:txbxContent>
                  <w:p w14:paraId="5269A235">
                    <w:pPr>
                      <w:pStyle w:val="2"/>
                      <w:spacing w:line="264" w:lineRule="auto"/>
                    </w:pPr>
                  </w:p>
                  <w:p w14:paraId="6804EBE8">
                    <w:pPr>
                      <w:pStyle w:val="2"/>
                      <w:spacing w:line="264" w:lineRule="auto"/>
                    </w:pPr>
                  </w:p>
                  <w:p w14:paraId="59B65D22">
                    <w:pPr>
                      <w:pStyle w:val="2"/>
                      <w:spacing w:line="264" w:lineRule="auto"/>
                    </w:pPr>
                  </w:p>
                  <w:p w14:paraId="0973F910">
                    <w:pPr>
                      <w:pStyle w:val="2"/>
                      <w:spacing w:line="264" w:lineRule="auto"/>
                    </w:pPr>
                  </w:p>
                  <w:p w14:paraId="0260769D">
                    <w:pPr>
                      <w:pStyle w:val="2"/>
                      <w:spacing w:line="265" w:lineRule="auto"/>
                    </w:pPr>
                  </w:p>
                  <w:p w14:paraId="2A9AFFCD">
                    <w:pPr>
                      <w:pStyle w:val="2"/>
                      <w:spacing w:line="265" w:lineRule="auto"/>
                    </w:pPr>
                  </w:p>
                  <w:p w14:paraId="5BC0DB93">
                    <w:pPr>
                      <w:pStyle w:val="2"/>
                      <w:spacing w:line="265" w:lineRule="auto"/>
                    </w:pPr>
                  </w:p>
                  <w:p w14:paraId="5FBB5473">
                    <w:pPr>
                      <w:pStyle w:val="2"/>
                      <w:spacing w:line="265" w:lineRule="auto"/>
                    </w:pPr>
                  </w:p>
                  <w:p w14:paraId="5A1697EC">
                    <w:pPr>
                      <w:pStyle w:val="2"/>
                      <w:spacing w:line="265" w:lineRule="auto"/>
                    </w:pPr>
                  </w:p>
                  <w:p w14:paraId="42AEDA1A">
                    <w:pPr>
                      <w:spacing w:before="65" w:line="220" w:lineRule="auto"/>
                      <w:ind w:left="518"/>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4"/>
                        <w:sz w:val="20"/>
                        <w:szCs w:val="20"/>
                      </w:rPr>
                      <w:t xml:space="preserve"> </w:t>
                    </w:r>
                    <w:r>
                      <w:rPr>
                        <w:rFonts w:ascii="宋体" w:hAnsi="宋体" w:eastAsia="宋体" w:cs="宋体"/>
                        <w:spacing w:val="-3"/>
                        <w:sz w:val="20"/>
                        <w:szCs w:val="20"/>
                      </w:rPr>
                      <w:t>3.2 B2C</w:t>
                    </w:r>
                    <w:r>
                      <w:rPr>
                        <w:rFonts w:ascii="宋体" w:hAnsi="宋体" w:eastAsia="宋体" w:cs="宋体"/>
                        <w:spacing w:val="-41"/>
                        <w:sz w:val="20"/>
                        <w:szCs w:val="20"/>
                      </w:rPr>
                      <w:t xml:space="preserve"> </w:t>
                    </w:r>
                    <w:r>
                      <w:rPr>
                        <w:rFonts w:ascii="宋体" w:hAnsi="宋体" w:eastAsia="宋体" w:cs="宋体"/>
                        <w:spacing w:val="-3"/>
                        <w:sz w:val="20"/>
                        <w:szCs w:val="20"/>
                      </w:rPr>
                      <w:t>供货给终端客户示意图</w:t>
                    </w:r>
                  </w:p>
                </w:txbxContent>
              </v:textbox>
            </v:shape>
          </v:group>
        </w:pict>
      </w:r>
      <w:r>
        <w:rPr>
          <w:rFonts w:ascii="宋体" w:hAnsi="宋体" w:eastAsia="宋体" w:cs="宋体"/>
          <w:spacing w:val="-8"/>
          <w:sz w:val="24"/>
          <w:szCs w:val="24"/>
        </w:rPr>
        <w:t>1、运营模式。</w:t>
      </w:r>
    </w:p>
    <w:p w14:paraId="5044D7F8">
      <w:pPr>
        <w:spacing w:before="115" w:line="221" w:lineRule="auto"/>
        <w:ind w:left="1766"/>
        <w:rPr>
          <w:rFonts w:ascii="宋体" w:hAnsi="宋体" w:eastAsia="宋体" w:cs="宋体"/>
          <w:sz w:val="24"/>
          <w:szCs w:val="24"/>
        </w:rPr>
      </w:pPr>
      <w:r>
        <w:rPr>
          <w:rFonts w:ascii="宋体" w:hAnsi="宋体" w:eastAsia="宋体" w:cs="宋体"/>
          <w:sz w:val="24"/>
          <w:szCs w:val="24"/>
        </w:rPr>
        <w:t>卓润公司搭建</w:t>
      </w:r>
      <w:r>
        <w:rPr>
          <w:rFonts w:ascii="Times New Roman" w:hAnsi="Times New Roman" w:eastAsia="Times New Roman" w:cs="Times New Roman"/>
          <w:sz w:val="24"/>
          <w:szCs w:val="24"/>
        </w:rPr>
        <w:t>B2C</w:t>
      </w:r>
      <w:r>
        <w:rPr>
          <w:rFonts w:ascii="Times New Roman" w:hAnsi="Times New Roman" w:eastAsia="Times New Roman" w:cs="Times New Roman"/>
          <w:spacing w:val="-5"/>
          <w:sz w:val="24"/>
          <w:szCs w:val="24"/>
        </w:rPr>
        <w:t xml:space="preserve"> </w:t>
      </w:r>
      <w:r>
        <w:rPr>
          <w:rFonts w:ascii="宋体" w:hAnsi="宋体" w:eastAsia="宋体" w:cs="宋体"/>
          <w:sz w:val="24"/>
          <w:szCs w:val="24"/>
        </w:rPr>
        <w:t>外贸跨境电子商</w:t>
      </w:r>
    </w:p>
    <w:p w14:paraId="37745802">
      <w:pPr>
        <w:spacing w:before="112" w:line="220" w:lineRule="auto"/>
        <w:ind w:left="1280"/>
        <w:rPr>
          <w:rFonts w:ascii="宋体" w:hAnsi="宋体" w:eastAsia="宋体" w:cs="宋体"/>
          <w:sz w:val="24"/>
          <w:szCs w:val="24"/>
        </w:rPr>
      </w:pPr>
      <w:r>
        <w:rPr>
          <w:rFonts w:ascii="宋体" w:hAnsi="宋体" w:eastAsia="宋体" w:cs="宋体"/>
          <w:spacing w:val="1"/>
          <w:sz w:val="24"/>
          <w:szCs w:val="24"/>
        </w:rPr>
        <w:t>务平台，通过互联网平台向全球客户营</w:t>
      </w:r>
    </w:p>
    <w:p w14:paraId="0F4127F0">
      <w:pPr>
        <w:spacing w:before="113" w:line="220" w:lineRule="auto"/>
        <w:ind w:left="1279"/>
        <w:rPr>
          <w:rFonts w:ascii="宋体" w:hAnsi="宋体" w:eastAsia="宋体" w:cs="宋体"/>
          <w:sz w:val="24"/>
          <w:szCs w:val="24"/>
        </w:rPr>
      </w:pPr>
      <w:r>
        <w:rPr>
          <w:rFonts w:ascii="宋体" w:hAnsi="宋体" w:eastAsia="宋体" w:cs="宋体"/>
          <w:spacing w:val="1"/>
          <w:sz w:val="24"/>
          <w:szCs w:val="24"/>
        </w:rPr>
        <w:t>销中国制造的产品，最大的优势是缩减</w:t>
      </w:r>
    </w:p>
    <w:p w14:paraId="23DD1289">
      <w:pPr>
        <w:spacing w:before="115" w:line="220" w:lineRule="auto"/>
        <w:ind w:left="1300"/>
        <w:rPr>
          <w:rFonts w:ascii="宋体" w:hAnsi="宋体" w:eastAsia="宋体" w:cs="宋体"/>
          <w:sz w:val="24"/>
          <w:szCs w:val="24"/>
        </w:rPr>
      </w:pPr>
      <w:r>
        <w:rPr>
          <w:rFonts w:ascii="宋体" w:hAnsi="宋体" w:eastAsia="宋体" w:cs="宋体"/>
          <w:sz w:val="24"/>
          <w:szCs w:val="24"/>
        </w:rPr>
        <w:t>了传统对外贸易中的层层代理环节和费</w:t>
      </w:r>
    </w:p>
    <w:p w14:paraId="23AD7586">
      <w:pPr>
        <w:spacing w:before="114" w:line="221" w:lineRule="auto"/>
        <w:ind w:left="1280"/>
        <w:rPr>
          <w:rFonts w:ascii="宋体" w:hAnsi="宋体" w:eastAsia="宋体" w:cs="宋体"/>
          <w:sz w:val="24"/>
          <w:szCs w:val="24"/>
        </w:rPr>
      </w:pPr>
      <w:r>
        <w:rPr>
          <w:rFonts w:ascii="宋体" w:hAnsi="宋体" w:eastAsia="宋体" w:cs="宋体"/>
          <w:spacing w:val="1"/>
          <w:sz w:val="24"/>
          <w:szCs w:val="24"/>
        </w:rPr>
        <w:t>用，客户可以通过互联网直接下单给我</w:t>
      </w:r>
    </w:p>
    <w:p w14:paraId="0A6ADD39">
      <w:pPr>
        <w:spacing w:before="112" w:line="220" w:lineRule="auto"/>
        <w:ind w:left="1278"/>
        <w:rPr>
          <w:rFonts w:ascii="宋体" w:hAnsi="宋体" w:eastAsia="宋体" w:cs="宋体"/>
          <w:sz w:val="24"/>
          <w:szCs w:val="24"/>
        </w:rPr>
      </w:pPr>
      <w:r>
        <w:rPr>
          <w:rFonts w:ascii="宋体" w:hAnsi="宋体" w:eastAsia="宋体" w:cs="宋体"/>
          <w:spacing w:val="1"/>
          <w:sz w:val="24"/>
          <w:szCs w:val="24"/>
        </w:rPr>
        <w:t>们，我们直接发货给客户，没有任何中</w:t>
      </w:r>
    </w:p>
    <w:p w14:paraId="59E55721">
      <w:pPr>
        <w:spacing w:before="115" w:line="221" w:lineRule="auto"/>
        <w:ind w:left="1297"/>
        <w:rPr>
          <w:rFonts w:ascii="宋体" w:hAnsi="宋体" w:eastAsia="宋体" w:cs="宋体"/>
          <w:sz w:val="24"/>
          <w:szCs w:val="24"/>
        </w:rPr>
      </w:pPr>
      <w:r>
        <w:rPr>
          <w:rFonts w:ascii="宋体" w:hAnsi="宋体" w:eastAsia="宋体" w:cs="宋体"/>
          <w:spacing w:val="-15"/>
          <w:sz w:val="24"/>
          <w:szCs w:val="24"/>
        </w:rPr>
        <w:t>间环节（如图 3.2</w:t>
      </w:r>
      <w:r>
        <w:rPr>
          <w:rFonts w:ascii="宋体" w:hAnsi="宋体" w:eastAsia="宋体" w:cs="宋体"/>
          <w:spacing w:val="-49"/>
          <w:sz w:val="24"/>
          <w:szCs w:val="24"/>
        </w:rPr>
        <w:t xml:space="preserve"> </w:t>
      </w:r>
      <w:r>
        <w:rPr>
          <w:rFonts w:ascii="宋体" w:hAnsi="宋体" w:eastAsia="宋体" w:cs="宋体"/>
          <w:spacing w:val="-15"/>
          <w:sz w:val="24"/>
          <w:szCs w:val="24"/>
        </w:rPr>
        <w:t>所示</w:t>
      </w:r>
      <w:r>
        <w:rPr>
          <w:rFonts w:ascii="宋体" w:hAnsi="宋体" w:eastAsia="宋体" w:cs="宋体"/>
          <w:spacing w:val="-21"/>
          <w:sz w:val="24"/>
          <w:szCs w:val="24"/>
        </w:rPr>
        <w:t>）；</w:t>
      </w:r>
      <w:r>
        <w:rPr>
          <w:rFonts w:ascii="宋体" w:hAnsi="宋体" w:eastAsia="宋体" w:cs="宋体"/>
          <w:spacing w:val="-15"/>
          <w:sz w:val="24"/>
          <w:szCs w:val="24"/>
        </w:rPr>
        <w:t>其二，卓润公</w:t>
      </w:r>
    </w:p>
    <w:p w14:paraId="5C177B08">
      <w:pPr>
        <w:spacing w:before="113" w:line="220" w:lineRule="auto"/>
        <w:ind w:left="1288"/>
        <w:rPr>
          <w:rFonts w:ascii="宋体" w:hAnsi="宋体" w:eastAsia="宋体" w:cs="宋体"/>
          <w:sz w:val="24"/>
          <w:szCs w:val="24"/>
        </w:rPr>
      </w:pPr>
      <w:r>
        <w:rPr>
          <w:rFonts w:ascii="宋体" w:hAnsi="宋体" w:eastAsia="宋体" w:cs="宋体"/>
          <w:spacing w:val="2"/>
          <w:sz w:val="24"/>
          <w:szCs w:val="24"/>
        </w:rPr>
        <w:t>司将淘宝网、天猫和阿里巴巴上丰富的</w:t>
      </w:r>
    </w:p>
    <w:p w14:paraId="7CAE7382">
      <w:pPr>
        <w:spacing w:before="111" w:line="308" w:lineRule="auto"/>
        <w:ind w:left="1279" w:firstLine="5"/>
        <w:rPr>
          <w:rFonts w:ascii="宋体" w:hAnsi="宋体" w:eastAsia="宋体" w:cs="宋体"/>
          <w:sz w:val="24"/>
          <w:szCs w:val="24"/>
        </w:rPr>
      </w:pPr>
      <w:r>
        <w:rPr>
          <w:rFonts w:ascii="宋体" w:hAnsi="宋体" w:eastAsia="宋体" w:cs="宋体"/>
          <w:spacing w:val="-1"/>
          <w:sz w:val="24"/>
          <w:szCs w:val="24"/>
        </w:rPr>
        <w:t>市场潮流女装通过技术手段转化为我们平台的商品，不用额外花费线下的广告成本、展销成本、管理成本向客户直观展现我们大量的时尚潮流产品，大大降低营销成本；</w:t>
      </w:r>
      <w:r>
        <w:rPr>
          <w:rFonts w:ascii="宋体" w:hAnsi="宋体" w:eastAsia="宋体" w:cs="宋体"/>
          <w:spacing w:val="-3"/>
          <w:sz w:val="24"/>
          <w:szCs w:val="24"/>
        </w:rPr>
        <w:t>其三，前期建立和完善自有平台之后，能够节省在第三方跨境电商平台销售的高额佣</w:t>
      </w:r>
      <w:r>
        <w:rPr>
          <w:rFonts w:ascii="宋体" w:hAnsi="宋体" w:eastAsia="宋体" w:cs="宋体"/>
          <w:spacing w:val="-7"/>
          <w:sz w:val="24"/>
          <w:szCs w:val="24"/>
        </w:rPr>
        <w:t>金。总体来说， 基于运营模式的优势，我们的毛利率能够显著提高</w:t>
      </w:r>
      <w:r>
        <w:rPr>
          <w:rFonts w:ascii="宋体" w:hAnsi="宋体" w:eastAsia="宋体" w:cs="宋体"/>
          <w:spacing w:val="-33"/>
          <w:sz w:val="24"/>
          <w:szCs w:val="24"/>
        </w:rPr>
        <w:t xml:space="preserve"> </w:t>
      </w:r>
      <w:r>
        <w:rPr>
          <w:rFonts w:ascii="Times New Roman" w:hAnsi="Times New Roman" w:eastAsia="Times New Roman" w:cs="Times New Roman"/>
          <w:spacing w:val="-7"/>
          <w:sz w:val="24"/>
          <w:szCs w:val="24"/>
        </w:rPr>
        <w:t>30%</w:t>
      </w:r>
      <w:r>
        <w:rPr>
          <w:rFonts w:ascii="宋体" w:hAnsi="宋体" w:eastAsia="宋体" w:cs="宋体"/>
          <w:spacing w:val="-7"/>
          <w:sz w:val="24"/>
          <w:szCs w:val="24"/>
        </w:rPr>
        <w:t>以上，远高于</w:t>
      </w:r>
      <w:r>
        <w:rPr>
          <w:rFonts w:ascii="宋体" w:hAnsi="宋体" w:eastAsia="宋体" w:cs="宋体"/>
          <w:spacing w:val="-6"/>
          <w:sz w:val="24"/>
          <w:szCs w:val="24"/>
        </w:rPr>
        <w:t>内贸电商平台。</w:t>
      </w:r>
    </w:p>
    <w:p w14:paraId="6B86EF5E">
      <w:pPr>
        <w:spacing w:before="1" w:line="219" w:lineRule="auto"/>
        <w:ind w:left="1766"/>
        <w:rPr>
          <w:rFonts w:ascii="宋体" w:hAnsi="宋体" w:eastAsia="宋体" w:cs="宋体"/>
          <w:sz w:val="24"/>
          <w:szCs w:val="24"/>
        </w:rPr>
      </w:pPr>
      <w:r>
        <w:rPr>
          <w:rFonts w:ascii="宋体" w:hAnsi="宋体" w:eastAsia="宋体" w:cs="宋体"/>
          <w:spacing w:val="-6"/>
          <w:sz w:val="24"/>
          <w:szCs w:val="24"/>
        </w:rPr>
        <w:t>2、采购模式。</w:t>
      </w:r>
    </w:p>
    <w:p w14:paraId="2E3494D5">
      <w:pPr>
        <w:spacing w:before="113" w:line="308" w:lineRule="auto"/>
        <w:ind w:left="1281" w:right="18" w:firstLine="480"/>
        <w:rPr>
          <w:rFonts w:ascii="宋体" w:hAnsi="宋体" w:eastAsia="宋体" w:cs="宋体"/>
          <w:sz w:val="24"/>
          <w:szCs w:val="24"/>
        </w:rPr>
      </w:pPr>
      <w:r>
        <w:rPr>
          <w:rFonts w:ascii="宋体" w:hAnsi="宋体" w:eastAsia="宋体" w:cs="宋体"/>
          <w:spacing w:val="-3"/>
          <w:sz w:val="24"/>
          <w:szCs w:val="24"/>
        </w:rPr>
        <w:t>在供应链管理上，卓润公司不断致力于与供应商建立优质的合作关系，建</w:t>
      </w:r>
      <w:r>
        <w:rPr>
          <w:rFonts w:ascii="宋体" w:hAnsi="宋体" w:eastAsia="宋体" w:cs="宋体"/>
          <w:spacing w:val="-4"/>
          <w:sz w:val="24"/>
          <w:szCs w:val="24"/>
        </w:rPr>
        <w:t>立库存</w:t>
      </w:r>
      <w:r>
        <w:rPr>
          <w:rFonts w:ascii="宋体" w:hAnsi="宋体" w:eastAsia="宋体" w:cs="宋体"/>
          <w:spacing w:val="-1"/>
          <w:sz w:val="24"/>
          <w:szCs w:val="24"/>
        </w:rPr>
        <w:t>实时共享机制，选择按需采购为现阶段运营的主要模式。基于与供应商的良</w:t>
      </w:r>
      <w:r>
        <w:rPr>
          <w:rFonts w:ascii="宋体" w:hAnsi="宋体" w:eastAsia="宋体" w:cs="宋体"/>
          <w:spacing w:val="-2"/>
          <w:sz w:val="24"/>
          <w:szCs w:val="24"/>
        </w:rPr>
        <w:t>好合作，</w:t>
      </w:r>
      <w:r>
        <w:rPr>
          <w:rFonts w:ascii="宋体" w:hAnsi="宋体" w:eastAsia="宋体" w:cs="宋体"/>
          <w:spacing w:val="-3"/>
          <w:sz w:val="24"/>
          <w:szCs w:val="24"/>
        </w:rPr>
        <w:t>卓润公司能够有效降低发货时间，客户在当天支付的订单我们能够在当天下单给供应</w:t>
      </w:r>
      <w:r>
        <w:rPr>
          <w:rFonts w:ascii="宋体" w:hAnsi="宋体" w:eastAsia="宋体" w:cs="宋体"/>
          <w:spacing w:val="4"/>
          <w:sz w:val="24"/>
          <w:szCs w:val="24"/>
        </w:rPr>
        <w:t>商，由于库存实时保持一致，供应商能够在当天发货给我</w:t>
      </w:r>
      <w:r>
        <w:rPr>
          <w:rFonts w:ascii="宋体" w:hAnsi="宋体" w:eastAsia="宋体" w:cs="宋体"/>
          <w:spacing w:val="3"/>
          <w:sz w:val="24"/>
          <w:szCs w:val="24"/>
        </w:rPr>
        <w:t>们，我们基本能够实现在</w:t>
      </w:r>
    </w:p>
    <w:p w14:paraId="0A43485B">
      <w:pPr>
        <w:spacing w:before="1" w:line="278" w:lineRule="auto"/>
        <w:ind w:left="1278" w:right="84" w:hanging="5"/>
        <w:rPr>
          <w:rFonts w:ascii="宋体" w:hAnsi="宋体" w:eastAsia="宋体" w:cs="宋体"/>
          <w:sz w:val="24"/>
          <w:szCs w:val="24"/>
        </w:rPr>
      </w:pPr>
      <w:r>
        <w:rPr>
          <w:rFonts w:ascii="Times New Roman" w:hAnsi="Times New Roman" w:eastAsia="Times New Roman" w:cs="Times New Roman"/>
          <w:spacing w:val="1"/>
          <w:sz w:val="24"/>
          <w:szCs w:val="24"/>
        </w:rPr>
        <w:t xml:space="preserve">48  </w:t>
      </w:r>
      <w:r>
        <w:rPr>
          <w:rFonts w:ascii="宋体" w:hAnsi="宋体" w:eastAsia="宋体" w:cs="宋体"/>
          <w:spacing w:val="1"/>
          <w:sz w:val="24"/>
          <w:szCs w:val="24"/>
        </w:rPr>
        <w:t>小时之内发货，完全符合主流发货时间</w:t>
      </w:r>
      <w:r>
        <w:rPr>
          <w:rFonts w:ascii="宋体" w:hAnsi="宋体" w:eastAsia="宋体" w:cs="宋体"/>
          <w:sz w:val="24"/>
          <w:szCs w:val="24"/>
        </w:rPr>
        <w:t>。这样的按需采购模式能够有效避免库存</w:t>
      </w:r>
      <w:r>
        <w:rPr>
          <w:rFonts w:ascii="宋体" w:hAnsi="宋体" w:eastAsia="宋体" w:cs="宋体"/>
          <w:spacing w:val="-7"/>
          <w:sz w:val="24"/>
          <w:szCs w:val="24"/>
        </w:rPr>
        <w:t>风险，提高资金周转效率，提高利润率。同时，</w:t>
      </w:r>
      <w:r>
        <w:rPr>
          <w:rFonts w:ascii="宋体" w:hAnsi="宋体" w:eastAsia="宋体" w:cs="宋体"/>
          <w:spacing w:val="37"/>
          <w:sz w:val="24"/>
          <w:szCs w:val="24"/>
        </w:rPr>
        <w:t xml:space="preserve"> </w:t>
      </w:r>
      <w:r>
        <w:rPr>
          <w:rFonts w:ascii="宋体" w:hAnsi="宋体" w:eastAsia="宋体" w:cs="宋体"/>
          <w:spacing w:val="-7"/>
          <w:sz w:val="24"/>
          <w:szCs w:val="24"/>
        </w:rPr>
        <w:t>由于没有库存风险，我们能够扩充海</w:t>
      </w:r>
      <w:r>
        <w:rPr>
          <w:rFonts w:ascii="宋体" w:hAnsi="宋体" w:eastAsia="宋体" w:cs="宋体"/>
          <w:spacing w:val="-2"/>
          <w:sz w:val="24"/>
          <w:szCs w:val="24"/>
        </w:rPr>
        <w:t>量商品，深耕品类，提高了产品和客户的自主选择空间。</w:t>
      </w:r>
    </w:p>
    <w:p w14:paraId="72BA835E">
      <w:pPr>
        <w:spacing w:before="116" w:line="220" w:lineRule="auto"/>
        <w:ind w:left="1768"/>
        <w:rPr>
          <w:rFonts w:ascii="宋体" w:hAnsi="宋体" w:eastAsia="宋体" w:cs="宋体"/>
          <w:sz w:val="24"/>
          <w:szCs w:val="24"/>
        </w:rPr>
      </w:pPr>
      <w:r>
        <w:rPr>
          <w:rFonts w:ascii="宋体" w:hAnsi="宋体" w:eastAsia="宋体" w:cs="宋体"/>
          <w:spacing w:val="-6"/>
          <w:sz w:val="24"/>
          <w:szCs w:val="24"/>
        </w:rPr>
        <w:t>3、品类选择。</w:t>
      </w:r>
    </w:p>
    <w:p w14:paraId="05697C9B">
      <w:pPr>
        <w:spacing w:before="114" w:line="309" w:lineRule="auto"/>
        <w:ind w:left="1281" w:firstLine="484"/>
        <w:jc w:val="both"/>
        <w:rPr>
          <w:rFonts w:ascii="宋体" w:hAnsi="宋体" w:eastAsia="宋体" w:cs="宋体"/>
          <w:sz w:val="24"/>
          <w:szCs w:val="24"/>
        </w:rPr>
      </w:pPr>
      <w:r>
        <w:rPr>
          <w:rFonts w:ascii="宋体" w:hAnsi="宋体" w:eastAsia="宋体" w:cs="宋体"/>
          <w:spacing w:val="-7"/>
          <w:sz w:val="24"/>
          <w:szCs w:val="24"/>
        </w:rPr>
        <w:t>毋庸置疑，女装品类是外贸跨境电商运营品类中</w:t>
      </w:r>
      <w:r>
        <w:rPr>
          <w:rFonts w:ascii="宋体" w:hAnsi="宋体" w:eastAsia="宋体" w:cs="宋体"/>
          <w:spacing w:val="-8"/>
          <w:sz w:val="24"/>
          <w:szCs w:val="24"/>
        </w:rPr>
        <w:t>毛利最高、风险最低的品类之一。</w:t>
      </w:r>
      <w:r>
        <w:rPr>
          <w:rFonts w:ascii="宋体" w:hAnsi="宋体" w:eastAsia="宋体" w:cs="宋体"/>
          <w:spacing w:val="-3"/>
          <w:sz w:val="24"/>
          <w:szCs w:val="24"/>
        </w:rPr>
        <w:t>卓润公司深入挖掘女装品类，经过三年的运营，选择女装品类中最具代表性的快速消</w:t>
      </w:r>
      <w:r>
        <w:rPr>
          <w:rFonts w:ascii="宋体" w:hAnsi="宋体" w:eastAsia="宋体" w:cs="宋体"/>
          <w:spacing w:val="-6"/>
          <w:sz w:val="24"/>
          <w:szCs w:val="24"/>
        </w:rPr>
        <w:t>费时尚女装和女鞋。快速消费时尚女装具有更新快、需求大、运输便利等特点； 而由</w:t>
      </w:r>
    </w:p>
    <w:p w14:paraId="699E20FD">
      <w:pPr>
        <w:spacing w:before="158"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21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CB2265E">
      <w:pPr>
        <w:spacing w:line="272" w:lineRule="exact"/>
        <w:rPr>
          <w:rFonts w:ascii="宋体" w:hAnsi="宋体" w:eastAsia="宋体" w:cs="宋体"/>
          <w:sz w:val="20"/>
          <w:szCs w:val="20"/>
        </w:rPr>
        <w:sectPr>
          <w:headerReference r:id="rId52" w:type="default"/>
          <w:footerReference r:id="rId53" w:type="default"/>
          <w:pgSz w:w="11900" w:h="16840"/>
          <w:pgMar w:top="1616" w:right="1326" w:bottom="600" w:left="432" w:header="1252" w:footer="360" w:gutter="0"/>
          <w:cols w:space="720" w:num="1"/>
        </w:sectPr>
      </w:pPr>
    </w:p>
    <w:p w14:paraId="4C5C9008">
      <w:pPr>
        <w:spacing w:before="66" w:line="290" w:lineRule="auto"/>
        <w:ind w:left="1279" w:firstLine="2"/>
        <w:jc w:val="both"/>
        <w:rPr>
          <w:rFonts w:ascii="宋体" w:hAnsi="宋体" w:eastAsia="宋体" w:cs="宋体"/>
          <w:sz w:val="24"/>
          <w:szCs w:val="24"/>
        </w:rPr>
      </w:pPr>
      <w:r>
        <w:rPr>
          <w:rFonts w:ascii="宋体" w:hAnsi="宋体" w:eastAsia="宋体" w:cs="宋体"/>
          <w:spacing w:val="-6"/>
          <w:sz w:val="24"/>
          <w:szCs w:val="24"/>
        </w:rPr>
        <w:t>于欧美市场制鞋成本高、社交需求大等因素， 女鞋的利润空间和需求量十分可观，即</w:t>
      </w:r>
      <w:r>
        <w:rPr>
          <w:rFonts w:ascii="宋体" w:hAnsi="宋体" w:eastAsia="宋体" w:cs="宋体"/>
          <w:spacing w:val="-5"/>
          <w:sz w:val="24"/>
          <w:szCs w:val="24"/>
        </w:rPr>
        <w:t>便很多超级高跟鞋的重量大于</w:t>
      </w:r>
      <w:r>
        <w:rPr>
          <w:rFonts w:ascii="宋体" w:hAnsi="宋体" w:eastAsia="宋体" w:cs="宋体"/>
          <w:spacing w:val="-18"/>
          <w:sz w:val="24"/>
          <w:szCs w:val="24"/>
        </w:rPr>
        <w:t xml:space="preserve"> </w:t>
      </w:r>
      <w:r>
        <w:rPr>
          <w:rFonts w:ascii="Times New Roman" w:hAnsi="Times New Roman" w:eastAsia="Times New Roman" w:cs="Times New Roman"/>
          <w:spacing w:val="-5"/>
          <w:sz w:val="24"/>
          <w:szCs w:val="24"/>
        </w:rPr>
        <w:t>1.5kg</w:t>
      </w:r>
      <w:r>
        <w:rPr>
          <w:rFonts w:ascii="宋体" w:hAnsi="宋体" w:eastAsia="宋体" w:cs="宋体"/>
          <w:spacing w:val="-5"/>
          <w:sz w:val="24"/>
          <w:szCs w:val="24"/>
        </w:rPr>
        <w:t>，在叠加上物流成本之后仍然有</w:t>
      </w:r>
      <w:r>
        <w:rPr>
          <w:rFonts w:ascii="宋体" w:hAnsi="宋体" w:eastAsia="宋体" w:cs="宋体"/>
          <w:spacing w:val="-56"/>
          <w:sz w:val="24"/>
          <w:szCs w:val="24"/>
        </w:rPr>
        <w:t xml:space="preserve"> </w:t>
      </w:r>
      <w:r>
        <w:rPr>
          <w:rFonts w:ascii="Times New Roman" w:hAnsi="Times New Roman" w:eastAsia="Times New Roman" w:cs="Times New Roman"/>
          <w:spacing w:val="-5"/>
          <w:sz w:val="24"/>
          <w:szCs w:val="24"/>
        </w:rPr>
        <w:t>40%</w:t>
      </w:r>
      <w:r>
        <w:rPr>
          <w:rFonts w:ascii="宋体" w:hAnsi="宋体" w:eastAsia="宋体" w:cs="宋体"/>
          <w:spacing w:val="-5"/>
          <w:sz w:val="24"/>
          <w:szCs w:val="24"/>
        </w:rPr>
        <w:t>以上的毛利。</w:t>
      </w:r>
      <w:r>
        <w:rPr>
          <w:rFonts w:ascii="宋体" w:hAnsi="宋体" w:eastAsia="宋体" w:cs="宋体"/>
          <w:spacing w:val="-2"/>
          <w:sz w:val="24"/>
          <w:szCs w:val="24"/>
        </w:rPr>
        <w:t>这两类商品是目前卓润公司的主营商品，也是公司的盈利点所在。</w:t>
      </w:r>
    </w:p>
    <w:p w14:paraId="7FA91889">
      <w:pPr>
        <w:spacing w:line="221" w:lineRule="auto"/>
        <w:ind w:left="1282"/>
        <w:outlineLvl w:val="1"/>
        <w:rPr>
          <w:rFonts w:ascii="黑体" w:hAnsi="黑体" w:eastAsia="黑体" w:cs="黑体"/>
          <w:sz w:val="32"/>
          <w:szCs w:val="32"/>
        </w:rPr>
      </w:pPr>
      <w:bookmarkStart w:id="56" w:name="bookmark96"/>
      <w:bookmarkEnd w:id="56"/>
      <w:bookmarkStart w:id="57" w:name="bookmark39"/>
      <w:bookmarkEnd w:id="57"/>
      <w:r>
        <w:rPr>
          <w:rFonts w:ascii="黑体" w:hAnsi="黑体" w:eastAsia="黑体" w:cs="黑体"/>
          <w:b/>
          <w:bCs/>
          <w:spacing w:val="-3"/>
          <w:sz w:val="32"/>
          <w:szCs w:val="32"/>
        </w:rPr>
        <w:t>3.3</w:t>
      </w:r>
      <w:r>
        <w:rPr>
          <w:rFonts w:ascii="黑体" w:hAnsi="黑体" w:eastAsia="黑体" w:cs="黑体"/>
          <w:spacing w:val="-3"/>
          <w:sz w:val="32"/>
          <w:szCs w:val="32"/>
        </w:rPr>
        <w:t xml:space="preserve"> </w:t>
      </w:r>
      <w:r>
        <w:rPr>
          <w:rFonts w:ascii="黑体" w:hAnsi="黑体" w:eastAsia="黑体" w:cs="黑体"/>
          <w:b/>
          <w:bCs/>
          <w:spacing w:val="-3"/>
          <w:sz w:val="32"/>
          <w:szCs w:val="32"/>
        </w:rPr>
        <w:t>卓润公司经营现状分析</w:t>
      </w:r>
    </w:p>
    <w:p w14:paraId="7CF58AFB">
      <w:pPr>
        <w:spacing w:before="27" w:line="227" w:lineRule="auto"/>
        <w:ind w:left="1286"/>
        <w:outlineLvl w:val="2"/>
        <w:rPr>
          <w:rFonts w:ascii="宋体" w:hAnsi="宋体" w:eastAsia="宋体" w:cs="宋体"/>
          <w:sz w:val="27"/>
          <w:szCs w:val="27"/>
        </w:rPr>
      </w:pPr>
      <w:bookmarkStart w:id="58" w:name="bookmark40"/>
      <w:bookmarkEnd w:id="58"/>
      <w:r>
        <w:rPr>
          <w:rFonts w:ascii="宋体" w:hAnsi="宋体" w:eastAsia="宋体" w:cs="宋体"/>
          <w:b/>
          <w:bCs/>
          <w:spacing w:val="-2"/>
          <w:sz w:val="27"/>
          <w:szCs w:val="27"/>
        </w:rPr>
        <w:t>3.3.1</w:t>
      </w:r>
      <w:r>
        <w:rPr>
          <w:rFonts w:ascii="宋体" w:hAnsi="宋体" w:eastAsia="宋体" w:cs="宋体"/>
          <w:spacing w:val="77"/>
          <w:sz w:val="27"/>
          <w:szCs w:val="27"/>
        </w:rPr>
        <w:t xml:space="preserve"> </w:t>
      </w:r>
      <w:r>
        <w:rPr>
          <w:rFonts w:ascii="宋体" w:hAnsi="宋体" w:eastAsia="宋体" w:cs="宋体"/>
          <w:b/>
          <w:bCs/>
          <w:spacing w:val="-2"/>
          <w:sz w:val="27"/>
          <w:szCs w:val="27"/>
        </w:rPr>
        <w:t>自有平台</w:t>
      </w:r>
      <w:r>
        <w:rPr>
          <w:rFonts w:ascii="宋体" w:hAnsi="宋体" w:eastAsia="宋体" w:cs="宋体"/>
          <w:spacing w:val="-51"/>
          <w:sz w:val="27"/>
          <w:szCs w:val="27"/>
        </w:rPr>
        <w:t xml:space="preserve"> </w:t>
      </w:r>
      <w:r>
        <w:rPr>
          <w:rFonts w:ascii="宋体" w:hAnsi="宋体" w:eastAsia="宋体" w:cs="宋体"/>
          <w:b/>
          <w:bCs/>
          <w:spacing w:val="-2"/>
          <w:sz w:val="27"/>
          <w:szCs w:val="27"/>
        </w:rPr>
        <w:t>SKU</w:t>
      </w:r>
      <w:r>
        <w:rPr>
          <w:rFonts w:ascii="宋体" w:hAnsi="宋体" w:eastAsia="宋体" w:cs="宋体"/>
          <w:spacing w:val="-46"/>
          <w:sz w:val="27"/>
          <w:szCs w:val="27"/>
        </w:rPr>
        <w:t xml:space="preserve"> </w:t>
      </w:r>
      <w:r>
        <w:rPr>
          <w:rFonts w:ascii="宋体" w:hAnsi="宋体" w:eastAsia="宋体" w:cs="宋体"/>
          <w:b/>
          <w:bCs/>
          <w:spacing w:val="-2"/>
          <w:sz w:val="27"/>
          <w:szCs w:val="27"/>
        </w:rPr>
        <w:t>商品数量</w:t>
      </w:r>
    </w:p>
    <w:p w14:paraId="4310A339">
      <w:pPr>
        <w:spacing w:before="103" w:line="308" w:lineRule="auto"/>
        <w:ind w:left="1278" w:right="19" w:firstLine="491"/>
        <w:jc w:val="both"/>
        <w:rPr>
          <w:rFonts w:ascii="宋体" w:hAnsi="宋体" w:eastAsia="宋体" w:cs="宋体"/>
          <w:sz w:val="24"/>
          <w:szCs w:val="24"/>
        </w:rPr>
      </w:pPr>
      <w:r>
        <w:rPr>
          <w:rFonts w:ascii="Times New Roman" w:hAnsi="Times New Roman" w:eastAsia="Times New Roman" w:cs="Times New Roman"/>
          <w:spacing w:val="-4"/>
          <w:sz w:val="24"/>
          <w:szCs w:val="24"/>
        </w:rPr>
        <w:t>SKU=Stock Keeping Unit</w:t>
      </w:r>
      <w:r>
        <w:rPr>
          <w:rFonts w:ascii="宋体" w:hAnsi="宋体" w:eastAsia="宋体" w:cs="宋体"/>
          <w:spacing w:val="-4"/>
          <w:sz w:val="24"/>
          <w:szCs w:val="24"/>
        </w:rPr>
        <w:t>（库存量单位）。即库存进出计量的单位，可以是以件，</w:t>
      </w:r>
      <w:r>
        <w:rPr>
          <w:rFonts w:ascii="宋体" w:hAnsi="宋体" w:eastAsia="宋体" w:cs="宋体"/>
          <w:spacing w:val="-2"/>
          <w:sz w:val="24"/>
          <w:szCs w:val="24"/>
        </w:rPr>
        <w:t>盒，托盘等为单位。</w:t>
      </w:r>
      <w:r>
        <w:rPr>
          <w:rFonts w:ascii="Times New Roman" w:hAnsi="Times New Roman" w:eastAsia="Times New Roman" w:cs="Times New Roman"/>
          <w:spacing w:val="-2"/>
          <w:sz w:val="24"/>
          <w:szCs w:val="24"/>
        </w:rPr>
        <w:t xml:space="preserve">SKU </w:t>
      </w:r>
      <w:r>
        <w:rPr>
          <w:rFonts w:ascii="宋体" w:hAnsi="宋体" w:eastAsia="宋体" w:cs="宋体"/>
          <w:spacing w:val="-2"/>
          <w:sz w:val="24"/>
          <w:szCs w:val="24"/>
        </w:rPr>
        <w:t>这是对于大型连锁超市</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DC</w:t>
      </w:r>
      <w:r>
        <w:rPr>
          <w:rFonts w:ascii="宋体" w:hAnsi="宋体" w:eastAsia="宋体" w:cs="宋体"/>
          <w:spacing w:val="-2"/>
          <w:sz w:val="24"/>
          <w:szCs w:val="24"/>
        </w:rPr>
        <w:t>（配送中心）物流管理的</w:t>
      </w:r>
      <w:r>
        <w:rPr>
          <w:rFonts w:ascii="宋体" w:hAnsi="宋体" w:eastAsia="宋体" w:cs="宋体"/>
          <w:spacing w:val="-3"/>
          <w:sz w:val="24"/>
          <w:szCs w:val="24"/>
        </w:rPr>
        <w:t>一个必</w:t>
      </w:r>
      <w:r>
        <w:rPr>
          <w:rFonts w:ascii="宋体" w:hAnsi="宋体" w:eastAsia="宋体" w:cs="宋体"/>
          <w:sz w:val="24"/>
          <w:szCs w:val="24"/>
        </w:rPr>
        <w:t xml:space="preserve">要的方法。现在已经被引申为产品统一编号的简称，每种产品均对应有唯一的 </w:t>
      </w:r>
      <w:r>
        <w:rPr>
          <w:rFonts w:ascii="Times New Roman" w:hAnsi="Times New Roman" w:eastAsia="Times New Roman" w:cs="Times New Roman"/>
          <w:sz w:val="24"/>
          <w:szCs w:val="24"/>
        </w:rPr>
        <w:t>SKU</w:t>
      </w:r>
      <w:r>
        <w:rPr>
          <w:rFonts w:ascii="宋体" w:hAnsi="宋体" w:eastAsia="宋体" w:cs="宋体"/>
          <w:spacing w:val="-2"/>
          <w:sz w:val="24"/>
          <w:szCs w:val="24"/>
        </w:rPr>
        <w:t>号。</w:t>
      </w:r>
      <w:r>
        <w:rPr>
          <w:rFonts w:ascii="Calibri" w:hAnsi="Calibri" w:eastAsia="Calibri" w:cs="Calibri"/>
          <w:spacing w:val="-2"/>
          <w:position w:val="7"/>
          <w:sz w:val="15"/>
          <w:szCs w:val="15"/>
        </w:rPr>
        <w:t>6</w:t>
      </w:r>
      <w:r>
        <w:rPr>
          <w:rFonts w:ascii="宋体" w:hAnsi="宋体" w:eastAsia="宋体" w:cs="宋体"/>
          <w:spacing w:val="-2"/>
          <w:sz w:val="24"/>
          <w:szCs w:val="24"/>
        </w:rPr>
        <w:t>在这里，</w:t>
      </w:r>
      <w:r>
        <w:rPr>
          <w:rFonts w:ascii="Times New Roman" w:hAnsi="Times New Roman" w:eastAsia="Times New Roman" w:cs="Times New Roman"/>
          <w:spacing w:val="-2"/>
          <w:sz w:val="24"/>
          <w:szCs w:val="24"/>
        </w:rPr>
        <w:t xml:space="preserve">SKU </w:t>
      </w:r>
      <w:r>
        <w:rPr>
          <w:rFonts w:ascii="宋体" w:hAnsi="宋体" w:eastAsia="宋体" w:cs="宋体"/>
          <w:spacing w:val="-2"/>
          <w:sz w:val="24"/>
          <w:szCs w:val="24"/>
        </w:rPr>
        <w:t>数量是的是商品单品的数量，一件商品只对应一个</w:t>
      </w:r>
      <w:r>
        <w:rPr>
          <w:rFonts w:ascii="宋体" w:hAnsi="宋体" w:eastAsia="宋体" w:cs="宋体"/>
          <w:spacing w:val="-39"/>
          <w:sz w:val="24"/>
          <w:szCs w:val="24"/>
        </w:rPr>
        <w:t xml:space="preserve"> </w:t>
      </w:r>
      <w:r>
        <w:rPr>
          <w:rFonts w:ascii="Times New Roman" w:hAnsi="Times New Roman" w:eastAsia="Times New Roman" w:cs="Times New Roman"/>
          <w:spacing w:val="-2"/>
          <w:sz w:val="24"/>
          <w:szCs w:val="24"/>
        </w:rPr>
        <w:t>SKU</w:t>
      </w:r>
      <w:r>
        <w:rPr>
          <w:rFonts w:ascii="宋体" w:hAnsi="宋体" w:eastAsia="宋体" w:cs="宋体"/>
          <w:spacing w:val="-2"/>
          <w:sz w:val="24"/>
          <w:szCs w:val="24"/>
        </w:rPr>
        <w:t xml:space="preserve">，比如某件上衣对应 </w:t>
      </w:r>
      <w:r>
        <w:rPr>
          <w:rFonts w:ascii="Times New Roman" w:hAnsi="Times New Roman" w:eastAsia="Times New Roman" w:cs="Times New Roman"/>
          <w:spacing w:val="-2"/>
          <w:sz w:val="24"/>
          <w:szCs w:val="24"/>
        </w:rPr>
        <w:t>SKU</w:t>
      </w:r>
      <w:r>
        <w:rPr>
          <w:rFonts w:ascii="Times New Roman" w:hAnsi="Times New Roman" w:eastAsia="Times New Roman" w:cs="Times New Roman"/>
          <w:spacing w:val="37"/>
          <w:sz w:val="24"/>
          <w:szCs w:val="24"/>
        </w:rPr>
        <w:t xml:space="preserve"> </w:t>
      </w:r>
      <w:r>
        <w:rPr>
          <w:rFonts w:ascii="宋体" w:hAnsi="宋体" w:eastAsia="宋体" w:cs="宋体"/>
          <w:spacing w:val="-2"/>
          <w:sz w:val="24"/>
          <w:szCs w:val="24"/>
        </w:rPr>
        <w:t xml:space="preserve">码为 </w:t>
      </w:r>
      <w:r>
        <w:rPr>
          <w:rFonts w:ascii="Times New Roman" w:hAnsi="Times New Roman" w:eastAsia="Times New Roman" w:cs="Times New Roman"/>
          <w:spacing w:val="-2"/>
          <w:sz w:val="24"/>
          <w:szCs w:val="24"/>
        </w:rPr>
        <w:t>600768</w:t>
      </w:r>
      <w:r>
        <w:rPr>
          <w:rFonts w:ascii="宋体" w:hAnsi="宋体" w:eastAsia="宋体" w:cs="宋体"/>
          <w:spacing w:val="-2"/>
          <w:sz w:val="24"/>
          <w:szCs w:val="24"/>
        </w:rPr>
        <w:t>，即</w:t>
      </w:r>
      <w:r>
        <w:rPr>
          <w:rFonts w:ascii="宋体" w:hAnsi="宋体" w:eastAsia="宋体" w:cs="宋体"/>
          <w:spacing w:val="-3"/>
          <w:sz w:val="24"/>
          <w:szCs w:val="24"/>
        </w:rPr>
        <w:t>此件上衣的白色、黑色、</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37"/>
          <w:sz w:val="24"/>
          <w:szCs w:val="24"/>
        </w:rPr>
        <w:t xml:space="preserve"> </w:t>
      </w:r>
      <w:r>
        <w:rPr>
          <w:rFonts w:ascii="宋体" w:hAnsi="宋体" w:eastAsia="宋体" w:cs="宋体"/>
          <w:spacing w:val="-3"/>
          <w:sz w:val="24"/>
          <w:szCs w:val="24"/>
        </w:rPr>
        <w:t>码、</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7"/>
          <w:sz w:val="24"/>
          <w:szCs w:val="24"/>
        </w:rPr>
        <w:t xml:space="preserve"> </w:t>
      </w:r>
      <w:r>
        <w:rPr>
          <w:rFonts w:ascii="宋体" w:hAnsi="宋体" w:eastAsia="宋体" w:cs="宋体"/>
          <w:spacing w:val="-3"/>
          <w:sz w:val="24"/>
          <w:szCs w:val="24"/>
        </w:rPr>
        <w:t>码、</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37"/>
          <w:sz w:val="24"/>
          <w:szCs w:val="24"/>
        </w:rPr>
        <w:t xml:space="preserve"> </w:t>
      </w:r>
      <w:r>
        <w:rPr>
          <w:rFonts w:ascii="宋体" w:hAnsi="宋体" w:eastAsia="宋体" w:cs="宋体"/>
          <w:spacing w:val="-3"/>
          <w:sz w:val="24"/>
          <w:szCs w:val="24"/>
        </w:rPr>
        <w:t>码、</w:t>
      </w:r>
      <w:r>
        <w:rPr>
          <w:rFonts w:ascii="Times New Roman" w:hAnsi="Times New Roman" w:eastAsia="Times New Roman" w:cs="Times New Roman"/>
          <w:spacing w:val="-3"/>
          <w:sz w:val="24"/>
          <w:szCs w:val="24"/>
        </w:rPr>
        <w:t>XL</w:t>
      </w:r>
      <w:r>
        <w:rPr>
          <w:rFonts w:ascii="宋体" w:hAnsi="宋体" w:eastAsia="宋体" w:cs="宋体"/>
          <w:spacing w:val="-2"/>
          <w:sz w:val="24"/>
          <w:szCs w:val="24"/>
        </w:rPr>
        <w:t>码任何属性对应的</w:t>
      </w:r>
      <w:r>
        <w:rPr>
          <w:rFonts w:ascii="宋体" w:hAnsi="宋体" w:eastAsia="宋体" w:cs="宋体"/>
          <w:spacing w:val="-36"/>
          <w:sz w:val="24"/>
          <w:szCs w:val="24"/>
        </w:rPr>
        <w:t xml:space="preserve"> </w:t>
      </w:r>
      <w:r>
        <w:rPr>
          <w:rFonts w:ascii="Times New Roman" w:hAnsi="Times New Roman" w:eastAsia="Times New Roman" w:cs="Times New Roman"/>
          <w:spacing w:val="-2"/>
          <w:sz w:val="24"/>
          <w:szCs w:val="24"/>
        </w:rPr>
        <w:t xml:space="preserve">SKU </w:t>
      </w:r>
      <w:r>
        <w:rPr>
          <w:rFonts w:ascii="宋体" w:hAnsi="宋体" w:eastAsia="宋体" w:cs="宋体"/>
          <w:spacing w:val="-2"/>
          <w:sz w:val="24"/>
          <w:szCs w:val="24"/>
        </w:rPr>
        <w:t>码均为</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600768</w:t>
      </w:r>
      <w:r>
        <w:rPr>
          <w:rFonts w:ascii="宋体" w:hAnsi="宋体" w:eastAsia="宋体" w:cs="宋体"/>
          <w:spacing w:val="-2"/>
          <w:sz w:val="24"/>
          <w:szCs w:val="24"/>
        </w:rPr>
        <w:t>。</w:t>
      </w:r>
    </w:p>
    <w:p w14:paraId="5D858C0F">
      <w:pPr>
        <w:spacing w:before="2" w:line="307" w:lineRule="auto"/>
        <w:ind w:left="1279" w:right="1" w:firstLine="486"/>
        <w:jc w:val="both"/>
        <w:rPr>
          <w:rFonts w:ascii="宋体" w:hAnsi="宋体" w:eastAsia="宋体" w:cs="宋体"/>
          <w:sz w:val="24"/>
          <w:szCs w:val="24"/>
        </w:rPr>
      </w:pPr>
      <w:r>
        <w:rPr>
          <w:rFonts w:ascii="宋体" w:hAnsi="宋体" w:eastAsia="宋体" w:cs="宋体"/>
          <w:spacing w:val="-1"/>
          <w:sz w:val="24"/>
          <w:szCs w:val="24"/>
        </w:rPr>
        <w:t>卓润公司自</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2012</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年成立至今，主营快速消费时尚女装和女鞋，商品供应商主要</w:t>
      </w:r>
      <w:r>
        <w:rPr>
          <w:rFonts w:ascii="宋体" w:hAnsi="宋体" w:eastAsia="宋体" w:cs="宋体"/>
          <w:spacing w:val="-6"/>
          <w:sz w:val="24"/>
          <w:szCs w:val="24"/>
        </w:rPr>
        <w:t>来自淘宝、天猫和阿里巴巴平台。我们通过全平台搜索和调研， 筛选出适合自有平台</w:t>
      </w:r>
      <w:r>
        <w:rPr>
          <w:rFonts w:ascii="宋体" w:hAnsi="宋体" w:eastAsia="宋体" w:cs="宋体"/>
          <w:spacing w:val="-1"/>
          <w:sz w:val="24"/>
          <w:szCs w:val="24"/>
        </w:rPr>
        <w:t>销售的商品，通过技术手段将筛选的店铺进行转化，最终形成自有平台的销售商品。</w:t>
      </w:r>
    </w:p>
    <w:p w14:paraId="0829BBDD">
      <w:pPr>
        <w:spacing w:before="2" w:line="307" w:lineRule="auto"/>
        <w:ind w:left="1278" w:right="85" w:firstLine="497"/>
        <w:rPr>
          <w:rFonts w:ascii="宋体" w:hAnsi="宋体" w:eastAsia="宋体" w:cs="宋体"/>
          <w:sz w:val="24"/>
          <w:szCs w:val="24"/>
        </w:rPr>
      </w:pPr>
      <w:r>
        <w:rPr>
          <w:rFonts w:ascii="宋体" w:hAnsi="宋体" w:eastAsia="宋体" w:cs="宋体"/>
          <w:spacing w:val="-7"/>
          <w:sz w:val="24"/>
          <w:szCs w:val="24"/>
        </w:rPr>
        <w:t>随着供应商周期性上新品、换季， 我们也会相应更新自有平台的商品；随着销售</w:t>
      </w:r>
      <w:r>
        <w:rPr>
          <w:rFonts w:ascii="宋体" w:hAnsi="宋体" w:eastAsia="宋体" w:cs="宋体"/>
          <w:spacing w:val="-2"/>
          <w:sz w:val="24"/>
          <w:szCs w:val="24"/>
        </w:rPr>
        <w:t>店铺以及购买品类的变化，我们也会相应增减供应商数量。</w:t>
      </w:r>
    </w:p>
    <w:p w14:paraId="0BF394AC">
      <w:pPr>
        <w:spacing w:before="3" w:line="307" w:lineRule="auto"/>
        <w:ind w:left="1279" w:firstLine="489"/>
        <w:jc w:val="both"/>
        <w:rPr>
          <w:rFonts w:ascii="宋体" w:hAnsi="宋体" w:eastAsia="宋体" w:cs="宋体"/>
          <w:sz w:val="24"/>
          <w:szCs w:val="24"/>
        </w:rPr>
      </w:pPr>
      <w:r>
        <w:rPr>
          <w:rFonts w:ascii="Times New Roman" w:hAnsi="Times New Roman" w:eastAsia="Times New Roman" w:cs="Times New Roman"/>
          <w:sz w:val="24"/>
          <w:szCs w:val="24"/>
        </w:rPr>
        <w:t xml:space="preserve">SKU  </w:t>
      </w:r>
      <w:r>
        <w:rPr>
          <w:rFonts w:ascii="宋体" w:hAnsi="宋体" w:eastAsia="宋体" w:cs="宋体"/>
          <w:sz w:val="24"/>
          <w:szCs w:val="24"/>
        </w:rPr>
        <w:t>数量需要科学制定，与网站的体量级、客户群、运营模式息息相关，数量</w:t>
      </w:r>
      <w:r>
        <w:rPr>
          <w:rFonts w:ascii="宋体" w:hAnsi="宋体" w:eastAsia="宋体" w:cs="宋体"/>
          <w:spacing w:val="-6"/>
          <w:sz w:val="24"/>
          <w:szCs w:val="24"/>
        </w:rPr>
        <w:t>的优化程度并不是与单纯的数量增加成正比。在网站运营过程中， 强者恒强，弱者恒</w:t>
      </w:r>
      <w:r>
        <w:rPr>
          <w:rFonts w:ascii="宋体" w:hAnsi="宋体" w:eastAsia="宋体" w:cs="宋体"/>
          <w:spacing w:val="-1"/>
          <w:sz w:val="24"/>
          <w:szCs w:val="24"/>
        </w:rPr>
        <w:t>弱，爆款总是供不应求，而销售不佳的商品即使打折优惠、买一送一仍然卖不出去。</w:t>
      </w:r>
      <w:r>
        <w:rPr>
          <w:rFonts w:ascii="宋体" w:hAnsi="宋体" w:eastAsia="宋体" w:cs="宋体"/>
          <w:spacing w:val="-2"/>
          <w:sz w:val="24"/>
          <w:szCs w:val="24"/>
        </w:rPr>
        <w:t>这是固有的消费形态，也是马太效应的体现。因此</w:t>
      </w:r>
      <w:r>
        <w:rPr>
          <w:rFonts w:ascii="宋体" w:hAnsi="宋体" w:eastAsia="宋体" w:cs="宋体"/>
          <w:spacing w:val="-15"/>
          <w:sz w:val="24"/>
          <w:szCs w:val="24"/>
        </w:rPr>
        <w:t xml:space="preserve"> </w:t>
      </w:r>
      <w:r>
        <w:rPr>
          <w:rFonts w:ascii="Times New Roman" w:hAnsi="Times New Roman" w:eastAsia="Times New Roman" w:cs="Times New Roman"/>
          <w:spacing w:val="-2"/>
          <w:sz w:val="24"/>
          <w:szCs w:val="24"/>
        </w:rPr>
        <w:t>SKU</w:t>
      </w:r>
      <w:r>
        <w:rPr>
          <w:rFonts w:ascii="Times New Roman" w:hAnsi="Times New Roman" w:eastAsia="Times New Roman" w:cs="Times New Roman"/>
          <w:spacing w:val="43"/>
          <w:w w:val="101"/>
          <w:sz w:val="24"/>
          <w:szCs w:val="24"/>
        </w:rPr>
        <w:t xml:space="preserve"> </w:t>
      </w:r>
      <w:r>
        <w:rPr>
          <w:rFonts w:ascii="宋体" w:hAnsi="宋体" w:eastAsia="宋体" w:cs="宋体"/>
          <w:spacing w:val="-2"/>
          <w:sz w:val="24"/>
          <w:szCs w:val="24"/>
        </w:rPr>
        <w:t>的数量需要科学管理，并不能简单一味增加数量，反而拖累营销推广，甚至造成客户难以选择。</w:t>
      </w:r>
    </w:p>
    <w:p w14:paraId="4B139D67">
      <w:pPr>
        <w:spacing w:before="1" w:line="307" w:lineRule="auto"/>
        <w:ind w:left="1277" w:right="84" w:firstLine="484"/>
        <w:rPr>
          <w:rFonts w:ascii="宋体" w:hAnsi="宋体" w:eastAsia="宋体" w:cs="宋体"/>
          <w:sz w:val="24"/>
          <w:szCs w:val="24"/>
        </w:rPr>
      </w:pPr>
      <w:r>
        <w:rPr>
          <w:rFonts w:ascii="宋体" w:hAnsi="宋体" w:eastAsia="宋体" w:cs="宋体"/>
          <w:sz w:val="24"/>
          <w:szCs w:val="24"/>
        </w:rPr>
        <w:t xml:space="preserve">在卓润公司成立初期的摸索阶段，半年内积累了超过十万 </w:t>
      </w:r>
      <w:r>
        <w:rPr>
          <w:rFonts w:ascii="Times New Roman" w:hAnsi="Times New Roman" w:eastAsia="Times New Roman" w:cs="Times New Roman"/>
          <w:sz w:val="24"/>
          <w:szCs w:val="24"/>
        </w:rPr>
        <w:t>SKU</w:t>
      </w:r>
      <w:r>
        <w:rPr>
          <w:rFonts w:ascii="宋体" w:hAnsi="宋体" w:eastAsia="宋体" w:cs="宋体"/>
          <w:sz w:val="24"/>
          <w:szCs w:val="24"/>
        </w:rPr>
        <w:t>，庞大的</w:t>
      </w:r>
      <w:r>
        <w:rPr>
          <w:rFonts w:ascii="宋体" w:hAnsi="宋体" w:eastAsia="宋体" w:cs="宋体"/>
          <w:spacing w:val="-1"/>
          <w:sz w:val="24"/>
          <w:szCs w:val="24"/>
        </w:rPr>
        <w:t>商品库</w:t>
      </w:r>
      <w:r>
        <w:rPr>
          <w:rFonts w:ascii="宋体" w:hAnsi="宋体" w:eastAsia="宋体" w:cs="宋体"/>
          <w:spacing w:val="-3"/>
          <w:sz w:val="24"/>
          <w:szCs w:val="24"/>
        </w:rPr>
        <w:t>无法精准分类，产品相似度极高，大部分客户</w:t>
      </w:r>
      <w:r>
        <w:rPr>
          <w:rFonts w:ascii="宋体" w:hAnsi="宋体" w:eastAsia="宋体" w:cs="宋体"/>
          <w:spacing w:val="-4"/>
          <w:sz w:val="24"/>
          <w:szCs w:val="24"/>
        </w:rPr>
        <w:t>只是在网站“闲逛”，或者将大量商品</w:t>
      </w:r>
      <w:r>
        <w:rPr>
          <w:rFonts w:ascii="宋体" w:hAnsi="宋体" w:eastAsia="宋体" w:cs="宋体"/>
          <w:spacing w:val="-9"/>
          <w:sz w:val="24"/>
          <w:szCs w:val="24"/>
        </w:rPr>
        <w:t>放进购物车，但是并不买单，最后不了了之，极大地浪费了资源，无法做到精准营销。</w:t>
      </w:r>
      <w:r>
        <w:rPr>
          <w:rFonts w:ascii="宋体" w:hAnsi="宋体" w:eastAsia="宋体" w:cs="宋体"/>
          <w:spacing w:val="-3"/>
          <w:sz w:val="24"/>
          <w:szCs w:val="24"/>
        </w:rPr>
        <w:t>经过市场调研之后，卓润公司积极调整战略，定位品类，充分了解客户需求，通过市</w:t>
      </w:r>
      <w:r>
        <w:rPr>
          <w:rFonts w:ascii="宋体" w:hAnsi="宋体" w:eastAsia="宋体" w:cs="宋体"/>
          <w:sz w:val="24"/>
          <w:szCs w:val="24"/>
        </w:rPr>
        <w:t>场调研对销售的商品进行预判，将</w:t>
      </w:r>
      <w:r>
        <w:rPr>
          <w:rFonts w:ascii="宋体" w:hAnsi="宋体" w:eastAsia="宋体" w:cs="宋体"/>
          <w:spacing w:val="-29"/>
          <w:sz w:val="24"/>
          <w:szCs w:val="24"/>
        </w:rPr>
        <w:t xml:space="preserve"> </w:t>
      </w:r>
      <w:r>
        <w:rPr>
          <w:rFonts w:ascii="Times New Roman" w:hAnsi="Times New Roman" w:eastAsia="Times New Roman" w:cs="Times New Roman"/>
          <w:sz w:val="24"/>
          <w:szCs w:val="24"/>
        </w:rPr>
        <w:t xml:space="preserve">SKU </w:t>
      </w:r>
      <w:r>
        <w:rPr>
          <w:rFonts w:ascii="宋体" w:hAnsi="宋体" w:eastAsia="宋体" w:cs="宋体"/>
          <w:sz w:val="24"/>
          <w:szCs w:val="24"/>
        </w:rPr>
        <w:t>数量调整到</w:t>
      </w:r>
      <w:r>
        <w:rPr>
          <w:rFonts w:ascii="Times New Roman" w:hAnsi="Times New Roman" w:eastAsia="Times New Roman" w:cs="Times New Roman"/>
          <w:sz w:val="24"/>
          <w:szCs w:val="24"/>
        </w:rPr>
        <w:t xml:space="preserve">20,000 </w:t>
      </w:r>
      <w:r>
        <w:rPr>
          <w:rFonts w:ascii="宋体" w:hAnsi="宋体" w:eastAsia="宋体" w:cs="宋体"/>
          <w:sz w:val="24"/>
          <w:szCs w:val="24"/>
        </w:rPr>
        <w:t>左右。</w:t>
      </w:r>
    </w:p>
    <w:p w14:paraId="1AA41DCD">
      <w:pPr>
        <w:pStyle w:val="2"/>
        <w:spacing w:line="244" w:lineRule="auto"/>
      </w:pPr>
    </w:p>
    <w:p w14:paraId="6B4C9F5B">
      <w:pPr>
        <w:pStyle w:val="2"/>
        <w:spacing w:line="244" w:lineRule="auto"/>
      </w:pPr>
    </w:p>
    <w:p w14:paraId="3EEF7C74">
      <w:pPr>
        <w:pStyle w:val="2"/>
        <w:spacing w:line="244" w:lineRule="auto"/>
      </w:pPr>
    </w:p>
    <w:p w14:paraId="30F8BB7A">
      <w:pPr>
        <w:pStyle w:val="2"/>
        <w:spacing w:line="244" w:lineRule="auto"/>
      </w:pPr>
    </w:p>
    <w:p w14:paraId="1569B54D">
      <w:pPr>
        <w:pStyle w:val="2"/>
        <w:spacing w:line="244" w:lineRule="auto"/>
      </w:pPr>
    </w:p>
    <w:p w14:paraId="5B64D277">
      <w:pPr>
        <w:pStyle w:val="2"/>
        <w:spacing w:line="244" w:lineRule="auto"/>
      </w:pPr>
    </w:p>
    <w:p w14:paraId="355FFEDB">
      <w:pPr>
        <w:pStyle w:val="2"/>
        <w:spacing w:line="245" w:lineRule="auto"/>
      </w:pPr>
    </w:p>
    <w:p w14:paraId="61C45C4F">
      <w:pPr>
        <w:pStyle w:val="2"/>
        <w:spacing w:line="245" w:lineRule="auto"/>
      </w:pPr>
    </w:p>
    <w:p w14:paraId="41F128E2">
      <w:pPr>
        <w:pStyle w:val="2"/>
        <w:spacing w:line="245" w:lineRule="auto"/>
      </w:pPr>
    </w:p>
    <w:p w14:paraId="02ABBE4A">
      <w:pPr>
        <w:pStyle w:val="2"/>
        <w:spacing w:line="245" w:lineRule="auto"/>
      </w:pPr>
    </w:p>
    <w:p w14:paraId="2CCDA8FA">
      <w:pPr>
        <w:pStyle w:val="2"/>
        <w:spacing w:line="245" w:lineRule="auto"/>
      </w:pPr>
    </w:p>
    <w:p w14:paraId="282733EC">
      <w:pPr>
        <w:pStyle w:val="2"/>
        <w:spacing w:line="245" w:lineRule="auto"/>
      </w:pPr>
      <w:r>
        <w:drawing>
          <wp:anchor distT="0" distB="0" distL="0" distR="0" simplePos="0" relativeHeight="251672576" behindDoc="0" locked="0" layoutInCell="1" allowOverlap="1">
            <wp:simplePos x="0" y="0"/>
            <wp:positionH relativeFrom="column">
              <wp:posOffset>1113790</wp:posOffset>
            </wp:positionH>
            <wp:positionV relativeFrom="paragraph">
              <wp:posOffset>0</wp:posOffset>
            </wp:positionV>
            <wp:extent cx="1828800" cy="1016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18"/>
                    <a:stretch>
                      <a:fillRect/>
                    </a:stretch>
                  </pic:blipFill>
                  <pic:spPr>
                    <a:xfrm>
                      <a:off x="0" y="0"/>
                      <a:ext cx="1828800" cy="9905"/>
                    </a:xfrm>
                    <a:prstGeom prst="rect">
                      <a:avLst/>
                    </a:prstGeom>
                  </pic:spPr>
                </pic:pic>
              </a:graphicData>
            </a:graphic>
          </wp:anchor>
        </w:drawing>
      </w:r>
    </w:p>
    <w:p w14:paraId="4C839230">
      <w:pPr>
        <w:spacing w:before="59" w:line="220" w:lineRule="auto"/>
        <w:ind w:left="1639"/>
        <w:rPr>
          <w:rFonts w:ascii="宋体" w:hAnsi="宋体" w:eastAsia="宋体" w:cs="宋体"/>
          <w:sz w:val="18"/>
          <w:szCs w:val="18"/>
        </w:rPr>
      </w:pPr>
      <w:r>
        <w:rPr>
          <w:rFonts w:ascii="Calibri" w:hAnsi="Calibri" w:eastAsia="Calibri" w:cs="Calibri"/>
          <w:spacing w:val="-1"/>
          <w:position w:val="5"/>
          <w:sz w:val="12"/>
          <w:szCs w:val="12"/>
        </w:rPr>
        <w:t>6</w:t>
      </w:r>
      <w:r>
        <w:rPr>
          <w:rFonts w:ascii="宋体" w:hAnsi="宋体" w:eastAsia="宋体" w:cs="宋体"/>
          <w:spacing w:val="-1"/>
          <w:sz w:val="18"/>
          <w:szCs w:val="18"/>
        </w:rPr>
        <w:t>苏常强</w:t>
      </w:r>
      <w:r>
        <w:rPr>
          <w:rFonts w:ascii="Calibri" w:hAnsi="Calibri" w:eastAsia="Calibri" w:cs="Calibri"/>
          <w:spacing w:val="-1"/>
          <w:sz w:val="18"/>
          <w:szCs w:val="18"/>
        </w:rPr>
        <w:t>.</w:t>
      </w:r>
      <w:r>
        <w:rPr>
          <w:rFonts w:ascii="宋体" w:hAnsi="宋体" w:eastAsia="宋体" w:cs="宋体"/>
          <w:spacing w:val="-1"/>
          <w:sz w:val="18"/>
          <w:szCs w:val="18"/>
        </w:rPr>
        <w:t>《管理会计系统理论与实践创新》</w:t>
      </w:r>
      <w:r>
        <w:rPr>
          <w:rFonts w:ascii="Calibri" w:hAnsi="Calibri" w:eastAsia="Calibri" w:cs="Calibri"/>
          <w:spacing w:val="-1"/>
          <w:sz w:val="18"/>
          <w:szCs w:val="18"/>
        </w:rPr>
        <w:t>.</w:t>
      </w:r>
      <w:r>
        <w:rPr>
          <w:rFonts w:ascii="宋体" w:hAnsi="宋体" w:eastAsia="宋体" w:cs="宋体"/>
          <w:spacing w:val="-1"/>
          <w:sz w:val="18"/>
          <w:szCs w:val="18"/>
        </w:rPr>
        <w:t>财会综合通讯</w:t>
      </w:r>
      <w:r>
        <w:rPr>
          <w:rFonts w:ascii="Calibri" w:hAnsi="Calibri" w:eastAsia="Calibri" w:cs="Calibri"/>
          <w:spacing w:val="-1"/>
          <w:sz w:val="18"/>
          <w:szCs w:val="18"/>
        </w:rPr>
        <w:t>-2008</w:t>
      </w:r>
      <w:r>
        <w:rPr>
          <w:rFonts w:ascii="Calibri" w:hAnsi="Calibri" w:eastAsia="Calibri" w:cs="Calibri"/>
          <w:spacing w:val="24"/>
          <w:sz w:val="18"/>
          <w:szCs w:val="18"/>
        </w:rPr>
        <w:t xml:space="preserve"> </w:t>
      </w:r>
      <w:r>
        <w:rPr>
          <w:rFonts w:ascii="宋体" w:hAnsi="宋体" w:eastAsia="宋体" w:cs="宋体"/>
          <w:spacing w:val="-1"/>
          <w:sz w:val="18"/>
          <w:szCs w:val="18"/>
        </w:rPr>
        <w:t>年第</w:t>
      </w:r>
      <w:r>
        <w:rPr>
          <w:rFonts w:ascii="宋体" w:hAnsi="宋体" w:eastAsia="宋体" w:cs="宋体"/>
          <w:spacing w:val="-36"/>
          <w:sz w:val="18"/>
          <w:szCs w:val="18"/>
        </w:rPr>
        <w:t xml:space="preserve"> </w:t>
      </w:r>
      <w:r>
        <w:rPr>
          <w:rFonts w:ascii="Calibri" w:hAnsi="Calibri" w:eastAsia="Calibri" w:cs="Calibri"/>
          <w:spacing w:val="-1"/>
          <w:sz w:val="18"/>
          <w:szCs w:val="18"/>
        </w:rPr>
        <w:t>5</w:t>
      </w:r>
      <w:r>
        <w:rPr>
          <w:rFonts w:ascii="Calibri" w:hAnsi="Calibri" w:eastAsia="Calibri" w:cs="Calibri"/>
          <w:spacing w:val="13"/>
          <w:w w:val="101"/>
          <w:sz w:val="18"/>
          <w:szCs w:val="18"/>
        </w:rPr>
        <w:t xml:space="preserve"> </w:t>
      </w:r>
      <w:r>
        <w:rPr>
          <w:rFonts w:ascii="宋体" w:hAnsi="宋体" w:eastAsia="宋体" w:cs="宋体"/>
          <w:spacing w:val="-1"/>
          <w:sz w:val="18"/>
          <w:szCs w:val="18"/>
        </w:rPr>
        <w:t>期</w:t>
      </w:r>
    </w:p>
    <w:p w14:paraId="76F5DF04">
      <w:pPr>
        <w:spacing w:before="127"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22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3CC8A596">
      <w:pPr>
        <w:spacing w:line="272" w:lineRule="exact"/>
        <w:rPr>
          <w:rFonts w:ascii="宋体" w:hAnsi="宋体" w:eastAsia="宋体" w:cs="宋体"/>
          <w:sz w:val="20"/>
          <w:szCs w:val="20"/>
        </w:rPr>
        <w:sectPr>
          <w:headerReference r:id="rId54" w:type="default"/>
          <w:footerReference r:id="rId55" w:type="default"/>
          <w:pgSz w:w="11900" w:h="16840"/>
          <w:pgMar w:top="1616" w:right="1325" w:bottom="600" w:left="432" w:header="1252" w:footer="360" w:gutter="0"/>
          <w:cols w:space="720" w:num="1"/>
        </w:sectPr>
      </w:pPr>
    </w:p>
    <w:p w14:paraId="1434BBD5">
      <w:pPr>
        <w:spacing w:line="225" w:lineRule="auto"/>
        <w:ind w:left="1286"/>
        <w:outlineLvl w:val="2"/>
        <w:rPr>
          <w:rFonts w:ascii="宋体" w:hAnsi="宋体" w:eastAsia="宋体" w:cs="宋体"/>
          <w:sz w:val="27"/>
          <w:szCs w:val="27"/>
        </w:rPr>
      </w:pPr>
      <w:bookmarkStart w:id="59" w:name="bookmark41"/>
      <w:bookmarkEnd w:id="59"/>
      <w:r>
        <w:rPr>
          <w:rFonts w:ascii="宋体" w:hAnsi="宋体" w:eastAsia="宋体" w:cs="宋体"/>
          <w:b/>
          <w:bCs/>
          <w:spacing w:val="5"/>
          <w:sz w:val="27"/>
          <w:szCs w:val="27"/>
        </w:rPr>
        <w:t>3.3.2</w:t>
      </w:r>
      <w:r>
        <w:rPr>
          <w:rFonts w:ascii="宋体" w:hAnsi="宋体" w:eastAsia="宋体" w:cs="宋体"/>
          <w:spacing w:val="5"/>
          <w:sz w:val="27"/>
          <w:szCs w:val="27"/>
        </w:rPr>
        <w:t xml:space="preserve"> </w:t>
      </w:r>
      <w:r>
        <w:rPr>
          <w:rFonts w:ascii="宋体" w:hAnsi="宋体" w:eastAsia="宋体" w:cs="宋体"/>
          <w:b/>
          <w:bCs/>
          <w:spacing w:val="5"/>
          <w:sz w:val="27"/>
          <w:szCs w:val="27"/>
        </w:rPr>
        <w:t>全年销售额与平均客单价分析</w:t>
      </w:r>
    </w:p>
    <w:p w14:paraId="45420599">
      <w:pPr>
        <w:spacing w:before="107" w:line="219" w:lineRule="auto"/>
        <w:ind w:right="30"/>
        <w:jc w:val="right"/>
        <w:rPr>
          <w:rFonts w:ascii="宋体" w:hAnsi="宋体" w:eastAsia="宋体" w:cs="宋体"/>
          <w:sz w:val="24"/>
          <w:szCs w:val="24"/>
        </w:rPr>
      </w:pPr>
      <w:r>
        <w:rPr>
          <w:rFonts w:ascii="Times New Roman" w:hAnsi="Times New Roman" w:eastAsia="Times New Roman" w:cs="Times New Roman"/>
          <w:spacing w:val="-1"/>
          <w:sz w:val="24"/>
          <w:szCs w:val="24"/>
        </w:rPr>
        <w:t>2014</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年，卓润公司全年销售总额为</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332.45</w:t>
      </w:r>
      <w:r>
        <w:rPr>
          <w:rFonts w:ascii="Times New Roman" w:hAnsi="Times New Roman" w:eastAsia="Times New Roman" w:cs="Times New Roman"/>
          <w:spacing w:val="22"/>
          <w:w w:val="101"/>
          <w:sz w:val="24"/>
          <w:szCs w:val="24"/>
        </w:rPr>
        <w:t xml:space="preserve"> </w:t>
      </w:r>
      <w:r>
        <w:rPr>
          <w:rFonts w:ascii="宋体" w:hAnsi="宋体" w:eastAsia="宋体" w:cs="宋体"/>
          <w:spacing w:val="-1"/>
          <w:sz w:val="24"/>
          <w:szCs w:val="24"/>
        </w:rPr>
        <w:t>万人民币，平均客单价月销售额</w:t>
      </w:r>
      <w:r>
        <w:rPr>
          <w:rFonts w:ascii="宋体" w:hAnsi="宋体" w:eastAsia="宋体" w:cs="宋体"/>
          <w:spacing w:val="-2"/>
          <w:sz w:val="24"/>
          <w:szCs w:val="24"/>
        </w:rPr>
        <w:t>见下</w:t>
      </w:r>
    </w:p>
    <w:p w14:paraId="703E044C">
      <w:pPr>
        <w:spacing w:before="89" w:line="352" w:lineRule="exact"/>
        <w:ind w:left="1302"/>
        <w:rPr>
          <w:rFonts w:ascii="Calibri" w:hAnsi="Calibri" w:eastAsia="Calibri" w:cs="Calibri"/>
          <w:sz w:val="24"/>
          <w:szCs w:val="24"/>
        </w:rPr>
      </w:pPr>
      <w:r>
        <w:rPr>
          <w:rFonts w:ascii="宋体" w:hAnsi="宋体" w:eastAsia="宋体" w:cs="宋体"/>
          <w:spacing w:val="-2"/>
          <w:position w:val="2"/>
          <w:sz w:val="24"/>
          <w:szCs w:val="24"/>
        </w:rPr>
        <w:t>图（如图</w:t>
      </w:r>
      <w:r>
        <w:rPr>
          <w:rFonts w:ascii="宋体" w:hAnsi="宋体" w:eastAsia="宋体" w:cs="宋体"/>
          <w:spacing w:val="-49"/>
          <w:position w:val="2"/>
          <w:sz w:val="24"/>
          <w:szCs w:val="24"/>
        </w:rPr>
        <w:t xml:space="preserve"> </w:t>
      </w:r>
      <w:r>
        <w:rPr>
          <w:rFonts w:ascii="Times New Roman" w:hAnsi="Times New Roman" w:eastAsia="Times New Roman" w:cs="Times New Roman"/>
          <w:spacing w:val="-2"/>
          <w:position w:val="2"/>
          <w:sz w:val="24"/>
          <w:szCs w:val="24"/>
        </w:rPr>
        <w:t xml:space="preserve">3.3 </w:t>
      </w:r>
      <w:r>
        <w:rPr>
          <w:rFonts w:ascii="宋体" w:hAnsi="宋体" w:eastAsia="宋体" w:cs="宋体"/>
          <w:spacing w:val="-2"/>
          <w:position w:val="2"/>
          <w:sz w:val="24"/>
          <w:szCs w:val="24"/>
        </w:rPr>
        <w:t>所示）</w:t>
      </w:r>
      <w:r>
        <w:rPr>
          <w:rFonts w:ascii="Calibri" w:hAnsi="Calibri" w:eastAsia="Calibri" w:cs="Calibri"/>
          <w:spacing w:val="-2"/>
          <w:position w:val="2"/>
          <w:sz w:val="24"/>
          <w:szCs w:val="24"/>
        </w:rPr>
        <w:t>:</w:t>
      </w:r>
    </w:p>
    <w:p w14:paraId="43105EF7">
      <w:pPr>
        <w:spacing w:before="183" w:line="166" w:lineRule="auto"/>
        <w:ind w:left="1593"/>
        <w:rPr>
          <w:rFonts w:ascii="Cambria" w:hAnsi="Cambria" w:eastAsia="Cambria" w:cs="Cambria"/>
          <w:sz w:val="23"/>
          <w:szCs w:val="23"/>
        </w:rPr>
      </w:pPr>
      <w:r>
        <w:drawing>
          <wp:anchor distT="0" distB="0" distL="0" distR="0" simplePos="0" relativeHeight="251673600" behindDoc="1" locked="0" layoutInCell="1" allowOverlap="1">
            <wp:simplePos x="0" y="0"/>
            <wp:positionH relativeFrom="column">
              <wp:posOffset>915035</wp:posOffset>
            </wp:positionH>
            <wp:positionV relativeFrom="paragraph">
              <wp:posOffset>17145</wp:posOffset>
            </wp:positionV>
            <wp:extent cx="5267960" cy="2022475"/>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2"/>
                    <a:stretch>
                      <a:fillRect/>
                    </a:stretch>
                  </pic:blipFill>
                  <pic:spPr>
                    <a:xfrm>
                      <a:off x="0" y="0"/>
                      <a:ext cx="5267705" cy="2022347"/>
                    </a:xfrm>
                    <a:prstGeom prst="rect">
                      <a:avLst/>
                    </a:prstGeom>
                  </pic:spPr>
                </pic:pic>
              </a:graphicData>
            </a:graphic>
          </wp:anchor>
        </w:drawing>
      </w:r>
      <w:r>
        <w:rPr>
          <w:rFonts w:ascii="Cambria" w:hAnsi="Cambria" w:eastAsia="Cambria" w:cs="Cambria"/>
          <w:sz w:val="23"/>
          <w:szCs w:val="23"/>
        </w:rPr>
        <w:t>7</w:t>
      </w:r>
    </w:p>
    <w:p w14:paraId="4F77C38B">
      <w:pPr>
        <w:spacing w:before="159" w:line="167" w:lineRule="auto"/>
        <w:ind w:left="1591"/>
        <w:rPr>
          <w:rFonts w:ascii="Cambria" w:hAnsi="Cambria" w:eastAsia="Cambria" w:cs="Cambria"/>
          <w:sz w:val="23"/>
          <w:szCs w:val="23"/>
        </w:rPr>
      </w:pPr>
      <w:r>
        <w:rPr>
          <w:rFonts w:ascii="Cambria" w:hAnsi="Cambria" w:eastAsia="Cambria" w:cs="Cambria"/>
          <w:sz w:val="23"/>
          <w:szCs w:val="23"/>
        </w:rPr>
        <w:t>6</w:t>
      </w:r>
    </w:p>
    <w:p w14:paraId="4CA2F6BE">
      <w:pPr>
        <w:spacing w:before="154" w:line="172" w:lineRule="auto"/>
        <w:ind w:left="1593"/>
        <w:rPr>
          <w:rFonts w:ascii="Cambria" w:hAnsi="Cambria" w:eastAsia="Cambria" w:cs="Cambria"/>
          <w:sz w:val="23"/>
          <w:szCs w:val="23"/>
        </w:rPr>
      </w:pPr>
      <w:r>
        <w:rPr>
          <w:rFonts w:ascii="Cambria" w:hAnsi="Cambria" w:eastAsia="Cambria" w:cs="Cambria"/>
          <w:sz w:val="23"/>
          <w:szCs w:val="23"/>
        </w:rPr>
        <w:t>5</w:t>
      </w:r>
    </w:p>
    <w:p w14:paraId="6E9DB7E7">
      <w:pPr>
        <w:spacing w:before="161" w:line="167" w:lineRule="auto"/>
        <w:ind w:left="1586"/>
        <w:rPr>
          <w:rFonts w:ascii="Cambria" w:hAnsi="Cambria" w:eastAsia="Cambria" w:cs="Cambria"/>
          <w:sz w:val="23"/>
          <w:szCs w:val="23"/>
        </w:rPr>
      </w:pPr>
      <w:r>
        <w:rPr>
          <w:rFonts w:ascii="Cambria" w:hAnsi="Cambria" w:eastAsia="Cambria" w:cs="Cambria"/>
          <w:sz w:val="23"/>
          <w:szCs w:val="23"/>
        </w:rPr>
        <w:t>4</w:t>
      </w:r>
    </w:p>
    <w:p w14:paraId="14D7077D">
      <w:pPr>
        <w:spacing w:before="159" w:line="167" w:lineRule="auto"/>
        <w:ind w:left="1593"/>
        <w:rPr>
          <w:rFonts w:ascii="Cambria" w:hAnsi="Cambria" w:eastAsia="Cambria" w:cs="Cambria"/>
          <w:sz w:val="23"/>
          <w:szCs w:val="23"/>
        </w:rPr>
      </w:pPr>
      <w:r>
        <w:pict>
          <v:shape id="_x0000_s1029" o:spid="_x0000_s1029" o:spt="202" type="#_x0000_t202" style="position:absolute;left:0pt;margin-left:399.25pt;margin-top:-4.85pt;height:31.6pt;width:77.4pt;z-index:251675648;mso-width-relative:page;mso-height-relative:page;" filled="f" stroked="f" coordsize="21600,21600">
            <v:path/>
            <v:fill on="f" focussize="0,0"/>
            <v:stroke on="f"/>
            <v:imagedata o:title=""/>
            <o:lock v:ext="edit" aspectratio="f"/>
            <v:textbox inset="0mm,0mm,0mm,0mm">
              <w:txbxContent>
                <w:p w14:paraId="6F504748">
                  <w:pPr>
                    <w:spacing w:before="19" w:line="266" w:lineRule="auto"/>
                    <w:ind w:left="20" w:right="20" w:hanging="1"/>
                    <w:rPr>
                      <w:rFonts w:ascii="宋体" w:hAnsi="宋体" w:eastAsia="宋体" w:cs="宋体"/>
                      <w:sz w:val="20"/>
                      <w:szCs w:val="20"/>
                    </w:rPr>
                  </w:pPr>
                  <w:r>
                    <w:rPr>
                      <w:rFonts w:ascii="宋体" w:hAnsi="宋体" w:eastAsia="宋体" w:cs="宋体"/>
                      <w:sz w:val="20"/>
                      <w:szCs w:val="20"/>
                    </w:rPr>
                    <w:t>销售额</w:t>
                  </w:r>
                  <w:r>
                    <w:rPr>
                      <w:rFonts w:ascii="Cambria" w:hAnsi="Cambria" w:eastAsia="Cambria" w:cs="Cambria"/>
                      <w:sz w:val="23"/>
                      <w:szCs w:val="23"/>
                    </w:rPr>
                    <w:t>(*</w:t>
                  </w:r>
                  <w:r>
                    <w:rPr>
                      <w:rFonts w:ascii="宋体" w:hAnsi="宋体" w:eastAsia="宋体" w:cs="宋体"/>
                      <w:sz w:val="20"/>
                      <w:szCs w:val="20"/>
                    </w:rPr>
                    <w:t>万美金</w:t>
                  </w:r>
                  <w:r>
                    <w:rPr>
                      <w:rFonts w:ascii="Cambria" w:hAnsi="Cambria" w:eastAsia="Cambria" w:cs="Cambria"/>
                      <w:sz w:val="23"/>
                      <w:szCs w:val="23"/>
                    </w:rPr>
                    <w:t>)</w:t>
                  </w:r>
                  <w:r>
                    <w:rPr>
                      <w:rFonts w:ascii="宋体" w:hAnsi="宋体" w:eastAsia="宋体" w:cs="宋体"/>
                      <w:spacing w:val="1"/>
                      <w:sz w:val="20"/>
                      <w:szCs w:val="20"/>
                    </w:rPr>
                    <w:t>订单量（</w:t>
                  </w:r>
                  <w:r>
                    <w:rPr>
                      <w:rFonts w:ascii="Cambria" w:hAnsi="Cambria" w:eastAsia="Cambria" w:cs="Cambria"/>
                      <w:spacing w:val="1"/>
                      <w:sz w:val="23"/>
                      <w:szCs w:val="23"/>
                    </w:rPr>
                    <w:t>*</w:t>
                  </w:r>
                  <w:r>
                    <w:rPr>
                      <w:rFonts w:ascii="宋体" w:hAnsi="宋体" w:eastAsia="宋体" w:cs="宋体"/>
                      <w:spacing w:val="1"/>
                      <w:sz w:val="20"/>
                      <w:szCs w:val="20"/>
                    </w:rPr>
                    <w:t>千单）</w:t>
                  </w:r>
                </w:p>
              </w:txbxContent>
            </v:textbox>
          </v:shape>
        </w:pict>
      </w:r>
      <w:r>
        <w:rPr>
          <w:rFonts w:ascii="Cambria" w:hAnsi="Cambria" w:eastAsia="Cambria" w:cs="Cambria"/>
          <w:sz w:val="23"/>
          <w:szCs w:val="23"/>
        </w:rPr>
        <w:t>3</w:t>
      </w:r>
    </w:p>
    <w:p w14:paraId="54442226">
      <w:pPr>
        <w:spacing w:before="160" w:line="167" w:lineRule="auto"/>
        <w:ind w:left="1591"/>
        <w:rPr>
          <w:rFonts w:ascii="Cambria" w:hAnsi="Cambria" w:eastAsia="Cambria" w:cs="Cambria"/>
          <w:sz w:val="23"/>
          <w:szCs w:val="23"/>
        </w:rPr>
      </w:pPr>
      <w:r>
        <w:rPr>
          <w:rFonts w:ascii="Cambria" w:hAnsi="Cambria" w:eastAsia="Cambria" w:cs="Cambria"/>
          <w:sz w:val="23"/>
          <w:szCs w:val="23"/>
        </w:rPr>
        <w:t>2</w:t>
      </w:r>
    </w:p>
    <w:p w14:paraId="0F9F731A">
      <w:pPr>
        <w:spacing w:before="161" w:line="167" w:lineRule="auto"/>
        <w:ind w:left="1596"/>
        <w:rPr>
          <w:rFonts w:ascii="Cambria" w:hAnsi="Cambria" w:eastAsia="Cambria" w:cs="Cambria"/>
          <w:sz w:val="23"/>
          <w:szCs w:val="23"/>
        </w:rPr>
      </w:pPr>
      <w:r>
        <w:rPr>
          <w:rFonts w:ascii="Cambria" w:hAnsi="Cambria" w:eastAsia="Cambria" w:cs="Cambria"/>
          <w:sz w:val="23"/>
          <w:szCs w:val="23"/>
        </w:rPr>
        <w:t>1</w:t>
      </w:r>
    </w:p>
    <w:p w14:paraId="37BFFE28">
      <w:pPr>
        <w:spacing w:before="159" w:line="167" w:lineRule="auto"/>
        <w:ind w:left="1591"/>
        <w:rPr>
          <w:rFonts w:ascii="Cambria" w:hAnsi="Cambria" w:eastAsia="Cambria" w:cs="Cambria"/>
          <w:sz w:val="23"/>
          <w:szCs w:val="23"/>
        </w:rPr>
      </w:pPr>
      <w:r>
        <w:rPr>
          <w:rFonts w:ascii="Cambria" w:hAnsi="Cambria" w:eastAsia="Cambria" w:cs="Cambria"/>
          <w:sz w:val="23"/>
          <w:szCs w:val="23"/>
        </w:rPr>
        <w:t>0</w:t>
      </w:r>
    </w:p>
    <w:p w14:paraId="033E7174">
      <w:pPr>
        <w:spacing w:before="42" w:line="206" w:lineRule="auto"/>
        <w:ind w:left="1968"/>
        <w:rPr>
          <w:rFonts w:ascii="宋体" w:hAnsi="宋体" w:eastAsia="宋体" w:cs="宋体"/>
          <w:sz w:val="20"/>
          <w:szCs w:val="20"/>
        </w:rPr>
      </w:pPr>
      <w:r>
        <w:rPr>
          <w:rFonts w:ascii="Cambria" w:hAnsi="Cambria" w:eastAsia="Cambria" w:cs="Cambria"/>
          <w:spacing w:val="-16"/>
          <w:sz w:val="23"/>
          <w:szCs w:val="23"/>
        </w:rPr>
        <w:t>1</w:t>
      </w:r>
      <w:r>
        <w:rPr>
          <w:rFonts w:ascii="宋体" w:hAnsi="宋体" w:eastAsia="宋体" w:cs="宋体"/>
          <w:spacing w:val="-16"/>
          <w:sz w:val="20"/>
          <w:szCs w:val="20"/>
        </w:rPr>
        <w:t>月</w:t>
      </w:r>
      <w:r>
        <w:rPr>
          <w:rFonts w:ascii="宋体" w:hAnsi="宋体" w:eastAsia="宋体" w:cs="宋体"/>
          <w:spacing w:val="88"/>
          <w:sz w:val="20"/>
          <w:szCs w:val="20"/>
        </w:rPr>
        <w:t xml:space="preserve"> </w:t>
      </w:r>
      <w:r>
        <w:rPr>
          <w:rFonts w:ascii="Cambria" w:hAnsi="Cambria" w:eastAsia="Cambria" w:cs="Cambria"/>
          <w:spacing w:val="-16"/>
          <w:sz w:val="23"/>
          <w:szCs w:val="23"/>
        </w:rPr>
        <w:t>2</w:t>
      </w:r>
      <w:r>
        <w:rPr>
          <w:rFonts w:ascii="宋体" w:hAnsi="宋体" w:eastAsia="宋体" w:cs="宋体"/>
          <w:spacing w:val="-16"/>
          <w:sz w:val="20"/>
          <w:szCs w:val="20"/>
        </w:rPr>
        <w:t>月</w:t>
      </w:r>
      <w:r>
        <w:rPr>
          <w:rFonts w:ascii="宋体" w:hAnsi="宋体" w:eastAsia="宋体" w:cs="宋体"/>
          <w:spacing w:val="74"/>
          <w:sz w:val="20"/>
          <w:szCs w:val="20"/>
        </w:rPr>
        <w:t xml:space="preserve"> </w:t>
      </w:r>
      <w:r>
        <w:rPr>
          <w:rFonts w:ascii="Cambria" w:hAnsi="Cambria" w:eastAsia="Cambria" w:cs="Cambria"/>
          <w:spacing w:val="-16"/>
          <w:sz w:val="23"/>
          <w:szCs w:val="23"/>
        </w:rPr>
        <w:t>3</w:t>
      </w:r>
      <w:r>
        <w:rPr>
          <w:rFonts w:ascii="宋体" w:hAnsi="宋体" w:eastAsia="宋体" w:cs="宋体"/>
          <w:spacing w:val="-16"/>
          <w:sz w:val="20"/>
          <w:szCs w:val="20"/>
        </w:rPr>
        <w:t>月</w:t>
      </w:r>
      <w:r>
        <w:rPr>
          <w:rFonts w:ascii="宋体" w:hAnsi="宋体" w:eastAsia="宋体" w:cs="宋体"/>
          <w:spacing w:val="68"/>
          <w:sz w:val="20"/>
          <w:szCs w:val="20"/>
        </w:rPr>
        <w:t xml:space="preserve"> </w:t>
      </w:r>
      <w:r>
        <w:rPr>
          <w:rFonts w:ascii="Cambria" w:hAnsi="Cambria" w:eastAsia="Cambria" w:cs="Cambria"/>
          <w:spacing w:val="-16"/>
          <w:sz w:val="23"/>
          <w:szCs w:val="23"/>
        </w:rPr>
        <w:t>4</w:t>
      </w:r>
      <w:r>
        <w:rPr>
          <w:rFonts w:ascii="宋体" w:hAnsi="宋体" w:eastAsia="宋体" w:cs="宋体"/>
          <w:spacing w:val="-16"/>
          <w:sz w:val="20"/>
          <w:szCs w:val="20"/>
        </w:rPr>
        <w:t>月</w:t>
      </w:r>
      <w:r>
        <w:rPr>
          <w:rFonts w:ascii="宋体" w:hAnsi="宋体" w:eastAsia="宋体" w:cs="宋体"/>
          <w:spacing w:val="76"/>
          <w:sz w:val="20"/>
          <w:szCs w:val="20"/>
        </w:rPr>
        <w:t xml:space="preserve"> </w:t>
      </w:r>
      <w:r>
        <w:rPr>
          <w:rFonts w:ascii="Cambria" w:hAnsi="Cambria" w:eastAsia="Cambria" w:cs="Cambria"/>
          <w:spacing w:val="-16"/>
          <w:sz w:val="23"/>
          <w:szCs w:val="23"/>
        </w:rPr>
        <w:t>5</w:t>
      </w:r>
      <w:r>
        <w:rPr>
          <w:rFonts w:ascii="宋体" w:hAnsi="宋体" w:eastAsia="宋体" w:cs="宋体"/>
          <w:spacing w:val="-16"/>
          <w:sz w:val="20"/>
          <w:szCs w:val="20"/>
        </w:rPr>
        <w:t>月</w:t>
      </w:r>
      <w:r>
        <w:rPr>
          <w:rFonts w:ascii="宋体" w:hAnsi="宋体" w:eastAsia="宋体" w:cs="宋体"/>
          <w:spacing w:val="73"/>
          <w:sz w:val="20"/>
          <w:szCs w:val="20"/>
        </w:rPr>
        <w:t xml:space="preserve"> </w:t>
      </w:r>
      <w:r>
        <w:rPr>
          <w:rFonts w:ascii="Cambria" w:hAnsi="Cambria" w:eastAsia="Cambria" w:cs="Cambria"/>
          <w:spacing w:val="-16"/>
          <w:sz w:val="23"/>
          <w:szCs w:val="23"/>
        </w:rPr>
        <w:t>6</w:t>
      </w:r>
      <w:r>
        <w:rPr>
          <w:rFonts w:ascii="宋体" w:hAnsi="宋体" w:eastAsia="宋体" w:cs="宋体"/>
          <w:spacing w:val="-16"/>
          <w:sz w:val="20"/>
          <w:szCs w:val="20"/>
        </w:rPr>
        <w:t>月</w:t>
      </w:r>
      <w:r>
        <w:rPr>
          <w:rFonts w:ascii="宋体" w:hAnsi="宋体" w:eastAsia="宋体" w:cs="宋体"/>
          <w:spacing w:val="76"/>
          <w:sz w:val="20"/>
          <w:szCs w:val="20"/>
        </w:rPr>
        <w:t xml:space="preserve"> </w:t>
      </w:r>
      <w:r>
        <w:rPr>
          <w:rFonts w:ascii="Cambria" w:hAnsi="Cambria" w:eastAsia="Cambria" w:cs="Cambria"/>
          <w:spacing w:val="-16"/>
          <w:sz w:val="23"/>
          <w:szCs w:val="23"/>
        </w:rPr>
        <w:t>7</w:t>
      </w:r>
      <w:r>
        <w:rPr>
          <w:rFonts w:ascii="宋体" w:hAnsi="宋体" w:eastAsia="宋体" w:cs="宋体"/>
          <w:spacing w:val="-16"/>
          <w:sz w:val="20"/>
          <w:szCs w:val="20"/>
        </w:rPr>
        <w:t>月</w:t>
      </w:r>
      <w:r>
        <w:rPr>
          <w:rFonts w:ascii="宋体" w:hAnsi="宋体" w:eastAsia="宋体" w:cs="宋体"/>
          <w:spacing w:val="71"/>
          <w:sz w:val="20"/>
          <w:szCs w:val="20"/>
        </w:rPr>
        <w:t xml:space="preserve"> </w:t>
      </w:r>
      <w:r>
        <w:rPr>
          <w:rFonts w:ascii="Cambria" w:hAnsi="Cambria" w:eastAsia="Cambria" w:cs="Cambria"/>
          <w:spacing w:val="-16"/>
          <w:sz w:val="23"/>
          <w:szCs w:val="23"/>
        </w:rPr>
        <w:t>8</w:t>
      </w:r>
      <w:r>
        <w:rPr>
          <w:rFonts w:ascii="宋体" w:hAnsi="宋体" w:eastAsia="宋体" w:cs="宋体"/>
          <w:spacing w:val="-16"/>
          <w:sz w:val="20"/>
          <w:szCs w:val="20"/>
        </w:rPr>
        <w:t>月</w:t>
      </w:r>
      <w:r>
        <w:rPr>
          <w:rFonts w:ascii="宋体" w:hAnsi="宋体" w:eastAsia="宋体" w:cs="宋体"/>
          <w:spacing w:val="71"/>
          <w:sz w:val="20"/>
          <w:szCs w:val="20"/>
        </w:rPr>
        <w:t xml:space="preserve"> </w:t>
      </w:r>
      <w:r>
        <w:rPr>
          <w:rFonts w:ascii="Cambria" w:hAnsi="Cambria" w:eastAsia="Cambria" w:cs="Cambria"/>
          <w:spacing w:val="-16"/>
          <w:sz w:val="23"/>
          <w:szCs w:val="23"/>
        </w:rPr>
        <w:t>9</w:t>
      </w:r>
      <w:r>
        <w:rPr>
          <w:rFonts w:ascii="宋体" w:hAnsi="宋体" w:eastAsia="宋体" w:cs="宋体"/>
          <w:spacing w:val="-16"/>
          <w:sz w:val="20"/>
          <w:szCs w:val="20"/>
        </w:rPr>
        <w:t>月</w:t>
      </w:r>
      <w:r>
        <w:rPr>
          <w:rFonts w:ascii="宋体" w:hAnsi="宋体" w:eastAsia="宋体" w:cs="宋体"/>
          <w:spacing w:val="23"/>
          <w:sz w:val="20"/>
          <w:szCs w:val="20"/>
        </w:rPr>
        <w:t xml:space="preserve"> </w:t>
      </w:r>
      <w:r>
        <w:rPr>
          <w:rFonts w:ascii="Cambria" w:hAnsi="Cambria" w:eastAsia="Cambria" w:cs="Cambria"/>
          <w:spacing w:val="-16"/>
          <w:sz w:val="23"/>
          <w:szCs w:val="23"/>
        </w:rPr>
        <w:t>10</w:t>
      </w:r>
      <w:r>
        <w:rPr>
          <w:rFonts w:ascii="宋体" w:hAnsi="宋体" w:eastAsia="宋体" w:cs="宋体"/>
          <w:spacing w:val="-16"/>
          <w:sz w:val="20"/>
          <w:szCs w:val="20"/>
        </w:rPr>
        <w:t>月</w:t>
      </w:r>
      <w:r>
        <w:rPr>
          <w:rFonts w:ascii="宋体" w:hAnsi="宋体" w:eastAsia="宋体" w:cs="宋体"/>
          <w:spacing w:val="-32"/>
          <w:sz w:val="20"/>
          <w:szCs w:val="20"/>
        </w:rPr>
        <w:t xml:space="preserve"> </w:t>
      </w:r>
      <w:r>
        <w:rPr>
          <w:rFonts w:ascii="Cambria" w:hAnsi="Cambria" w:eastAsia="Cambria" w:cs="Cambria"/>
          <w:spacing w:val="-16"/>
          <w:sz w:val="23"/>
          <w:szCs w:val="23"/>
        </w:rPr>
        <w:t>11</w:t>
      </w:r>
      <w:r>
        <w:rPr>
          <w:rFonts w:ascii="宋体" w:hAnsi="宋体" w:eastAsia="宋体" w:cs="宋体"/>
          <w:spacing w:val="-16"/>
          <w:sz w:val="20"/>
          <w:szCs w:val="20"/>
        </w:rPr>
        <w:t>月</w:t>
      </w:r>
      <w:r>
        <w:rPr>
          <w:rFonts w:ascii="宋体" w:hAnsi="宋体" w:eastAsia="宋体" w:cs="宋体"/>
          <w:spacing w:val="-33"/>
          <w:sz w:val="20"/>
          <w:szCs w:val="20"/>
        </w:rPr>
        <w:t xml:space="preserve"> </w:t>
      </w:r>
      <w:r>
        <w:rPr>
          <w:rFonts w:ascii="Cambria" w:hAnsi="Cambria" w:eastAsia="Cambria" w:cs="Cambria"/>
          <w:spacing w:val="-16"/>
          <w:sz w:val="23"/>
          <w:szCs w:val="23"/>
        </w:rPr>
        <w:t>12</w:t>
      </w:r>
      <w:r>
        <w:rPr>
          <w:rFonts w:ascii="宋体" w:hAnsi="宋体" w:eastAsia="宋体" w:cs="宋体"/>
          <w:spacing w:val="-16"/>
          <w:sz w:val="20"/>
          <w:szCs w:val="20"/>
        </w:rPr>
        <w:t>月</w:t>
      </w:r>
    </w:p>
    <w:p w14:paraId="74AE57ED">
      <w:pPr>
        <w:spacing w:before="279" w:line="221" w:lineRule="auto"/>
        <w:ind w:left="4418"/>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2"/>
          <w:sz w:val="20"/>
          <w:szCs w:val="20"/>
        </w:rPr>
        <w:t xml:space="preserve"> </w:t>
      </w:r>
      <w:r>
        <w:rPr>
          <w:rFonts w:ascii="宋体" w:hAnsi="宋体" w:eastAsia="宋体" w:cs="宋体"/>
          <w:spacing w:val="-3"/>
          <w:sz w:val="20"/>
          <w:szCs w:val="20"/>
        </w:rPr>
        <w:t>3.3 2014</w:t>
      </w:r>
      <w:r>
        <w:rPr>
          <w:rFonts w:ascii="宋体" w:hAnsi="宋体" w:eastAsia="宋体" w:cs="宋体"/>
          <w:spacing w:val="-41"/>
          <w:sz w:val="20"/>
          <w:szCs w:val="20"/>
        </w:rPr>
        <w:t xml:space="preserve"> </w:t>
      </w:r>
      <w:r>
        <w:rPr>
          <w:rFonts w:ascii="宋体" w:hAnsi="宋体" w:eastAsia="宋体" w:cs="宋体"/>
          <w:spacing w:val="-3"/>
          <w:sz w:val="20"/>
          <w:szCs w:val="20"/>
        </w:rPr>
        <w:t>年月销售额/订单量</w:t>
      </w:r>
    </w:p>
    <w:p w14:paraId="764D8CFA">
      <w:pPr>
        <w:spacing w:before="172" w:line="309" w:lineRule="auto"/>
        <w:ind w:left="1278" w:right="31" w:firstLine="426"/>
        <w:jc w:val="both"/>
        <w:rPr>
          <w:rFonts w:ascii="宋体" w:hAnsi="宋体" w:eastAsia="宋体" w:cs="宋体"/>
          <w:sz w:val="24"/>
          <w:szCs w:val="24"/>
        </w:rPr>
      </w:pPr>
      <w:r>
        <w:rPr>
          <w:rFonts w:ascii="宋体" w:hAnsi="宋体" w:eastAsia="宋体" w:cs="宋体"/>
          <w:spacing w:val="-2"/>
          <w:sz w:val="24"/>
          <w:szCs w:val="24"/>
        </w:rPr>
        <w:t xml:space="preserve">可以看出，四月份销售额直线下降，进入淡季；从八月份开始销售额开始稳定上升，一直到 </w:t>
      </w:r>
      <w:r>
        <w:rPr>
          <w:rFonts w:ascii="Times New Roman" w:hAnsi="Times New Roman" w:eastAsia="Times New Roman" w:cs="Times New Roman"/>
          <w:spacing w:val="-2"/>
          <w:sz w:val="24"/>
          <w:szCs w:val="24"/>
        </w:rPr>
        <w:t>12</w:t>
      </w:r>
      <w:r>
        <w:rPr>
          <w:rFonts w:ascii="Times New Roman" w:hAnsi="Times New Roman" w:eastAsia="Times New Roman" w:cs="Times New Roman"/>
          <w:spacing w:val="31"/>
          <w:w w:val="101"/>
          <w:sz w:val="24"/>
          <w:szCs w:val="24"/>
        </w:rPr>
        <w:t xml:space="preserve"> </w:t>
      </w:r>
      <w:r>
        <w:rPr>
          <w:rFonts w:ascii="宋体" w:hAnsi="宋体" w:eastAsia="宋体" w:cs="宋体"/>
          <w:spacing w:val="-2"/>
          <w:sz w:val="24"/>
          <w:szCs w:val="24"/>
        </w:rPr>
        <w:t>月达到顶峰。这是与欧美国家的消费习惯息息相关的，春夏季是西方</w:t>
      </w:r>
      <w:r>
        <w:rPr>
          <w:rFonts w:ascii="宋体" w:hAnsi="宋体" w:eastAsia="宋体" w:cs="宋体"/>
          <w:spacing w:val="-3"/>
          <w:sz w:val="24"/>
          <w:szCs w:val="24"/>
        </w:rPr>
        <w:t>国家客户度假旺季，电商销售自然下降；圣诞节前后则是客户大采购的时候，也是我们的销售旺季。网站运营必须根据一年当中不同的季节、节日制定相应的营销和促销</w:t>
      </w:r>
      <w:r>
        <w:rPr>
          <w:rFonts w:ascii="宋体" w:hAnsi="宋体" w:eastAsia="宋体" w:cs="宋体"/>
          <w:spacing w:val="-10"/>
          <w:sz w:val="24"/>
          <w:szCs w:val="24"/>
        </w:rPr>
        <w:t>计划。</w:t>
      </w:r>
    </w:p>
    <w:p w14:paraId="4325619E">
      <w:pPr>
        <w:spacing w:before="209" w:line="167" w:lineRule="auto"/>
        <w:ind w:left="1593"/>
        <w:rPr>
          <w:rFonts w:ascii="Cambria" w:hAnsi="Cambria" w:eastAsia="Cambria" w:cs="Cambria"/>
          <w:sz w:val="23"/>
          <w:szCs w:val="23"/>
        </w:rPr>
      </w:pPr>
      <w:r>
        <w:drawing>
          <wp:anchor distT="0" distB="0" distL="0" distR="0" simplePos="0" relativeHeight="251674624" behindDoc="1" locked="0" layoutInCell="1" allowOverlap="1">
            <wp:simplePos x="0" y="0"/>
            <wp:positionH relativeFrom="column">
              <wp:posOffset>915035</wp:posOffset>
            </wp:positionH>
            <wp:positionV relativeFrom="paragraph">
              <wp:posOffset>34290</wp:posOffset>
            </wp:positionV>
            <wp:extent cx="5267960" cy="205613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3"/>
                    <a:stretch>
                      <a:fillRect/>
                    </a:stretch>
                  </pic:blipFill>
                  <pic:spPr>
                    <a:xfrm>
                      <a:off x="0" y="0"/>
                      <a:ext cx="5267705" cy="2055876"/>
                    </a:xfrm>
                    <a:prstGeom prst="rect">
                      <a:avLst/>
                    </a:prstGeom>
                  </pic:spPr>
                </pic:pic>
              </a:graphicData>
            </a:graphic>
          </wp:anchor>
        </w:drawing>
      </w:r>
      <w:r>
        <w:rPr>
          <w:rFonts w:ascii="Cambria" w:hAnsi="Cambria" w:eastAsia="Cambria" w:cs="Cambria"/>
          <w:spacing w:val="-12"/>
          <w:sz w:val="23"/>
          <w:szCs w:val="23"/>
        </w:rPr>
        <w:t>70</w:t>
      </w:r>
    </w:p>
    <w:p w14:paraId="74AC3E83">
      <w:pPr>
        <w:spacing w:before="167" w:line="167" w:lineRule="auto"/>
        <w:ind w:left="1591"/>
        <w:rPr>
          <w:rFonts w:ascii="Cambria" w:hAnsi="Cambria" w:eastAsia="Cambria" w:cs="Cambria"/>
          <w:sz w:val="23"/>
          <w:szCs w:val="23"/>
        </w:rPr>
      </w:pPr>
      <w:r>
        <w:rPr>
          <w:rFonts w:ascii="Cambria" w:hAnsi="Cambria" w:eastAsia="Cambria" w:cs="Cambria"/>
          <w:spacing w:val="-12"/>
          <w:sz w:val="23"/>
          <w:szCs w:val="23"/>
        </w:rPr>
        <w:t>60</w:t>
      </w:r>
    </w:p>
    <w:p w14:paraId="0FDE4A6F">
      <w:pPr>
        <w:spacing w:before="162" w:line="172" w:lineRule="auto"/>
        <w:ind w:left="1593"/>
        <w:rPr>
          <w:rFonts w:ascii="Cambria" w:hAnsi="Cambria" w:eastAsia="Cambria" w:cs="Cambria"/>
          <w:sz w:val="23"/>
          <w:szCs w:val="23"/>
        </w:rPr>
      </w:pPr>
      <w:r>
        <w:rPr>
          <w:rFonts w:ascii="Cambria" w:hAnsi="Cambria" w:eastAsia="Cambria" w:cs="Cambria"/>
          <w:spacing w:val="-12"/>
          <w:sz w:val="23"/>
          <w:szCs w:val="23"/>
        </w:rPr>
        <w:t>50</w:t>
      </w:r>
    </w:p>
    <w:p w14:paraId="06217413">
      <w:pPr>
        <w:spacing w:before="167" w:line="167" w:lineRule="auto"/>
        <w:ind w:left="1586"/>
        <w:rPr>
          <w:rFonts w:ascii="Cambria" w:hAnsi="Cambria" w:eastAsia="Cambria" w:cs="Cambria"/>
          <w:sz w:val="23"/>
          <w:szCs w:val="23"/>
        </w:rPr>
      </w:pPr>
      <w:r>
        <w:rPr>
          <w:rFonts w:ascii="Cambria" w:hAnsi="Cambria" w:eastAsia="Cambria" w:cs="Cambria"/>
          <w:spacing w:val="-11"/>
          <w:sz w:val="23"/>
          <w:szCs w:val="23"/>
        </w:rPr>
        <w:t>40</w:t>
      </w:r>
    </w:p>
    <w:p w14:paraId="00D83078">
      <w:pPr>
        <w:spacing w:before="168" w:line="167" w:lineRule="auto"/>
        <w:ind w:left="1593"/>
        <w:rPr>
          <w:rFonts w:ascii="Cambria" w:hAnsi="Cambria" w:eastAsia="Cambria" w:cs="Cambria"/>
          <w:sz w:val="23"/>
          <w:szCs w:val="23"/>
        </w:rPr>
      </w:pPr>
      <w:r>
        <w:pict>
          <v:shape id="_x0000_s1030" o:spid="_x0000_s1030" o:spt="202" type="#_x0000_t202" style="position:absolute;left:0pt;margin-left:425.65pt;margin-top:4.1pt;height:13.9pt;width:51.75pt;z-index:251676672;mso-width-relative:page;mso-height-relative:page;" filled="f" stroked="f" coordsize="21600,21600">
            <v:path/>
            <v:fill on="f" focussize="0,0"/>
            <v:stroke on="f"/>
            <v:imagedata o:title=""/>
            <o:lock v:ext="edit" aspectratio="f"/>
            <v:textbox inset="0mm,0mm,0mm,0mm">
              <w:txbxContent>
                <w:p w14:paraId="2E71C30A">
                  <w:pPr>
                    <w:spacing w:before="20" w:line="219" w:lineRule="auto"/>
                    <w:ind w:left="20"/>
                    <w:rPr>
                      <w:rFonts w:ascii="宋体" w:hAnsi="宋体" w:eastAsia="宋体" w:cs="宋体"/>
                      <w:sz w:val="20"/>
                      <w:szCs w:val="20"/>
                    </w:rPr>
                  </w:pPr>
                  <w:r>
                    <w:rPr>
                      <w:rFonts w:ascii="宋体" w:hAnsi="宋体" w:eastAsia="宋体" w:cs="宋体"/>
                      <w:spacing w:val="-1"/>
                      <w:sz w:val="20"/>
                      <w:szCs w:val="20"/>
                    </w:rPr>
                    <w:t>平均客单价</w:t>
                  </w:r>
                </w:p>
              </w:txbxContent>
            </v:textbox>
          </v:shape>
        </w:pict>
      </w:r>
      <w:r>
        <w:rPr>
          <w:rFonts w:ascii="Cambria" w:hAnsi="Cambria" w:eastAsia="Cambria" w:cs="Cambria"/>
          <w:spacing w:val="-12"/>
          <w:sz w:val="23"/>
          <w:szCs w:val="23"/>
        </w:rPr>
        <w:t>30</w:t>
      </w:r>
    </w:p>
    <w:p w14:paraId="7CEF0E56">
      <w:pPr>
        <w:spacing w:before="167" w:line="167" w:lineRule="auto"/>
        <w:ind w:left="1591"/>
        <w:rPr>
          <w:rFonts w:ascii="Cambria" w:hAnsi="Cambria" w:eastAsia="Cambria" w:cs="Cambria"/>
          <w:sz w:val="23"/>
          <w:szCs w:val="23"/>
        </w:rPr>
      </w:pPr>
      <w:r>
        <w:rPr>
          <w:rFonts w:ascii="Cambria" w:hAnsi="Cambria" w:eastAsia="Cambria" w:cs="Cambria"/>
          <w:spacing w:val="-12"/>
          <w:sz w:val="23"/>
          <w:szCs w:val="23"/>
        </w:rPr>
        <w:t>20</w:t>
      </w:r>
    </w:p>
    <w:p w14:paraId="0B9F05DB">
      <w:pPr>
        <w:spacing w:before="168" w:line="167" w:lineRule="auto"/>
        <w:ind w:left="1596"/>
        <w:rPr>
          <w:rFonts w:ascii="Cambria" w:hAnsi="Cambria" w:eastAsia="Cambria" w:cs="Cambria"/>
          <w:sz w:val="23"/>
          <w:szCs w:val="23"/>
        </w:rPr>
      </w:pPr>
      <w:r>
        <w:rPr>
          <w:rFonts w:ascii="Cambria" w:hAnsi="Cambria" w:eastAsia="Cambria" w:cs="Cambria"/>
          <w:spacing w:val="-13"/>
          <w:sz w:val="23"/>
          <w:szCs w:val="23"/>
        </w:rPr>
        <w:t>10</w:t>
      </w:r>
    </w:p>
    <w:p w14:paraId="46922295">
      <w:pPr>
        <w:spacing w:before="167" w:line="167" w:lineRule="auto"/>
        <w:ind w:left="1702"/>
        <w:rPr>
          <w:rFonts w:ascii="Cambria" w:hAnsi="Cambria" w:eastAsia="Cambria" w:cs="Cambria"/>
          <w:sz w:val="23"/>
          <w:szCs w:val="23"/>
        </w:rPr>
      </w:pPr>
      <w:r>
        <w:rPr>
          <w:rFonts w:ascii="Cambria" w:hAnsi="Cambria" w:eastAsia="Cambria" w:cs="Cambria"/>
          <w:sz w:val="23"/>
          <w:szCs w:val="23"/>
        </w:rPr>
        <w:t>0</w:t>
      </w:r>
    </w:p>
    <w:p w14:paraId="53FF9DE2">
      <w:pPr>
        <w:spacing w:before="42" w:line="206" w:lineRule="auto"/>
        <w:ind w:left="2095"/>
        <w:rPr>
          <w:rFonts w:ascii="宋体" w:hAnsi="宋体" w:eastAsia="宋体" w:cs="宋体"/>
          <w:sz w:val="20"/>
          <w:szCs w:val="20"/>
        </w:rPr>
      </w:pPr>
      <w:r>
        <w:rPr>
          <w:rFonts w:ascii="Cambria" w:hAnsi="Cambria" w:eastAsia="Cambria" w:cs="Cambria"/>
          <w:spacing w:val="-14"/>
          <w:sz w:val="23"/>
          <w:szCs w:val="23"/>
        </w:rPr>
        <w:t>1</w:t>
      </w:r>
      <w:r>
        <w:rPr>
          <w:rFonts w:ascii="宋体" w:hAnsi="宋体" w:eastAsia="宋体" w:cs="宋体"/>
          <w:spacing w:val="-14"/>
          <w:sz w:val="20"/>
          <w:szCs w:val="20"/>
        </w:rPr>
        <w:t xml:space="preserve">月  </w:t>
      </w:r>
      <w:r>
        <w:rPr>
          <w:rFonts w:ascii="Cambria" w:hAnsi="Cambria" w:eastAsia="Cambria" w:cs="Cambria"/>
          <w:spacing w:val="-14"/>
          <w:sz w:val="23"/>
          <w:szCs w:val="23"/>
        </w:rPr>
        <w:t>2</w:t>
      </w:r>
      <w:r>
        <w:rPr>
          <w:rFonts w:ascii="宋体" w:hAnsi="宋体" w:eastAsia="宋体" w:cs="宋体"/>
          <w:spacing w:val="-14"/>
          <w:sz w:val="20"/>
          <w:szCs w:val="20"/>
        </w:rPr>
        <w:t>月</w:t>
      </w:r>
      <w:r>
        <w:rPr>
          <w:rFonts w:ascii="宋体" w:hAnsi="宋体" w:eastAsia="宋体" w:cs="宋体"/>
          <w:spacing w:val="13"/>
          <w:sz w:val="20"/>
          <w:szCs w:val="20"/>
        </w:rPr>
        <w:t xml:space="preserve">  </w:t>
      </w:r>
      <w:r>
        <w:rPr>
          <w:rFonts w:ascii="Cambria" w:hAnsi="Cambria" w:eastAsia="Cambria" w:cs="Cambria"/>
          <w:spacing w:val="-14"/>
          <w:sz w:val="23"/>
          <w:szCs w:val="23"/>
        </w:rPr>
        <w:t>3</w:t>
      </w:r>
      <w:r>
        <w:rPr>
          <w:rFonts w:ascii="宋体" w:hAnsi="宋体" w:eastAsia="宋体" w:cs="宋体"/>
          <w:spacing w:val="-14"/>
          <w:sz w:val="20"/>
          <w:szCs w:val="20"/>
        </w:rPr>
        <w:t>月</w:t>
      </w:r>
      <w:r>
        <w:rPr>
          <w:rFonts w:ascii="宋体" w:hAnsi="宋体" w:eastAsia="宋体" w:cs="宋体"/>
          <w:spacing w:val="1"/>
          <w:sz w:val="20"/>
          <w:szCs w:val="20"/>
        </w:rPr>
        <w:t xml:space="preserve">  </w:t>
      </w:r>
      <w:r>
        <w:rPr>
          <w:rFonts w:ascii="Cambria" w:hAnsi="Cambria" w:eastAsia="Cambria" w:cs="Cambria"/>
          <w:spacing w:val="-14"/>
          <w:sz w:val="23"/>
          <w:szCs w:val="23"/>
        </w:rPr>
        <w:t>4</w:t>
      </w:r>
      <w:r>
        <w:rPr>
          <w:rFonts w:ascii="宋体" w:hAnsi="宋体" w:eastAsia="宋体" w:cs="宋体"/>
          <w:spacing w:val="-14"/>
          <w:sz w:val="20"/>
          <w:szCs w:val="20"/>
        </w:rPr>
        <w:t>月</w:t>
      </w:r>
      <w:r>
        <w:rPr>
          <w:rFonts w:ascii="宋体" w:hAnsi="宋体" w:eastAsia="宋体" w:cs="宋体"/>
          <w:spacing w:val="5"/>
          <w:sz w:val="20"/>
          <w:szCs w:val="20"/>
        </w:rPr>
        <w:t xml:space="preserve">  </w:t>
      </w:r>
      <w:r>
        <w:rPr>
          <w:rFonts w:ascii="Cambria" w:hAnsi="Cambria" w:eastAsia="Cambria" w:cs="Cambria"/>
          <w:spacing w:val="-14"/>
          <w:sz w:val="23"/>
          <w:szCs w:val="23"/>
        </w:rPr>
        <w:t>5</w:t>
      </w:r>
      <w:r>
        <w:rPr>
          <w:rFonts w:ascii="宋体" w:hAnsi="宋体" w:eastAsia="宋体" w:cs="宋体"/>
          <w:spacing w:val="-14"/>
          <w:sz w:val="20"/>
          <w:szCs w:val="20"/>
        </w:rPr>
        <w:t>月</w:t>
      </w:r>
      <w:r>
        <w:rPr>
          <w:rFonts w:ascii="宋体" w:hAnsi="宋体" w:eastAsia="宋体" w:cs="宋体"/>
          <w:spacing w:val="5"/>
          <w:sz w:val="20"/>
          <w:szCs w:val="20"/>
        </w:rPr>
        <w:t xml:space="preserve">  </w:t>
      </w:r>
      <w:r>
        <w:rPr>
          <w:rFonts w:ascii="Cambria" w:hAnsi="Cambria" w:eastAsia="Cambria" w:cs="Cambria"/>
          <w:spacing w:val="-14"/>
          <w:sz w:val="23"/>
          <w:szCs w:val="23"/>
        </w:rPr>
        <w:t>6</w:t>
      </w:r>
      <w:r>
        <w:rPr>
          <w:rFonts w:ascii="宋体" w:hAnsi="宋体" w:eastAsia="宋体" w:cs="宋体"/>
          <w:spacing w:val="-14"/>
          <w:sz w:val="20"/>
          <w:szCs w:val="20"/>
        </w:rPr>
        <w:t>月</w:t>
      </w:r>
      <w:r>
        <w:rPr>
          <w:rFonts w:ascii="宋体" w:hAnsi="宋体" w:eastAsia="宋体" w:cs="宋体"/>
          <w:spacing w:val="5"/>
          <w:sz w:val="20"/>
          <w:szCs w:val="20"/>
        </w:rPr>
        <w:t xml:space="preserve">  </w:t>
      </w:r>
      <w:r>
        <w:rPr>
          <w:rFonts w:ascii="Cambria" w:hAnsi="Cambria" w:eastAsia="Cambria" w:cs="Cambria"/>
          <w:spacing w:val="-14"/>
          <w:sz w:val="23"/>
          <w:szCs w:val="23"/>
        </w:rPr>
        <w:t>7</w:t>
      </w:r>
      <w:r>
        <w:rPr>
          <w:rFonts w:ascii="宋体" w:hAnsi="宋体" w:eastAsia="宋体" w:cs="宋体"/>
          <w:spacing w:val="-14"/>
          <w:sz w:val="20"/>
          <w:szCs w:val="20"/>
        </w:rPr>
        <w:t>月</w:t>
      </w:r>
      <w:r>
        <w:rPr>
          <w:rFonts w:ascii="宋体" w:hAnsi="宋体" w:eastAsia="宋体" w:cs="宋体"/>
          <w:spacing w:val="3"/>
          <w:sz w:val="20"/>
          <w:szCs w:val="20"/>
        </w:rPr>
        <w:t xml:space="preserve">  </w:t>
      </w:r>
      <w:r>
        <w:rPr>
          <w:rFonts w:ascii="Cambria" w:hAnsi="Cambria" w:eastAsia="Cambria" w:cs="Cambria"/>
          <w:spacing w:val="-14"/>
          <w:sz w:val="23"/>
          <w:szCs w:val="23"/>
        </w:rPr>
        <w:t>8</w:t>
      </w:r>
      <w:r>
        <w:rPr>
          <w:rFonts w:ascii="宋体" w:hAnsi="宋体" w:eastAsia="宋体" w:cs="宋体"/>
          <w:spacing w:val="-14"/>
          <w:sz w:val="20"/>
          <w:szCs w:val="20"/>
        </w:rPr>
        <w:t>月</w:t>
      </w:r>
      <w:r>
        <w:rPr>
          <w:rFonts w:ascii="宋体" w:hAnsi="宋体" w:eastAsia="宋体" w:cs="宋体"/>
          <w:spacing w:val="2"/>
          <w:sz w:val="20"/>
          <w:szCs w:val="20"/>
        </w:rPr>
        <w:t xml:space="preserve">  </w:t>
      </w:r>
      <w:r>
        <w:rPr>
          <w:rFonts w:ascii="Cambria" w:hAnsi="Cambria" w:eastAsia="Cambria" w:cs="Cambria"/>
          <w:spacing w:val="-14"/>
          <w:sz w:val="23"/>
          <w:szCs w:val="23"/>
        </w:rPr>
        <w:t>9</w:t>
      </w:r>
      <w:r>
        <w:rPr>
          <w:rFonts w:ascii="宋体" w:hAnsi="宋体" w:eastAsia="宋体" w:cs="宋体"/>
          <w:spacing w:val="-14"/>
          <w:sz w:val="20"/>
          <w:szCs w:val="20"/>
        </w:rPr>
        <w:t xml:space="preserve">月  </w:t>
      </w:r>
      <w:r>
        <w:rPr>
          <w:rFonts w:ascii="Cambria" w:hAnsi="Cambria" w:eastAsia="Cambria" w:cs="Cambria"/>
          <w:spacing w:val="-14"/>
          <w:sz w:val="23"/>
          <w:szCs w:val="23"/>
        </w:rPr>
        <w:t>10</w:t>
      </w:r>
      <w:r>
        <w:rPr>
          <w:rFonts w:ascii="宋体" w:hAnsi="宋体" w:eastAsia="宋体" w:cs="宋体"/>
          <w:spacing w:val="-14"/>
          <w:sz w:val="20"/>
          <w:szCs w:val="20"/>
        </w:rPr>
        <w:t xml:space="preserve">月 </w:t>
      </w:r>
      <w:r>
        <w:rPr>
          <w:rFonts w:ascii="Cambria" w:hAnsi="Cambria" w:eastAsia="Cambria" w:cs="Cambria"/>
          <w:spacing w:val="-14"/>
          <w:sz w:val="23"/>
          <w:szCs w:val="23"/>
        </w:rPr>
        <w:t>11</w:t>
      </w:r>
      <w:r>
        <w:rPr>
          <w:rFonts w:ascii="宋体" w:hAnsi="宋体" w:eastAsia="宋体" w:cs="宋体"/>
          <w:spacing w:val="-14"/>
          <w:sz w:val="20"/>
          <w:szCs w:val="20"/>
        </w:rPr>
        <w:t xml:space="preserve">月 </w:t>
      </w:r>
      <w:r>
        <w:rPr>
          <w:rFonts w:ascii="Cambria" w:hAnsi="Cambria" w:eastAsia="Cambria" w:cs="Cambria"/>
          <w:spacing w:val="-14"/>
          <w:sz w:val="23"/>
          <w:szCs w:val="23"/>
        </w:rPr>
        <w:t>12</w:t>
      </w:r>
      <w:r>
        <w:rPr>
          <w:rFonts w:ascii="宋体" w:hAnsi="宋体" w:eastAsia="宋体" w:cs="宋体"/>
          <w:spacing w:val="-14"/>
          <w:sz w:val="20"/>
          <w:szCs w:val="20"/>
        </w:rPr>
        <w:t>月</w:t>
      </w:r>
    </w:p>
    <w:p w14:paraId="72A779B9">
      <w:pPr>
        <w:spacing w:before="277" w:line="219" w:lineRule="auto"/>
        <w:ind w:left="4489"/>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26"/>
          <w:sz w:val="20"/>
          <w:szCs w:val="20"/>
        </w:rPr>
        <w:t xml:space="preserve"> </w:t>
      </w:r>
      <w:r>
        <w:rPr>
          <w:rFonts w:ascii="宋体" w:hAnsi="宋体" w:eastAsia="宋体" w:cs="宋体"/>
          <w:spacing w:val="-4"/>
          <w:sz w:val="20"/>
          <w:szCs w:val="20"/>
        </w:rPr>
        <w:t>3.4 2014</w:t>
      </w:r>
      <w:r>
        <w:rPr>
          <w:rFonts w:ascii="宋体" w:hAnsi="宋体" w:eastAsia="宋体" w:cs="宋体"/>
          <w:spacing w:val="-41"/>
          <w:sz w:val="20"/>
          <w:szCs w:val="20"/>
        </w:rPr>
        <w:t xml:space="preserve"> </w:t>
      </w:r>
      <w:r>
        <w:rPr>
          <w:rFonts w:ascii="宋体" w:hAnsi="宋体" w:eastAsia="宋体" w:cs="宋体"/>
          <w:spacing w:val="-4"/>
          <w:sz w:val="20"/>
          <w:szCs w:val="20"/>
        </w:rPr>
        <w:t>年平均客单价</w:t>
      </w:r>
    </w:p>
    <w:p w14:paraId="38387787">
      <w:pPr>
        <w:spacing w:before="258" w:line="293" w:lineRule="auto"/>
        <w:ind w:left="1280" w:right="31" w:firstLine="478"/>
        <w:jc w:val="both"/>
        <w:rPr>
          <w:rFonts w:ascii="宋体" w:hAnsi="宋体" w:eastAsia="宋体" w:cs="宋体"/>
          <w:sz w:val="24"/>
          <w:szCs w:val="24"/>
        </w:rPr>
      </w:pP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年全年销售的商品平均客单价在</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40</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58 </w:t>
      </w:r>
      <w:r>
        <w:rPr>
          <w:rFonts w:ascii="宋体" w:hAnsi="宋体" w:eastAsia="宋体" w:cs="宋体"/>
          <w:spacing w:val="-2"/>
          <w:sz w:val="24"/>
          <w:szCs w:val="24"/>
        </w:rPr>
        <w:t>美元之间（如图</w:t>
      </w:r>
      <w:r>
        <w:rPr>
          <w:rFonts w:ascii="Times New Roman" w:hAnsi="Times New Roman" w:eastAsia="Times New Roman" w:cs="Times New Roman"/>
          <w:spacing w:val="-3"/>
          <w:sz w:val="24"/>
          <w:szCs w:val="24"/>
        </w:rPr>
        <w:t xml:space="preserve">3.4 </w:t>
      </w:r>
      <w:r>
        <w:rPr>
          <w:rFonts w:ascii="宋体" w:hAnsi="宋体" w:eastAsia="宋体" w:cs="宋体"/>
          <w:spacing w:val="-3"/>
          <w:sz w:val="24"/>
          <w:szCs w:val="24"/>
        </w:rPr>
        <w:t>所示</w:t>
      </w:r>
      <w:r>
        <w:rPr>
          <w:rFonts w:ascii="宋体" w:hAnsi="宋体" w:eastAsia="宋体" w:cs="宋体"/>
          <w:spacing w:val="-40"/>
          <w:sz w:val="24"/>
          <w:szCs w:val="24"/>
        </w:rPr>
        <w:t>），</w:t>
      </w:r>
      <w:r>
        <w:rPr>
          <w:rFonts w:ascii="宋体" w:hAnsi="宋体" w:eastAsia="宋体" w:cs="宋体"/>
          <w:spacing w:val="-3"/>
          <w:sz w:val="24"/>
          <w:szCs w:val="24"/>
        </w:rPr>
        <w:t>由于</w:t>
      </w:r>
      <w:r>
        <w:rPr>
          <w:rFonts w:ascii="宋体" w:hAnsi="宋体" w:eastAsia="宋体" w:cs="宋体"/>
          <w:spacing w:val="1"/>
          <w:sz w:val="24"/>
          <w:szCs w:val="24"/>
        </w:rPr>
        <w:t>我们的客户主要面向北半球国家，冬季的平均客单价略高于夏季的平均客单价。</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50</w:t>
      </w:r>
      <w:r>
        <w:rPr>
          <w:rFonts w:ascii="宋体" w:hAnsi="宋体" w:eastAsia="宋体" w:cs="宋体"/>
          <w:spacing w:val="-5"/>
          <w:sz w:val="24"/>
          <w:szCs w:val="24"/>
        </w:rPr>
        <w:t>美元上下的平均客单价是目前最合理、最容易出单的客单价</w:t>
      </w:r>
      <w:r>
        <w:rPr>
          <w:rFonts w:ascii="宋体" w:hAnsi="宋体" w:eastAsia="宋体" w:cs="宋体"/>
          <w:spacing w:val="-6"/>
          <w:sz w:val="24"/>
          <w:szCs w:val="24"/>
        </w:rPr>
        <w:t>，</w:t>
      </w:r>
      <w:r>
        <w:rPr>
          <w:rFonts w:ascii="宋体" w:hAnsi="宋体" w:eastAsia="宋体" w:cs="宋体"/>
          <w:spacing w:val="-31"/>
          <w:sz w:val="24"/>
          <w:szCs w:val="24"/>
        </w:rPr>
        <w:t xml:space="preserve"> </w:t>
      </w:r>
      <w:r>
        <w:rPr>
          <w:rFonts w:ascii="宋体" w:hAnsi="宋体" w:eastAsia="宋体" w:cs="宋体"/>
          <w:spacing w:val="-6"/>
          <w:sz w:val="24"/>
          <w:szCs w:val="24"/>
        </w:rPr>
        <w:t>因此在选择商品价格的</w:t>
      </w:r>
      <w:r>
        <w:rPr>
          <w:rFonts w:ascii="宋体" w:hAnsi="宋体" w:eastAsia="宋体" w:cs="宋体"/>
          <w:spacing w:val="-4"/>
          <w:sz w:val="24"/>
          <w:szCs w:val="24"/>
        </w:rPr>
        <w:t>时候，保持在此平均价格区间。</w:t>
      </w:r>
    </w:p>
    <w:p w14:paraId="42A877E2">
      <w:pPr>
        <w:spacing w:before="1" w:line="227" w:lineRule="auto"/>
        <w:ind w:left="1286"/>
        <w:outlineLvl w:val="2"/>
        <w:rPr>
          <w:rFonts w:ascii="宋体" w:hAnsi="宋体" w:eastAsia="宋体" w:cs="宋体"/>
          <w:sz w:val="27"/>
          <w:szCs w:val="27"/>
        </w:rPr>
      </w:pPr>
      <w:bookmarkStart w:id="60" w:name="bookmark42"/>
      <w:bookmarkEnd w:id="60"/>
      <w:r>
        <w:rPr>
          <w:rFonts w:ascii="宋体" w:hAnsi="宋体" w:eastAsia="宋体" w:cs="宋体"/>
          <w:b/>
          <w:bCs/>
          <w:spacing w:val="4"/>
          <w:sz w:val="27"/>
          <w:szCs w:val="27"/>
        </w:rPr>
        <w:t>3.3.3</w:t>
      </w:r>
      <w:r>
        <w:rPr>
          <w:rFonts w:ascii="宋体" w:hAnsi="宋体" w:eastAsia="宋体" w:cs="宋体"/>
          <w:spacing w:val="4"/>
          <w:sz w:val="27"/>
          <w:szCs w:val="27"/>
        </w:rPr>
        <w:t xml:space="preserve"> </w:t>
      </w:r>
      <w:r>
        <w:rPr>
          <w:rFonts w:ascii="宋体" w:hAnsi="宋体" w:eastAsia="宋体" w:cs="宋体"/>
          <w:b/>
          <w:bCs/>
          <w:spacing w:val="4"/>
          <w:sz w:val="27"/>
          <w:szCs w:val="27"/>
        </w:rPr>
        <w:t>互联网营销推广</w:t>
      </w:r>
    </w:p>
    <w:p w14:paraId="365A8F3D">
      <w:pPr>
        <w:spacing w:before="105" w:line="220" w:lineRule="auto"/>
        <w:ind w:left="1759"/>
        <w:rPr>
          <w:rFonts w:ascii="宋体" w:hAnsi="宋体" w:eastAsia="宋体" w:cs="宋体"/>
          <w:sz w:val="24"/>
          <w:szCs w:val="24"/>
        </w:rPr>
      </w:pP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年，卓润公司互联网营销推广的方式和渠道主要包括：</w:t>
      </w:r>
    </w:p>
    <w:p w14:paraId="4F4BA4DB">
      <w:pPr>
        <w:spacing w:before="113" w:line="220" w:lineRule="auto"/>
        <w:ind w:left="1782"/>
        <w:rPr>
          <w:rFonts w:ascii="宋体" w:hAnsi="宋体" w:eastAsia="宋体" w:cs="宋体"/>
          <w:sz w:val="24"/>
          <w:szCs w:val="24"/>
        </w:rPr>
      </w:pPr>
      <w:r>
        <w:rPr>
          <w:rFonts w:ascii="Times New Roman" w:hAnsi="Times New Roman" w:eastAsia="Times New Roman" w:cs="Times New Roman"/>
          <w:spacing w:val="-6"/>
          <w:sz w:val="24"/>
          <w:szCs w:val="24"/>
        </w:rPr>
        <w:t>1</w:t>
      </w:r>
      <w:r>
        <w:rPr>
          <w:rFonts w:ascii="宋体" w:hAnsi="宋体" w:eastAsia="宋体" w:cs="宋体"/>
          <w:spacing w:val="-6"/>
          <w:sz w:val="24"/>
          <w:szCs w:val="24"/>
        </w:rPr>
        <w:t>、搜索引擎的推广。</w:t>
      </w:r>
    </w:p>
    <w:p w14:paraId="77659479">
      <w:pPr>
        <w:spacing w:before="27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23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6C3685F1">
      <w:pPr>
        <w:spacing w:line="271" w:lineRule="exact"/>
        <w:rPr>
          <w:rFonts w:ascii="宋体" w:hAnsi="宋体" w:eastAsia="宋体" w:cs="宋体"/>
          <w:sz w:val="20"/>
          <w:szCs w:val="20"/>
        </w:rPr>
        <w:sectPr>
          <w:headerReference r:id="rId56" w:type="default"/>
          <w:footerReference r:id="rId57" w:type="default"/>
          <w:pgSz w:w="11900" w:h="16840"/>
          <w:pgMar w:top="1609" w:right="1380" w:bottom="600" w:left="432" w:header="1252" w:footer="360" w:gutter="0"/>
          <w:cols w:space="720" w:num="1"/>
        </w:sectPr>
      </w:pPr>
    </w:p>
    <w:p w14:paraId="3B906B2D">
      <w:pPr>
        <w:spacing w:before="64" w:line="308" w:lineRule="auto"/>
        <w:ind w:left="1278" w:firstLine="484"/>
        <w:jc w:val="both"/>
        <w:rPr>
          <w:rFonts w:ascii="宋体" w:hAnsi="宋体" w:eastAsia="宋体" w:cs="宋体"/>
          <w:sz w:val="24"/>
          <w:szCs w:val="24"/>
        </w:rPr>
      </w:pPr>
      <w:bookmarkStart w:id="61" w:name="bookmark97"/>
      <w:bookmarkEnd w:id="61"/>
      <w:r>
        <w:rPr>
          <w:rFonts w:ascii="宋体" w:hAnsi="宋体" w:eastAsia="宋体" w:cs="宋体"/>
          <w:spacing w:val="-3"/>
          <w:sz w:val="24"/>
          <w:szCs w:val="24"/>
        </w:rPr>
        <w:t>在互联网营销推广模式中，搜索引擎推广是最直接有效主流的推广模式，</w:t>
      </w:r>
      <w:r>
        <w:rPr>
          <w:rFonts w:ascii="宋体" w:hAnsi="宋体" w:eastAsia="宋体" w:cs="宋体"/>
          <w:spacing w:val="-4"/>
          <w:sz w:val="24"/>
          <w:szCs w:val="24"/>
        </w:rPr>
        <w:t>在搜索</w:t>
      </w:r>
      <w:r>
        <w:rPr>
          <w:rFonts w:ascii="宋体" w:hAnsi="宋体" w:eastAsia="宋体" w:cs="宋体"/>
          <w:spacing w:val="-2"/>
          <w:sz w:val="24"/>
          <w:szCs w:val="24"/>
        </w:rPr>
        <w:t>引擎的渠道选择上，我们选择</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GOOGLE  </w:t>
      </w:r>
      <w:r>
        <w:rPr>
          <w:rFonts w:ascii="宋体" w:hAnsi="宋体" w:eastAsia="宋体" w:cs="宋体"/>
          <w:spacing w:val="-2"/>
          <w:sz w:val="24"/>
          <w:szCs w:val="24"/>
        </w:rPr>
        <w:t>搜索。首先对外贸跨境电商是针对外国用户</w:t>
      </w:r>
      <w:r>
        <w:rPr>
          <w:rFonts w:ascii="宋体" w:hAnsi="宋体" w:eastAsia="宋体" w:cs="宋体"/>
          <w:spacing w:val="-1"/>
          <w:sz w:val="24"/>
          <w:szCs w:val="24"/>
        </w:rPr>
        <w:t>推广，百度当然不可选；另外</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 xml:space="preserve">YAHOO </w:t>
      </w:r>
      <w:r>
        <w:rPr>
          <w:rFonts w:ascii="宋体" w:hAnsi="宋体" w:eastAsia="宋体" w:cs="宋体"/>
          <w:spacing w:val="-1"/>
          <w:sz w:val="24"/>
          <w:szCs w:val="24"/>
        </w:rPr>
        <w:t>搜索范围有限，</w:t>
      </w:r>
      <w:r>
        <w:rPr>
          <w:rFonts w:ascii="Times New Roman" w:hAnsi="Times New Roman" w:eastAsia="Times New Roman" w:cs="Times New Roman"/>
          <w:spacing w:val="-1"/>
          <w:sz w:val="24"/>
          <w:szCs w:val="24"/>
        </w:rPr>
        <w:t>MICROSOFT BI</w:t>
      </w:r>
      <w:r>
        <w:rPr>
          <w:rFonts w:ascii="Times New Roman" w:hAnsi="Times New Roman" w:eastAsia="Times New Roman" w:cs="Times New Roman"/>
          <w:spacing w:val="-2"/>
          <w:sz w:val="24"/>
          <w:szCs w:val="24"/>
        </w:rPr>
        <w:t xml:space="preserve">NG </w:t>
      </w:r>
      <w:r>
        <w:rPr>
          <w:rFonts w:ascii="宋体" w:hAnsi="宋体" w:eastAsia="宋体" w:cs="宋体"/>
          <w:spacing w:val="-2"/>
          <w:sz w:val="24"/>
          <w:szCs w:val="24"/>
        </w:rPr>
        <w:t>搜索主要</w:t>
      </w:r>
      <w:r>
        <w:rPr>
          <w:rFonts w:ascii="宋体" w:hAnsi="宋体" w:eastAsia="宋体" w:cs="宋体"/>
          <w:spacing w:val="18"/>
          <w:sz w:val="24"/>
          <w:szCs w:val="24"/>
        </w:rPr>
        <w:t>针对互联网发烧友、开发者和男性用户，而卓润公司的目标女性受众群体只在</w:t>
      </w:r>
      <w:r>
        <w:rPr>
          <w:rFonts w:ascii="Times New Roman" w:hAnsi="Times New Roman" w:eastAsia="Times New Roman" w:cs="Times New Roman"/>
          <w:sz w:val="24"/>
          <w:szCs w:val="24"/>
        </w:rPr>
        <w:t xml:space="preserve">GOOGLE </w:t>
      </w:r>
      <w:r>
        <w:rPr>
          <w:rFonts w:ascii="宋体" w:hAnsi="宋体" w:eastAsia="宋体" w:cs="宋体"/>
          <w:sz w:val="24"/>
          <w:szCs w:val="24"/>
        </w:rPr>
        <w:t>上活跃，因此重点针对</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GOOGL</w:t>
      </w:r>
      <w:r>
        <w:rPr>
          <w:rFonts w:ascii="Times New Roman" w:hAnsi="Times New Roman" w:eastAsia="Times New Roman" w:cs="Times New Roman"/>
          <w:spacing w:val="-1"/>
          <w:sz w:val="24"/>
          <w:szCs w:val="24"/>
        </w:rPr>
        <w:t xml:space="preserve">E </w:t>
      </w:r>
      <w:r>
        <w:rPr>
          <w:rFonts w:ascii="宋体" w:hAnsi="宋体" w:eastAsia="宋体" w:cs="宋体"/>
          <w:spacing w:val="-1"/>
          <w:sz w:val="24"/>
          <w:szCs w:val="24"/>
        </w:rPr>
        <w:t>搜索引擎推广，为网站带来高质量流量。</w:t>
      </w:r>
    </w:p>
    <w:p w14:paraId="42530C3B">
      <w:pPr>
        <w:spacing w:before="3" w:line="307" w:lineRule="auto"/>
        <w:ind w:left="1277" w:right="83" w:firstLine="484"/>
        <w:jc w:val="both"/>
        <w:rPr>
          <w:rFonts w:ascii="宋体" w:hAnsi="宋体" w:eastAsia="宋体" w:cs="宋体"/>
          <w:sz w:val="24"/>
          <w:szCs w:val="24"/>
        </w:rPr>
      </w:pPr>
      <w:r>
        <w:rPr>
          <w:rFonts w:ascii="宋体" w:hAnsi="宋体" w:eastAsia="宋体" w:cs="宋体"/>
          <w:spacing w:val="-2"/>
          <w:sz w:val="24"/>
          <w:szCs w:val="24"/>
        </w:rPr>
        <w:t>搜索引擎推广分为</w:t>
      </w:r>
      <w:r>
        <w:rPr>
          <w:rFonts w:ascii="宋体" w:hAnsi="宋体" w:eastAsia="宋体" w:cs="宋体"/>
          <w:spacing w:val="-35"/>
          <w:sz w:val="24"/>
          <w:szCs w:val="24"/>
        </w:rPr>
        <w:t xml:space="preserve"> </w:t>
      </w:r>
      <w:r>
        <w:rPr>
          <w:rFonts w:ascii="Times New Roman" w:hAnsi="Times New Roman" w:eastAsia="Times New Roman" w:cs="Times New Roman"/>
          <w:spacing w:val="-2"/>
          <w:sz w:val="24"/>
          <w:szCs w:val="24"/>
        </w:rPr>
        <w:t xml:space="preserve">SEO </w:t>
      </w:r>
      <w:r>
        <w:rPr>
          <w:rFonts w:ascii="宋体" w:hAnsi="宋体" w:eastAsia="宋体" w:cs="宋体"/>
          <w:spacing w:val="-2"/>
          <w:sz w:val="24"/>
          <w:szCs w:val="24"/>
        </w:rPr>
        <w:t>和</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SEM</w:t>
      </w:r>
      <w:r>
        <w:rPr>
          <w:rFonts w:ascii="宋体" w:hAnsi="宋体" w:eastAsia="宋体" w:cs="宋体"/>
          <w:spacing w:val="-2"/>
          <w:sz w:val="24"/>
          <w:szCs w:val="24"/>
        </w:rPr>
        <w:t>，即搜索引擎优化和搜索引擎营销，前者是通过</w:t>
      </w:r>
      <w:r>
        <w:rPr>
          <w:rFonts w:ascii="宋体" w:hAnsi="宋体" w:eastAsia="宋体" w:cs="宋体"/>
          <w:spacing w:val="-6"/>
          <w:sz w:val="24"/>
          <w:szCs w:val="24"/>
        </w:rPr>
        <w:t>对网站内容、外链、分类、软文等等进行优化从而提高网站排名， 带来流量，是一个</w:t>
      </w:r>
      <w:r>
        <w:rPr>
          <w:rFonts w:ascii="宋体" w:hAnsi="宋体" w:eastAsia="宋体" w:cs="宋体"/>
          <w:spacing w:val="-1"/>
          <w:sz w:val="24"/>
          <w:szCs w:val="24"/>
        </w:rPr>
        <w:t>长期过程，但营销成本低廉；后者则通过</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PPC</w:t>
      </w:r>
      <w:r>
        <w:rPr>
          <w:rFonts w:ascii="宋体" w:hAnsi="宋体" w:eastAsia="宋体" w:cs="宋体"/>
          <w:spacing w:val="-1"/>
          <w:sz w:val="24"/>
          <w:szCs w:val="24"/>
        </w:rPr>
        <w:t>（按点击付费）方式在</w:t>
      </w:r>
      <w:r>
        <w:rPr>
          <w:rFonts w:ascii="宋体" w:hAnsi="宋体" w:eastAsia="宋体" w:cs="宋体"/>
          <w:spacing w:val="-39"/>
          <w:sz w:val="24"/>
          <w:szCs w:val="24"/>
        </w:rPr>
        <w:t xml:space="preserve"> </w:t>
      </w:r>
      <w:r>
        <w:rPr>
          <w:rFonts w:ascii="Times New Roman" w:hAnsi="Times New Roman" w:eastAsia="Times New Roman" w:cs="Times New Roman"/>
          <w:spacing w:val="-1"/>
          <w:sz w:val="24"/>
          <w:szCs w:val="24"/>
        </w:rPr>
        <w:t xml:space="preserve">GOOGLE </w:t>
      </w:r>
      <w:r>
        <w:rPr>
          <w:rFonts w:ascii="宋体" w:hAnsi="宋体" w:eastAsia="宋体" w:cs="宋体"/>
          <w:spacing w:val="-1"/>
          <w:sz w:val="24"/>
          <w:szCs w:val="24"/>
        </w:rPr>
        <w:t>搜索上购买关键热词，通过用户搜索点击后带来流量，效果立竿见</w:t>
      </w:r>
      <w:r>
        <w:rPr>
          <w:rFonts w:ascii="宋体" w:hAnsi="宋体" w:eastAsia="宋体" w:cs="宋体"/>
          <w:spacing w:val="-2"/>
          <w:sz w:val="24"/>
          <w:szCs w:val="24"/>
        </w:rPr>
        <w:t>影，但成本高昂。</w:t>
      </w:r>
    </w:p>
    <w:p w14:paraId="34CE6604">
      <w:pPr>
        <w:spacing w:line="220" w:lineRule="auto"/>
        <w:ind w:left="1759"/>
        <w:rPr>
          <w:rFonts w:ascii="宋体" w:hAnsi="宋体" w:eastAsia="宋体" w:cs="宋体"/>
          <w:sz w:val="24"/>
          <w:szCs w:val="24"/>
        </w:rPr>
      </w:pPr>
      <w:r>
        <w:rPr>
          <w:rFonts w:ascii="Times New Roman" w:hAnsi="Times New Roman" w:eastAsia="Times New Roman" w:cs="Times New Roman"/>
          <w:spacing w:val="-4"/>
          <w:sz w:val="24"/>
          <w:szCs w:val="24"/>
        </w:rPr>
        <w:t>2</w:t>
      </w:r>
      <w:r>
        <w:rPr>
          <w:rFonts w:ascii="宋体" w:hAnsi="宋体" w:eastAsia="宋体" w:cs="宋体"/>
          <w:spacing w:val="-4"/>
          <w:sz w:val="24"/>
          <w:szCs w:val="24"/>
        </w:rPr>
        <w:t>、社交网络的推广。</w:t>
      </w:r>
    </w:p>
    <w:p w14:paraId="0A46D543">
      <w:pPr>
        <w:spacing w:before="108" w:line="308" w:lineRule="auto"/>
        <w:ind w:left="1271" w:firstLine="505"/>
        <w:rPr>
          <w:rFonts w:ascii="宋体" w:hAnsi="宋体" w:eastAsia="宋体" w:cs="宋体"/>
          <w:sz w:val="24"/>
          <w:szCs w:val="24"/>
        </w:rPr>
      </w:pPr>
      <w:r>
        <w:rPr>
          <w:rFonts w:ascii="宋体" w:hAnsi="宋体" w:eastAsia="宋体" w:cs="宋体"/>
          <w:spacing w:val="-5"/>
          <w:sz w:val="24"/>
          <w:szCs w:val="24"/>
        </w:rPr>
        <w:t>随着</w:t>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 xml:space="preserve">2012 </w:t>
      </w:r>
      <w:r>
        <w:rPr>
          <w:rFonts w:ascii="宋体" w:hAnsi="宋体" w:eastAsia="宋体" w:cs="宋体"/>
          <w:spacing w:val="-5"/>
          <w:sz w:val="24"/>
          <w:szCs w:val="24"/>
        </w:rPr>
        <w:t>年</w:t>
      </w:r>
      <w:r>
        <w:rPr>
          <w:rFonts w:ascii="宋体" w:hAnsi="宋体" w:eastAsia="宋体" w:cs="宋体"/>
          <w:spacing w:val="-48"/>
          <w:sz w:val="24"/>
          <w:szCs w:val="24"/>
        </w:rPr>
        <w:t xml:space="preserve"> </w:t>
      </w:r>
      <w:r>
        <w:rPr>
          <w:rFonts w:ascii="Times New Roman" w:hAnsi="Times New Roman" w:eastAsia="Times New Roman" w:cs="Times New Roman"/>
          <w:spacing w:val="-5"/>
          <w:sz w:val="24"/>
          <w:szCs w:val="24"/>
        </w:rPr>
        <w:t>5</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5"/>
          <w:sz w:val="24"/>
          <w:szCs w:val="24"/>
        </w:rPr>
        <w:t xml:space="preserve">18  </w:t>
      </w:r>
      <w:r>
        <w:rPr>
          <w:rFonts w:ascii="宋体" w:hAnsi="宋体" w:eastAsia="宋体" w:cs="宋体"/>
          <w:spacing w:val="-5"/>
          <w:sz w:val="24"/>
          <w:szCs w:val="24"/>
        </w:rPr>
        <w:t>日美国社交类网站</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 xml:space="preserve">FACEBOOK </w:t>
      </w:r>
      <w:r>
        <w:rPr>
          <w:rFonts w:ascii="宋体" w:hAnsi="宋体" w:eastAsia="宋体" w:cs="宋体"/>
          <w:spacing w:val="-5"/>
          <w:sz w:val="24"/>
          <w:szCs w:val="24"/>
        </w:rPr>
        <w:t>在纳斯达克成功上市，</w:t>
      </w:r>
      <w:r>
        <w:rPr>
          <w:rFonts w:ascii="Times New Roman" w:hAnsi="Times New Roman" w:eastAsia="Times New Roman" w:cs="Times New Roman"/>
          <w:spacing w:val="-5"/>
          <w:sz w:val="24"/>
          <w:szCs w:val="24"/>
        </w:rPr>
        <w:t>2013</w:t>
      </w:r>
      <w:r>
        <w:rPr>
          <w:rFonts w:ascii="宋体" w:hAnsi="宋体" w:eastAsia="宋体" w:cs="宋体"/>
          <w:spacing w:val="-1"/>
          <w:sz w:val="24"/>
          <w:szCs w:val="24"/>
        </w:rPr>
        <w:t>年</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 xml:space="preserve">11  </w:t>
      </w:r>
      <w:r>
        <w:rPr>
          <w:rFonts w:ascii="宋体" w:hAnsi="宋体" w:eastAsia="宋体" w:cs="宋体"/>
          <w:spacing w:val="-1"/>
          <w:sz w:val="24"/>
          <w:szCs w:val="24"/>
        </w:rPr>
        <w:t xml:space="preserve">月 </w:t>
      </w:r>
      <w:r>
        <w:rPr>
          <w:rFonts w:ascii="Times New Roman" w:hAnsi="Times New Roman" w:eastAsia="Times New Roman" w:cs="Times New Roman"/>
          <w:spacing w:val="-1"/>
          <w:sz w:val="24"/>
          <w:szCs w:val="24"/>
        </w:rPr>
        <w:t xml:space="preserve">7   </w:t>
      </w:r>
      <w:r>
        <w:rPr>
          <w:rFonts w:ascii="宋体" w:hAnsi="宋体" w:eastAsia="宋体" w:cs="宋体"/>
          <w:spacing w:val="-1"/>
          <w:sz w:val="24"/>
          <w:szCs w:val="24"/>
        </w:rPr>
        <w:t>日美国社交、微博类网</w:t>
      </w:r>
      <w:r>
        <w:rPr>
          <w:rFonts w:ascii="宋体" w:hAnsi="宋体" w:eastAsia="宋体" w:cs="宋体"/>
          <w:spacing w:val="-2"/>
          <w:sz w:val="24"/>
          <w:szCs w:val="24"/>
        </w:rPr>
        <w:t xml:space="preserve">站 </w:t>
      </w:r>
      <w:r>
        <w:rPr>
          <w:rFonts w:ascii="Times New Roman" w:hAnsi="Times New Roman" w:eastAsia="Times New Roman" w:cs="Times New Roman"/>
          <w:spacing w:val="-2"/>
          <w:sz w:val="24"/>
          <w:szCs w:val="24"/>
        </w:rPr>
        <w:t xml:space="preserve">TWITTER  </w:t>
      </w:r>
      <w:r>
        <w:rPr>
          <w:rFonts w:ascii="宋体" w:hAnsi="宋体" w:eastAsia="宋体" w:cs="宋体"/>
          <w:spacing w:val="-2"/>
          <w:sz w:val="24"/>
          <w:szCs w:val="24"/>
        </w:rPr>
        <w:t xml:space="preserve">在纽交所挂牌，包括 </w:t>
      </w:r>
      <w:r>
        <w:rPr>
          <w:rFonts w:ascii="Times New Roman" w:hAnsi="Times New Roman" w:eastAsia="Times New Roman" w:cs="Times New Roman"/>
          <w:spacing w:val="-2"/>
          <w:sz w:val="24"/>
          <w:szCs w:val="24"/>
        </w:rPr>
        <w:t>TUMBLR</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YOUTUBE</w:t>
      </w:r>
      <w:r>
        <w:rPr>
          <w:rFonts w:ascii="宋体" w:hAnsi="宋体" w:eastAsia="宋体" w:cs="宋体"/>
          <w:spacing w:val="-2"/>
          <w:sz w:val="24"/>
          <w:szCs w:val="24"/>
        </w:rPr>
        <w:t>、</w:t>
      </w:r>
      <w:r>
        <w:rPr>
          <w:rFonts w:ascii="Times New Roman" w:hAnsi="Times New Roman" w:eastAsia="Times New Roman" w:cs="Times New Roman"/>
          <w:spacing w:val="-2"/>
          <w:sz w:val="24"/>
          <w:szCs w:val="24"/>
        </w:rPr>
        <w:t>SKYPE</w:t>
      </w:r>
      <w:r>
        <w:rPr>
          <w:rFonts w:ascii="宋体" w:hAnsi="宋体" w:eastAsia="宋体" w:cs="宋体"/>
          <w:spacing w:val="-2"/>
          <w:sz w:val="24"/>
          <w:szCs w:val="24"/>
        </w:rPr>
        <w:t>、</w:t>
      </w:r>
      <w:r>
        <w:rPr>
          <w:rFonts w:ascii="Times New Roman" w:hAnsi="Times New Roman" w:eastAsia="Times New Roman" w:cs="Times New Roman"/>
          <w:spacing w:val="-2"/>
          <w:sz w:val="24"/>
          <w:szCs w:val="24"/>
        </w:rPr>
        <w:t>LOOKBOOK</w:t>
      </w:r>
      <w:r>
        <w:rPr>
          <w:rFonts w:ascii="宋体" w:hAnsi="宋体" w:eastAsia="宋体" w:cs="宋体"/>
          <w:spacing w:val="-2"/>
          <w:sz w:val="24"/>
          <w:szCs w:val="24"/>
        </w:rPr>
        <w:t>、</w:t>
      </w:r>
      <w:r>
        <w:rPr>
          <w:rFonts w:ascii="Times New Roman" w:hAnsi="Times New Roman" w:eastAsia="Times New Roman" w:cs="Times New Roman"/>
          <w:spacing w:val="-2"/>
          <w:sz w:val="24"/>
          <w:szCs w:val="24"/>
        </w:rPr>
        <w:t>PINTE</w:t>
      </w:r>
      <w:r>
        <w:rPr>
          <w:rFonts w:ascii="Times New Roman" w:hAnsi="Times New Roman" w:eastAsia="Times New Roman" w:cs="Times New Roman"/>
          <w:spacing w:val="-3"/>
          <w:sz w:val="24"/>
          <w:szCs w:val="24"/>
        </w:rPr>
        <w:t xml:space="preserve">REST </w:t>
      </w:r>
      <w:r>
        <w:rPr>
          <w:rFonts w:ascii="宋体" w:hAnsi="宋体" w:eastAsia="宋体" w:cs="宋体"/>
          <w:spacing w:val="-3"/>
          <w:sz w:val="24"/>
          <w:szCs w:val="24"/>
        </w:rPr>
        <w:t>等互联网社交分享类网站和工具的流行，标志着互联网进入了一个社交分享的新时期，任何用户都可以在任何平台随意分享他们的一切，包括他们喜爱的衣服和鞋子。社交网络推广的核心就是博主与粉丝</w:t>
      </w:r>
      <w:r>
        <w:rPr>
          <w:rFonts w:ascii="宋体" w:hAnsi="宋体" w:eastAsia="宋体" w:cs="宋体"/>
          <w:sz w:val="24"/>
          <w:szCs w:val="24"/>
        </w:rPr>
        <w:t>的互动，我们在每一个流行社交平台都注册了官方账号，</w:t>
      </w:r>
      <w:r>
        <w:rPr>
          <w:rFonts w:ascii="宋体" w:hAnsi="宋体" w:eastAsia="宋体" w:cs="宋体"/>
          <w:spacing w:val="-1"/>
          <w:sz w:val="24"/>
          <w:szCs w:val="24"/>
        </w:rPr>
        <w:t>用于发布新品、促销活动、</w:t>
      </w:r>
      <w:r>
        <w:rPr>
          <w:rFonts w:ascii="宋体" w:hAnsi="宋体" w:eastAsia="宋体" w:cs="宋体"/>
          <w:spacing w:val="-3"/>
          <w:sz w:val="24"/>
          <w:szCs w:val="24"/>
        </w:rPr>
        <w:t>商品软文以及潮流咨询，对我们感兴趣的用户会根据这些内容点开网站或者商品的链接，购买到称心如意商品的客户也会在此分享自己喜爱的产品，从而带来更多的流量</w:t>
      </w:r>
      <w:r>
        <w:rPr>
          <w:rFonts w:ascii="宋体" w:hAnsi="宋体" w:eastAsia="宋体" w:cs="宋体"/>
          <w:spacing w:val="-6"/>
          <w:sz w:val="24"/>
          <w:szCs w:val="24"/>
        </w:rPr>
        <w:t>和潜在消费者。网络社交推广模式的营销成本十分低廉， 基本没有直接花费，但需要长期稳定持续的对内容和用户进行维护、更新和互动， 是一个长期的过程。而且内容</w:t>
      </w:r>
      <w:r>
        <w:rPr>
          <w:rFonts w:ascii="宋体" w:hAnsi="宋体" w:eastAsia="宋体" w:cs="宋体"/>
          <w:spacing w:val="-3"/>
          <w:sz w:val="24"/>
          <w:szCs w:val="24"/>
        </w:rPr>
        <w:t>的更新需要科学的管理和导向，要做到平衡和稳定，不能长时间不更新或者短时间更新过多内容。值得一提的是虽然社交网络推广不能带来稳定的流量，但是能够带来很多优质客户，转化率极高。因此社交推广是一项长期工作，而且粉丝数量一旦突破某个量级便会有非常稳定的客户群。</w:t>
      </w:r>
    </w:p>
    <w:p w14:paraId="027932DC">
      <w:pPr>
        <w:spacing w:line="221" w:lineRule="auto"/>
        <w:ind w:left="1764"/>
        <w:rPr>
          <w:rFonts w:ascii="宋体" w:hAnsi="宋体" w:eastAsia="宋体" w:cs="宋体"/>
          <w:sz w:val="24"/>
          <w:szCs w:val="24"/>
        </w:rPr>
      </w:pPr>
      <w:r>
        <w:rPr>
          <w:rFonts w:ascii="Times New Roman" w:hAnsi="Times New Roman" w:eastAsia="Times New Roman" w:cs="Times New Roman"/>
          <w:spacing w:val="-5"/>
          <w:sz w:val="24"/>
          <w:szCs w:val="24"/>
        </w:rPr>
        <w:t>3</w:t>
      </w:r>
      <w:r>
        <w:rPr>
          <w:rFonts w:ascii="宋体" w:hAnsi="宋体" w:eastAsia="宋体" w:cs="宋体"/>
          <w:spacing w:val="-5"/>
          <w:sz w:val="24"/>
          <w:szCs w:val="24"/>
        </w:rPr>
        <w:t>、网站联盟的推广。</w:t>
      </w:r>
    </w:p>
    <w:p w14:paraId="59FA1DA9">
      <w:pPr>
        <w:spacing w:before="110" w:line="308" w:lineRule="auto"/>
        <w:ind w:left="1271" w:right="19" w:firstLine="510"/>
        <w:rPr>
          <w:rFonts w:ascii="宋体" w:hAnsi="宋体" w:eastAsia="宋体" w:cs="宋体"/>
          <w:sz w:val="24"/>
          <w:szCs w:val="24"/>
        </w:rPr>
      </w:pPr>
      <w:r>
        <w:rPr>
          <w:rFonts w:ascii="宋体" w:hAnsi="宋体" w:eastAsia="宋体" w:cs="宋体"/>
          <w:spacing w:val="13"/>
          <w:sz w:val="24"/>
          <w:szCs w:val="24"/>
        </w:rPr>
        <w:t>网站联盟也叫联属网络营销（</w:t>
      </w:r>
      <w:r>
        <w:rPr>
          <w:rFonts w:ascii="Times New Roman" w:hAnsi="Times New Roman" w:eastAsia="Times New Roman" w:cs="Times New Roman"/>
          <w:sz w:val="24"/>
          <w:szCs w:val="24"/>
        </w:rPr>
        <w:t>Affiliate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Marketing</w:t>
      </w:r>
      <w:r>
        <w:rPr>
          <w:rFonts w:ascii="宋体" w:hAnsi="宋体" w:eastAsia="宋体" w:cs="宋体"/>
          <w:spacing w:val="-44"/>
          <w:sz w:val="24"/>
          <w:szCs w:val="24"/>
        </w:rPr>
        <w:t>），</w:t>
      </w:r>
      <w:r>
        <w:rPr>
          <w:rFonts w:ascii="宋体" w:hAnsi="宋体" w:eastAsia="宋体" w:cs="宋体"/>
          <w:spacing w:val="13"/>
          <w:sz w:val="24"/>
          <w:szCs w:val="24"/>
        </w:rPr>
        <w:t>起源于</w:t>
      </w:r>
      <w:r>
        <w:rPr>
          <w:rFonts w:ascii="宋体" w:hAnsi="宋体" w:eastAsia="宋体" w:cs="宋体"/>
          <w:spacing w:val="65"/>
          <w:sz w:val="24"/>
          <w:szCs w:val="24"/>
        </w:rPr>
        <w:t xml:space="preserve"> </w:t>
      </w:r>
      <w:r>
        <w:rPr>
          <w:rFonts w:ascii="Times New Roman" w:hAnsi="Times New Roman" w:eastAsia="Times New Roman" w:cs="Times New Roman"/>
          <w:spacing w:val="13"/>
          <w:sz w:val="24"/>
          <w:szCs w:val="24"/>
        </w:rPr>
        <w:t xml:space="preserve">1996  </w:t>
      </w:r>
      <w:r>
        <w:rPr>
          <w:rFonts w:ascii="宋体" w:hAnsi="宋体" w:eastAsia="宋体" w:cs="宋体"/>
          <w:spacing w:val="13"/>
          <w:sz w:val="24"/>
          <w:szCs w:val="24"/>
        </w:rPr>
        <w:t>年的美国</w:t>
      </w:r>
      <w:r>
        <w:rPr>
          <w:rFonts w:ascii="Times New Roman" w:hAnsi="Times New Roman" w:eastAsia="Times New Roman" w:cs="Times New Roman"/>
          <w:sz w:val="24"/>
          <w:szCs w:val="24"/>
        </w:rPr>
        <w:t>AMAZON</w:t>
      </w:r>
      <w:r>
        <w:rPr>
          <w:rFonts w:ascii="宋体" w:hAnsi="宋体" w:eastAsia="宋体" w:cs="宋体"/>
          <w:spacing w:val="1"/>
          <w:sz w:val="24"/>
          <w:szCs w:val="24"/>
        </w:rPr>
        <w:t>。网站联盟推广对于国内电商来说还显得陌生，但是在国际互联网推广中</w:t>
      </w:r>
      <w:r>
        <w:rPr>
          <w:rFonts w:ascii="宋体" w:hAnsi="宋体" w:eastAsia="宋体" w:cs="宋体"/>
          <w:spacing w:val="-7"/>
          <w:sz w:val="24"/>
          <w:szCs w:val="24"/>
        </w:rPr>
        <w:t>已经是发展非常成熟的模式，也是非常实用的工具。网站联盟通过联盟平台</w:t>
      </w:r>
      <w:r>
        <w:rPr>
          <w:rFonts w:ascii="宋体" w:hAnsi="宋体" w:eastAsia="宋体" w:cs="宋体"/>
          <w:spacing w:val="-8"/>
          <w:sz w:val="24"/>
          <w:szCs w:val="24"/>
        </w:rPr>
        <w:t>分享产品，</w:t>
      </w:r>
      <w:r>
        <w:rPr>
          <w:rFonts w:ascii="宋体" w:hAnsi="宋体" w:eastAsia="宋体" w:cs="宋体"/>
          <w:spacing w:val="-1"/>
          <w:sz w:val="24"/>
          <w:szCs w:val="24"/>
        </w:rPr>
        <w:t>一旦有转化即可获得提成，同时电商平台可会获得订单的转化，实现利益共</w:t>
      </w:r>
      <w:r>
        <w:rPr>
          <w:rFonts w:ascii="宋体" w:hAnsi="宋体" w:eastAsia="宋体" w:cs="宋体"/>
          <w:spacing w:val="-2"/>
          <w:sz w:val="24"/>
          <w:szCs w:val="24"/>
        </w:rPr>
        <w:t>享。</w:t>
      </w:r>
    </w:p>
    <w:p w14:paraId="745AEC9A">
      <w:pPr>
        <w:spacing w:line="220" w:lineRule="auto"/>
        <w:ind w:left="175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t>
      </w:r>
      <w:r>
        <w:rPr>
          <w:rFonts w:ascii="宋体" w:hAnsi="宋体" w:eastAsia="宋体" w:cs="宋体"/>
          <w:spacing w:val="1"/>
          <w:sz w:val="24"/>
          <w:szCs w:val="24"/>
        </w:rPr>
        <w:t>、购物搜索引擎推广</w:t>
      </w:r>
      <w:r>
        <w:rPr>
          <w:rFonts w:ascii="Times New Roman" w:hAnsi="Times New Roman" w:eastAsia="Times New Roman" w:cs="Times New Roman"/>
          <w:spacing w:val="1"/>
          <w:sz w:val="24"/>
          <w:szCs w:val="24"/>
        </w:rPr>
        <w:t>.</w:t>
      </w:r>
    </w:p>
    <w:p w14:paraId="752B17B6">
      <w:pPr>
        <w:spacing w:before="112" w:line="309" w:lineRule="auto"/>
        <w:ind w:left="1279" w:right="17" w:firstLine="484"/>
        <w:rPr>
          <w:rFonts w:ascii="宋体" w:hAnsi="宋体" w:eastAsia="宋体" w:cs="宋体"/>
          <w:sz w:val="24"/>
          <w:szCs w:val="24"/>
        </w:rPr>
      </w:pPr>
      <w:r>
        <w:rPr>
          <w:rFonts w:ascii="宋体" w:hAnsi="宋体" w:eastAsia="宋体" w:cs="宋体"/>
          <w:spacing w:val="-3"/>
          <w:sz w:val="24"/>
          <w:szCs w:val="24"/>
        </w:rPr>
        <w:t>严格来说购物搜索引擎推广是搜索引擎推广的一个分支，之所以我们</w:t>
      </w:r>
      <w:r>
        <w:rPr>
          <w:rFonts w:ascii="宋体" w:hAnsi="宋体" w:eastAsia="宋体" w:cs="宋体"/>
          <w:spacing w:val="-4"/>
          <w:sz w:val="24"/>
          <w:szCs w:val="24"/>
        </w:rPr>
        <w:t>把这个模式</w:t>
      </w:r>
      <w:r>
        <w:rPr>
          <w:rFonts w:ascii="宋体" w:hAnsi="宋体" w:eastAsia="宋体" w:cs="宋体"/>
          <w:spacing w:val="-3"/>
          <w:sz w:val="24"/>
          <w:szCs w:val="24"/>
        </w:rPr>
        <w:t>分离出来是因为购物搜索引擎近年来发展迅速，而且是目前最适合卓润公司互联网营销推广的一个模式。购物搜索引擎推广主要是将网站的商品链接、标题、首图等关键</w:t>
      </w:r>
      <w:r>
        <w:rPr>
          <w:rFonts w:ascii="宋体" w:hAnsi="宋体" w:eastAsia="宋体" w:cs="宋体"/>
          <w:spacing w:val="-4"/>
          <w:sz w:val="24"/>
          <w:szCs w:val="24"/>
        </w:rPr>
        <w:t>元素通过系统提交至</w:t>
      </w:r>
      <w:r>
        <w:rPr>
          <w:rFonts w:ascii="Times New Roman" w:hAnsi="Times New Roman" w:eastAsia="Times New Roman" w:cs="Times New Roman"/>
          <w:spacing w:val="-4"/>
          <w:sz w:val="24"/>
          <w:szCs w:val="24"/>
        </w:rPr>
        <w:t>GOOGLE</w:t>
      </w:r>
      <w:r>
        <w:rPr>
          <w:rFonts w:ascii="Times New Roman" w:hAnsi="Times New Roman" w:eastAsia="Times New Roman" w:cs="Times New Roman"/>
          <w:spacing w:val="-21"/>
          <w:sz w:val="24"/>
          <w:szCs w:val="24"/>
        </w:rPr>
        <w:t xml:space="preserve"> </w:t>
      </w:r>
      <w:r>
        <w:rPr>
          <w:rFonts w:ascii="宋体" w:hAnsi="宋体" w:eastAsia="宋体" w:cs="宋体"/>
          <w:spacing w:val="-4"/>
          <w:sz w:val="24"/>
          <w:szCs w:val="24"/>
        </w:rPr>
        <w:t>购物搜索数据库，</w:t>
      </w:r>
      <w:r>
        <w:rPr>
          <w:rFonts w:ascii="Times New Roman" w:hAnsi="Times New Roman" w:eastAsia="Times New Roman" w:cs="Times New Roman"/>
          <w:spacing w:val="-4"/>
          <w:sz w:val="24"/>
          <w:szCs w:val="24"/>
        </w:rPr>
        <w:t>GOOGLE</w:t>
      </w:r>
      <w:r>
        <w:rPr>
          <w:rFonts w:ascii="Times New Roman" w:hAnsi="Times New Roman" w:eastAsia="Times New Roman" w:cs="Times New Roman"/>
          <w:spacing w:val="-20"/>
          <w:sz w:val="24"/>
          <w:szCs w:val="24"/>
        </w:rPr>
        <w:t xml:space="preserve"> </w:t>
      </w:r>
      <w:r>
        <w:rPr>
          <w:rFonts w:ascii="宋体" w:hAnsi="宋体" w:eastAsia="宋体" w:cs="宋体"/>
          <w:spacing w:val="-4"/>
          <w:sz w:val="24"/>
          <w:szCs w:val="24"/>
        </w:rPr>
        <w:t>通过自己的算</w:t>
      </w:r>
      <w:r>
        <w:rPr>
          <w:rFonts w:ascii="宋体" w:hAnsi="宋体" w:eastAsia="宋体" w:cs="宋体"/>
          <w:spacing w:val="-5"/>
          <w:sz w:val="24"/>
          <w:szCs w:val="24"/>
        </w:rPr>
        <w:t>法进行排名，</w:t>
      </w:r>
    </w:p>
    <w:p w14:paraId="7CFF7ED6">
      <w:pPr>
        <w:spacing w:before="123"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24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7CB142C2">
      <w:pPr>
        <w:spacing w:line="272" w:lineRule="exact"/>
        <w:rPr>
          <w:rFonts w:ascii="宋体" w:hAnsi="宋体" w:eastAsia="宋体" w:cs="宋体"/>
          <w:sz w:val="20"/>
          <w:szCs w:val="20"/>
        </w:rPr>
        <w:sectPr>
          <w:headerReference r:id="rId58" w:type="default"/>
          <w:footerReference r:id="rId59" w:type="default"/>
          <w:pgSz w:w="11900" w:h="16840"/>
          <w:pgMar w:top="1616" w:right="1326" w:bottom="600" w:left="432" w:header="1252" w:footer="360" w:gutter="0"/>
          <w:cols w:space="720" w:num="1"/>
        </w:sectPr>
      </w:pPr>
    </w:p>
    <w:p w14:paraId="5699E3CE">
      <w:pPr>
        <w:spacing w:before="64" w:line="308" w:lineRule="auto"/>
        <w:ind w:left="1279" w:right="28"/>
        <w:jc w:val="both"/>
        <w:rPr>
          <w:rFonts w:ascii="宋体" w:hAnsi="宋体" w:eastAsia="宋体" w:cs="宋体"/>
          <w:sz w:val="24"/>
          <w:szCs w:val="24"/>
        </w:rPr>
      </w:pPr>
      <w:bookmarkStart w:id="62" w:name="bookmark98"/>
      <w:bookmarkEnd w:id="62"/>
      <w:r>
        <w:rPr>
          <w:rFonts w:ascii="宋体" w:hAnsi="宋体" w:eastAsia="宋体" w:cs="宋体"/>
          <w:spacing w:val="-3"/>
          <w:sz w:val="24"/>
          <w:szCs w:val="24"/>
        </w:rPr>
        <w:t>这个排名不是绝对的，也不是竞价排名，而是基于搜索的热度、商品更新速度、商品</w:t>
      </w:r>
      <w:r>
        <w:rPr>
          <w:rFonts w:ascii="宋体" w:hAnsi="宋体" w:eastAsia="宋体" w:cs="宋体"/>
          <w:spacing w:val="-6"/>
          <w:sz w:val="24"/>
          <w:szCs w:val="24"/>
        </w:rPr>
        <w:t>的质量和数量、评论、口碑等等因素。当然购物搜索引擎推广不是免费的， 但性价比</w:t>
      </w:r>
      <w:r>
        <w:rPr>
          <w:rFonts w:ascii="宋体" w:hAnsi="宋体" w:eastAsia="宋体" w:cs="宋体"/>
          <w:spacing w:val="-3"/>
          <w:sz w:val="24"/>
          <w:szCs w:val="24"/>
        </w:rPr>
        <w:t>和转化率极高，是卓润公司目前非常重要的互联网营销推广模式（如图</w:t>
      </w:r>
      <w:r>
        <w:rPr>
          <w:rFonts w:ascii="宋体" w:hAnsi="宋体" w:eastAsia="宋体" w:cs="宋体"/>
          <w:spacing w:val="-42"/>
          <w:sz w:val="24"/>
          <w:szCs w:val="24"/>
        </w:rPr>
        <w:t xml:space="preserve"> </w:t>
      </w:r>
      <w:r>
        <w:rPr>
          <w:rFonts w:ascii="Times New Roman" w:hAnsi="Times New Roman" w:eastAsia="Times New Roman" w:cs="Times New Roman"/>
          <w:spacing w:val="-3"/>
          <w:sz w:val="24"/>
          <w:szCs w:val="24"/>
        </w:rPr>
        <w:t xml:space="preserve">3.5 </w:t>
      </w:r>
      <w:r>
        <w:rPr>
          <w:rFonts w:ascii="宋体" w:hAnsi="宋体" w:eastAsia="宋体" w:cs="宋体"/>
          <w:spacing w:val="-3"/>
          <w:sz w:val="24"/>
          <w:szCs w:val="24"/>
        </w:rPr>
        <w:t>所示）。</w:t>
      </w:r>
    </w:p>
    <w:p w14:paraId="72B5811C">
      <w:pPr>
        <w:spacing w:line="219" w:lineRule="auto"/>
        <w:ind w:right="39"/>
        <w:jc w:val="right"/>
        <w:rPr>
          <w:rFonts w:ascii="宋体" w:hAnsi="宋体" w:eastAsia="宋体" w:cs="宋体"/>
          <w:sz w:val="24"/>
          <w:szCs w:val="24"/>
        </w:rPr>
      </w:pPr>
      <w:r>
        <w:rPr>
          <w:rFonts w:ascii="宋体" w:hAnsi="宋体" w:eastAsia="宋体" w:cs="宋体"/>
          <w:spacing w:val="-2"/>
          <w:sz w:val="24"/>
          <w:szCs w:val="24"/>
        </w:rPr>
        <w:t>从上图可以看出，营销成本和花销最大的模式</w:t>
      </w:r>
      <w:r>
        <w:rPr>
          <w:rFonts w:ascii="宋体" w:hAnsi="宋体" w:eastAsia="宋体" w:cs="宋体"/>
          <w:spacing w:val="-3"/>
          <w:sz w:val="24"/>
          <w:szCs w:val="24"/>
        </w:rPr>
        <w:t xml:space="preserve">是 </w:t>
      </w:r>
      <w:r>
        <w:rPr>
          <w:rFonts w:ascii="Times New Roman" w:hAnsi="Times New Roman" w:eastAsia="Times New Roman" w:cs="Times New Roman"/>
          <w:spacing w:val="-3"/>
          <w:sz w:val="24"/>
          <w:szCs w:val="24"/>
        </w:rPr>
        <w:t>SEM</w:t>
      </w:r>
      <w:r>
        <w:rPr>
          <w:rFonts w:ascii="宋体" w:hAnsi="宋体" w:eastAsia="宋体" w:cs="宋体"/>
          <w:spacing w:val="-3"/>
          <w:sz w:val="24"/>
          <w:szCs w:val="24"/>
        </w:rPr>
        <w:t xml:space="preserve">，接近 </w:t>
      </w:r>
      <w:r>
        <w:rPr>
          <w:rFonts w:ascii="Times New Roman" w:hAnsi="Times New Roman" w:eastAsia="Times New Roman" w:cs="Times New Roman"/>
          <w:spacing w:val="-3"/>
          <w:sz w:val="24"/>
          <w:szCs w:val="24"/>
        </w:rPr>
        <w:t>14%</w:t>
      </w:r>
      <w:r>
        <w:rPr>
          <w:rFonts w:ascii="宋体" w:hAnsi="宋体" w:eastAsia="宋体" w:cs="宋体"/>
          <w:spacing w:val="-3"/>
          <w:sz w:val="24"/>
          <w:szCs w:val="24"/>
        </w:rPr>
        <w:t>，当然也带来</w:t>
      </w:r>
    </w:p>
    <w:p w14:paraId="3D89383A">
      <w:pPr>
        <w:spacing w:before="285" w:line="172" w:lineRule="auto"/>
        <w:ind w:left="2133"/>
        <w:rPr>
          <w:rFonts w:ascii="Cambria" w:hAnsi="Cambria" w:eastAsia="Cambria" w:cs="Cambria"/>
          <w:sz w:val="23"/>
          <w:szCs w:val="23"/>
        </w:rPr>
      </w:pPr>
      <w:r>
        <w:drawing>
          <wp:anchor distT="0" distB="0" distL="0" distR="0" simplePos="0" relativeHeight="251678720" behindDoc="1" locked="0" layoutInCell="1" allowOverlap="1">
            <wp:simplePos x="0" y="0"/>
            <wp:positionH relativeFrom="column">
              <wp:posOffset>1257935</wp:posOffset>
            </wp:positionH>
            <wp:positionV relativeFrom="paragraph">
              <wp:posOffset>85725</wp:posOffset>
            </wp:positionV>
            <wp:extent cx="4925060" cy="238760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34"/>
                    <a:stretch>
                      <a:fillRect/>
                    </a:stretch>
                  </pic:blipFill>
                  <pic:spPr>
                    <a:xfrm>
                      <a:off x="0" y="0"/>
                      <a:ext cx="4924805" cy="2387345"/>
                    </a:xfrm>
                    <a:prstGeom prst="rect">
                      <a:avLst/>
                    </a:prstGeom>
                  </pic:spPr>
                </pic:pic>
              </a:graphicData>
            </a:graphic>
          </wp:anchor>
        </w:drawing>
      </w:r>
      <w:r>
        <w:rPr>
          <w:rFonts w:ascii="Cambria" w:hAnsi="Cambria" w:eastAsia="Cambria" w:cs="Cambria"/>
          <w:spacing w:val="-12"/>
          <w:sz w:val="23"/>
          <w:szCs w:val="23"/>
        </w:rPr>
        <w:t>35</w:t>
      </w:r>
    </w:p>
    <w:p w14:paraId="5DEACC59">
      <w:pPr>
        <w:spacing w:before="242" w:line="167" w:lineRule="auto"/>
        <w:ind w:left="2133"/>
        <w:rPr>
          <w:rFonts w:ascii="Cambria" w:hAnsi="Cambria" w:eastAsia="Cambria" w:cs="Cambria"/>
          <w:sz w:val="23"/>
          <w:szCs w:val="23"/>
        </w:rPr>
      </w:pPr>
      <w:r>
        <w:rPr>
          <w:rFonts w:ascii="Cambria" w:hAnsi="Cambria" w:eastAsia="Cambria" w:cs="Cambria"/>
          <w:spacing w:val="-12"/>
          <w:sz w:val="23"/>
          <w:szCs w:val="23"/>
        </w:rPr>
        <w:t>30</w:t>
      </w:r>
    </w:p>
    <w:p w14:paraId="3BFA4AB5">
      <w:pPr>
        <w:spacing w:before="236" w:line="172" w:lineRule="auto"/>
        <w:ind w:left="2131"/>
        <w:rPr>
          <w:rFonts w:ascii="Cambria" w:hAnsi="Cambria" w:eastAsia="Cambria" w:cs="Cambria"/>
          <w:sz w:val="23"/>
          <w:szCs w:val="23"/>
        </w:rPr>
      </w:pPr>
      <w:r>
        <w:rPr>
          <w:rFonts w:ascii="Cambria" w:hAnsi="Cambria" w:eastAsia="Cambria" w:cs="Cambria"/>
          <w:spacing w:val="-12"/>
          <w:sz w:val="23"/>
          <w:szCs w:val="23"/>
        </w:rPr>
        <w:t>25</w:t>
      </w:r>
    </w:p>
    <w:p w14:paraId="23AAF575">
      <w:pPr>
        <w:spacing w:before="242" w:line="167" w:lineRule="auto"/>
        <w:ind w:left="2131"/>
        <w:rPr>
          <w:rFonts w:ascii="Cambria" w:hAnsi="Cambria" w:eastAsia="Cambria" w:cs="Cambria"/>
          <w:sz w:val="23"/>
          <w:szCs w:val="23"/>
        </w:rPr>
      </w:pPr>
      <w:r>
        <w:pict>
          <v:shape id="_x0000_s1031" o:spid="_x0000_s1031" o:spt="202" type="#_x0000_t202" style="position:absolute;left:0pt;margin-left:403.5pt;margin-top:9.8pt;height:49.15pt;width:73.85pt;z-index:251679744;mso-width-relative:page;mso-height-relative:page;" filled="f" stroked="f" coordsize="21600,21600">
            <v:path/>
            <v:fill on="f" focussize="0,0"/>
            <v:stroke on="f"/>
            <v:imagedata o:title=""/>
            <o:lock v:ext="edit" aspectratio="f"/>
            <v:textbox inset="0mm,0mm,0mm,0mm">
              <w:txbxContent>
                <w:p w14:paraId="611E3917">
                  <w:pPr>
                    <w:spacing w:before="19" w:line="220" w:lineRule="auto"/>
                    <w:ind w:left="25"/>
                    <w:rPr>
                      <w:rFonts w:ascii="宋体" w:hAnsi="宋体" w:eastAsia="宋体" w:cs="宋体"/>
                      <w:sz w:val="20"/>
                      <w:szCs w:val="20"/>
                    </w:rPr>
                  </w:pPr>
                  <w:r>
                    <w:rPr>
                      <w:rFonts w:ascii="宋体" w:hAnsi="宋体" w:eastAsia="宋体" w:cs="宋体"/>
                      <w:spacing w:val="-4"/>
                      <w:sz w:val="20"/>
                      <w:szCs w:val="20"/>
                    </w:rPr>
                    <w:t>营销成本</w:t>
                  </w:r>
                  <w:r>
                    <w:rPr>
                      <w:rFonts w:ascii="宋体" w:hAnsi="宋体" w:eastAsia="宋体" w:cs="宋体"/>
                      <w:spacing w:val="-41"/>
                      <w:sz w:val="20"/>
                      <w:szCs w:val="20"/>
                    </w:rPr>
                    <w:t xml:space="preserve"> </w:t>
                  </w:r>
                  <w:r>
                    <w:rPr>
                      <w:rFonts w:ascii="宋体" w:hAnsi="宋体" w:eastAsia="宋体" w:cs="宋体"/>
                      <w:spacing w:val="-4"/>
                      <w:sz w:val="20"/>
                      <w:szCs w:val="20"/>
                    </w:rPr>
                    <w:t>万元</w:t>
                  </w:r>
                </w:p>
                <w:p w14:paraId="40BA65E5">
                  <w:pPr>
                    <w:spacing w:before="114" w:line="273" w:lineRule="auto"/>
                    <w:ind w:left="20" w:right="20"/>
                    <w:rPr>
                      <w:rFonts w:ascii="Cambria" w:hAnsi="Cambria" w:eastAsia="Cambria" w:cs="Cambria"/>
                      <w:sz w:val="23"/>
                      <w:szCs w:val="23"/>
                    </w:rPr>
                  </w:pPr>
                  <w:r>
                    <w:rPr>
                      <w:rFonts w:ascii="宋体" w:hAnsi="宋体" w:eastAsia="宋体" w:cs="宋体"/>
                      <w:spacing w:val="-3"/>
                      <w:sz w:val="20"/>
                      <w:szCs w:val="20"/>
                    </w:rPr>
                    <w:t>转化金额</w:t>
                  </w:r>
                  <w:r>
                    <w:rPr>
                      <w:rFonts w:ascii="宋体" w:hAnsi="宋体" w:eastAsia="宋体" w:cs="宋体"/>
                      <w:spacing w:val="-44"/>
                      <w:sz w:val="20"/>
                      <w:szCs w:val="20"/>
                    </w:rPr>
                    <w:t xml:space="preserve"> </w:t>
                  </w:r>
                  <w:r>
                    <w:rPr>
                      <w:rFonts w:ascii="宋体" w:hAnsi="宋体" w:eastAsia="宋体" w:cs="宋体"/>
                      <w:spacing w:val="-3"/>
                      <w:sz w:val="20"/>
                      <w:szCs w:val="20"/>
                    </w:rPr>
                    <w:t>万美金</w:t>
                  </w:r>
                  <w:r>
                    <w:rPr>
                      <w:rFonts w:ascii="宋体" w:hAnsi="宋体" w:eastAsia="宋体" w:cs="宋体"/>
                      <w:spacing w:val="-2"/>
                      <w:sz w:val="20"/>
                      <w:szCs w:val="20"/>
                    </w:rPr>
                    <w:t>成本占比</w:t>
                  </w:r>
                  <w:r>
                    <w:rPr>
                      <w:rFonts w:ascii="宋体" w:hAnsi="宋体" w:eastAsia="宋体" w:cs="宋体"/>
                      <w:spacing w:val="-47"/>
                      <w:sz w:val="20"/>
                      <w:szCs w:val="20"/>
                    </w:rPr>
                    <w:t xml:space="preserve"> </w:t>
                  </w:r>
                  <w:r>
                    <w:rPr>
                      <w:rFonts w:ascii="Cambria" w:hAnsi="Cambria" w:eastAsia="Cambria" w:cs="Cambria"/>
                      <w:spacing w:val="-2"/>
                      <w:sz w:val="23"/>
                      <w:szCs w:val="23"/>
                    </w:rPr>
                    <w:t>%</w:t>
                  </w:r>
                </w:p>
              </w:txbxContent>
            </v:textbox>
          </v:shape>
        </w:pict>
      </w:r>
      <w:r>
        <w:rPr>
          <w:rFonts w:ascii="Cambria" w:hAnsi="Cambria" w:eastAsia="Cambria" w:cs="Cambria"/>
          <w:spacing w:val="-12"/>
          <w:sz w:val="23"/>
          <w:szCs w:val="23"/>
        </w:rPr>
        <w:t>20</w:t>
      </w:r>
    </w:p>
    <w:p w14:paraId="3812E68D">
      <w:pPr>
        <w:spacing w:before="237" w:line="172" w:lineRule="auto"/>
        <w:ind w:left="2136"/>
        <w:rPr>
          <w:rFonts w:ascii="Cambria" w:hAnsi="Cambria" w:eastAsia="Cambria" w:cs="Cambria"/>
          <w:sz w:val="23"/>
          <w:szCs w:val="23"/>
        </w:rPr>
      </w:pPr>
      <w:r>
        <w:rPr>
          <w:rFonts w:ascii="Cambria" w:hAnsi="Cambria" w:eastAsia="Cambria" w:cs="Cambria"/>
          <w:spacing w:val="-13"/>
          <w:sz w:val="23"/>
          <w:szCs w:val="23"/>
        </w:rPr>
        <w:t>15</w:t>
      </w:r>
    </w:p>
    <w:p w14:paraId="05DC0B76">
      <w:pPr>
        <w:spacing w:before="242" w:line="167" w:lineRule="auto"/>
        <w:ind w:left="2136"/>
        <w:rPr>
          <w:rFonts w:ascii="Cambria" w:hAnsi="Cambria" w:eastAsia="Cambria" w:cs="Cambria"/>
          <w:sz w:val="23"/>
          <w:szCs w:val="23"/>
        </w:rPr>
      </w:pPr>
      <w:r>
        <w:rPr>
          <w:rFonts w:ascii="Cambria" w:hAnsi="Cambria" w:eastAsia="Cambria" w:cs="Cambria"/>
          <w:spacing w:val="-13"/>
          <w:sz w:val="23"/>
          <w:szCs w:val="23"/>
        </w:rPr>
        <w:t>10</w:t>
      </w:r>
    </w:p>
    <w:p w14:paraId="6CA9A3CF">
      <w:pPr>
        <w:spacing w:before="236" w:line="172" w:lineRule="auto"/>
        <w:ind w:left="2244"/>
        <w:rPr>
          <w:rFonts w:ascii="Cambria" w:hAnsi="Cambria" w:eastAsia="Cambria" w:cs="Cambria"/>
          <w:sz w:val="23"/>
          <w:szCs w:val="23"/>
        </w:rPr>
      </w:pPr>
      <w:r>
        <w:rPr>
          <w:rFonts w:ascii="Cambria" w:hAnsi="Cambria" w:eastAsia="Cambria" w:cs="Cambria"/>
          <w:sz w:val="23"/>
          <w:szCs w:val="23"/>
        </w:rPr>
        <w:t>5</w:t>
      </w:r>
    </w:p>
    <w:p w14:paraId="133FC1DF">
      <w:pPr>
        <w:spacing w:before="242" w:line="167" w:lineRule="auto"/>
        <w:ind w:left="2242"/>
        <w:rPr>
          <w:rFonts w:ascii="Cambria" w:hAnsi="Cambria" w:eastAsia="Cambria" w:cs="Cambria"/>
          <w:sz w:val="23"/>
          <w:szCs w:val="23"/>
        </w:rPr>
      </w:pPr>
      <w:r>
        <w:rPr>
          <w:rFonts w:ascii="Cambria" w:hAnsi="Cambria" w:eastAsia="Cambria" w:cs="Cambria"/>
          <w:sz w:val="23"/>
          <w:szCs w:val="23"/>
        </w:rPr>
        <w:t>0</w:t>
      </w:r>
    </w:p>
    <w:p w14:paraId="0B0C6BCA">
      <w:pPr>
        <w:spacing w:before="42" w:line="206" w:lineRule="auto"/>
        <w:ind w:left="2635"/>
        <w:rPr>
          <w:rFonts w:ascii="宋体" w:hAnsi="宋体" w:eastAsia="宋体" w:cs="宋体"/>
          <w:sz w:val="20"/>
          <w:szCs w:val="20"/>
        </w:rPr>
      </w:pPr>
      <w:r>
        <w:rPr>
          <w:rFonts w:ascii="宋体" w:hAnsi="宋体" w:eastAsia="宋体" w:cs="宋体"/>
          <w:spacing w:val="-6"/>
          <w:sz w:val="20"/>
          <w:szCs w:val="20"/>
        </w:rPr>
        <w:t>购物搜索</w:t>
      </w:r>
      <w:r>
        <w:rPr>
          <w:rFonts w:ascii="宋体" w:hAnsi="宋体" w:eastAsia="宋体" w:cs="宋体"/>
          <w:spacing w:val="10"/>
          <w:sz w:val="20"/>
          <w:szCs w:val="20"/>
        </w:rPr>
        <w:t xml:space="preserve">    </w:t>
      </w:r>
      <w:r>
        <w:rPr>
          <w:rFonts w:ascii="Cambria" w:hAnsi="Cambria" w:eastAsia="Cambria" w:cs="Cambria"/>
          <w:spacing w:val="-6"/>
          <w:sz w:val="23"/>
          <w:szCs w:val="23"/>
        </w:rPr>
        <w:t>SEM</w:t>
      </w:r>
      <w:r>
        <w:rPr>
          <w:rFonts w:ascii="Cambria" w:hAnsi="Cambria" w:eastAsia="Cambria" w:cs="Cambria"/>
          <w:sz w:val="23"/>
          <w:szCs w:val="23"/>
        </w:rPr>
        <w:t xml:space="preserve">             </w:t>
      </w:r>
      <w:r>
        <w:rPr>
          <w:rFonts w:ascii="Cambria" w:hAnsi="Cambria" w:eastAsia="Cambria" w:cs="Cambria"/>
          <w:spacing w:val="-6"/>
          <w:sz w:val="23"/>
          <w:szCs w:val="23"/>
        </w:rPr>
        <w:t xml:space="preserve">SEO         </w:t>
      </w:r>
      <w:r>
        <w:rPr>
          <w:rFonts w:ascii="宋体" w:hAnsi="宋体" w:eastAsia="宋体" w:cs="宋体"/>
          <w:spacing w:val="-6"/>
          <w:sz w:val="20"/>
          <w:szCs w:val="20"/>
        </w:rPr>
        <w:t>社交推广</w:t>
      </w:r>
      <w:r>
        <w:rPr>
          <w:rFonts w:ascii="宋体" w:hAnsi="宋体" w:eastAsia="宋体" w:cs="宋体"/>
          <w:spacing w:val="25"/>
          <w:sz w:val="20"/>
          <w:szCs w:val="20"/>
        </w:rPr>
        <w:t xml:space="preserve">  </w:t>
      </w:r>
      <w:r>
        <w:rPr>
          <w:rFonts w:ascii="宋体" w:hAnsi="宋体" w:eastAsia="宋体" w:cs="宋体"/>
          <w:spacing w:val="-6"/>
          <w:sz w:val="20"/>
          <w:szCs w:val="20"/>
        </w:rPr>
        <w:t>网站联盟</w:t>
      </w:r>
    </w:p>
    <w:p w14:paraId="38F01494">
      <w:pPr>
        <w:spacing w:before="222" w:line="221" w:lineRule="auto"/>
        <w:ind w:left="3928"/>
        <w:rPr>
          <w:rFonts w:ascii="宋体" w:hAnsi="宋体" w:eastAsia="宋体" w:cs="宋体"/>
          <w:sz w:val="20"/>
          <w:szCs w:val="20"/>
        </w:rPr>
      </w:pPr>
      <w:r>
        <w:rPr>
          <w:rFonts w:ascii="宋体" w:hAnsi="宋体" w:eastAsia="宋体" w:cs="宋体"/>
          <w:spacing w:val="-2"/>
          <w:sz w:val="20"/>
          <w:szCs w:val="20"/>
        </w:rPr>
        <w:t>图</w:t>
      </w:r>
      <w:r>
        <w:rPr>
          <w:rFonts w:ascii="宋体" w:hAnsi="宋体" w:eastAsia="宋体" w:cs="宋体"/>
          <w:spacing w:val="-38"/>
          <w:sz w:val="20"/>
          <w:szCs w:val="20"/>
        </w:rPr>
        <w:t xml:space="preserve"> </w:t>
      </w:r>
      <w:r>
        <w:rPr>
          <w:rFonts w:ascii="宋体" w:hAnsi="宋体" w:eastAsia="宋体" w:cs="宋体"/>
          <w:spacing w:val="-2"/>
          <w:sz w:val="20"/>
          <w:szCs w:val="20"/>
        </w:rPr>
        <w:t>3.5 2014</w:t>
      </w:r>
      <w:r>
        <w:rPr>
          <w:rFonts w:ascii="宋体" w:hAnsi="宋体" w:eastAsia="宋体" w:cs="宋体"/>
          <w:spacing w:val="-41"/>
          <w:sz w:val="20"/>
          <w:szCs w:val="20"/>
        </w:rPr>
        <w:t xml:space="preserve"> </w:t>
      </w:r>
      <w:r>
        <w:rPr>
          <w:rFonts w:ascii="宋体" w:hAnsi="宋体" w:eastAsia="宋体" w:cs="宋体"/>
          <w:spacing w:val="-2"/>
          <w:sz w:val="20"/>
          <w:szCs w:val="20"/>
        </w:rPr>
        <w:t>年互联网营销推广数据和转</w:t>
      </w:r>
      <w:r>
        <w:rPr>
          <w:rFonts w:ascii="宋体" w:hAnsi="宋体" w:eastAsia="宋体" w:cs="宋体"/>
          <w:spacing w:val="-3"/>
          <w:sz w:val="20"/>
          <w:szCs w:val="20"/>
        </w:rPr>
        <w:t>化率</w:t>
      </w:r>
    </w:p>
    <w:p w14:paraId="3CB0B237">
      <w:pPr>
        <w:spacing w:before="253" w:line="289" w:lineRule="auto"/>
        <w:ind w:left="1279" w:right="31" w:firstLine="20"/>
        <w:jc w:val="both"/>
        <w:rPr>
          <w:rFonts w:ascii="宋体" w:hAnsi="宋体" w:eastAsia="宋体" w:cs="宋体"/>
          <w:sz w:val="24"/>
          <w:szCs w:val="24"/>
        </w:rPr>
      </w:pPr>
      <w:r>
        <w:rPr>
          <w:rFonts w:ascii="宋体" w:hAnsi="宋体" w:eastAsia="宋体" w:cs="宋体"/>
          <w:spacing w:val="-5"/>
          <w:sz w:val="24"/>
          <w:szCs w:val="24"/>
        </w:rPr>
        <w:t>了</w:t>
      </w:r>
      <w:r>
        <w:rPr>
          <w:rFonts w:ascii="宋体" w:hAnsi="宋体" w:eastAsia="宋体" w:cs="宋体"/>
          <w:spacing w:val="-36"/>
          <w:sz w:val="24"/>
          <w:szCs w:val="24"/>
        </w:rPr>
        <w:t xml:space="preserve"> </w:t>
      </w:r>
      <w:r>
        <w:rPr>
          <w:rFonts w:ascii="Times New Roman" w:hAnsi="Times New Roman" w:eastAsia="Times New Roman" w:cs="Times New Roman"/>
          <w:spacing w:val="-5"/>
          <w:sz w:val="24"/>
          <w:szCs w:val="24"/>
        </w:rPr>
        <w:t>23</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万美金的销售额；最优质的营销模式无疑是</w:t>
      </w:r>
      <w:r>
        <w:rPr>
          <w:rFonts w:ascii="宋体" w:hAnsi="宋体" w:eastAsia="宋体" w:cs="宋体"/>
          <w:spacing w:val="-52"/>
          <w:sz w:val="24"/>
          <w:szCs w:val="24"/>
        </w:rPr>
        <w:t xml:space="preserve"> </w:t>
      </w:r>
      <w:r>
        <w:rPr>
          <w:rFonts w:ascii="Times New Roman" w:hAnsi="Times New Roman" w:eastAsia="Times New Roman" w:cs="Times New Roman"/>
          <w:spacing w:val="-5"/>
          <w:sz w:val="24"/>
          <w:szCs w:val="24"/>
        </w:rPr>
        <w:t xml:space="preserve">GOOGLE </w:t>
      </w:r>
      <w:r>
        <w:rPr>
          <w:rFonts w:ascii="宋体" w:hAnsi="宋体" w:eastAsia="宋体" w:cs="宋体"/>
          <w:spacing w:val="-5"/>
          <w:sz w:val="24"/>
          <w:szCs w:val="24"/>
        </w:rPr>
        <w:t>最新推出的购物搜索，成</w:t>
      </w:r>
      <w:r>
        <w:rPr>
          <w:rFonts w:ascii="宋体" w:hAnsi="宋体" w:eastAsia="宋体" w:cs="宋体"/>
          <w:sz w:val="24"/>
          <w:szCs w:val="24"/>
        </w:rPr>
        <w:t xml:space="preserve">本低廉，转化值高，成本占比仅 </w:t>
      </w:r>
      <w:r>
        <w:rPr>
          <w:rFonts w:ascii="Times New Roman" w:hAnsi="Times New Roman" w:eastAsia="Times New Roman" w:cs="Times New Roman"/>
          <w:sz w:val="24"/>
          <w:szCs w:val="24"/>
        </w:rPr>
        <w:t>2.7%</w:t>
      </w:r>
      <w:r>
        <w:rPr>
          <w:rFonts w:ascii="宋体" w:hAnsi="宋体" w:eastAsia="宋体" w:cs="宋体"/>
          <w:sz w:val="24"/>
          <w:szCs w:val="24"/>
        </w:rPr>
        <w:t>。</w:t>
      </w:r>
      <w:r>
        <w:rPr>
          <w:rFonts w:ascii="宋体" w:hAnsi="宋体" w:eastAsia="宋体" w:cs="宋体"/>
          <w:spacing w:val="-1"/>
          <w:sz w:val="24"/>
          <w:szCs w:val="24"/>
        </w:rPr>
        <w:t>对于卓润公司来说，目前购物搜索引擎推广</w:t>
      </w:r>
      <w:r>
        <w:rPr>
          <w:rFonts w:ascii="宋体" w:hAnsi="宋体" w:eastAsia="宋体" w:cs="宋体"/>
          <w:spacing w:val="-3"/>
          <w:sz w:val="24"/>
          <w:szCs w:val="24"/>
        </w:rPr>
        <w:t>是最有效最节省成本的互联网营销推广模式。</w:t>
      </w:r>
    </w:p>
    <w:p w14:paraId="6347FB86">
      <w:pPr>
        <w:spacing w:before="1" w:line="227" w:lineRule="auto"/>
        <w:ind w:left="1286"/>
        <w:outlineLvl w:val="2"/>
        <w:rPr>
          <w:rFonts w:ascii="宋体" w:hAnsi="宋体" w:eastAsia="宋体" w:cs="宋体"/>
          <w:sz w:val="27"/>
          <w:szCs w:val="27"/>
        </w:rPr>
      </w:pPr>
      <w:bookmarkStart w:id="63" w:name="bookmark43"/>
      <w:bookmarkEnd w:id="63"/>
      <w:r>
        <w:rPr>
          <w:rFonts w:ascii="宋体" w:hAnsi="宋体" w:eastAsia="宋体" w:cs="宋体"/>
          <w:b/>
          <w:bCs/>
          <w:spacing w:val="1"/>
          <w:sz w:val="27"/>
          <w:szCs w:val="27"/>
        </w:rPr>
        <w:t>3.3.4</w:t>
      </w:r>
      <w:r>
        <w:rPr>
          <w:rFonts w:ascii="宋体" w:hAnsi="宋体" w:eastAsia="宋体" w:cs="宋体"/>
          <w:spacing w:val="27"/>
          <w:sz w:val="27"/>
          <w:szCs w:val="27"/>
        </w:rPr>
        <w:t xml:space="preserve"> </w:t>
      </w:r>
      <w:r>
        <w:rPr>
          <w:rFonts w:ascii="宋体" w:hAnsi="宋体" w:eastAsia="宋体" w:cs="宋体"/>
          <w:b/>
          <w:bCs/>
          <w:spacing w:val="1"/>
          <w:sz w:val="27"/>
          <w:szCs w:val="27"/>
        </w:rPr>
        <w:t>二八效应</w:t>
      </w:r>
    </w:p>
    <w:p w14:paraId="1012EF44">
      <w:pPr>
        <w:spacing w:before="70" w:line="314" w:lineRule="auto"/>
        <w:ind w:left="1279" w:right="31" w:firstLine="487"/>
        <w:jc w:val="both"/>
        <w:rPr>
          <w:rFonts w:ascii="宋体" w:hAnsi="宋体" w:eastAsia="宋体" w:cs="宋体"/>
          <w:sz w:val="24"/>
          <w:szCs w:val="24"/>
        </w:rPr>
      </w:pPr>
      <w:r>
        <w:rPr>
          <w:rFonts w:ascii="宋体" w:hAnsi="宋体" w:eastAsia="宋体" w:cs="宋体"/>
          <w:spacing w:val="-4"/>
          <w:sz w:val="24"/>
          <w:szCs w:val="24"/>
        </w:rPr>
        <w:t>二八效应即</w:t>
      </w:r>
      <w:r>
        <w:rPr>
          <w:rFonts w:ascii="宋体" w:hAnsi="宋体" w:eastAsia="宋体" w:cs="宋体"/>
          <w:spacing w:val="-46"/>
          <w:sz w:val="24"/>
          <w:szCs w:val="24"/>
        </w:rPr>
        <w:t xml:space="preserve"> </w:t>
      </w:r>
      <w:r>
        <w:rPr>
          <w:rFonts w:ascii="Times New Roman" w:hAnsi="Times New Roman" w:eastAsia="Times New Roman" w:cs="Times New Roman"/>
          <w:spacing w:val="-4"/>
          <w:sz w:val="24"/>
          <w:szCs w:val="24"/>
        </w:rPr>
        <w:t xml:space="preserve">80/20 </w:t>
      </w:r>
      <w:r>
        <w:rPr>
          <w:rFonts w:ascii="宋体" w:hAnsi="宋体" w:eastAsia="宋体" w:cs="宋体"/>
          <w:spacing w:val="-4"/>
          <w:sz w:val="24"/>
          <w:szCs w:val="24"/>
        </w:rPr>
        <w:t>法则（</w:t>
      </w:r>
      <w:r>
        <w:rPr>
          <w:rFonts w:ascii="Times New Roman" w:hAnsi="Times New Roman" w:eastAsia="Times New Roman" w:cs="Times New Roman"/>
          <w:spacing w:val="-4"/>
          <w:sz w:val="24"/>
          <w:szCs w:val="24"/>
        </w:rPr>
        <w:t>The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4"/>
          <w:sz w:val="24"/>
          <w:szCs w:val="24"/>
        </w:rPr>
        <w:t>80/20</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4"/>
          <w:sz w:val="24"/>
          <w:szCs w:val="24"/>
        </w:rPr>
        <w:t>Rule</w:t>
      </w:r>
      <w:r>
        <w:rPr>
          <w:rFonts w:ascii="宋体" w:hAnsi="宋体" w:eastAsia="宋体" w:cs="宋体"/>
          <w:spacing w:val="-4"/>
          <w:sz w:val="24"/>
          <w:szCs w:val="24"/>
        </w:rPr>
        <w:t>）。这个原理是由十九世纪末期与二十世</w:t>
      </w:r>
      <w:r>
        <w:rPr>
          <w:rFonts w:ascii="宋体" w:hAnsi="宋体" w:eastAsia="宋体" w:cs="宋体"/>
          <w:spacing w:val="2"/>
          <w:sz w:val="24"/>
          <w:szCs w:val="24"/>
        </w:rPr>
        <w:t>纪初期的意大利经济学家兼社会学家维弗利度</w:t>
      </w:r>
      <w:r>
        <w:rPr>
          <w:rFonts w:ascii="Calibri" w:hAnsi="Calibri" w:eastAsia="Calibri" w:cs="Calibri"/>
          <w:spacing w:val="2"/>
          <w:sz w:val="24"/>
          <w:szCs w:val="24"/>
        </w:rPr>
        <w:t>.</w:t>
      </w:r>
      <w:r>
        <w:rPr>
          <w:rFonts w:ascii="宋体" w:hAnsi="宋体" w:eastAsia="宋体" w:cs="宋体"/>
          <w:spacing w:val="2"/>
          <w:sz w:val="24"/>
          <w:szCs w:val="24"/>
        </w:rPr>
        <w:t>帕累托所提出的。它的大意是：在任</w:t>
      </w:r>
      <w:r>
        <w:rPr>
          <w:rFonts w:ascii="宋体" w:hAnsi="宋体" w:eastAsia="宋体" w:cs="宋体"/>
          <w:spacing w:val="-3"/>
          <w:sz w:val="24"/>
          <w:szCs w:val="24"/>
        </w:rPr>
        <w:t>何特定群体中，重要的因子通常只占少数，而不重要的因子则占多数，因此只要能控制具有重要性的少数因子即能控制全局。</w:t>
      </w:r>
    </w:p>
    <w:p w14:paraId="7D003213">
      <w:pPr>
        <w:spacing w:line="308" w:lineRule="auto"/>
        <w:ind w:left="1280" w:right="30" w:firstLine="481"/>
        <w:jc w:val="both"/>
        <w:rPr>
          <w:rFonts w:ascii="宋体" w:hAnsi="宋体" w:eastAsia="宋体" w:cs="宋体"/>
          <w:sz w:val="24"/>
          <w:szCs w:val="24"/>
        </w:rPr>
      </w:pPr>
      <w:r>
        <w:rPr>
          <w:rFonts w:ascii="宋体" w:hAnsi="宋体" w:eastAsia="宋体" w:cs="宋体"/>
          <w:spacing w:val="-2"/>
          <w:sz w:val="24"/>
          <w:szCs w:val="24"/>
        </w:rPr>
        <w:t>在</w:t>
      </w:r>
      <w:r>
        <w:rPr>
          <w:rFonts w:ascii="宋体" w:hAnsi="宋体" w:eastAsia="宋体" w:cs="宋体"/>
          <w:spacing w:val="-51"/>
          <w:sz w:val="24"/>
          <w:szCs w:val="24"/>
        </w:rPr>
        <w:t xml:space="preserve"> </w:t>
      </w:r>
      <w:r>
        <w:rPr>
          <w:rFonts w:ascii="Times New Roman" w:hAnsi="Times New Roman" w:eastAsia="Times New Roman" w:cs="Times New Roman"/>
          <w:spacing w:val="-2"/>
          <w:sz w:val="24"/>
          <w:szCs w:val="24"/>
        </w:rPr>
        <w:t xml:space="preserve">2014 </w:t>
      </w:r>
      <w:r>
        <w:rPr>
          <w:rFonts w:ascii="宋体" w:hAnsi="宋体" w:eastAsia="宋体" w:cs="宋体"/>
          <w:spacing w:val="-2"/>
          <w:sz w:val="24"/>
          <w:szCs w:val="24"/>
        </w:rPr>
        <w:t>年的销售数据中，有</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40 </w:t>
      </w:r>
      <w:r>
        <w:rPr>
          <w:rFonts w:ascii="宋体" w:hAnsi="宋体" w:eastAsia="宋体" w:cs="宋体"/>
          <w:spacing w:val="-2"/>
          <w:sz w:val="24"/>
          <w:szCs w:val="24"/>
        </w:rPr>
        <w:t>余款高跟鞋的销售额占全年的</w:t>
      </w:r>
      <w:r>
        <w:rPr>
          <w:rFonts w:ascii="Times New Roman" w:hAnsi="Times New Roman" w:eastAsia="Times New Roman" w:cs="Times New Roman"/>
          <w:spacing w:val="-2"/>
          <w:sz w:val="24"/>
          <w:szCs w:val="24"/>
        </w:rPr>
        <w:t>70%</w:t>
      </w:r>
      <w:r>
        <w:rPr>
          <w:rFonts w:ascii="宋体" w:hAnsi="宋体" w:eastAsia="宋体" w:cs="宋体"/>
          <w:spacing w:val="-2"/>
          <w:sz w:val="24"/>
          <w:szCs w:val="24"/>
        </w:rPr>
        <w:t>以上，也就是</w:t>
      </w:r>
      <w:r>
        <w:rPr>
          <w:rFonts w:ascii="宋体" w:hAnsi="宋体" w:eastAsia="宋体" w:cs="宋体"/>
          <w:spacing w:val="-1"/>
          <w:sz w:val="24"/>
          <w:szCs w:val="24"/>
        </w:rPr>
        <w:t>说，每卖出十件商品，有七件商品是那</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40</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款高跟鞋里面的商品，经典款和爆款的需</w:t>
      </w:r>
      <w:r>
        <w:rPr>
          <w:rFonts w:ascii="宋体" w:hAnsi="宋体" w:eastAsia="宋体" w:cs="宋体"/>
          <w:spacing w:val="-3"/>
          <w:sz w:val="24"/>
          <w:szCs w:val="24"/>
        </w:rPr>
        <w:t>求量占主导地位，二八效应显而易见。</w:t>
      </w:r>
    </w:p>
    <w:p w14:paraId="5C3520E9">
      <w:pPr>
        <w:spacing w:before="3" w:line="307" w:lineRule="auto"/>
        <w:ind w:left="1277" w:right="31" w:firstLine="485"/>
        <w:jc w:val="both"/>
        <w:rPr>
          <w:rFonts w:ascii="宋体" w:hAnsi="宋体" w:eastAsia="宋体" w:cs="宋体"/>
          <w:sz w:val="24"/>
          <w:szCs w:val="24"/>
        </w:rPr>
      </w:pPr>
      <w:r>
        <w:rPr>
          <w:rFonts w:ascii="宋体" w:hAnsi="宋体" w:eastAsia="宋体" w:cs="宋体"/>
          <w:spacing w:val="-1"/>
          <w:sz w:val="24"/>
          <w:szCs w:val="24"/>
        </w:rPr>
        <w:t>值得一提的是，这</w:t>
      </w:r>
      <w:r>
        <w:rPr>
          <w:rFonts w:ascii="宋体" w:hAnsi="宋体" w:eastAsia="宋体" w:cs="宋体"/>
          <w:spacing w:val="-36"/>
          <w:sz w:val="24"/>
          <w:szCs w:val="24"/>
        </w:rPr>
        <w:t xml:space="preserve"> </w:t>
      </w:r>
      <w:r>
        <w:rPr>
          <w:rFonts w:ascii="Times New Roman" w:hAnsi="Times New Roman" w:eastAsia="Times New Roman" w:cs="Times New Roman"/>
          <w:spacing w:val="-1"/>
          <w:sz w:val="24"/>
          <w:szCs w:val="24"/>
        </w:rPr>
        <w:t>40</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款商品并不是网站在营销是主推的商品，也不是参与优惠</w:t>
      </w:r>
      <w:r>
        <w:rPr>
          <w:rFonts w:ascii="宋体" w:hAnsi="宋体" w:eastAsia="宋体" w:cs="宋体"/>
          <w:spacing w:val="-3"/>
          <w:sz w:val="24"/>
          <w:szCs w:val="24"/>
        </w:rPr>
        <w:t>打折，或者高性价比的商品，而是自然搜索到的商品，仅仅可能是明星款或者是被打</w:t>
      </w:r>
      <w:r>
        <w:rPr>
          <w:rFonts w:ascii="宋体" w:hAnsi="宋体" w:eastAsia="宋体" w:cs="宋体"/>
          <w:spacing w:val="-7"/>
          <w:sz w:val="24"/>
          <w:szCs w:val="24"/>
        </w:rPr>
        <w:t>造的爆款。</w:t>
      </w:r>
    </w:p>
    <w:p w14:paraId="65E5F2DB">
      <w:pPr>
        <w:spacing w:before="2" w:line="308" w:lineRule="auto"/>
        <w:ind w:left="1298" w:right="31" w:firstLine="483"/>
        <w:rPr>
          <w:rFonts w:ascii="宋体" w:hAnsi="宋体" w:eastAsia="宋体" w:cs="宋体"/>
          <w:sz w:val="24"/>
          <w:szCs w:val="24"/>
        </w:rPr>
      </w:pPr>
      <w:r>
        <w:rPr>
          <w:rFonts w:ascii="宋体" w:hAnsi="宋体" w:eastAsia="宋体" w:cs="宋体"/>
          <w:spacing w:val="-4"/>
          <w:sz w:val="24"/>
          <w:szCs w:val="24"/>
        </w:rPr>
        <w:t>因此，让市场和客户自己选择商品是成本最低的营销，我们可以主推高销量的商</w:t>
      </w:r>
      <w:r>
        <w:rPr>
          <w:rFonts w:ascii="宋体" w:hAnsi="宋体" w:eastAsia="宋体" w:cs="宋体"/>
          <w:spacing w:val="-2"/>
          <w:sz w:val="24"/>
          <w:szCs w:val="24"/>
        </w:rPr>
        <w:t>品，然而打造爆款的营销成本高，目前而言不太</w:t>
      </w:r>
      <w:r>
        <w:rPr>
          <w:rFonts w:ascii="宋体" w:hAnsi="宋体" w:eastAsia="宋体" w:cs="宋体"/>
          <w:spacing w:val="-3"/>
          <w:sz w:val="24"/>
          <w:szCs w:val="24"/>
        </w:rPr>
        <w:t>适合卓润公司。</w:t>
      </w:r>
    </w:p>
    <w:p w14:paraId="0C53D6A3">
      <w:pPr>
        <w:pStyle w:val="2"/>
        <w:spacing w:line="264" w:lineRule="auto"/>
      </w:pPr>
    </w:p>
    <w:p w14:paraId="2F98ADAC">
      <w:pPr>
        <w:pStyle w:val="2"/>
        <w:spacing w:line="264" w:lineRule="auto"/>
      </w:pPr>
    </w:p>
    <w:p w14:paraId="25D14B20">
      <w:pPr>
        <w:pStyle w:val="2"/>
        <w:spacing w:line="264" w:lineRule="auto"/>
      </w:pPr>
    </w:p>
    <w:p w14:paraId="6358D591">
      <w:pPr>
        <w:pStyle w:val="2"/>
        <w:spacing w:line="264" w:lineRule="auto"/>
      </w:pPr>
    </w:p>
    <w:p w14:paraId="121A20DE">
      <w:pPr>
        <w:pStyle w:val="2"/>
        <w:spacing w:line="265" w:lineRule="auto"/>
      </w:pPr>
    </w:p>
    <w:p w14:paraId="40A5A996">
      <w:pPr>
        <w:spacing w:before="65"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25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457A1D91">
      <w:pPr>
        <w:spacing w:line="272" w:lineRule="exact"/>
        <w:rPr>
          <w:rFonts w:ascii="宋体" w:hAnsi="宋体" w:eastAsia="宋体" w:cs="宋体"/>
          <w:sz w:val="20"/>
          <w:szCs w:val="20"/>
        </w:rPr>
        <w:sectPr>
          <w:headerReference r:id="rId60" w:type="default"/>
          <w:footerReference r:id="rId61" w:type="default"/>
          <w:pgSz w:w="11900" w:h="16840"/>
          <w:pgMar w:top="1616" w:right="1380" w:bottom="600" w:left="432" w:header="1252" w:footer="360" w:gutter="0"/>
          <w:cols w:space="720" w:num="1"/>
        </w:sectPr>
      </w:pPr>
    </w:p>
    <w:p w14:paraId="58FD7527">
      <w:pPr>
        <w:spacing w:before="15" w:line="221" w:lineRule="auto"/>
        <w:ind w:left="2135"/>
        <w:outlineLvl w:val="0"/>
        <w:rPr>
          <w:rFonts w:ascii="黑体" w:hAnsi="黑体" w:eastAsia="黑体" w:cs="黑体"/>
          <w:sz w:val="44"/>
          <w:szCs w:val="44"/>
        </w:rPr>
      </w:pPr>
      <w:bookmarkStart w:id="64" w:name="bookmark99"/>
      <w:bookmarkEnd w:id="64"/>
      <w:bookmarkStart w:id="65" w:name="bookmark44"/>
      <w:bookmarkEnd w:id="65"/>
      <w:r>
        <w:rPr>
          <w:rFonts w:ascii="黑体" w:hAnsi="黑体" w:eastAsia="黑体" w:cs="黑体"/>
          <w:b/>
          <w:bCs/>
          <w:spacing w:val="-4"/>
          <w:sz w:val="44"/>
          <w:szCs w:val="44"/>
        </w:rPr>
        <w:t>4</w:t>
      </w:r>
      <w:r>
        <w:rPr>
          <w:rFonts w:ascii="黑体" w:hAnsi="黑体" w:eastAsia="黑体" w:cs="黑体"/>
          <w:spacing w:val="-4"/>
          <w:sz w:val="44"/>
          <w:szCs w:val="44"/>
        </w:rPr>
        <w:t xml:space="preserve"> </w:t>
      </w:r>
      <w:r>
        <w:rPr>
          <w:rFonts w:ascii="黑体" w:hAnsi="黑体" w:eastAsia="黑体" w:cs="黑体"/>
          <w:b/>
          <w:bCs/>
          <w:spacing w:val="-4"/>
          <w:sz w:val="44"/>
          <w:szCs w:val="44"/>
        </w:rPr>
        <w:t>卓润公司经营模式的独特优势分析</w:t>
      </w:r>
    </w:p>
    <w:p w14:paraId="75468D66">
      <w:pPr>
        <w:spacing w:before="26" w:line="221" w:lineRule="auto"/>
        <w:ind w:left="1273"/>
        <w:outlineLvl w:val="1"/>
        <w:rPr>
          <w:rFonts w:ascii="黑体" w:hAnsi="黑体" w:eastAsia="黑体" w:cs="黑体"/>
          <w:sz w:val="32"/>
          <w:szCs w:val="32"/>
        </w:rPr>
      </w:pPr>
      <w:bookmarkStart w:id="66" w:name="bookmark45"/>
      <w:bookmarkEnd w:id="66"/>
      <w:r>
        <w:rPr>
          <w:rFonts w:ascii="黑体" w:hAnsi="黑体" w:eastAsia="黑体" w:cs="黑体"/>
          <w:b/>
          <w:bCs/>
          <w:spacing w:val="-3"/>
          <w:sz w:val="32"/>
          <w:szCs w:val="32"/>
        </w:rPr>
        <w:t>4.1</w:t>
      </w:r>
      <w:r>
        <w:rPr>
          <w:rFonts w:ascii="黑体" w:hAnsi="黑体" w:eastAsia="黑体" w:cs="黑体"/>
          <w:spacing w:val="-3"/>
          <w:sz w:val="32"/>
          <w:szCs w:val="32"/>
        </w:rPr>
        <w:t xml:space="preserve"> </w:t>
      </w:r>
      <w:r>
        <w:rPr>
          <w:rFonts w:ascii="黑体" w:hAnsi="黑体" w:eastAsia="黑体" w:cs="黑体"/>
          <w:b/>
          <w:bCs/>
          <w:spacing w:val="-3"/>
          <w:sz w:val="32"/>
          <w:szCs w:val="32"/>
        </w:rPr>
        <w:t>快速消费时尚女装的独有特性</w:t>
      </w:r>
    </w:p>
    <w:p w14:paraId="323570BD">
      <w:pPr>
        <w:spacing w:before="97" w:line="308" w:lineRule="auto"/>
        <w:ind w:left="1272" w:right="70" w:firstLine="493"/>
        <w:jc w:val="both"/>
        <w:rPr>
          <w:rFonts w:ascii="宋体" w:hAnsi="宋体" w:eastAsia="宋体" w:cs="宋体"/>
          <w:sz w:val="12"/>
          <w:szCs w:val="12"/>
        </w:rPr>
      </w:pPr>
      <w:r>
        <w:rPr>
          <w:rFonts w:ascii="宋体" w:hAnsi="宋体" w:eastAsia="宋体" w:cs="宋体"/>
          <w:spacing w:val="-3"/>
          <w:sz w:val="24"/>
          <w:szCs w:val="24"/>
        </w:rPr>
        <w:t>快速消费时尚女装顾名思义就是其一：更新快，其二：流行时尚。那</w:t>
      </w:r>
      <w:r>
        <w:rPr>
          <w:rFonts w:ascii="宋体" w:hAnsi="宋体" w:eastAsia="宋体" w:cs="宋体"/>
          <w:spacing w:val="-4"/>
          <w:sz w:val="24"/>
          <w:szCs w:val="24"/>
        </w:rPr>
        <w:t>么可以简单</w:t>
      </w:r>
      <w:r>
        <w:rPr>
          <w:rFonts w:ascii="宋体" w:hAnsi="宋体" w:eastAsia="宋体" w:cs="宋体"/>
          <w:spacing w:val="-3"/>
          <w:sz w:val="24"/>
          <w:szCs w:val="24"/>
        </w:rPr>
        <w:t>理解为“全球最流行的女装”。目前全球快速消费时尚服装代表品牌主要有西班牙的</w:t>
      </w:r>
      <w:r>
        <w:rPr>
          <w:rFonts w:ascii="Times New Roman" w:hAnsi="Times New Roman" w:eastAsia="Times New Roman" w:cs="Times New Roman"/>
          <w:spacing w:val="-3"/>
          <w:sz w:val="24"/>
          <w:szCs w:val="24"/>
        </w:rPr>
        <w:t>ZARA</w:t>
      </w:r>
      <w:r>
        <w:rPr>
          <w:rFonts w:ascii="宋体" w:hAnsi="宋体" w:eastAsia="宋体" w:cs="宋体"/>
          <w:spacing w:val="-3"/>
          <w:sz w:val="24"/>
          <w:szCs w:val="24"/>
        </w:rPr>
        <w:t>、瑞典的</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H&amp;M</w:t>
      </w:r>
      <w:r>
        <w:rPr>
          <w:rFonts w:ascii="宋体" w:hAnsi="宋体" w:eastAsia="宋体" w:cs="宋体"/>
          <w:spacing w:val="-3"/>
          <w:sz w:val="24"/>
          <w:szCs w:val="24"/>
        </w:rPr>
        <w:t>，日本的</w:t>
      </w:r>
      <w:r>
        <w:rPr>
          <w:rFonts w:ascii="宋体" w:hAnsi="宋体" w:eastAsia="宋体" w:cs="宋体"/>
          <w:spacing w:val="-59"/>
          <w:sz w:val="24"/>
          <w:szCs w:val="24"/>
        </w:rPr>
        <w:t xml:space="preserve"> </w:t>
      </w:r>
      <w:r>
        <w:rPr>
          <w:rFonts w:ascii="Times New Roman" w:hAnsi="Times New Roman" w:eastAsia="Times New Roman" w:cs="Times New Roman"/>
          <w:spacing w:val="-3"/>
          <w:sz w:val="24"/>
          <w:szCs w:val="24"/>
        </w:rPr>
        <w:t>UNIQLO</w:t>
      </w:r>
      <w:r>
        <w:rPr>
          <w:rFonts w:ascii="宋体" w:hAnsi="宋体" w:eastAsia="宋体" w:cs="宋体"/>
          <w:spacing w:val="-3"/>
          <w:sz w:val="24"/>
          <w:szCs w:val="24"/>
        </w:rPr>
        <w:t>，美国的</w:t>
      </w:r>
      <w:r>
        <w:rPr>
          <w:rFonts w:ascii="宋体" w:hAnsi="宋体" w:eastAsia="宋体" w:cs="宋体"/>
          <w:spacing w:val="-52"/>
          <w:sz w:val="24"/>
          <w:szCs w:val="24"/>
        </w:rPr>
        <w:t xml:space="preserve"> </w:t>
      </w:r>
      <w:r>
        <w:rPr>
          <w:rFonts w:ascii="Times New Roman" w:hAnsi="Times New Roman" w:eastAsia="Times New Roman" w:cs="Times New Roman"/>
          <w:spacing w:val="-3"/>
          <w:sz w:val="24"/>
          <w:szCs w:val="24"/>
        </w:rPr>
        <w:t>GAP</w:t>
      </w:r>
      <w:r>
        <w:rPr>
          <w:rFonts w:ascii="宋体" w:hAnsi="宋体" w:eastAsia="宋体" w:cs="宋体"/>
          <w:spacing w:val="-3"/>
          <w:sz w:val="24"/>
          <w:szCs w:val="24"/>
        </w:rPr>
        <w:t>、</w:t>
      </w:r>
      <w:r>
        <w:rPr>
          <w:rFonts w:ascii="Times New Roman" w:hAnsi="Times New Roman" w:eastAsia="Times New Roman" w:cs="Times New Roman"/>
          <w:spacing w:val="-3"/>
          <w:sz w:val="24"/>
          <w:szCs w:val="24"/>
        </w:rPr>
        <w:t>FOREVER21</w:t>
      </w:r>
      <w:r>
        <w:rPr>
          <w:rFonts w:ascii="宋体" w:hAnsi="宋体" w:eastAsia="宋体" w:cs="宋体"/>
          <w:spacing w:val="-3"/>
          <w:sz w:val="24"/>
          <w:szCs w:val="24"/>
        </w:rPr>
        <w:t>，英国的</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ASOS</w:t>
      </w:r>
      <w:r>
        <w:rPr>
          <w:rFonts w:ascii="宋体" w:hAnsi="宋体" w:eastAsia="宋体" w:cs="宋体"/>
          <w:spacing w:val="-2"/>
          <w:sz w:val="24"/>
          <w:szCs w:val="24"/>
        </w:rPr>
        <w:t>等，其中以西班牙的</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ZARA</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 xml:space="preserve">最具代表性。需 </w:t>
      </w:r>
      <w:r>
        <w:rPr>
          <w:rFonts w:ascii="Times New Roman" w:hAnsi="Times New Roman" w:eastAsia="Times New Roman" w:cs="Times New Roman"/>
          <w:spacing w:val="-2"/>
          <w:sz w:val="24"/>
          <w:szCs w:val="24"/>
        </w:rPr>
        <w:t xml:space="preserve">10  </w:t>
      </w:r>
      <w:r>
        <w:rPr>
          <w:rFonts w:ascii="宋体" w:hAnsi="宋体" w:eastAsia="宋体" w:cs="宋体"/>
          <w:spacing w:val="-2"/>
          <w:sz w:val="24"/>
          <w:szCs w:val="24"/>
        </w:rPr>
        <w:t>天就能把</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台灵感变成店铺新货的</w:t>
      </w:r>
      <w:r>
        <w:rPr>
          <w:rFonts w:ascii="Times New Roman" w:hAnsi="Times New Roman" w:eastAsia="Times New Roman" w:cs="Times New Roman"/>
          <w:spacing w:val="-5"/>
          <w:sz w:val="24"/>
          <w:szCs w:val="24"/>
        </w:rPr>
        <w:t xml:space="preserve">ZARA </w:t>
      </w:r>
      <w:r>
        <w:rPr>
          <w:rFonts w:ascii="宋体" w:hAnsi="宋体" w:eastAsia="宋体" w:cs="宋体"/>
          <w:spacing w:val="-5"/>
          <w:sz w:val="24"/>
          <w:szCs w:val="24"/>
        </w:rPr>
        <w:t>堪称快速消费时装的典范，并且总能远离</w:t>
      </w:r>
      <w:r>
        <w:rPr>
          <w:rFonts w:ascii="Times New Roman" w:hAnsi="Times New Roman" w:eastAsia="Times New Roman" w:cs="Times New Roman"/>
          <w:spacing w:val="-5"/>
          <w:sz w:val="24"/>
          <w:szCs w:val="24"/>
        </w:rPr>
        <w:t>“</w:t>
      </w:r>
      <w:r>
        <w:rPr>
          <w:rFonts w:ascii="宋体" w:hAnsi="宋体" w:eastAsia="宋体" w:cs="宋体"/>
          <w:spacing w:val="-5"/>
          <w:sz w:val="24"/>
          <w:szCs w:val="24"/>
        </w:rPr>
        <w:t>血汗工厂</w:t>
      </w:r>
      <w:r>
        <w:rPr>
          <w:rFonts w:ascii="Times New Roman" w:hAnsi="Times New Roman" w:eastAsia="Times New Roman" w:cs="Times New Roman"/>
          <w:spacing w:val="-5"/>
          <w:sz w:val="24"/>
          <w:szCs w:val="24"/>
        </w:rPr>
        <w:t>”</w:t>
      </w:r>
      <w:r>
        <w:rPr>
          <w:rFonts w:ascii="宋体" w:hAnsi="宋体" w:eastAsia="宋体" w:cs="宋体"/>
          <w:spacing w:val="-5"/>
          <w:sz w:val="24"/>
          <w:szCs w:val="24"/>
        </w:rPr>
        <w:t>、</w:t>
      </w:r>
      <w:r>
        <w:rPr>
          <w:rFonts w:ascii="Times New Roman" w:hAnsi="Times New Roman" w:eastAsia="Times New Roman" w:cs="Times New Roman"/>
          <w:spacing w:val="-5"/>
          <w:sz w:val="24"/>
          <w:szCs w:val="24"/>
        </w:rPr>
        <w:t>“</w:t>
      </w:r>
      <w:r>
        <w:rPr>
          <w:rFonts w:ascii="宋体" w:hAnsi="宋体" w:eastAsia="宋体" w:cs="宋体"/>
          <w:spacing w:val="-5"/>
          <w:sz w:val="24"/>
          <w:szCs w:val="24"/>
        </w:rPr>
        <w:t>剽窃</w:t>
      </w:r>
      <w:r>
        <w:rPr>
          <w:rFonts w:ascii="Times New Roman" w:hAnsi="Times New Roman" w:eastAsia="Times New Roman" w:cs="Times New Roman"/>
          <w:spacing w:val="-5"/>
          <w:sz w:val="24"/>
          <w:szCs w:val="24"/>
        </w:rPr>
        <w:t>”</w:t>
      </w:r>
      <w:r>
        <w:rPr>
          <w:rFonts w:ascii="宋体" w:hAnsi="宋体" w:eastAsia="宋体" w:cs="宋体"/>
          <w:spacing w:val="-5"/>
          <w:sz w:val="24"/>
          <w:szCs w:val="24"/>
        </w:rPr>
        <w:t>等是非。“</w:t>
      </w:r>
      <w:r>
        <w:rPr>
          <w:rFonts w:ascii="Times New Roman" w:hAnsi="Times New Roman" w:eastAsia="Times New Roman" w:cs="Times New Roman"/>
          <w:spacing w:val="-5"/>
          <w:sz w:val="24"/>
          <w:szCs w:val="24"/>
        </w:rPr>
        <w:t>ZARA</w:t>
      </w:r>
      <w:r>
        <w:rPr>
          <w:rFonts w:ascii="宋体" w:hAnsi="宋体" w:eastAsia="宋体" w:cs="宋体"/>
          <w:sz w:val="24"/>
          <w:szCs w:val="24"/>
        </w:rPr>
        <w:t>是世界上最富有创意、最强大的服装零售品牌。”</w:t>
      </w:r>
      <w:r>
        <w:rPr>
          <w:rFonts w:ascii="Times New Roman" w:hAnsi="Times New Roman" w:eastAsia="Times New Roman" w:cs="Times New Roman"/>
          <w:sz w:val="24"/>
          <w:szCs w:val="24"/>
        </w:rPr>
        <w:t>Louis  Vuitton</w:t>
      </w:r>
      <w:r>
        <w:rPr>
          <w:rFonts w:ascii="Times New Roman" w:hAnsi="Times New Roman" w:eastAsia="Times New Roman" w:cs="Times New Roman"/>
          <w:spacing w:val="16"/>
          <w:w w:val="101"/>
          <w:sz w:val="24"/>
          <w:szCs w:val="24"/>
        </w:rPr>
        <w:t xml:space="preserve">  </w:t>
      </w:r>
      <w:r>
        <w:rPr>
          <w:rFonts w:ascii="宋体" w:hAnsi="宋体" w:eastAsia="宋体" w:cs="宋体"/>
          <w:sz w:val="24"/>
          <w:szCs w:val="24"/>
        </w:rPr>
        <w:t>的时</w:t>
      </w:r>
      <w:r>
        <w:rPr>
          <w:rFonts w:ascii="宋体" w:hAnsi="宋体" w:eastAsia="宋体" w:cs="宋体"/>
          <w:spacing w:val="-1"/>
          <w:sz w:val="24"/>
          <w:szCs w:val="24"/>
        </w:rPr>
        <w:t xml:space="preserve">尚总监 </w:t>
      </w:r>
      <w:r>
        <w:rPr>
          <w:rFonts w:ascii="Times New Roman" w:hAnsi="Times New Roman" w:eastAsia="Times New Roman" w:cs="Times New Roman"/>
          <w:spacing w:val="-1"/>
          <w:sz w:val="24"/>
          <w:szCs w:val="24"/>
        </w:rPr>
        <w:t>Daniel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Piette</w:t>
      </w:r>
      <w:r>
        <w:rPr>
          <w:rFonts w:ascii="Times New Roman" w:hAnsi="Times New Roman" w:eastAsia="Times New Roman" w:cs="Times New Roman"/>
          <w:spacing w:val="56"/>
          <w:w w:val="101"/>
          <w:sz w:val="24"/>
          <w:szCs w:val="24"/>
        </w:rPr>
        <w:t xml:space="preserve"> </w:t>
      </w:r>
      <w:r>
        <w:rPr>
          <w:rFonts w:ascii="宋体" w:hAnsi="宋体" w:eastAsia="宋体" w:cs="宋体"/>
          <w:spacing w:val="-3"/>
          <w:sz w:val="24"/>
          <w:szCs w:val="24"/>
        </w:rPr>
        <w:t>曾经给出了这样的评价。</w:t>
      </w:r>
      <w:r>
        <w:rPr>
          <w:rFonts w:ascii="宋体" w:hAnsi="宋体" w:eastAsia="宋体" w:cs="宋体"/>
          <w:spacing w:val="-3"/>
          <w:position w:val="11"/>
          <w:sz w:val="12"/>
          <w:szCs w:val="12"/>
        </w:rPr>
        <w:t>7</w:t>
      </w:r>
    </w:p>
    <w:p w14:paraId="6557A5C8">
      <w:pPr>
        <w:spacing w:before="7" w:line="307" w:lineRule="auto"/>
        <w:ind w:left="1278" w:right="82" w:firstLine="484"/>
        <w:jc w:val="both"/>
        <w:rPr>
          <w:rFonts w:ascii="宋体" w:hAnsi="宋体" w:eastAsia="宋体" w:cs="宋体"/>
          <w:sz w:val="24"/>
          <w:szCs w:val="24"/>
        </w:rPr>
      </w:pPr>
      <w:r>
        <w:rPr>
          <w:rFonts w:ascii="宋体" w:hAnsi="宋体" w:eastAsia="宋体" w:cs="宋体"/>
          <w:spacing w:val="-2"/>
          <w:sz w:val="24"/>
          <w:szCs w:val="24"/>
        </w:rPr>
        <w:t>在受众群体方面，快速消费时尚女装品牌定位的受众客户是</w:t>
      </w:r>
      <w:r>
        <w:rPr>
          <w:rFonts w:ascii="宋体" w:hAnsi="宋体" w:eastAsia="宋体" w:cs="宋体"/>
          <w:spacing w:val="-5"/>
          <w:sz w:val="24"/>
          <w:szCs w:val="24"/>
        </w:rPr>
        <w:t xml:space="preserve"> </w:t>
      </w:r>
      <w:r>
        <w:rPr>
          <w:rFonts w:ascii="Times New Roman" w:hAnsi="Times New Roman" w:eastAsia="Times New Roman" w:cs="Times New Roman"/>
          <w:spacing w:val="-2"/>
          <w:sz w:val="24"/>
          <w:szCs w:val="24"/>
        </w:rPr>
        <w:t>16</w:t>
      </w:r>
      <w:r>
        <w:rPr>
          <w:rFonts w:ascii="宋体" w:hAnsi="宋体" w:eastAsia="宋体" w:cs="宋体"/>
          <w:spacing w:val="-2"/>
          <w:sz w:val="24"/>
          <w:szCs w:val="24"/>
        </w:rPr>
        <w:t>——</w:t>
      </w:r>
      <w:r>
        <w:rPr>
          <w:rFonts w:ascii="Times New Roman" w:hAnsi="Times New Roman" w:eastAsia="Times New Roman" w:cs="Times New Roman"/>
          <w:spacing w:val="-2"/>
          <w:sz w:val="24"/>
          <w:szCs w:val="24"/>
        </w:rPr>
        <w:t>30</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岁之间的</w:t>
      </w:r>
      <w:r>
        <w:rPr>
          <w:rFonts w:ascii="宋体" w:hAnsi="宋体" w:eastAsia="宋体" w:cs="宋体"/>
          <w:spacing w:val="-3"/>
          <w:sz w:val="24"/>
          <w:szCs w:val="24"/>
        </w:rPr>
        <w:t>时尚女性人群，她们对时装潮流、科技潮流、汽车潮流包括流行的食品、饮料都十分敏感，而获取这些咨询的主要平台来自互联网，也就是说这一类消费人群对互联网的</w:t>
      </w:r>
      <w:r>
        <w:rPr>
          <w:rFonts w:ascii="宋体" w:hAnsi="宋体" w:eastAsia="宋体" w:cs="宋体"/>
          <w:spacing w:val="-6"/>
          <w:sz w:val="24"/>
          <w:szCs w:val="24"/>
        </w:rPr>
        <w:t>精通和依赖性十分明显。她们从互联网获得各种信息咨询， 运用电脑、</w:t>
      </w:r>
      <w:r>
        <w:rPr>
          <w:rFonts w:ascii="Times New Roman" w:hAnsi="Times New Roman" w:eastAsia="Times New Roman" w:cs="Times New Roman"/>
          <w:spacing w:val="-6"/>
          <w:sz w:val="24"/>
          <w:szCs w:val="24"/>
        </w:rPr>
        <w:t>PAD</w:t>
      </w:r>
      <w:r>
        <w:rPr>
          <w:rFonts w:ascii="宋体" w:hAnsi="宋体" w:eastAsia="宋体" w:cs="宋体"/>
          <w:spacing w:val="-6"/>
          <w:sz w:val="24"/>
          <w:szCs w:val="24"/>
        </w:rPr>
        <w:t>、智能手</w:t>
      </w:r>
      <w:r>
        <w:rPr>
          <w:rFonts w:ascii="宋体" w:hAnsi="宋体" w:eastAsia="宋体" w:cs="宋体"/>
          <w:spacing w:val="-3"/>
          <w:sz w:val="24"/>
          <w:szCs w:val="24"/>
        </w:rPr>
        <w:t>机等终端在互联网上订餐、购物、社交、分享甚至健康诊断。因此时尚女装对于她们来说选择联网平台非常合适，不用考虑受众群体十分了解购物流程或者是否习惯互联</w:t>
      </w:r>
      <w:r>
        <w:rPr>
          <w:rFonts w:ascii="宋体" w:hAnsi="宋体" w:eastAsia="宋体" w:cs="宋体"/>
          <w:spacing w:val="-9"/>
          <w:sz w:val="24"/>
          <w:szCs w:val="24"/>
        </w:rPr>
        <w:t>网消费。</w:t>
      </w:r>
    </w:p>
    <w:p w14:paraId="214F06BD">
      <w:pPr>
        <w:spacing w:before="3" w:line="307" w:lineRule="auto"/>
        <w:ind w:left="1279" w:firstLine="482"/>
        <w:jc w:val="both"/>
        <w:rPr>
          <w:rFonts w:ascii="宋体" w:hAnsi="宋体" w:eastAsia="宋体" w:cs="宋体"/>
          <w:sz w:val="24"/>
          <w:szCs w:val="24"/>
        </w:rPr>
      </w:pPr>
      <w:r>
        <w:rPr>
          <w:rFonts w:ascii="宋体" w:hAnsi="宋体" w:eastAsia="宋体" w:cs="宋体"/>
          <w:spacing w:val="-7"/>
          <w:sz w:val="24"/>
          <w:szCs w:val="24"/>
        </w:rPr>
        <w:t>在营销方面，欧美地区电子商务发达，有着广泛的市场基础。在美国，</w:t>
      </w:r>
      <w:r>
        <w:rPr>
          <w:rFonts w:ascii="宋体" w:hAnsi="宋体" w:eastAsia="宋体" w:cs="宋体"/>
          <w:spacing w:val="65"/>
          <w:sz w:val="24"/>
          <w:szCs w:val="24"/>
        </w:rPr>
        <w:t xml:space="preserve"> </w:t>
      </w:r>
      <w:r>
        <w:rPr>
          <w:rFonts w:ascii="Times New Roman" w:hAnsi="Times New Roman" w:eastAsia="Times New Roman" w:cs="Times New Roman"/>
          <w:spacing w:val="-7"/>
          <w:sz w:val="24"/>
          <w:szCs w:val="24"/>
        </w:rPr>
        <w:t>90%</w:t>
      </w:r>
      <w:r>
        <w:rPr>
          <w:rFonts w:ascii="宋体" w:hAnsi="宋体" w:eastAsia="宋体" w:cs="宋体"/>
          <w:spacing w:val="-7"/>
          <w:sz w:val="24"/>
          <w:szCs w:val="24"/>
        </w:rPr>
        <w:t>以上</w:t>
      </w:r>
      <w:r>
        <w:rPr>
          <w:rFonts w:ascii="宋体" w:hAnsi="宋体" w:eastAsia="宋体" w:cs="宋体"/>
          <w:spacing w:val="-3"/>
          <w:sz w:val="24"/>
          <w:szCs w:val="24"/>
        </w:rPr>
        <w:t>的时尚女装品牌都有自己的网站，无论垂直类平台还是第三方平台，都有大量的女性</w:t>
      </w:r>
      <w:r>
        <w:rPr>
          <w:rFonts w:ascii="宋体" w:hAnsi="宋体" w:eastAsia="宋体" w:cs="宋体"/>
          <w:spacing w:val="-7"/>
          <w:sz w:val="24"/>
          <w:szCs w:val="24"/>
        </w:rPr>
        <w:t>消费人群，而且越来也多的时尚女装品牌开始重视电子商务销售渠道，即使非常传统、</w:t>
      </w:r>
      <w:r>
        <w:rPr>
          <w:rFonts w:ascii="宋体" w:hAnsi="宋体" w:eastAsia="宋体" w:cs="宋体"/>
          <w:spacing w:val="-2"/>
          <w:sz w:val="24"/>
          <w:szCs w:val="24"/>
        </w:rPr>
        <w:t>没有任何互联网概念的女装品牌也会在</w:t>
      </w:r>
      <w:r>
        <w:rPr>
          <w:rFonts w:ascii="宋体" w:hAnsi="宋体" w:eastAsia="宋体" w:cs="宋体"/>
          <w:spacing w:val="-59"/>
          <w:sz w:val="24"/>
          <w:szCs w:val="24"/>
        </w:rPr>
        <w:t xml:space="preserve"> </w:t>
      </w:r>
      <w:r>
        <w:rPr>
          <w:rFonts w:ascii="Times New Roman" w:hAnsi="Times New Roman" w:eastAsia="Times New Roman" w:cs="Times New Roman"/>
          <w:spacing w:val="-2"/>
          <w:sz w:val="24"/>
          <w:szCs w:val="24"/>
        </w:rPr>
        <w:t xml:space="preserve">AMAZON </w:t>
      </w:r>
      <w:r>
        <w:rPr>
          <w:rFonts w:ascii="宋体" w:hAnsi="宋体" w:eastAsia="宋体" w:cs="宋体"/>
          <w:spacing w:val="-2"/>
          <w:sz w:val="24"/>
          <w:szCs w:val="24"/>
        </w:rPr>
        <w:t>上开一家店铺，哪怕只是用来清理</w:t>
      </w:r>
      <w:r>
        <w:rPr>
          <w:rFonts w:ascii="宋体" w:hAnsi="宋体" w:eastAsia="宋体" w:cs="宋体"/>
          <w:spacing w:val="-1"/>
          <w:sz w:val="24"/>
          <w:szCs w:val="24"/>
        </w:rPr>
        <w:t>库存，效果也令人吃惊。因此对于电子商务渠道来说，女装品类无疑具有独特优势。</w:t>
      </w:r>
    </w:p>
    <w:p w14:paraId="6657250F">
      <w:pPr>
        <w:spacing w:line="220" w:lineRule="auto"/>
        <w:ind w:left="1762"/>
        <w:rPr>
          <w:rFonts w:ascii="宋体" w:hAnsi="宋体" w:eastAsia="宋体" w:cs="宋体"/>
          <w:sz w:val="24"/>
          <w:szCs w:val="24"/>
        </w:rPr>
      </w:pPr>
      <w:r>
        <w:rPr>
          <w:rFonts w:ascii="宋体" w:hAnsi="宋体" w:eastAsia="宋体" w:cs="宋体"/>
          <w:spacing w:val="-2"/>
          <w:sz w:val="24"/>
          <w:szCs w:val="24"/>
        </w:rPr>
        <w:t>对于外贸跨境电商平台来说，中国快速消费时尚女装品类有两个特点：</w:t>
      </w:r>
    </w:p>
    <w:p w14:paraId="27493530">
      <w:pPr>
        <w:spacing w:before="116" w:line="290" w:lineRule="auto"/>
        <w:ind w:left="1272" w:right="81" w:firstLine="508"/>
        <w:rPr>
          <w:rFonts w:ascii="宋体" w:hAnsi="宋体" w:eastAsia="宋体" w:cs="宋体"/>
          <w:sz w:val="24"/>
          <w:szCs w:val="24"/>
        </w:rPr>
      </w:pPr>
      <w:r>
        <w:rPr>
          <w:rFonts w:ascii="宋体" w:hAnsi="宋体" w:eastAsia="宋体" w:cs="宋体"/>
          <w:sz w:val="24"/>
          <w:szCs w:val="24"/>
        </w:rPr>
        <w:t>1、定制快，价格低。在中国的服装产业集群地区，工厂多，竞争激烈，</w:t>
      </w:r>
      <w:r>
        <w:rPr>
          <w:rFonts w:ascii="宋体" w:hAnsi="宋体" w:eastAsia="宋体" w:cs="宋体"/>
          <w:spacing w:val="-1"/>
          <w:sz w:val="24"/>
          <w:szCs w:val="24"/>
        </w:rPr>
        <w:t>尤其内</w:t>
      </w:r>
      <w:r>
        <w:rPr>
          <w:rFonts w:ascii="宋体" w:hAnsi="宋体" w:eastAsia="宋体" w:cs="宋体"/>
          <w:spacing w:val="-3"/>
          <w:sz w:val="24"/>
          <w:szCs w:val="24"/>
        </w:rPr>
        <w:t>贸电子商务这几年规模不断壮大，市场价格趋于透明，相对越来越低廉。基于快速消</w:t>
      </w:r>
      <w:r>
        <w:rPr>
          <w:rFonts w:ascii="宋体" w:hAnsi="宋体" w:eastAsia="宋体" w:cs="宋体"/>
          <w:spacing w:val="-2"/>
          <w:sz w:val="24"/>
          <w:szCs w:val="24"/>
        </w:rPr>
        <w:t>费的定位，很多工厂紧跟国际快消时尚女装品牌，他们就</w:t>
      </w:r>
      <w:r>
        <w:rPr>
          <w:rFonts w:ascii="宋体" w:hAnsi="宋体" w:eastAsia="宋体" w:cs="宋体"/>
          <w:spacing w:val="-3"/>
          <w:sz w:val="24"/>
          <w:szCs w:val="24"/>
        </w:rPr>
        <w:t>像中国的</w:t>
      </w:r>
      <w:r>
        <w:rPr>
          <w:rFonts w:ascii="宋体" w:hAnsi="宋体" w:eastAsia="宋体" w:cs="宋体"/>
          <w:spacing w:val="-57"/>
          <w:sz w:val="24"/>
          <w:szCs w:val="24"/>
        </w:rPr>
        <w:t xml:space="preserve"> </w:t>
      </w:r>
      <w:r>
        <w:rPr>
          <w:rFonts w:ascii="Times New Roman" w:hAnsi="Times New Roman" w:eastAsia="Times New Roman" w:cs="Times New Roman"/>
          <w:spacing w:val="-3"/>
          <w:sz w:val="24"/>
          <w:szCs w:val="24"/>
        </w:rPr>
        <w:t>ZARA</w:t>
      </w:r>
      <w:r>
        <w:rPr>
          <w:rFonts w:ascii="宋体" w:hAnsi="宋体" w:eastAsia="宋体" w:cs="宋体"/>
          <w:spacing w:val="-3"/>
          <w:sz w:val="24"/>
          <w:szCs w:val="24"/>
        </w:rPr>
        <w:t>，</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8"/>
          <w:sz w:val="24"/>
          <w:szCs w:val="24"/>
        </w:rPr>
        <w:t xml:space="preserve"> </w:t>
      </w:r>
      <w:r>
        <w:rPr>
          <w:rFonts w:ascii="宋体" w:hAnsi="宋体" w:eastAsia="宋体" w:cs="宋体"/>
          <w:spacing w:val="-3"/>
          <w:sz w:val="24"/>
          <w:szCs w:val="24"/>
        </w:rPr>
        <w:t>台就是</w:t>
      </w:r>
      <w:r>
        <w:rPr>
          <w:rFonts w:ascii="Times New Roman" w:hAnsi="Times New Roman" w:eastAsia="Times New Roman" w:cs="Times New Roman"/>
          <w:spacing w:val="-1"/>
          <w:sz w:val="24"/>
          <w:szCs w:val="24"/>
        </w:rPr>
        <w:t xml:space="preserve">ZARA  </w:t>
      </w:r>
      <w:r>
        <w:rPr>
          <w:rFonts w:ascii="宋体" w:hAnsi="宋体" w:eastAsia="宋体" w:cs="宋体"/>
          <w:spacing w:val="-1"/>
          <w:sz w:val="24"/>
          <w:szCs w:val="24"/>
        </w:rPr>
        <w:t>的官网，而且用不了十天就能把</w:t>
      </w:r>
      <w:r>
        <w:rPr>
          <w:rFonts w:ascii="宋体" w:hAnsi="宋体" w:eastAsia="宋体" w:cs="宋体"/>
          <w:spacing w:val="-23"/>
          <w:sz w:val="24"/>
          <w:szCs w:val="24"/>
        </w:rPr>
        <w:t xml:space="preserve"> </w:t>
      </w:r>
      <w:r>
        <w:rPr>
          <w:rFonts w:ascii="Times New Roman" w:hAnsi="Times New Roman" w:eastAsia="Times New Roman" w:cs="Times New Roman"/>
          <w:spacing w:val="-1"/>
          <w:sz w:val="24"/>
          <w:szCs w:val="24"/>
        </w:rPr>
        <w:t>ZA</w:t>
      </w:r>
      <w:r>
        <w:rPr>
          <w:rFonts w:ascii="Times New Roman" w:hAnsi="Times New Roman" w:eastAsia="Times New Roman" w:cs="Times New Roman"/>
          <w:spacing w:val="-2"/>
          <w:sz w:val="24"/>
          <w:szCs w:val="24"/>
        </w:rPr>
        <w:t xml:space="preserve">RA  </w:t>
      </w:r>
      <w:r>
        <w:rPr>
          <w:rFonts w:ascii="宋体" w:hAnsi="宋体" w:eastAsia="宋体" w:cs="宋体"/>
          <w:spacing w:val="-2"/>
          <w:sz w:val="24"/>
          <w:szCs w:val="24"/>
        </w:rPr>
        <w:t>的灵感变成工厂新货销售全国甚至海</w:t>
      </w:r>
      <w:r>
        <w:rPr>
          <w:rFonts w:ascii="宋体" w:hAnsi="宋体" w:eastAsia="宋体" w:cs="宋体"/>
          <w:spacing w:val="-3"/>
          <w:sz w:val="24"/>
          <w:szCs w:val="24"/>
        </w:rPr>
        <w:t>外，款式新颖，紧跟国际时尚潮流。</w:t>
      </w:r>
    </w:p>
    <w:p w14:paraId="316880AE">
      <w:pPr>
        <w:spacing w:before="114" w:line="264" w:lineRule="auto"/>
        <w:ind w:left="1282" w:right="18" w:firstLine="476"/>
        <w:rPr>
          <w:rFonts w:ascii="宋体" w:hAnsi="宋体" w:eastAsia="宋体" w:cs="宋体"/>
          <w:sz w:val="24"/>
          <w:szCs w:val="24"/>
        </w:rPr>
      </w:pPr>
      <w:r>
        <w:rPr>
          <w:rFonts w:ascii="Times New Roman" w:hAnsi="Times New Roman" w:eastAsia="Times New Roman" w:cs="Times New Roman"/>
          <w:spacing w:val="1"/>
          <w:sz w:val="24"/>
          <w:szCs w:val="24"/>
        </w:rPr>
        <w:t>2</w:t>
      </w:r>
      <w:r>
        <w:rPr>
          <w:rFonts w:ascii="宋体" w:hAnsi="宋体" w:eastAsia="宋体" w:cs="宋体"/>
          <w:spacing w:val="1"/>
          <w:sz w:val="24"/>
          <w:szCs w:val="24"/>
        </w:rPr>
        <w:t>、产品海量，风格多样。阿里巴巴和淘宝</w:t>
      </w:r>
      <w:r>
        <w:rPr>
          <w:rFonts w:ascii="宋体" w:hAnsi="宋体" w:eastAsia="宋体" w:cs="宋体"/>
          <w:sz w:val="24"/>
          <w:szCs w:val="24"/>
        </w:rPr>
        <w:t>网上线十多年以来，服饰类产品一直</w:t>
      </w:r>
      <w:r>
        <w:rPr>
          <w:rFonts w:ascii="宋体" w:hAnsi="宋体" w:eastAsia="宋体" w:cs="宋体"/>
          <w:spacing w:val="-1"/>
          <w:sz w:val="24"/>
          <w:szCs w:val="24"/>
        </w:rPr>
        <w:t>是这两个品台的主营品类，尤其是淘宝网，可以说是中国的女装市场造就</w:t>
      </w:r>
      <w:r>
        <w:rPr>
          <w:rFonts w:ascii="宋体" w:hAnsi="宋体" w:eastAsia="宋体" w:cs="宋体"/>
          <w:spacing w:val="-2"/>
          <w:sz w:val="24"/>
          <w:szCs w:val="24"/>
        </w:rPr>
        <w:t>了淘宝网，</w:t>
      </w:r>
    </w:p>
    <w:p w14:paraId="267E21F2">
      <w:pPr>
        <w:pStyle w:val="2"/>
        <w:spacing w:line="283" w:lineRule="auto"/>
      </w:pPr>
    </w:p>
    <w:p w14:paraId="5DAE7B1C">
      <w:pPr>
        <w:pStyle w:val="2"/>
        <w:spacing w:line="283" w:lineRule="auto"/>
      </w:pPr>
    </w:p>
    <w:p w14:paraId="76FC8B57">
      <w:pPr>
        <w:pStyle w:val="2"/>
        <w:spacing w:line="284" w:lineRule="auto"/>
      </w:pPr>
      <w:r>
        <w:drawing>
          <wp:anchor distT="0" distB="0" distL="0" distR="0" simplePos="0" relativeHeight="251681792" behindDoc="0" locked="0" layoutInCell="1" allowOverlap="1">
            <wp:simplePos x="0" y="0"/>
            <wp:positionH relativeFrom="column">
              <wp:posOffset>1113790</wp:posOffset>
            </wp:positionH>
            <wp:positionV relativeFrom="paragraph">
              <wp:posOffset>24765</wp:posOffset>
            </wp:positionV>
            <wp:extent cx="1828800" cy="1016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18"/>
                    <a:stretch>
                      <a:fillRect/>
                    </a:stretch>
                  </pic:blipFill>
                  <pic:spPr>
                    <a:xfrm>
                      <a:off x="0" y="0"/>
                      <a:ext cx="1828800" cy="9905"/>
                    </a:xfrm>
                    <a:prstGeom prst="rect">
                      <a:avLst/>
                    </a:prstGeom>
                  </pic:spPr>
                </pic:pic>
              </a:graphicData>
            </a:graphic>
          </wp:anchor>
        </w:drawing>
      </w:r>
    </w:p>
    <w:p w14:paraId="11C7ED8F">
      <w:pPr>
        <w:spacing w:before="58" w:line="220" w:lineRule="auto"/>
        <w:ind w:left="1638"/>
        <w:rPr>
          <w:rFonts w:ascii="Calibri" w:hAnsi="Calibri" w:eastAsia="Calibri" w:cs="Calibri"/>
          <w:sz w:val="18"/>
          <w:szCs w:val="18"/>
        </w:rPr>
      </w:pPr>
      <w:r>
        <w:rPr>
          <w:rFonts w:ascii="Calibri" w:hAnsi="Calibri" w:eastAsia="Calibri" w:cs="Calibri"/>
          <w:position w:val="5"/>
          <w:sz w:val="12"/>
          <w:szCs w:val="12"/>
        </w:rPr>
        <w:t>7</w:t>
      </w:r>
      <w:r>
        <w:rPr>
          <w:rFonts w:ascii="宋体" w:hAnsi="宋体" w:eastAsia="宋体" w:cs="宋体"/>
          <w:sz w:val="18"/>
          <w:szCs w:val="18"/>
        </w:rPr>
        <w:t>《</w:t>
      </w:r>
      <w:r>
        <w:rPr>
          <w:rFonts w:ascii="Calibri" w:hAnsi="Calibri" w:eastAsia="Calibri" w:cs="Calibri"/>
          <w:sz w:val="18"/>
          <w:szCs w:val="18"/>
        </w:rPr>
        <w:t>2008</w:t>
      </w:r>
      <w:r>
        <w:rPr>
          <w:rFonts w:ascii="Calibri" w:hAnsi="Calibri" w:eastAsia="Calibri" w:cs="Calibri"/>
          <w:spacing w:val="10"/>
          <w:w w:val="101"/>
          <w:sz w:val="18"/>
          <w:szCs w:val="18"/>
        </w:rPr>
        <w:t xml:space="preserve"> </w:t>
      </w:r>
      <w:r>
        <w:rPr>
          <w:rFonts w:ascii="宋体" w:hAnsi="宋体" w:eastAsia="宋体" w:cs="宋体"/>
          <w:sz w:val="18"/>
          <w:szCs w:val="18"/>
        </w:rPr>
        <w:t>服装年度盘点之国际篇》</w:t>
      </w:r>
      <w:r>
        <w:rPr>
          <w:rFonts w:ascii="Calibri" w:hAnsi="Calibri" w:eastAsia="Calibri" w:cs="Calibri"/>
          <w:sz w:val="18"/>
          <w:szCs w:val="18"/>
        </w:rPr>
        <w:t>.</w:t>
      </w:r>
      <w:r>
        <w:rPr>
          <w:rFonts w:ascii="宋体" w:hAnsi="宋体" w:eastAsia="宋体" w:cs="宋体"/>
          <w:sz w:val="18"/>
          <w:szCs w:val="18"/>
        </w:rPr>
        <w:t>《中国纺织报</w:t>
      </w:r>
      <w:r>
        <w:rPr>
          <w:rFonts w:ascii="宋体" w:hAnsi="宋体" w:eastAsia="宋体" w:cs="宋体"/>
          <w:spacing w:val="-1"/>
          <w:sz w:val="18"/>
          <w:szCs w:val="18"/>
        </w:rPr>
        <w:t>》</w:t>
      </w:r>
      <w:r>
        <w:rPr>
          <w:rFonts w:ascii="Calibri" w:hAnsi="Calibri" w:eastAsia="Calibri" w:cs="Calibri"/>
          <w:spacing w:val="-1"/>
          <w:sz w:val="18"/>
          <w:szCs w:val="18"/>
        </w:rPr>
        <w:t>-2008-12-26</w:t>
      </w:r>
    </w:p>
    <w:p w14:paraId="38FA46CA">
      <w:pPr>
        <w:pStyle w:val="2"/>
        <w:spacing w:line="285" w:lineRule="auto"/>
      </w:pPr>
    </w:p>
    <w:p w14:paraId="10877309">
      <w:pPr>
        <w:pStyle w:val="2"/>
        <w:spacing w:line="285" w:lineRule="auto"/>
      </w:pPr>
    </w:p>
    <w:p w14:paraId="0A986BBD">
      <w:pPr>
        <w:pStyle w:val="2"/>
        <w:spacing w:line="286" w:lineRule="auto"/>
      </w:pPr>
    </w:p>
    <w:p w14:paraId="08D92ADC">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26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04FB4BB">
      <w:pPr>
        <w:spacing w:line="271" w:lineRule="exact"/>
        <w:rPr>
          <w:rFonts w:ascii="宋体" w:hAnsi="宋体" w:eastAsia="宋体" w:cs="宋体"/>
          <w:sz w:val="20"/>
          <w:szCs w:val="20"/>
        </w:rPr>
        <w:sectPr>
          <w:headerReference r:id="rId62" w:type="default"/>
          <w:footerReference r:id="rId63" w:type="default"/>
          <w:pgSz w:w="11900" w:h="16840"/>
          <w:pgMar w:top="1616" w:right="1326" w:bottom="600" w:left="432" w:header="1252" w:footer="360" w:gutter="0"/>
          <w:cols w:space="720" w:num="1"/>
        </w:sectPr>
      </w:pPr>
    </w:p>
    <w:p w14:paraId="0ACC79FA">
      <w:pPr>
        <w:spacing w:before="66" w:line="297" w:lineRule="auto"/>
        <w:ind w:left="1278" w:right="213"/>
        <w:jc w:val="both"/>
        <w:rPr>
          <w:rFonts w:ascii="宋体" w:hAnsi="宋体" w:eastAsia="宋体" w:cs="宋体"/>
          <w:sz w:val="24"/>
          <w:szCs w:val="24"/>
        </w:rPr>
      </w:pPr>
      <w:r>
        <w:rPr>
          <w:rFonts w:ascii="宋体" w:hAnsi="宋体" w:eastAsia="宋体" w:cs="宋体"/>
          <w:spacing w:val="-4"/>
          <w:sz w:val="24"/>
          <w:szCs w:val="24"/>
        </w:rPr>
        <w:t>据不完全统计，淘宝网仅女装店铺就超过了</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35</w:t>
      </w:r>
      <w:r>
        <w:rPr>
          <w:rFonts w:ascii="Times New Roman" w:hAnsi="Times New Roman" w:eastAsia="Times New Roman" w:cs="Times New Roman"/>
          <w:spacing w:val="-5"/>
          <w:sz w:val="24"/>
          <w:szCs w:val="24"/>
        </w:rPr>
        <w:t>0</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万家，</w:t>
      </w:r>
      <w:r>
        <w:rPr>
          <w:rFonts w:ascii="Times New Roman" w:hAnsi="Times New Roman" w:eastAsia="Times New Roman" w:cs="Times New Roman"/>
          <w:spacing w:val="-5"/>
          <w:sz w:val="24"/>
          <w:szCs w:val="24"/>
        </w:rPr>
        <w:t xml:space="preserve">SKU </w:t>
      </w:r>
      <w:r>
        <w:rPr>
          <w:rFonts w:ascii="宋体" w:hAnsi="宋体" w:eastAsia="宋体" w:cs="宋体"/>
          <w:spacing w:val="-5"/>
          <w:sz w:val="24"/>
          <w:szCs w:val="24"/>
        </w:rPr>
        <w:t>数量更是难以计数，</w:t>
      </w:r>
      <w:r>
        <w:rPr>
          <w:rFonts w:ascii="Times New Roman" w:hAnsi="Times New Roman" w:eastAsia="Times New Roman" w:cs="Times New Roman"/>
          <w:spacing w:val="-5"/>
          <w:sz w:val="24"/>
          <w:szCs w:val="24"/>
        </w:rPr>
        <w:t>2014</w:t>
      </w:r>
      <w:r>
        <w:rPr>
          <w:rFonts w:ascii="宋体" w:hAnsi="宋体" w:eastAsia="宋体" w:cs="宋体"/>
          <w:spacing w:val="-6"/>
          <w:sz w:val="24"/>
          <w:szCs w:val="24"/>
        </w:rPr>
        <w:t>年</w:t>
      </w:r>
      <w:r>
        <w:rPr>
          <w:rFonts w:ascii="宋体" w:hAnsi="宋体" w:eastAsia="宋体" w:cs="宋体"/>
          <w:spacing w:val="-27"/>
          <w:sz w:val="24"/>
          <w:szCs w:val="24"/>
        </w:rPr>
        <w:t xml:space="preserve"> </w:t>
      </w:r>
      <w:r>
        <w:rPr>
          <w:rFonts w:ascii="Times New Roman" w:hAnsi="Times New Roman" w:eastAsia="Times New Roman" w:cs="Times New Roman"/>
          <w:spacing w:val="-6"/>
          <w:sz w:val="24"/>
          <w:szCs w:val="24"/>
        </w:rPr>
        <w:t>11</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月</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11</w:t>
      </w:r>
      <w:r>
        <w:rPr>
          <w:rFonts w:ascii="Times New Roman" w:hAnsi="Times New Roman" w:eastAsia="Times New Roman" w:cs="Times New Roman"/>
          <w:spacing w:val="49"/>
          <w:w w:val="101"/>
          <w:sz w:val="24"/>
          <w:szCs w:val="24"/>
        </w:rPr>
        <w:t xml:space="preserve"> </w:t>
      </w:r>
      <w:r>
        <w:rPr>
          <w:rFonts w:ascii="宋体" w:hAnsi="宋体" w:eastAsia="宋体" w:cs="宋体"/>
          <w:spacing w:val="-6"/>
          <w:sz w:val="24"/>
          <w:szCs w:val="24"/>
        </w:rPr>
        <w:t>日女装淘品牌“韩都衣舍”仅单日销售额超过</w:t>
      </w:r>
      <w:r>
        <w:rPr>
          <w:rFonts w:ascii="宋体" w:hAnsi="宋体" w:eastAsia="宋体" w:cs="宋体"/>
          <w:spacing w:val="-55"/>
          <w:sz w:val="24"/>
          <w:szCs w:val="24"/>
        </w:rPr>
        <w:t xml:space="preserve"> </w:t>
      </w:r>
      <w:r>
        <w:rPr>
          <w:rFonts w:ascii="Times New Roman" w:hAnsi="Times New Roman" w:eastAsia="Times New Roman" w:cs="Times New Roman"/>
          <w:spacing w:val="-6"/>
          <w:sz w:val="24"/>
          <w:szCs w:val="24"/>
        </w:rPr>
        <w:t xml:space="preserve">2 </w:t>
      </w:r>
      <w:r>
        <w:rPr>
          <w:rFonts w:ascii="宋体" w:hAnsi="宋体" w:eastAsia="宋体" w:cs="宋体"/>
          <w:spacing w:val="-6"/>
          <w:sz w:val="24"/>
          <w:szCs w:val="24"/>
        </w:rPr>
        <w:t>亿元人民币。可以看出女</w:t>
      </w:r>
      <w:r>
        <w:rPr>
          <w:rFonts w:ascii="宋体" w:hAnsi="宋体" w:eastAsia="宋体" w:cs="宋体"/>
          <w:spacing w:val="-3"/>
          <w:sz w:val="24"/>
          <w:szCs w:val="24"/>
        </w:rPr>
        <w:t>装品类在淘宝上的坚实基础，无论是欧美风格还是日韩风格，无论是通勤主题还是聚会主题都能够在阿里巴巴和淘宝网上找到大量的产品。海量的产品和多样的风格是中国女装品类互联网标签，也是独特的优势。</w:t>
      </w:r>
    </w:p>
    <w:p w14:paraId="377B2540">
      <w:pPr>
        <w:spacing w:line="221" w:lineRule="auto"/>
        <w:ind w:left="1273"/>
        <w:outlineLvl w:val="1"/>
        <w:rPr>
          <w:rFonts w:ascii="黑体" w:hAnsi="黑体" w:eastAsia="黑体" w:cs="黑体"/>
          <w:sz w:val="32"/>
          <w:szCs w:val="32"/>
        </w:rPr>
      </w:pPr>
      <w:bookmarkStart w:id="67" w:name="bookmark100"/>
      <w:bookmarkEnd w:id="67"/>
      <w:bookmarkStart w:id="68" w:name="bookmark46"/>
      <w:bookmarkEnd w:id="68"/>
      <w:r>
        <w:rPr>
          <w:rFonts w:ascii="黑体" w:hAnsi="黑体" w:eastAsia="黑体" w:cs="黑体"/>
          <w:b/>
          <w:bCs/>
          <w:spacing w:val="-3"/>
          <w:sz w:val="32"/>
          <w:szCs w:val="32"/>
        </w:rPr>
        <w:t>4.2</w:t>
      </w:r>
      <w:r>
        <w:rPr>
          <w:rFonts w:ascii="黑体" w:hAnsi="黑体" w:eastAsia="黑体" w:cs="黑体"/>
          <w:spacing w:val="-3"/>
          <w:sz w:val="32"/>
          <w:szCs w:val="32"/>
        </w:rPr>
        <w:t xml:space="preserve"> </w:t>
      </w:r>
      <w:r>
        <w:rPr>
          <w:rFonts w:ascii="黑体" w:hAnsi="黑体" w:eastAsia="黑体" w:cs="黑体"/>
          <w:b/>
          <w:bCs/>
          <w:spacing w:val="-3"/>
          <w:sz w:val="32"/>
          <w:szCs w:val="32"/>
        </w:rPr>
        <w:t>女装品类在外贸跨境电商中的优势</w:t>
      </w:r>
    </w:p>
    <w:p w14:paraId="0FD83310">
      <w:pPr>
        <w:spacing w:before="27" w:line="227" w:lineRule="auto"/>
        <w:ind w:left="1279"/>
        <w:outlineLvl w:val="2"/>
        <w:rPr>
          <w:rFonts w:ascii="宋体" w:hAnsi="宋体" w:eastAsia="宋体" w:cs="宋体"/>
          <w:sz w:val="27"/>
          <w:szCs w:val="27"/>
        </w:rPr>
      </w:pPr>
      <w:r>
        <w:drawing>
          <wp:anchor distT="0" distB="0" distL="0" distR="0" simplePos="0" relativeHeight="251683840" behindDoc="0" locked="0" layoutInCell="1" allowOverlap="1">
            <wp:simplePos x="0" y="0"/>
            <wp:positionH relativeFrom="column">
              <wp:posOffset>3272155</wp:posOffset>
            </wp:positionH>
            <wp:positionV relativeFrom="paragraph">
              <wp:posOffset>158750</wp:posOffset>
            </wp:positionV>
            <wp:extent cx="3134360" cy="2351405"/>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35"/>
                    <a:stretch>
                      <a:fillRect/>
                    </a:stretch>
                  </pic:blipFill>
                  <pic:spPr>
                    <a:xfrm>
                      <a:off x="0" y="0"/>
                      <a:ext cx="3134105" cy="2351531"/>
                    </a:xfrm>
                    <a:prstGeom prst="rect">
                      <a:avLst/>
                    </a:prstGeom>
                  </pic:spPr>
                </pic:pic>
              </a:graphicData>
            </a:graphic>
          </wp:anchor>
        </w:drawing>
      </w:r>
      <w:bookmarkStart w:id="69" w:name="bookmark47"/>
      <w:bookmarkEnd w:id="69"/>
      <w:r>
        <w:rPr>
          <w:rFonts w:ascii="宋体" w:hAnsi="宋体" w:eastAsia="宋体" w:cs="宋体"/>
          <w:b/>
          <w:bCs/>
          <w:sz w:val="27"/>
          <w:szCs w:val="27"/>
        </w:rPr>
        <w:t>4.2.1</w:t>
      </w:r>
      <w:r>
        <w:rPr>
          <w:rFonts w:ascii="宋体" w:hAnsi="宋体" w:eastAsia="宋体" w:cs="宋体"/>
          <w:spacing w:val="83"/>
          <w:sz w:val="27"/>
          <w:szCs w:val="27"/>
        </w:rPr>
        <w:t xml:space="preserve"> </w:t>
      </w:r>
      <w:r>
        <w:rPr>
          <w:rFonts w:ascii="宋体" w:hAnsi="宋体" w:eastAsia="宋体" w:cs="宋体"/>
          <w:b/>
          <w:bCs/>
          <w:sz w:val="27"/>
          <w:szCs w:val="27"/>
        </w:rPr>
        <w:t>目标市场与目标客户</w:t>
      </w:r>
    </w:p>
    <w:p w14:paraId="307FCB8C">
      <w:pPr>
        <w:spacing w:before="105" w:line="220" w:lineRule="auto"/>
        <w:ind w:left="1774"/>
        <w:rPr>
          <w:rFonts w:ascii="宋体" w:hAnsi="宋体" w:eastAsia="宋体" w:cs="宋体"/>
          <w:sz w:val="24"/>
          <w:szCs w:val="24"/>
        </w:rPr>
      </w:pPr>
      <w:r>
        <w:rPr>
          <w:rFonts w:ascii="Calibri" w:hAnsi="Calibri" w:eastAsia="Calibri" w:cs="Calibri"/>
          <w:spacing w:val="-8"/>
          <w:sz w:val="24"/>
          <w:szCs w:val="24"/>
        </w:rPr>
        <w:t>1</w:t>
      </w:r>
      <w:r>
        <w:rPr>
          <w:rFonts w:ascii="宋体" w:hAnsi="宋体" w:eastAsia="宋体" w:cs="宋体"/>
          <w:spacing w:val="-8"/>
          <w:sz w:val="24"/>
          <w:szCs w:val="24"/>
        </w:rPr>
        <w:t>、目标市场。</w:t>
      </w:r>
    </w:p>
    <w:p w14:paraId="2D6FB574">
      <w:pPr>
        <w:spacing w:before="110" w:line="308" w:lineRule="auto"/>
        <w:ind w:left="1278" w:right="5281" w:firstLine="489"/>
        <w:rPr>
          <w:rFonts w:ascii="宋体" w:hAnsi="宋体" w:eastAsia="宋体" w:cs="宋体"/>
          <w:sz w:val="24"/>
          <w:szCs w:val="24"/>
        </w:rPr>
      </w:pPr>
      <w:r>
        <w:rPr>
          <w:rFonts w:ascii="宋体" w:hAnsi="宋体" w:eastAsia="宋体" w:cs="宋体"/>
          <w:spacing w:val="6"/>
          <w:sz w:val="24"/>
          <w:szCs w:val="24"/>
        </w:rPr>
        <w:t>不仅仅是中国，时尚女装品类在全球电子商务的线上品类中都占有很大的份额，并且在近几年持续成倍增长。作为电子商务环境最为成熟的美国，无论从成交总额、增长率来看，美国的互联网女装市场以绝对优势保持全球第一大互联网</w:t>
      </w:r>
      <w:r>
        <w:rPr>
          <w:rFonts w:ascii="宋体" w:hAnsi="宋体" w:eastAsia="宋体" w:cs="宋体"/>
          <w:spacing w:val="-17"/>
          <w:sz w:val="24"/>
          <w:szCs w:val="24"/>
        </w:rPr>
        <w:t>女装品类消费市场。（如图</w:t>
      </w:r>
      <w:r>
        <w:rPr>
          <w:rFonts w:ascii="宋体" w:hAnsi="宋体" w:eastAsia="宋体" w:cs="宋体"/>
          <w:spacing w:val="-48"/>
          <w:sz w:val="24"/>
          <w:szCs w:val="24"/>
        </w:rPr>
        <w:t xml:space="preserve"> </w:t>
      </w:r>
      <w:r>
        <w:rPr>
          <w:rFonts w:ascii="Times New Roman" w:hAnsi="Times New Roman" w:eastAsia="Times New Roman" w:cs="Times New Roman"/>
          <w:spacing w:val="-17"/>
          <w:sz w:val="24"/>
          <w:szCs w:val="24"/>
        </w:rPr>
        <w:t xml:space="preserve">4.1 </w:t>
      </w:r>
      <w:r>
        <w:rPr>
          <w:rFonts w:ascii="宋体" w:hAnsi="宋体" w:eastAsia="宋体" w:cs="宋体"/>
          <w:spacing w:val="-17"/>
          <w:sz w:val="24"/>
          <w:szCs w:val="24"/>
        </w:rPr>
        <w:t>所示）</w:t>
      </w:r>
    </w:p>
    <w:p w14:paraId="5451D148">
      <w:pPr>
        <w:spacing w:line="220" w:lineRule="auto"/>
        <w:ind w:left="1280"/>
        <w:rPr>
          <w:rFonts w:ascii="宋体" w:hAnsi="宋体" w:eastAsia="宋体" w:cs="宋体"/>
          <w:sz w:val="24"/>
          <w:szCs w:val="24"/>
        </w:rPr>
      </w:pPr>
      <w:r>
        <w:pict>
          <v:shape id="_x0000_s1032" o:spid="_x0000_s1032" o:spt="202" type="#_x0000_t202" style="position:absolute;left:0pt;margin-left:304.3pt;margin-top:-3.7pt;height:14pt;width:170.7pt;z-index:251685888;mso-width-relative:page;mso-height-relative:page;" filled="f" stroked="f" coordsize="21600,21600">
            <v:path/>
            <v:fill on="f" focussize="0,0"/>
            <v:stroke on="f"/>
            <v:imagedata o:title=""/>
            <o:lock v:ext="edit" aspectratio="f"/>
            <v:textbox inset="0mm,0mm,0mm,0mm">
              <w:txbxContent>
                <w:p w14:paraId="123C59DB">
                  <w:pPr>
                    <w:spacing w:before="19" w:line="221" w:lineRule="auto"/>
                    <w:ind w:left="20"/>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2"/>
                      <w:sz w:val="20"/>
                      <w:szCs w:val="20"/>
                    </w:rPr>
                    <w:t xml:space="preserve"> </w:t>
                  </w:r>
                  <w:r>
                    <w:rPr>
                      <w:rFonts w:ascii="宋体" w:hAnsi="宋体" w:eastAsia="宋体" w:cs="宋体"/>
                      <w:spacing w:val="-3"/>
                      <w:sz w:val="20"/>
                      <w:szCs w:val="20"/>
                    </w:rPr>
                    <w:t>4.1</w:t>
                  </w:r>
                  <w:r>
                    <w:rPr>
                      <w:rFonts w:ascii="宋体" w:hAnsi="宋体" w:eastAsia="宋体" w:cs="宋体"/>
                      <w:spacing w:val="-42"/>
                      <w:sz w:val="20"/>
                      <w:szCs w:val="20"/>
                    </w:rPr>
                    <w:t xml:space="preserve"> </w:t>
                  </w:r>
                  <w:r>
                    <w:rPr>
                      <w:rFonts w:ascii="宋体" w:hAnsi="宋体" w:eastAsia="宋体" w:cs="宋体"/>
                      <w:spacing w:val="-3"/>
                      <w:sz w:val="20"/>
                      <w:szCs w:val="20"/>
                    </w:rPr>
                    <w:t>全球十大女装市场年增长趋势图</w:t>
                  </w:r>
                </w:p>
              </w:txbxContent>
            </v:textbox>
          </v:shape>
        </w:pict>
      </w:r>
      <w:r>
        <w:rPr>
          <w:rFonts w:ascii="宋体" w:hAnsi="宋体" w:eastAsia="宋体" w:cs="宋体"/>
          <w:sz w:val="24"/>
          <w:szCs w:val="24"/>
        </w:rPr>
        <w:t>美国拥有大量活跃的互联网女性消</w:t>
      </w:r>
    </w:p>
    <w:p w14:paraId="6587A63A">
      <w:pPr>
        <w:spacing w:before="112" w:line="308" w:lineRule="auto"/>
        <w:ind w:left="1279" w:right="211" w:firstLine="12"/>
        <w:jc w:val="both"/>
        <w:rPr>
          <w:rFonts w:ascii="宋体" w:hAnsi="宋体" w:eastAsia="宋体" w:cs="宋体"/>
          <w:sz w:val="24"/>
          <w:szCs w:val="24"/>
        </w:rPr>
      </w:pPr>
      <w:r>
        <w:rPr>
          <w:rFonts w:ascii="宋体" w:hAnsi="宋体" w:eastAsia="宋体" w:cs="宋体"/>
          <w:spacing w:val="-3"/>
          <w:sz w:val="24"/>
          <w:szCs w:val="24"/>
        </w:rPr>
        <w:t>费群体，支付系统安全稳定，信用体系完善，物流体系发达，更重要的是女</w:t>
      </w:r>
      <w:r>
        <w:rPr>
          <w:rFonts w:ascii="宋体" w:hAnsi="宋体" w:eastAsia="宋体" w:cs="宋体"/>
          <w:spacing w:val="-4"/>
          <w:sz w:val="24"/>
          <w:szCs w:val="24"/>
        </w:rPr>
        <w:t>装品类网</w:t>
      </w:r>
      <w:r>
        <w:rPr>
          <w:rFonts w:ascii="宋体" w:hAnsi="宋体" w:eastAsia="宋体" w:cs="宋体"/>
          <w:spacing w:val="-5"/>
          <w:sz w:val="24"/>
          <w:szCs w:val="24"/>
        </w:rPr>
        <w:t>站众多、渠道优势明显，</w:t>
      </w:r>
      <w:r>
        <w:rPr>
          <w:rFonts w:ascii="宋体" w:hAnsi="宋体" w:eastAsia="宋体" w:cs="宋体"/>
          <w:spacing w:val="-40"/>
          <w:sz w:val="24"/>
          <w:szCs w:val="24"/>
        </w:rPr>
        <w:t xml:space="preserve"> </w:t>
      </w:r>
      <w:r>
        <w:rPr>
          <w:rFonts w:ascii="宋体" w:hAnsi="宋体" w:eastAsia="宋体" w:cs="宋体"/>
          <w:spacing w:val="-5"/>
          <w:sz w:val="24"/>
          <w:szCs w:val="24"/>
        </w:rPr>
        <w:t>美国凭借这些优势成为全球遥遥领先的女装品类互联网消费</w:t>
      </w:r>
      <w:r>
        <w:rPr>
          <w:rFonts w:ascii="宋体" w:hAnsi="宋体" w:eastAsia="宋体" w:cs="宋体"/>
          <w:spacing w:val="-1"/>
          <w:sz w:val="24"/>
          <w:szCs w:val="24"/>
        </w:rPr>
        <w:t>市场，也是卓润公司最主要的目标市场之一。</w:t>
      </w:r>
    </w:p>
    <w:p w14:paraId="4D3D476A">
      <w:pPr>
        <w:spacing w:before="9" w:line="307" w:lineRule="auto"/>
        <w:ind w:left="1278" w:right="4935" w:firstLine="499"/>
        <w:jc w:val="both"/>
        <w:rPr>
          <w:rFonts w:ascii="宋体" w:hAnsi="宋体" w:eastAsia="宋体" w:cs="宋体"/>
          <w:sz w:val="24"/>
          <w:szCs w:val="24"/>
        </w:rPr>
      </w:pPr>
      <w:r>
        <w:pict>
          <v:shape id="_x0000_s1033" o:spid="_x0000_s1033" o:spt="202" type="#_x0000_t202" style="position:absolute;left:0pt;margin-left:318.3pt;margin-top:155pt;height:14pt;width:133.2pt;z-index:251686912;mso-width-relative:page;mso-height-relative:page;" filled="f" stroked="f" coordsize="21600,21600">
            <v:path/>
            <v:fill on="f" focussize="0,0"/>
            <v:stroke on="f"/>
            <v:imagedata o:title=""/>
            <o:lock v:ext="edit" aspectratio="f"/>
            <v:textbox inset="0mm,0mm,0mm,0mm">
              <w:txbxContent>
                <w:p w14:paraId="578916F9">
                  <w:pPr>
                    <w:spacing w:before="20" w:line="221" w:lineRule="auto"/>
                    <w:ind w:left="20"/>
                    <w:rPr>
                      <w:rFonts w:ascii="宋体" w:hAnsi="宋体" w:eastAsia="宋体" w:cs="宋体"/>
                      <w:sz w:val="20"/>
                      <w:szCs w:val="20"/>
                    </w:rPr>
                  </w:pPr>
                  <w:r>
                    <w:rPr>
                      <w:rFonts w:ascii="宋体" w:hAnsi="宋体" w:eastAsia="宋体" w:cs="宋体"/>
                      <w:spacing w:val="-5"/>
                      <w:sz w:val="20"/>
                      <w:szCs w:val="20"/>
                    </w:rPr>
                    <w:t>图</w:t>
                  </w:r>
                  <w:r>
                    <w:rPr>
                      <w:rFonts w:ascii="宋体" w:hAnsi="宋体" w:eastAsia="宋体" w:cs="宋体"/>
                      <w:spacing w:val="-35"/>
                      <w:sz w:val="20"/>
                      <w:szCs w:val="20"/>
                    </w:rPr>
                    <w:t xml:space="preserve"> </w:t>
                  </w:r>
                  <w:r>
                    <w:rPr>
                      <w:rFonts w:ascii="宋体" w:hAnsi="宋体" w:eastAsia="宋体" w:cs="宋体"/>
                      <w:spacing w:val="-5"/>
                      <w:sz w:val="20"/>
                      <w:szCs w:val="20"/>
                    </w:rPr>
                    <w:t>4.2</w:t>
                  </w:r>
                  <w:r>
                    <w:rPr>
                      <w:rFonts w:ascii="宋体" w:hAnsi="宋体" w:eastAsia="宋体" w:cs="宋体"/>
                      <w:spacing w:val="27"/>
                      <w:sz w:val="20"/>
                      <w:szCs w:val="20"/>
                    </w:rPr>
                    <w:t xml:space="preserve"> </w:t>
                  </w:r>
                  <w:r>
                    <w:rPr>
                      <w:rFonts w:ascii="宋体" w:hAnsi="宋体" w:eastAsia="宋体" w:cs="宋体"/>
                      <w:spacing w:val="-5"/>
                      <w:sz w:val="20"/>
                      <w:szCs w:val="20"/>
                    </w:rPr>
                    <w:t>中国外贸出口国家排行</w:t>
                  </w:r>
                </w:p>
              </w:txbxContent>
            </v:textbox>
          </v:shape>
        </w:pict>
      </w:r>
      <w:r>
        <w:drawing>
          <wp:anchor distT="0" distB="0" distL="0" distR="0" simplePos="0" relativeHeight="251684864" behindDoc="0" locked="0" layoutInCell="1" allowOverlap="1">
            <wp:simplePos x="0" y="0"/>
            <wp:positionH relativeFrom="column">
              <wp:posOffset>3446780</wp:posOffset>
            </wp:positionH>
            <wp:positionV relativeFrom="paragraph">
              <wp:posOffset>34290</wp:posOffset>
            </wp:positionV>
            <wp:extent cx="3074035" cy="188595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36"/>
                    <a:stretch>
                      <a:fillRect/>
                    </a:stretch>
                  </pic:blipFill>
                  <pic:spPr>
                    <a:xfrm>
                      <a:off x="0" y="0"/>
                      <a:ext cx="3073908" cy="1885950"/>
                    </a:xfrm>
                    <a:prstGeom prst="rect">
                      <a:avLst/>
                    </a:prstGeom>
                  </pic:spPr>
                </pic:pic>
              </a:graphicData>
            </a:graphic>
          </wp:anchor>
        </w:drawing>
      </w:r>
      <w:r>
        <w:rPr>
          <w:rFonts w:ascii="宋体" w:hAnsi="宋体" w:eastAsia="宋体" w:cs="宋体"/>
          <w:spacing w:val="-9"/>
          <w:sz w:val="24"/>
          <w:szCs w:val="24"/>
        </w:rPr>
        <w:t>除了美国之外，欧洲的英国和大洋</w:t>
      </w:r>
      <w:r>
        <w:rPr>
          <w:rFonts w:ascii="宋体" w:hAnsi="宋体" w:eastAsia="宋体" w:cs="宋体"/>
          <w:spacing w:val="8"/>
          <w:sz w:val="24"/>
          <w:szCs w:val="24"/>
        </w:rPr>
        <w:t>洲的澳大利亚也是卓润公司重要的目</w:t>
      </w:r>
      <w:r>
        <w:rPr>
          <w:rFonts w:ascii="宋体" w:hAnsi="宋体" w:eastAsia="宋体" w:cs="宋体"/>
          <w:spacing w:val="-10"/>
          <w:sz w:val="24"/>
          <w:szCs w:val="24"/>
        </w:rPr>
        <w:t xml:space="preserve">标市场（如图 </w:t>
      </w:r>
      <w:r>
        <w:rPr>
          <w:rFonts w:ascii="Times New Roman" w:hAnsi="Times New Roman" w:eastAsia="Times New Roman" w:cs="Times New Roman"/>
          <w:spacing w:val="-10"/>
          <w:sz w:val="24"/>
          <w:szCs w:val="24"/>
        </w:rPr>
        <w:t>4.2</w:t>
      </w:r>
      <w:r>
        <w:rPr>
          <w:rFonts w:ascii="Times New Roman" w:hAnsi="Times New Roman" w:eastAsia="Times New Roman" w:cs="Times New Roman"/>
          <w:spacing w:val="62"/>
          <w:sz w:val="24"/>
          <w:szCs w:val="24"/>
        </w:rPr>
        <w:t xml:space="preserve"> </w:t>
      </w:r>
      <w:r>
        <w:rPr>
          <w:rFonts w:ascii="宋体" w:hAnsi="宋体" w:eastAsia="宋体" w:cs="宋体"/>
          <w:spacing w:val="-10"/>
          <w:sz w:val="24"/>
          <w:szCs w:val="24"/>
        </w:rPr>
        <w:t>所示）。英国是欧洲</w:t>
      </w:r>
      <w:r>
        <w:rPr>
          <w:rFonts w:ascii="宋体" w:hAnsi="宋体" w:eastAsia="宋体" w:cs="宋体"/>
          <w:spacing w:val="-7"/>
          <w:sz w:val="24"/>
          <w:szCs w:val="24"/>
        </w:rPr>
        <w:t>地区电子商务最发达的地区之一，本土</w:t>
      </w:r>
      <w:r>
        <w:rPr>
          <w:rFonts w:ascii="宋体" w:hAnsi="宋体" w:eastAsia="宋体" w:cs="宋体"/>
          <w:spacing w:val="-5"/>
          <w:sz w:val="24"/>
          <w:szCs w:val="24"/>
        </w:rPr>
        <w:t>品牌</w:t>
      </w:r>
      <w:r>
        <w:rPr>
          <w:rFonts w:ascii="宋体" w:hAnsi="宋体" w:eastAsia="宋体" w:cs="宋体"/>
          <w:spacing w:val="-41"/>
          <w:sz w:val="24"/>
          <w:szCs w:val="24"/>
        </w:rPr>
        <w:t xml:space="preserve"> </w:t>
      </w:r>
      <w:r>
        <w:rPr>
          <w:rFonts w:ascii="Times New Roman" w:hAnsi="Times New Roman" w:eastAsia="Times New Roman" w:cs="Times New Roman"/>
          <w:spacing w:val="-5"/>
          <w:sz w:val="24"/>
          <w:szCs w:val="24"/>
        </w:rPr>
        <w:t xml:space="preserve">asos.com </w:t>
      </w:r>
      <w:r>
        <w:rPr>
          <w:rFonts w:ascii="宋体" w:hAnsi="宋体" w:eastAsia="宋体" w:cs="宋体"/>
          <w:spacing w:val="-5"/>
          <w:sz w:val="24"/>
          <w:szCs w:val="24"/>
        </w:rPr>
        <w:t>于</w:t>
      </w:r>
      <w:r>
        <w:rPr>
          <w:rFonts w:ascii="宋体" w:hAnsi="宋体" w:eastAsia="宋体" w:cs="宋体"/>
          <w:spacing w:val="-55"/>
          <w:sz w:val="24"/>
          <w:szCs w:val="24"/>
        </w:rPr>
        <w:t xml:space="preserve"> </w:t>
      </w:r>
      <w:r>
        <w:rPr>
          <w:rFonts w:ascii="Times New Roman" w:hAnsi="Times New Roman" w:eastAsia="Times New Roman" w:cs="Times New Roman"/>
          <w:spacing w:val="-5"/>
          <w:sz w:val="24"/>
          <w:szCs w:val="24"/>
        </w:rPr>
        <w:t xml:space="preserve">2000 </w:t>
      </w:r>
      <w:r>
        <w:rPr>
          <w:rFonts w:ascii="宋体" w:hAnsi="宋体" w:eastAsia="宋体" w:cs="宋体"/>
          <w:spacing w:val="-5"/>
          <w:sz w:val="24"/>
          <w:szCs w:val="24"/>
        </w:rPr>
        <w:t>年上线，</w:t>
      </w:r>
      <w:r>
        <w:rPr>
          <w:rFonts w:ascii="Times New Roman" w:hAnsi="Times New Roman" w:eastAsia="Times New Roman" w:cs="Times New Roman"/>
          <w:spacing w:val="-5"/>
          <w:sz w:val="24"/>
          <w:szCs w:val="24"/>
        </w:rPr>
        <w:t>2001</w:t>
      </w:r>
      <w:r>
        <w:rPr>
          <w:rFonts w:ascii="Times New Roman" w:hAnsi="Times New Roman" w:eastAsia="Times New Roman" w:cs="Times New Roman"/>
          <w:spacing w:val="10"/>
          <w:sz w:val="24"/>
          <w:szCs w:val="24"/>
        </w:rPr>
        <w:t xml:space="preserve"> </w:t>
      </w:r>
      <w:r>
        <w:rPr>
          <w:rFonts w:ascii="宋体" w:hAnsi="宋体" w:eastAsia="宋体" w:cs="宋体"/>
          <w:spacing w:val="-5"/>
          <w:sz w:val="24"/>
          <w:szCs w:val="24"/>
        </w:rPr>
        <w:t>年</w:t>
      </w:r>
      <w:r>
        <w:rPr>
          <w:rFonts w:ascii="Times New Roman" w:hAnsi="Times New Roman" w:eastAsia="Times New Roman" w:cs="Times New Roman"/>
          <w:sz w:val="24"/>
          <w:szCs w:val="24"/>
        </w:rPr>
        <w:t xml:space="preserve">10  </w:t>
      </w:r>
      <w:r>
        <w:rPr>
          <w:rFonts w:ascii="宋体" w:hAnsi="宋体" w:eastAsia="宋体" w:cs="宋体"/>
          <w:sz w:val="24"/>
          <w:szCs w:val="24"/>
        </w:rPr>
        <w:t>月在伦敦成功上市，是世界上最具</w:t>
      </w:r>
      <w:r>
        <w:rPr>
          <w:rFonts w:ascii="宋体" w:hAnsi="宋体" w:eastAsia="宋体" w:cs="宋体"/>
          <w:spacing w:val="-2"/>
          <w:sz w:val="24"/>
          <w:szCs w:val="24"/>
        </w:rPr>
        <w:t>代表性的快速时尚消费女装品牌之一。</w:t>
      </w:r>
      <w:r>
        <w:rPr>
          <w:rFonts w:ascii="宋体" w:hAnsi="宋体" w:eastAsia="宋体" w:cs="宋体"/>
          <w:spacing w:val="-8"/>
          <w:sz w:val="24"/>
          <w:szCs w:val="24"/>
        </w:rPr>
        <w:t>英国的消费市场自然不言而喻，无论是</w:t>
      </w:r>
      <w:r>
        <w:rPr>
          <w:rFonts w:ascii="宋体" w:hAnsi="宋体" w:eastAsia="宋体" w:cs="宋体"/>
          <w:spacing w:val="-17"/>
          <w:sz w:val="24"/>
          <w:szCs w:val="24"/>
        </w:rPr>
        <w:t>线上社交、晒单还是线下的交流、分享，</w:t>
      </w:r>
    </w:p>
    <w:p w14:paraId="708196CC">
      <w:pPr>
        <w:spacing w:before="1" w:line="308" w:lineRule="auto"/>
        <w:ind w:left="1279" w:right="213"/>
        <w:jc w:val="both"/>
        <w:rPr>
          <w:rFonts w:ascii="宋体" w:hAnsi="宋体" w:eastAsia="宋体" w:cs="宋体"/>
          <w:sz w:val="24"/>
          <w:szCs w:val="24"/>
        </w:rPr>
      </w:pPr>
      <w:r>
        <w:rPr>
          <w:rFonts w:ascii="宋体" w:hAnsi="宋体" w:eastAsia="宋体" w:cs="宋体"/>
          <w:spacing w:val="-5"/>
          <w:sz w:val="24"/>
          <w:szCs w:val="24"/>
        </w:rPr>
        <w:t>无不显示出这个市场的活力和氛围。澳大利亚近几年的电商发展是令人惊喜的，</w:t>
      </w:r>
      <w:r>
        <w:rPr>
          <w:rFonts w:ascii="宋体" w:hAnsi="宋体" w:eastAsia="宋体" w:cs="宋体"/>
          <w:spacing w:val="-41"/>
          <w:sz w:val="24"/>
          <w:szCs w:val="24"/>
        </w:rPr>
        <w:t xml:space="preserve"> </w:t>
      </w:r>
      <w:r>
        <w:rPr>
          <w:rFonts w:ascii="宋体" w:hAnsi="宋体" w:eastAsia="宋体" w:cs="宋体"/>
          <w:spacing w:val="-5"/>
          <w:sz w:val="24"/>
          <w:szCs w:val="24"/>
        </w:rPr>
        <w:t>从国</w:t>
      </w:r>
      <w:r>
        <w:rPr>
          <w:rFonts w:ascii="宋体" w:hAnsi="宋体" w:eastAsia="宋体" w:cs="宋体"/>
          <w:spacing w:val="-3"/>
          <w:sz w:val="24"/>
          <w:szCs w:val="24"/>
        </w:rPr>
        <w:t>内互联网环境的发展到电子商务的大范围普及，从通关环节到物流系统的完善，都为这个市场的繁荣奠定了基础。澳大利亚作为一个移民国家，不仅母语是英语，而且消费习惯和欧美有很大的相似性，女装品类同样是这个市场上最活跃的品类。另外在英国和澳大利亚，由于劳动力市场的限制，本国的女装品类市场竞争力远低于我国，竞</w:t>
      </w:r>
    </w:p>
    <w:p w14:paraId="08D50A8D">
      <w:pPr>
        <w:spacing w:before="14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27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1C4F56D9">
      <w:pPr>
        <w:spacing w:line="271" w:lineRule="exact"/>
        <w:rPr>
          <w:rFonts w:ascii="宋体" w:hAnsi="宋体" w:eastAsia="宋体" w:cs="宋体"/>
          <w:sz w:val="20"/>
          <w:szCs w:val="20"/>
        </w:rPr>
        <w:sectPr>
          <w:headerReference r:id="rId64" w:type="default"/>
          <w:footerReference r:id="rId65" w:type="default"/>
          <w:pgSz w:w="11900" w:h="16840"/>
          <w:pgMar w:top="1616" w:right="1198" w:bottom="600" w:left="432" w:header="1252" w:footer="360" w:gutter="0"/>
          <w:cols w:space="720" w:num="1"/>
        </w:sectPr>
      </w:pPr>
    </w:p>
    <w:p w14:paraId="515714BE">
      <w:pPr>
        <w:spacing w:before="66" w:line="220" w:lineRule="auto"/>
        <w:ind w:left="1298"/>
        <w:rPr>
          <w:rFonts w:ascii="宋体" w:hAnsi="宋体" w:eastAsia="宋体" w:cs="宋体"/>
          <w:sz w:val="24"/>
          <w:szCs w:val="24"/>
        </w:rPr>
      </w:pPr>
      <w:bookmarkStart w:id="70" w:name="bookmark101"/>
      <w:bookmarkEnd w:id="70"/>
      <w:r>
        <w:rPr>
          <w:rFonts w:ascii="宋体" w:hAnsi="宋体" w:eastAsia="宋体" w:cs="宋体"/>
          <w:spacing w:val="-4"/>
          <w:sz w:val="24"/>
          <w:szCs w:val="24"/>
        </w:rPr>
        <w:t>品差异化明显，完全有中国商品的立足之地。</w:t>
      </w:r>
    </w:p>
    <w:p w14:paraId="19872055">
      <w:pPr>
        <w:spacing w:before="111" w:line="308" w:lineRule="auto"/>
        <w:ind w:left="1277" w:right="31" w:firstLine="499"/>
        <w:jc w:val="both"/>
        <w:rPr>
          <w:rFonts w:ascii="宋体" w:hAnsi="宋体" w:eastAsia="宋体" w:cs="宋体"/>
          <w:sz w:val="24"/>
          <w:szCs w:val="24"/>
        </w:rPr>
      </w:pPr>
      <w:r>
        <w:rPr>
          <w:rFonts w:ascii="宋体" w:hAnsi="宋体" w:eastAsia="宋体" w:cs="宋体"/>
          <w:spacing w:val="-4"/>
          <w:sz w:val="24"/>
          <w:szCs w:val="24"/>
        </w:rPr>
        <w:t>除了三大核心市场之外，近年来发展崛起的俄罗斯、巴西等新兴消费市场同样是</w:t>
      </w:r>
      <w:r>
        <w:rPr>
          <w:rFonts w:ascii="宋体" w:hAnsi="宋体" w:eastAsia="宋体" w:cs="宋体"/>
          <w:spacing w:val="-3"/>
          <w:sz w:val="24"/>
          <w:szCs w:val="24"/>
        </w:rPr>
        <w:t>卓润公司的目标市场。虽然语言和推广是进军这一新兴市场的最大障碍，但是随着新兴市场互联网发展和电子商务环境以及供应链的成熟，本国女性消费者对全球时尚服</w:t>
      </w:r>
      <w:r>
        <w:rPr>
          <w:rFonts w:ascii="宋体" w:hAnsi="宋体" w:eastAsia="宋体" w:cs="宋体"/>
          <w:spacing w:val="-2"/>
          <w:sz w:val="24"/>
          <w:szCs w:val="24"/>
        </w:rPr>
        <w:t xml:space="preserve">装的需求，会有越来越多的消费者会越过 </w:t>
      </w:r>
      <w:r>
        <w:rPr>
          <w:rFonts w:ascii="Times New Roman" w:hAnsi="Times New Roman" w:eastAsia="Times New Roman" w:cs="Times New Roman"/>
          <w:spacing w:val="-2"/>
          <w:sz w:val="24"/>
          <w:szCs w:val="24"/>
        </w:rPr>
        <w:t>ЯНДЕКС</w:t>
      </w:r>
      <w:r>
        <w:rPr>
          <w:rFonts w:ascii="宋体" w:hAnsi="宋体" w:eastAsia="宋体" w:cs="宋体"/>
          <w:spacing w:val="-2"/>
          <w:sz w:val="24"/>
          <w:szCs w:val="24"/>
        </w:rPr>
        <w:t>（</w:t>
      </w:r>
      <w:r>
        <w:rPr>
          <w:rFonts w:ascii="Times New Roman" w:hAnsi="Times New Roman" w:eastAsia="Times New Roman" w:cs="Times New Roman"/>
          <w:spacing w:val="-2"/>
          <w:sz w:val="24"/>
          <w:szCs w:val="24"/>
        </w:rPr>
        <w:t>YANDEX</w:t>
      </w:r>
      <w:r>
        <w:rPr>
          <w:rFonts w:ascii="宋体" w:hAnsi="宋体" w:eastAsia="宋体" w:cs="宋体"/>
          <w:spacing w:val="-2"/>
          <w:sz w:val="24"/>
          <w:szCs w:val="24"/>
        </w:rPr>
        <w:t>，俄罗斯主流搜索引</w:t>
      </w:r>
      <w:r>
        <w:rPr>
          <w:rFonts w:ascii="宋体" w:hAnsi="宋体" w:eastAsia="宋体" w:cs="宋体"/>
          <w:spacing w:val="-11"/>
          <w:sz w:val="24"/>
          <w:szCs w:val="24"/>
        </w:rPr>
        <w:t>擎）、</w:t>
      </w:r>
      <w:r>
        <w:rPr>
          <w:rFonts w:ascii="Times New Roman" w:hAnsi="Times New Roman" w:eastAsia="Times New Roman" w:cs="Times New Roman"/>
          <w:spacing w:val="-11"/>
          <w:sz w:val="24"/>
          <w:szCs w:val="24"/>
        </w:rPr>
        <w:t>AONDE</w:t>
      </w:r>
      <w:r>
        <w:rPr>
          <w:rFonts w:ascii="宋体" w:hAnsi="宋体" w:eastAsia="宋体" w:cs="宋体"/>
          <w:spacing w:val="-11"/>
          <w:sz w:val="24"/>
          <w:szCs w:val="24"/>
        </w:rPr>
        <w:t>（巴西主流搜索引擎</w:t>
      </w:r>
      <w:r>
        <w:rPr>
          <w:rFonts w:ascii="宋体" w:hAnsi="宋体" w:eastAsia="宋体" w:cs="宋体"/>
          <w:spacing w:val="-56"/>
          <w:sz w:val="24"/>
          <w:szCs w:val="24"/>
        </w:rPr>
        <w:t>），</w:t>
      </w:r>
      <w:r>
        <w:rPr>
          <w:rFonts w:ascii="宋体" w:hAnsi="宋体" w:eastAsia="宋体" w:cs="宋体"/>
          <w:spacing w:val="-11"/>
          <w:sz w:val="24"/>
          <w:szCs w:val="24"/>
        </w:rPr>
        <w:t>越过俄语、葡萄牙语而直接使用英语</w:t>
      </w:r>
      <w:r>
        <w:rPr>
          <w:rFonts w:ascii="宋体" w:hAnsi="宋体" w:eastAsia="宋体" w:cs="宋体"/>
          <w:spacing w:val="-12"/>
          <w:sz w:val="24"/>
          <w:szCs w:val="24"/>
        </w:rPr>
        <w:t>在</w:t>
      </w:r>
      <w:r>
        <w:rPr>
          <w:rFonts w:ascii="宋体" w:hAnsi="宋体" w:eastAsia="宋体" w:cs="宋体"/>
          <w:spacing w:val="-51"/>
          <w:sz w:val="24"/>
          <w:szCs w:val="24"/>
        </w:rPr>
        <w:t xml:space="preserve"> </w:t>
      </w:r>
      <w:r>
        <w:rPr>
          <w:rFonts w:ascii="Times New Roman" w:hAnsi="Times New Roman" w:eastAsia="Times New Roman" w:cs="Times New Roman"/>
          <w:spacing w:val="-12"/>
          <w:sz w:val="24"/>
          <w:szCs w:val="24"/>
        </w:rPr>
        <w:t>GOOGLE</w:t>
      </w:r>
      <w:r>
        <w:rPr>
          <w:rFonts w:ascii="宋体" w:hAnsi="宋体" w:eastAsia="宋体" w:cs="宋体"/>
          <w:spacing w:val="-3"/>
          <w:sz w:val="24"/>
          <w:szCs w:val="24"/>
        </w:rPr>
        <w:t>在互联网上搜索，购买她们想要的全球流行时尚女装。所以增加多语言版本、加强新</w:t>
      </w:r>
      <w:r>
        <w:rPr>
          <w:rFonts w:ascii="宋体" w:hAnsi="宋体" w:eastAsia="宋体" w:cs="宋体"/>
          <w:spacing w:val="-2"/>
          <w:sz w:val="24"/>
          <w:szCs w:val="24"/>
        </w:rPr>
        <w:t>兴市场搜索引擎优化，对开拓新兴目标市场有很大的帮助。</w:t>
      </w:r>
    </w:p>
    <w:p w14:paraId="69AE2ECD">
      <w:pPr>
        <w:spacing w:before="1" w:line="220" w:lineRule="auto"/>
        <w:ind w:left="1274"/>
        <w:rPr>
          <w:rFonts w:ascii="宋体" w:hAnsi="宋体" w:eastAsia="宋体" w:cs="宋体"/>
          <w:sz w:val="24"/>
          <w:szCs w:val="24"/>
        </w:rPr>
      </w:pPr>
      <w:r>
        <w:rPr>
          <w:rFonts w:ascii="Times New Roman" w:hAnsi="Times New Roman" w:eastAsia="Times New Roman" w:cs="Times New Roman"/>
          <w:spacing w:val="-6"/>
          <w:sz w:val="24"/>
          <w:szCs w:val="24"/>
        </w:rPr>
        <w:t>2</w:t>
      </w:r>
      <w:r>
        <w:rPr>
          <w:rFonts w:ascii="宋体" w:hAnsi="宋体" w:eastAsia="宋体" w:cs="宋体"/>
          <w:spacing w:val="-6"/>
          <w:sz w:val="24"/>
          <w:szCs w:val="24"/>
        </w:rPr>
        <w:t>、目标客户</w:t>
      </w:r>
    </w:p>
    <w:p w14:paraId="6694382D">
      <w:pPr>
        <w:spacing w:before="112" w:line="220" w:lineRule="auto"/>
        <w:ind w:left="1765"/>
        <w:rPr>
          <w:rFonts w:ascii="宋体" w:hAnsi="宋体" w:eastAsia="宋体" w:cs="宋体"/>
          <w:sz w:val="24"/>
          <w:szCs w:val="24"/>
        </w:rPr>
      </w:pPr>
      <w:r>
        <w:rPr>
          <w:rFonts w:ascii="宋体" w:hAnsi="宋体" w:eastAsia="宋体" w:cs="宋体"/>
          <w:spacing w:val="-4"/>
          <w:sz w:val="24"/>
          <w:szCs w:val="24"/>
        </w:rPr>
        <w:t>我们从三个方面定义我们的目标客户：</w:t>
      </w:r>
    </w:p>
    <w:p w14:paraId="56830676">
      <w:pPr>
        <w:spacing w:before="114" w:line="220" w:lineRule="auto"/>
        <w:ind w:left="1770"/>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1</w:t>
      </w:r>
      <w:r>
        <w:rPr>
          <w:rFonts w:ascii="宋体" w:hAnsi="宋体" w:eastAsia="宋体" w:cs="宋体"/>
          <w:spacing w:val="-6"/>
          <w:sz w:val="24"/>
          <w:szCs w:val="24"/>
        </w:rPr>
        <w:t>）年龄层次。</w:t>
      </w:r>
    </w:p>
    <w:p w14:paraId="15FA53C5">
      <w:pPr>
        <w:spacing w:before="110" w:line="308" w:lineRule="auto"/>
        <w:ind w:left="1278" w:right="4791" w:firstLine="484"/>
        <w:rPr>
          <w:rFonts w:ascii="宋体" w:hAnsi="宋体" w:eastAsia="宋体" w:cs="宋体"/>
          <w:sz w:val="24"/>
          <w:szCs w:val="24"/>
        </w:rPr>
      </w:pPr>
      <w:r>
        <w:pict>
          <v:shape id="_x0000_s1034" o:spid="_x0000_s1034" o:spt="202" type="#_x0000_t202" style="position:absolute;left:0pt;margin-left:318.3pt;margin-top:139.7pt;height:14pt;width:123.2pt;z-index:251688960;mso-width-relative:page;mso-height-relative:page;" filled="f" stroked="f" coordsize="21600,21600">
            <v:path/>
            <v:fill on="f" focussize="0,0"/>
            <v:stroke on="f"/>
            <v:imagedata o:title=""/>
            <o:lock v:ext="edit" aspectratio="f"/>
            <v:textbox inset="0mm,0mm,0mm,0mm">
              <w:txbxContent>
                <w:p w14:paraId="228046DB">
                  <w:pPr>
                    <w:spacing w:before="19" w:line="221" w:lineRule="auto"/>
                    <w:ind w:left="20"/>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6"/>
                      <w:sz w:val="20"/>
                      <w:szCs w:val="20"/>
                    </w:rPr>
                    <w:t xml:space="preserve"> </w:t>
                  </w:r>
                  <w:r>
                    <w:rPr>
                      <w:rFonts w:ascii="宋体" w:hAnsi="宋体" w:eastAsia="宋体" w:cs="宋体"/>
                      <w:spacing w:val="-3"/>
                      <w:sz w:val="20"/>
                      <w:szCs w:val="20"/>
                    </w:rPr>
                    <w:t>4.3 女性消费者行为排行</w:t>
                  </w:r>
                </w:p>
              </w:txbxContent>
            </v:textbox>
          </v:shape>
        </w:pict>
      </w:r>
      <w:r>
        <w:drawing>
          <wp:anchor distT="0" distB="0" distL="0" distR="0" simplePos="0" relativeHeight="251687936" behindDoc="0" locked="0" layoutInCell="1" allowOverlap="1">
            <wp:simplePos x="0" y="0"/>
            <wp:positionH relativeFrom="column">
              <wp:posOffset>3434715</wp:posOffset>
            </wp:positionH>
            <wp:positionV relativeFrom="paragraph">
              <wp:posOffset>136525</wp:posOffset>
            </wp:positionV>
            <wp:extent cx="2919730" cy="153035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37"/>
                    <a:stretch>
                      <a:fillRect/>
                    </a:stretch>
                  </pic:blipFill>
                  <pic:spPr>
                    <a:xfrm>
                      <a:off x="0" y="0"/>
                      <a:ext cx="2919526" cy="1530096"/>
                    </a:xfrm>
                    <a:prstGeom prst="rect">
                      <a:avLst/>
                    </a:prstGeom>
                  </pic:spPr>
                </pic:pic>
              </a:graphicData>
            </a:graphic>
          </wp:anchor>
        </w:drawing>
      </w:r>
      <w:r>
        <w:rPr>
          <w:rFonts w:ascii="宋体" w:hAnsi="宋体" w:eastAsia="宋体" w:cs="宋体"/>
          <w:spacing w:val="-1"/>
          <w:sz w:val="24"/>
          <w:szCs w:val="24"/>
        </w:rPr>
        <w:t>根据调查结果表明，</w:t>
      </w:r>
      <w:r>
        <w:rPr>
          <w:rFonts w:ascii="Times New Roman" w:hAnsi="Times New Roman" w:eastAsia="Times New Roman" w:cs="Times New Roman"/>
          <w:spacing w:val="-1"/>
          <w:sz w:val="24"/>
          <w:szCs w:val="24"/>
        </w:rPr>
        <w:t xml:space="preserve">16  </w:t>
      </w:r>
      <w:r>
        <w:rPr>
          <w:rFonts w:ascii="宋体" w:hAnsi="宋体" w:eastAsia="宋体" w:cs="宋体"/>
          <w:spacing w:val="-1"/>
          <w:sz w:val="24"/>
          <w:szCs w:val="24"/>
        </w:rPr>
        <w:t>岁——</w:t>
      </w:r>
      <w:r>
        <w:rPr>
          <w:rFonts w:ascii="Times New Roman" w:hAnsi="Times New Roman" w:eastAsia="Times New Roman" w:cs="Times New Roman"/>
          <w:spacing w:val="-1"/>
          <w:sz w:val="24"/>
          <w:szCs w:val="24"/>
        </w:rPr>
        <w:t>28</w:t>
      </w:r>
      <w:r>
        <w:rPr>
          <w:rFonts w:ascii="宋体" w:hAnsi="宋体" w:eastAsia="宋体" w:cs="宋体"/>
          <w:spacing w:val="-4"/>
          <w:sz w:val="24"/>
          <w:szCs w:val="24"/>
        </w:rPr>
        <w:t>岁的年轻女性对潮流服饰的需求最大，</w:t>
      </w:r>
      <w:r>
        <w:rPr>
          <w:rFonts w:ascii="宋体" w:hAnsi="宋体" w:eastAsia="宋体" w:cs="宋体"/>
          <w:spacing w:val="-8"/>
          <w:sz w:val="24"/>
          <w:szCs w:val="24"/>
        </w:rPr>
        <w:t>消费最冲动，购买力最旺盛，对漂亮时尚的衣服抵御能力最弱，对于看上的衣</w:t>
      </w:r>
      <w:r>
        <w:rPr>
          <w:rFonts w:ascii="宋体" w:hAnsi="宋体" w:eastAsia="宋体" w:cs="宋体"/>
          <w:spacing w:val="-4"/>
          <w:sz w:val="24"/>
          <w:szCs w:val="24"/>
        </w:rPr>
        <w:t>服，只要价格在能够承受区间范围内，</w:t>
      </w:r>
      <w:r>
        <w:rPr>
          <w:rFonts w:ascii="宋体" w:hAnsi="宋体" w:eastAsia="宋体" w:cs="宋体"/>
          <w:spacing w:val="-3"/>
          <w:sz w:val="24"/>
          <w:szCs w:val="24"/>
        </w:rPr>
        <w:t>就有很大的购买欲望；</w:t>
      </w:r>
      <w:r>
        <w:rPr>
          <w:rFonts w:ascii="Times New Roman" w:hAnsi="Times New Roman" w:eastAsia="Times New Roman" w:cs="Times New Roman"/>
          <w:spacing w:val="-3"/>
          <w:sz w:val="24"/>
          <w:szCs w:val="24"/>
        </w:rPr>
        <w:t>28</w:t>
      </w:r>
      <w:r>
        <w:rPr>
          <w:rFonts w:ascii="Times New Roman" w:hAnsi="Times New Roman" w:eastAsia="Times New Roman" w:cs="Times New Roman"/>
          <w:spacing w:val="25"/>
          <w:w w:val="101"/>
          <w:sz w:val="24"/>
          <w:szCs w:val="24"/>
        </w:rPr>
        <w:t xml:space="preserve"> </w:t>
      </w:r>
      <w:r>
        <w:rPr>
          <w:rFonts w:ascii="宋体" w:hAnsi="宋体" w:eastAsia="宋体" w:cs="宋体"/>
          <w:spacing w:val="-3"/>
          <w:sz w:val="24"/>
          <w:szCs w:val="24"/>
        </w:rPr>
        <w:t>岁——</w:t>
      </w:r>
      <w:r>
        <w:rPr>
          <w:rFonts w:ascii="Times New Roman" w:hAnsi="Times New Roman" w:eastAsia="Times New Roman" w:cs="Times New Roman"/>
          <w:spacing w:val="-3"/>
          <w:sz w:val="24"/>
          <w:szCs w:val="24"/>
        </w:rPr>
        <w:t>35</w:t>
      </w:r>
      <w:r>
        <w:rPr>
          <w:rFonts w:ascii="Times New Roman" w:hAnsi="Times New Roman" w:eastAsia="Times New Roman" w:cs="Times New Roman"/>
          <w:spacing w:val="18"/>
          <w:sz w:val="24"/>
          <w:szCs w:val="24"/>
        </w:rPr>
        <w:t xml:space="preserve"> </w:t>
      </w:r>
      <w:r>
        <w:rPr>
          <w:rFonts w:ascii="宋体" w:hAnsi="宋体" w:eastAsia="宋体" w:cs="宋体"/>
          <w:spacing w:val="-3"/>
          <w:sz w:val="24"/>
          <w:szCs w:val="24"/>
        </w:rPr>
        <w:t>岁</w:t>
      </w:r>
      <w:r>
        <w:rPr>
          <w:rFonts w:ascii="宋体" w:hAnsi="宋体" w:eastAsia="宋体" w:cs="宋体"/>
          <w:spacing w:val="-8"/>
          <w:sz w:val="24"/>
          <w:szCs w:val="24"/>
        </w:rPr>
        <w:t>的女性对服装的需求逐渐理性化，她们除了购买快速时尚消费女装之外，也会</w:t>
      </w:r>
    </w:p>
    <w:p w14:paraId="31C422CD">
      <w:pPr>
        <w:spacing w:before="6" w:line="307" w:lineRule="auto"/>
        <w:ind w:left="1277" w:right="29" w:firstLine="1"/>
        <w:jc w:val="both"/>
        <w:rPr>
          <w:rFonts w:ascii="宋体" w:hAnsi="宋体" w:eastAsia="宋体" w:cs="宋体"/>
          <w:sz w:val="24"/>
          <w:szCs w:val="24"/>
        </w:rPr>
      </w:pPr>
      <w:r>
        <w:rPr>
          <w:rFonts w:ascii="宋体" w:hAnsi="宋体" w:eastAsia="宋体" w:cs="宋体"/>
          <w:spacing w:val="-1"/>
          <w:sz w:val="24"/>
          <w:szCs w:val="24"/>
        </w:rPr>
        <w:t>根据不同场合的需要购买相对高品质的比如通勤职业装、宴会礼服等等；而</w:t>
      </w:r>
      <w:r>
        <w:rPr>
          <w:rFonts w:ascii="宋体" w:hAnsi="宋体" w:eastAsia="宋体" w:cs="宋体"/>
          <w:spacing w:val="-37"/>
          <w:sz w:val="24"/>
          <w:szCs w:val="24"/>
        </w:rPr>
        <w:t xml:space="preserve"> </w:t>
      </w:r>
      <w:r>
        <w:rPr>
          <w:rFonts w:ascii="Times New Roman" w:hAnsi="Times New Roman" w:eastAsia="Times New Roman" w:cs="Times New Roman"/>
          <w:spacing w:val="-1"/>
          <w:sz w:val="24"/>
          <w:szCs w:val="24"/>
        </w:rPr>
        <w:t>35</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岁—</w:t>
      </w:r>
      <w:r>
        <w:rPr>
          <w:rFonts w:ascii="宋体" w:hAnsi="宋体" w:eastAsia="宋体" w:cs="宋体"/>
          <w:sz w:val="24"/>
          <w:szCs w:val="24"/>
        </w:rPr>
        <w:t xml:space="preserve"> —</w:t>
      </w:r>
      <w:r>
        <w:rPr>
          <w:rFonts w:ascii="Times New Roman" w:hAnsi="Times New Roman" w:eastAsia="Times New Roman" w:cs="Times New Roman"/>
          <w:sz w:val="24"/>
          <w:szCs w:val="24"/>
        </w:rPr>
        <w:t xml:space="preserve">50  </w:t>
      </w:r>
      <w:r>
        <w:rPr>
          <w:rFonts w:ascii="宋体" w:hAnsi="宋体" w:eastAsia="宋体" w:cs="宋体"/>
          <w:sz w:val="24"/>
          <w:szCs w:val="24"/>
        </w:rPr>
        <w:t>岁的女性则更看重服装的质地、用料、工艺以及舒适性等等，更追求稳重、内</w:t>
      </w:r>
      <w:r>
        <w:rPr>
          <w:rFonts w:ascii="宋体" w:hAnsi="宋体" w:eastAsia="宋体" w:cs="宋体"/>
          <w:spacing w:val="-6"/>
          <w:sz w:val="24"/>
          <w:szCs w:val="24"/>
        </w:rPr>
        <w:t>敛、极具气质和设计感的高品质成衣。卓润公司主营品类是快速时尚消费女装， 平均客单价</w:t>
      </w:r>
      <w:r>
        <w:rPr>
          <w:rFonts w:ascii="宋体" w:hAnsi="宋体" w:eastAsia="宋体" w:cs="宋体"/>
          <w:spacing w:val="-56"/>
          <w:sz w:val="24"/>
          <w:szCs w:val="24"/>
        </w:rPr>
        <w:t xml:space="preserve"> </w:t>
      </w:r>
      <w:r>
        <w:rPr>
          <w:rFonts w:ascii="Times New Roman" w:hAnsi="Times New Roman" w:eastAsia="Times New Roman" w:cs="Times New Roman"/>
          <w:spacing w:val="-6"/>
          <w:sz w:val="24"/>
          <w:szCs w:val="24"/>
        </w:rPr>
        <w:t>40</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70 </w:t>
      </w:r>
      <w:r>
        <w:rPr>
          <w:rFonts w:ascii="宋体" w:hAnsi="宋体" w:eastAsia="宋体" w:cs="宋体"/>
          <w:spacing w:val="-6"/>
          <w:sz w:val="24"/>
          <w:szCs w:val="24"/>
        </w:rPr>
        <w:t>美金相对平价，很明显，</w:t>
      </w:r>
      <w:r>
        <w:rPr>
          <w:rFonts w:ascii="Times New Roman" w:hAnsi="Times New Roman" w:eastAsia="Times New Roman" w:cs="Times New Roman"/>
          <w:spacing w:val="-6"/>
          <w:sz w:val="24"/>
          <w:szCs w:val="24"/>
        </w:rPr>
        <w:t>16</w:t>
      </w:r>
      <w:r>
        <w:rPr>
          <w:rFonts w:ascii="Times New Roman" w:hAnsi="Times New Roman" w:eastAsia="Times New Roman" w:cs="Times New Roman"/>
          <w:spacing w:val="18"/>
          <w:sz w:val="24"/>
          <w:szCs w:val="24"/>
        </w:rPr>
        <w:t xml:space="preserve"> </w:t>
      </w:r>
      <w:r>
        <w:rPr>
          <w:rFonts w:ascii="宋体" w:hAnsi="宋体" w:eastAsia="宋体" w:cs="宋体"/>
          <w:spacing w:val="-6"/>
          <w:sz w:val="24"/>
          <w:szCs w:val="24"/>
        </w:rPr>
        <w:t>岁——</w:t>
      </w:r>
      <w:r>
        <w:rPr>
          <w:rFonts w:ascii="Times New Roman" w:hAnsi="Times New Roman" w:eastAsia="Times New Roman" w:cs="Times New Roman"/>
          <w:spacing w:val="-6"/>
          <w:sz w:val="24"/>
          <w:szCs w:val="24"/>
        </w:rPr>
        <w:t>28</w:t>
      </w:r>
      <w:r>
        <w:rPr>
          <w:rFonts w:ascii="Times New Roman" w:hAnsi="Times New Roman" w:eastAsia="Times New Roman" w:cs="Times New Roman"/>
          <w:spacing w:val="18"/>
          <w:sz w:val="24"/>
          <w:szCs w:val="24"/>
        </w:rPr>
        <w:t xml:space="preserve"> </w:t>
      </w:r>
      <w:r>
        <w:rPr>
          <w:rFonts w:ascii="宋体" w:hAnsi="宋体" w:eastAsia="宋体" w:cs="宋体"/>
          <w:spacing w:val="-6"/>
          <w:sz w:val="24"/>
          <w:szCs w:val="24"/>
        </w:rPr>
        <w:t>岁追求时尚</w:t>
      </w:r>
      <w:r>
        <w:rPr>
          <w:rFonts w:ascii="宋体" w:hAnsi="宋体" w:eastAsia="宋体" w:cs="宋体"/>
          <w:spacing w:val="-7"/>
          <w:sz w:val="24"/>
          <w:szCs w:val="24"/>
        </w:rPr>
        <w:t>、流行元素， 品牌</w:t>
      </w:r>
      <w:r>
        <w:rPr>
          <w:rFonts w:ascii="宋体" w:hAnsi="宋体" w:eastAsia="宋体" w:cs="宋体"/>
          <w:spacing w:val="-2"/>
          <w:sz w:val="24"/>
          <w:szCs w:val="24"/>
        </w:rPr>
        <w:t>意识不强，价格导向明显的女性消费群体是卓润公司最直接的目标客户（如图</w:t>
      </w:r>
      <w:r>
        <w:rPr>
          <w:rFonts w:ascii="宋体" w:hAnsi="宋体" w:eastAsia="宋体" w:cs="宋体"/>
          <w:spacing w:val="-25"/>
          <w:sz w:val="24"/>
          <w:szCs w:val="24"/>
        </w:rPr>
        <w:t xml:space="preserve"> </w:t>
      </w:r>
      <w:r>
        <w:rPr>
          <w:rFonts w:ascii="Times New Roman" w:hAnsi="Times New Roman" w:eastAsia="Times New Roman" w:cs="Times New Roman"/>
          <w:spacing w:val="-2"/>
          <w:sz w:val="24"/>
          <w:szCs w:val="24"/>
        </w:rPr>
        <w:t xml:space="preserve">4.3 </w:t>
      </w:r>
      <w:r>
        <w:rPr>
          <w:rFonts w:ascii="宋体" w:hAnsi="宋体" w:eastAsia="宋体" w:cs="宋体"/>
          <w:spacing w:val="-2"/>
          <w:sz w:val="24"/>
          <w:szCs w:val="24"/>
        </w:rPr>
        <w:t>所</w:t>
      </w:r>
      <w:r>
        <w:rPr>
          <w:rFonts w:ascii="宋体" w:hAnsi="宋体" w:eastAsia="宋体" w:cs="宋体"/>
          <w:spacing w:val="-32"/>
          <w:sz w:val="24"/>
          <w:szCs w:val="24"/>
        </w:rPr>
        <w:t>示）。</w:t>
      </w:r>
    </w:p>
    <w:p w14:paraId="17FA2E53">
      <w:pPr>
        <w:spacing w:before="1" w:line="219" w:lineRule="auto"/>
        <w:ind w:left="1770"/>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2</w:t>
      </w:r>
      <w:r>
        <w:rPr>
          <w:rFonts w:ascii="宋体" w:hAnsi="宋体" w:eastAsia="宋体" w:cs="宋体"/>
          <w:spacing w:val="-6"/>
          <w:sz w:val="24"/>
          <w:szCs w:val="24"/>
        </w:rPr>
        <w:t>）消费习惯。</w:t>
      </w:r>
    </w:p>
    <w:p w14:paraId="49B241FD">
      <w:pPr>
        <w:spacing w:before="115" w:line="308" w:lineRule="auto"/>
        <w:ind w:left="1278" w:right="28" w:firstLine="485"/>
        <w:rPr>
          <w:rFonts w:ascii="宋体" w:hAnsi="宋体" w:eastAsia="宋体" w:cs="宋体"/>
          <w:sz w:val="24"/>
          <w:szCs w:val="24"/>
        </w:rPr>
      </w:pPr>
      <w:r>
        <w:rPr>
          <w:rFonts w:ascii="宋体" w:hAnsi="宋体" w:eastAsia="宋体" w:cs="宋体"/>
          <w:spacing w:val="-3"/>
          <w:sz w:val="24"/>
          <w:szCs w:val="24"/>
        </w:rPr>
        <w:t>年轻的消费群体离不开互联网终端是互联网高速发展的一个现象。在</w:t>
      </w:r>
      <w:r>
        <w:rPr>
          <w:rFonts w:ascii="宋体" w:hAnsi="宋体" w:eastAsia="宋体" w:cs="宋体"/>
          <w:spacing w:val="-4"/>
          <w:sz w:val="24"/>
          <w:szCs w:val="24"/>
        </w:rPr>
        <w:t>移动互联网</w:t>
      </w:r>
      <w:r>
        <w:rPr>
          <w:rFonts w:ascii="宋体" w:hAnsi="宋体" w:eastAsia="宋体" w:cs="宋体"/>
          <w:spacing w:val="-6"/>
          <w:sz w:val="24"/>
          <w:szCs w:val="24"/>
        </w:rPr>
        <w:t>终端上，她们可以随时随地购物、随时随地互动； 她们不仅在电商平台上晒单，还在</w:t>
      </w:r>
      <w:r>
        <w:rPr>
          <w:rFonts w:ascii="宋体" w:hAnsi="宋体" w:eastAsia="宋体" w:cs="宋体"/>
          <w:spacing w:val="-1"/>
          <w:sz w:val="24"/>
          <w:szCs w:val="24"/>
        </w:rPr>
        <w:t>自己的博客中分享；她们在</w:t>
      </w:r>
      <w:r>
        <w:rPr>
          <w:rFonts w:ascii="宋体" w:hAnsi="宋体" w:eastAsia="宋体" w:cs="宋体"/>
          <w:spacing w:val="-36"/>
          <w:sz w:val="24"/>
          <w:szCs w:val="24"/>
        </w:rPr>
        <w:t xml:space="preserve"> </w:t>
      </w:r>
      <w:r>
        <w:rPr>
          <w:rFonts w:ascii="Times New Roman" w:hAnsi="Times New Roman" w:eastAsia="Times New Roman" w:cs="Times New Roman"/>
          <w:spacing w:val="-1"/>
          <w:sz w:val="24"/>
          <w:szCs w:val="24"/>
        </w:rPr>
        <w:t>PINTEREST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上随意</w:t>
      </w:r>
      <w:r>
        <w:rPr>
          <w:rFonts w:ascii="宋体" w:hAnsi="宋体" w:eastAsia="宋体" w:cs="宋体"/>
          <w:spacing w:val="-36"/>
          <w:sz w:val="24"/>
          <w:szCs w:val="24"/>
        </w:rPr>
        <w:t xml:space="preserve"> </w:t>
      </w:r>
      <w:r>
        <w:rPr>
          <w:rFonts w:ascii="Times New Roman" w:hAnsi="Times New Roman" w:eastAsia="Times New Roman" w:cs="Times New Roman"/>
          <w:spacing w:val="-1"/>
          <w:sz w:val="24"/>
          <w:szCs w:val="24"/>
        </w:rPr>
        <w:t>Pin</w:t>
      </w:r>
      <w:r>
        <w:rPr>
          <w:rFonts w:ascii="宋体" w:hAnsi="宋体" w:eastAsia="宋体" w:cs="宋体"/>
          <w:spacing w:val="-1"/>
          <w:sz w:val="24"/>
          <w:szCs w:val="24"/>
        </w:rPr>
        <w:t>（点赞）自己喜欢的衣服，</w:t>
      </w:r>
      <w:r>
        <w:rPr>
          <w:rFonts w:ascii="宋体" w:hAnsi="宋体" w:eastAsia="宋体" w:cs="宋体"/>
          <w:spacing w:val="-2"/>
          <w:sz w:val="24"/>
          <w:szCs w:val="24"/>
        </w:rPr>
        <w:t>形成</w:t>
      </w:r>
      <w:r>
        <w:rPr>
          <w:rFonts w:ascii="宋体" w:hAnsi="宋体" w:eastAsia="宋体" w:cs="宋体"/>
          <w:spacing w:val="-3"/>
          <w:sz w:val="24"/>
          <w:szCs w:val="24"/>
        </w:rPr>
        <w:t>精美的图片瀑布流；他们在</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LOOKBOOK </w:t>
      </w:r>
      <w:r>
        <w:rPr>
          <w:rFonts w:ascii="宋体" w:hAnsi="宋体" w:eastAsia="宋体" w:cs="宋体"/>
          <w:spacing w:val="-3"/>
          <w:sz w:val="24"/>
          <w:szCs w:val="24"/>
        </w:rPr>
        <w:t>上自己当</w:t>
      </w:r>
      <w:r>
        <w:rPr>
          <w:rFonts w:ascii="宋体" w:hAnsi="宋体" w:eastAsia="宋体" w:cs="宋体"/>
          <w:spacing w:val="-4"/>
          <w:sz w:val="24"/>
          <w:szCs w:val="24"/>
        </w:rPr>
        <w:t>模特，放上自己漂亮的衣服，并附</w:t>
      </w:r>
      <w:r>
        <w:rPr>
          <w:rFonts w:ascii="宋体" w:hAnsi="宋体" w:eastAsia="宋体" w:cs="宋体"/>
          <w:spacing w:val="-5"/>
          <w:sz w:val="24"/>
          <w:szCs w:val="24"/>
        </w:rPr>
        <w:t>上购买链接等等。所有的互联网分享和互动都会产生强大的连锁反应和蝴蝶效应，</w:t>
      </w:r>
      <w:r>
        <w:rPr>
          <w:rFonts w:ascii="宋体" w:hAnsi="宋体" w:eastAsia="宋体" w:cs="宋体"/>
          <w:spacing w:val="-39"/>
          <w:sz w:val="24"/>
          <w:szCs w:val="24"/>
        </w:rPr>
        <w:t xml:space="preserve"> </w:t>
      </w:r>
      <w:r>
        <w:rPr>
          <w:rFonts w:ascii="宋体" w:hAnsi="宋体" w:eastAsia="宋体" w:cs="宋体"/>
          <w:spacing w:val="-5"/>
          <w:sz w:val="24"/>
          <w:szCs w:val="24"/>
        </w:rPr>
        <w:t>甚</w:t>
      </w:r>
      <w:r>
        <w:rPr>
          <w:rFonts w:ascii="宋体" w:hAnsi="宋体" w:eastAsia="宋体" w:cs="宋体"/>
          <w:spacing w:val="-6"/>
          <w:sz w:val="24"/>
          <w:szCs w:val="24"/>
        </w:rPr>
        <w:t>至自然形成爆款、明星款， 事实上流行既是如此。这部分消费群体是卓润公司最优质的目标客户，拥有活跃的思维、乐于展现自己、分享自己， 在不断互动的过程中也为</w:t>
      </w:r>
      <w:r>
        <w:rPr>
          <w:rFonts w:ascii="宋体" w:hAnsi="宋体" w:eastAsia="宋体" w:cs="宋体"/>
          <w:spacing w:val="-1"/>
          <w:sz w:val="24"/>
          <w:szCs w:val="24"/>
        </w:rPr>
        <w:t>我们带来流量，转化成订单，而最能打动她们的品类就</w:t>
      </w:r>
      <w:r>
        <w:rPr>
          <w:rFonts w:ascii="宋体" w:hAnsi="宋体" w:eastAsia="宋体" w:cs="宋体"/>
          <w:spacing w:val="-2"/>
          <w:sz w:val="24"/>
          <w:szCs w:val="24"/>
        </w:rPr>
        <w:t>是快速消费时尚女装。</w:t>
      </w:r>
    </w:p>
    <w:p w14:paraId="36893CC6">
      <w:pPr>
        <w:spacing w:before="123"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28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29D51D6">
      <w:pPr>
        <w:spacing w:line="272" w:lineRule="exact"/>
        <w:rPr>
          <w:rFonts w:ascii="宋体" w:hAnsi="宋体" w:eastAsia="宋体" w:cs="宋体"/>
          <w:sz w:val="20"/>
          <w:szCs w:val="20"/>
        </w:rPr>
        <w:sectPr>
          <w:headerReference r:id="rId66" w:type="default"/>
          <w:footerReference r:id="rId67" w:type="default"/>
          <w:pgSz w:w="11900" w:h="16840"/>
          <w:pgMar w:top="1616" w:right="1380" w:bottom="600" w:left="432" w:header="1252" w:footer="360" w:gutter="0"/>
          <w:cols w:space="720" w:num="1"/>
        </w:sectPr>
      </w:pPr>
    </w:p>
    <w:p w14:paraId="77733DE2">
      <w:pPr>
        <w:spacing w:before="66" w:line="221" w:lineRule="auto"/>
        <w:ind w:left="1770"/>
        <w:rPr>
          <w:rFonts w:ascii="宋体" w:hAnsi="宋体" w:eastAsia="宋体" w:cs="宋体"/>
          <w:sz w:val="24"/>
          <w:szCs w:val="24"/>
        </w:rPr>
      </w:pPr>
      <w:bookmarkStart w:id="71" w:name="bookmark102"/>
      <w:bookmarkEnd w:id="71"/>
      <w:r>
        <w:rPr>
          <w:rFonts w:ascii="宋体" w:hAnsi="宋体" w:eastAsia="宋体" w:cs="宋体"/>
          <w:spacing w:val="-6"/>
          <w:sz w:val="24"/>
          <w:szCs w:val="24"/>
        </w:rPr>
        <w:t>（</w:t>
      </w:r>
      <w:r>
        <w:rPr>
          <w:rFonts w:ascii="Times New Roman" w:hAnsi="Times New Roman" w:eastAsia="Times New Roman" w:cs="Times New Roman"/>
          <w:spacing w:val="-6"/>
          <w:sz w:val="24"/>
          <w:szCs w:val="24"/>
        </w:rPr>
        <w:t>3</w:t>
      </w:r>
      <w:r>
        <w:rPr>
          <w:rFonts w:ascii="宋体" w:hAnsi="宋体" w:eastAsia="宋体" w:cs="宋体"/>
          <w:spacing w:val="-6"/>
          <w:sz w:val="24"/>
          <w:szCs w:val="24"/>
        </w:rPr>
        <w:t>）消费需求。</w:t>
      </w:r>
    </w:p>
    <w:p w14:paraId="1B8A5C94">
      <w:pPr>
        <w:spacing w:before="120" w:line="302" w:lineRule="auto"/>
        <w:ind w:left="1277" w:right="64" w:firstLine="488"/>
        <w:rPr>
          <w:rFonts w:ascii="宋体" w:hAnsi="宋体" w:eastAsia="宋体" w:cs="宋体"/>
          <w:sz w:val="24"/>
          <w:szCs w:val="24"/>
        </w:rPr>
      </w:pPr>
      <w:r>
        <w:rPr>
          <w:rFonts w:ascii="宋体" w:hAnsi="宋体" w:eastAsia="宋体" w:cs="宋体"/>
          <w:spacing w:val="-3"/>
          <w:sz w:val="24"/>
          <w:szCs w:val="24"/>
        </w:rPr>
        <w:t>女装本身是消耗品，人们对服装的需求不仅仅是遮蔽和御寒，现代</w:t>
      </w:r>
      <w:r>
        <w:rPr>
          <w:rFonts w:ascii="宋体" w:hAnsi="宋体" w:eastAsia="宋体" w:cs="宋体"/>
          <w:spacing w:val="-4"/>
          <w:sz w:val="24"/>
          <w:szCs w:val="24"/>
        </w:rPr>
        <w:t>女装市场追求</w:t>
      </w:r>
      <w:r>
        <w:rPr>
          <w:rFonts w:ascii="宋体" w:hAnsi="宋体" w:eastAsia="宋体" w:cs="宋体"/>
          <w:spacing w:val="-7"/>
          <w:sz w:val="24"/>
          <w:szCs w:val="24"/>
        </w:rPr>
        <w:t>的是潮流，崇尚的是时尚，对款式、风格、颜色和个性</w:t>
      </w:r>
      <w:r>
        <w:rPr>
          <w:rFonts w:ascii="宋体" w:hAnsi="宋体" w:eastAsia="宋体" w:cs="宋体"/>
          <w:spacing w:val="-8"/>
          <w:sz w:val="24"/>
          <w:szCs w:val="24"/>
        </w:rPr>
        <w:t>的定义更加在意。当然，</w:t>
      </w:r>
      <w:r>
        <w:rPr>
          <w:rFonts w:ascii="宋体" w:hAnsi="宋体" w:eastAsia="宋体" w:cs="宋体"/>
          <w:spacing w:val="49"/>
          <w:sz w:val="24"/>
          <w:szCs w:val="24"/>
        </w:rPr>
        <w:t xml:space="preserve"> </w:t>
      </w:r>
      <w:r>
        <w:rPr>
          <w:rFonts w:ascii="宋体" w:hAnsi="宋体" w:eastAsia="宋体" w:cs="宋体"/>
          <w:spacing w:val="-8"/>
          <w:sz w:val="24"/>
          <w:szCs w:val="24"/>
        </w:rPr>
        <w:t>经济</w:t>
      </w:r>
      <w:r>
        <w:rPr>
          <w:rFonts w:ascii="宋体" w:hAnsi="宋体" w:eastAsia="宋体" w:cs="宋体"/>
          <w:spacing w:val="-3"/>
          <w:sz w:val="24"/>
          <w:szCs w:val="24"/>
        </w:rPr>
        <w:t>富足的年轻消费者毕竟是少数，或者说她们认为仅仅穿一个夏天的衣服或者只穿几次</w:t>
      </w:r>
      <w:r>
        <w:rPr>
          <w:rFonts w:ascii="宋体" w:hAnsi="宋体" w:eastAsia="宋体" w:cs="宋体"/>
          <w:spacing w:val="-5"/>
          <w:sz w:val="24"/>
          <w:szCs w:val="24"/>
        </w:rPr>
        <w:t>的衣服没有必要要求使用昂贵的面料和精湛的加工工艺。因此价格低廉，</w:t>
      </w:r>
      <w:r>
        <w:rPr>
          <w:rFonts w:ascii="宋体" w:hAnsi="宋体" w:eastAsia="宋体" w:cs="宋体"/>
          <w:spacing w:val="-38"/>
          <w:sz w:val="24"/>
          <w:szCs w:val="24"/>
        </w:rPr>
        <w:t xml:space="preserve"> </w:t>
      </w:r>
      <w:r>
        <w:rPr>
          <w:rFonts w:ascii="宋体" w:hAnsi="宋体" w:eastAsia="宋体" w:cs="宋体"/>
          <w:spacing w:val="-5"/>
          <w:sz w:val="24"/>
          <w:szCs w:val="24"/>
        </w:rPr>
        <w:t>够时尚够潮</w:t>
      </w:r>
      <w:r>
        <w:rPr>
          <w:rFonts w:ascii="宋体" w:hAnsi="宋体" w:eastAsia="宋体" w:cs="宋体"/>
          <w:spacing w:val="-3"/>
          <w:sz w:val="24"/>
          <w:szCs w:val="24"/>
        </w:rPr>
        <w:t>流的女装是她们最需要最看重的。卓润公司的产品定位完全满足这部分目标客户的需</w:t>
      </w:r>
      <w:r>
        <w:rPr>
          <w:rFonts w:ascii="宋体" w:hAnsi="宋体" w:eastAsia="宋体" w:cs="宋体"/>
          <w:spacing w:val="-9"/>
          <w:sz w:val="24"/>
          <w:szCs w:val="24"/>
        </w:rPr>
        <w:t>求，而且中国的女装依托于淘宝平台与世界潮流女装看齐，价格极具优势。另一方面，</w:t>
      </w:r>
      <w:r>
        <w:rPr>
          <w:rFonts w:ascii="宋体" w:hAnsi="宋体" w:eastAsia="宋体" w:cs="宋体"/>
          <w:spacing w:val="-3"/>
          <w:sz w:val="24"/>
          <w:szCs w:val="24"/>
        </w:rPr>
        <w:t>不同国家和地区的消费者对女装的需求风格也不同，比如英国和美国的消费群体，这</w:t>
      </w:r>
      <w:r>
        <w:rPr>
          <w:rFonts w:ascii="宋体" w:hAnsi="宋体" w:eastAsia="宋体" w:cs="宋体"/>
          <w:sz w:val="24"/>
          <w:szCs w:val="24"/>
        </w:rPr>
        <w:t>一点我们从</w:t>
      </w:r>
      <w:r>
        <w:rPr>
          <w:rFonts w:ascii="宋体" w:hAnsi="宋体" w:eastAsia="宋体" w:cs="宋体"/>
          <w:spacing w:val="-58"/>
          <w:sz w:val="24"/>
          <w:szCs w:val="24"/>
        </w:rPr>
        <w:t xml:space="preserve"> </w:t>
      </w:r>
      <w:r>
        <w:rPr>
          <w:rFonts w:ascii="Times New Roman" w:hAnsi="Times New Roman" w:eastAsia="Times New Roman" w:cs="Times New Roman"/>
          <w:sz w:val="24"/>
          <w:szCs w:val="24"/>
        </w:rPr>
        <w:t xml:space="preserve">ASOS </w:t>
      </w:r>
      <w:r>
        <w:rPr>
          <w:rFonts w:ascii="宋体" w:hAnsi="宋体" w:eastAsia="宋体" w:cs="宋体"/>
          <w:sz w:val="24"/>
          <w:szCs w:val="24"/>
        </w:rPr>
        <w:t>和</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 xml:space="preserve">FOREVER 21 </w:t>
      </w:r>
      <w:r>
        <w:rPr>
          <w:rFonts w:ascii="宋体" w:hAnsi="宋体" w:eastAsia="宋体" w:cs="宋体"/>
          <w:sz w:val="24"/>
          <w:szCs w:val="24"/>
        </w:rPr>
        <w:t>这两大品</w:t>
      </w:r>
      <w:r>
        <w:rPr>
          <w:rFonts w:ascii="宋体" w:hAnsi="宋体" w:eastAsia="宋体" w:cs="宋体"/>
          <w:spacing w:val="-1"/>
          <w:sz w:val="24"/>
          <w:szCs w:val="24"/>
        </w:rPr>
        <w:t>牌中的风格就能够看出来，英国</w:t>
      </w:r>
      <w:r>
        <w:rPr>
          <w:rFonts w:ascii="宋体" w:hAnsi="宋体" w:eastAsia="宋体" w:cs="宋体"/>
          <w:spacing w:val="-58"/>
          <w:sz w:val="24"/>
          <w:szCs w:val="24"/>
        </w:rPr>
        <w:t xml:space="preserve"> </w:t>
      </w:r>
      <w:r>
        <w:rPr>
          <w:rFonts w:ascii="Times New Roman" w:hAnsi="Times New Roman" w:eastAsia="Times New Roman" w:cs="Times New Roman"/>
          <w:spacing w:val="-1"/>
          <w:sz w:val="24"/>
          <w:szCs w:val="24"/>
        </w:rPr>
        <w:t>ASOS</w:t>
      </w:r>
      <w:r>
        <w:rPr>
          <w:rFonts w:ascii="宋体" w:hAnsi="宋体" w:eastAsia="宋体" w:cs="宋体"/>
          <w:spacing w:val="-5"/>
          <w:sz w:val="24"/>
          <w:szCs w:val="24"/>
        </w:rPr>
        <w:t>的产品更具设计感，更具内涵，而美国</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FOREVER 21</w:t>
      </w:r>
      <w:r>
        <w:rPr>
          <w:rFonts w:ascii="Times New Roman" w:hAnsi="Times New Roman" w:eastAsia="Times New Roman" w:cs="Times New Roman"/>
          <w:spacing w:val="28"/>
          <w:w w:val="101"/>
          <w:sz w:val="24"/>
          <w:szCs w:val="24"/>
        </w:rPr>
        <w:t xml:space="preserve"> </w:t>
      </w:r>
      <w:r>
        <w:rPr>
          <w:rFonts w:ascii="宋体" w:hAnsi="宋体" w:eastAsia="宋体" w:cs="宋体"/>
          <w:spacing w:val="-5"/>
          <w:sz w:val="24"/>
          <w:szCs w:val="24"/>
        </w:rPr>
        <w:t>的产品则更加随行，更加张扬。</w:t>
      </w:r>
      <w:r>
        <w:rPr>
          <w:rFonts w:ascii="宋体" w:hAnsi="宋体" w:eastAsia="宋体" w:cs="宋体"/>
          <w:spacing w:val="-6"/>
          <w:sz w:val="24"/>
          <w:szCs w:val="24"/>
        </w:rPr>
        <w:t>但是在中国市场，不管是英伦风格还是北美风格，甚至日韩风格、法意风格， 只要市</w:t>
      </w:r>
      <w:r>
        <w:rPr>
          <w:rFonts w:ascii="宋体" w:hAnsi="宋体" w:eastAsia="宋体" w:cs="宋体"/>
          <w:spacing w:val="-2"/>
          <w:sz w:val="24"/>
          <w:szCs w:val="24"/>
        </w:rPr>
        <w:t>场有需求，就有产品，就有卓润公司营销的目标客户。</w:t>
      </w:r>
    </w:p>
    <w:p w14:paraId="2D27B3CC">
      <w:pPr>
        <w:spacing w:line="226" w:lineRule="auto"/>
        <w:ind w:left="1279"/>
        <w:outlineLvl w:val="2"/>
        <w:rPr>
          <w:rFonts w:ascii="宋体" w:hAnsi="宋体" w:eastAsia="宋体" w:cs="宋体"/>
          <w:sz w:val="27"/>
          <w:szCs w:val="27"/>
        </w:rPr>
      </w:pPr>
      <w:bookmarkStart w:id="72" w:name="bookmark48"/>
      <w:bookmarkEnd w:id="72"/>
      <w:r>
        <w:rPr>
          <w:rFonts w:ascii="宋体" w:hAnsi="宋体" w:eastAsia="宋体" w:cs="宋体"/>
          <w:b/>
          <w:bCs/>
          <w:spacing w:val="1"/>
          <w:sz w:val="27"/>
          <w:szCs w:val="27"/>
        </w:rPr>
        <w:t>4.2.2</w:t>
      </w:r>
      <w:r>
        <w:rPr>
          <w:rFonts w:ascii="宋体" w:hAnsi="宋体" w:eastAsia="宋体" w:cs="宋体"/>
          <w:spacing w:val="54"/>
          <w:sz w:val="27"/>
          <w:szCs w:val="27"/>
        </w:rPr>
        <w:t xml:space="preserve"> </w:t>
      </w:r>
      <w:r>
        <w:rPr>
          <w:rFonts w:ascii="宋体" w:hAnsi="宋体" w:eastAsia="宋体" w:cs="宋体"/>
          <w:b/>
          <w:bCs/>
          <w:spacing w:val="1"/>
          <w:sz w:val="27"/>
          <w:szCs w:val="27"/>
        </w:rPr>
        <w:t>中国供应链优势</w:t>
      </w:r>
    </w:p>
    <w:p w14:paraId="48D7619F">
      <w:pPr>
        <w:spacing w:before="102" w:line="308" w:lineRule="auto"/>
        <w:ind w:left="1278" w:firstLine="482"/>
        <w:jc w:val="both"/>
        <w:rPr>
          <w:rFonts w:ascii="宋体" w:hAnsi="宋体" w:eastAsia="宋体" w:cs="宋体"/>
          <w:sz w:val="24"/>
          <w:szCs w:val="24"/>
        </w:rPr>
      </w:pPr>
      <w:r>
        <w:rPr>
          <w:rFonts w:ascii="宋体" w:hAnsi="宋体" w:eastAsia="宋体" w:cs="宋体"/>
          <w:spacing w:val="-3"/>
          <w:sz w:val="24"/>
          <w:szCs w:val="24"/>
        </w:rPr>
        <w:t>卓润公司之所以定位女装品类，除了全球女装品类是的市场需求大、适合跨</w:t>
      </w:r>
      <w:r>
        <w:rPr>
          <w:rFonts w:ascii="宋体" w:hAnsi="宋体" w:eastAsia="宋体" w:cs="宋体"/>
          <w:spacing w:val="-4"/>
          <w:sz w:val="24"/>
          <w:szCs w:val="24"/>
        </w:rPr>
        <w:t>境电</w:t>
      </w:r>
      <w:r>
        <w:rPr>
          <w:rFonts w:ascii="宋体" w:hAnsi="宋体" w:eastAsia="宋体" w:cs="宋体"/>
          <w:sz w:val="24"/>
          <w:szCs w:val="24"/>
        </w:rPr>
        <w:t>商运营之外，中国女装供应链产业成熟也是深耕女装品类的一大优势。</w:t>
      </w:r>
      <w:r>
        <w:rPr>
          <w:rFonts w:ascii="Times New Roman" w:hAnsi="Times New Roman" w:eastAsia="Times New Roman" w:cs="Times New Roman"/>
          <w:sz w:val="24"/>
          <w:szCs w:val="24"/>
        </w:rPr>
        <w:t xml:space="preserve">1990  </w:t>
      </w:r>
      <w:r>
        <w:rPr>
          <w:rFonts w:ascii="宋体" w:hAnsi="宋体" w:eastAsia="宋体" w:cs="宋体"/>
          <w:sz w:val="24"/>
          <w:szCs w:val="24"/>
        </w:rPr>
        <w:t>年，中</w:t>
      </w:r>
      <w:r>
        <w:rPr>
          <w:rFonts w:ascii="宋体" w:hAnsi="宋体" w:eastAsia="宋体" w:cs="宋体"/>
          <w:spacing w:val="-2"/>
          <w:sz w:val="24"/>
          <w:szCs w:val="24"/>
        </w:rPr>
        <w:t>国制造业全球占比不到</w:t>
      </w:r>
      <w:r>
        <w:rPr>
          <w:rFonts w:ascii="宋体" w:hAnsi="宋体" w:eastAsia="宋体" w:cs="宋体"/>
          <w:spacing w:val="-22"/>
          <w:sz w:val="24"/>
          <w:szCs w:val="24"/>
        </w:rPr>
        <w:t xml:space="preserve"> </w:t>
      </w:r>
      <w:r>
        <w:rPr>
          <w:rFonts w:ascii="Times New Roman" w:hAnsi="Times New Roman" w:eastAsia="Times New Roman" w:cs="Times New Roman"/>
          <w:spacing w:val="-2"/>
          <w:sz w:val="24"/>
          <w:szCs w:val="24"/>
        </w:rPr>
        <w:t>3%</w:t>
      </w:r>
      <w:r>
        <w:rPr>
          <w:rFonts w:ascii="宋体" w:hAnsi="宋体" w:eastAsia="宋体" w:cs="宋体"/>
          <w:spacing w:val="-2"/>
          <w:sz w:val="24"/>
          <w:szCs w:val="24"/>
        </w:rPr>
        <w:t xml:space="preserve">，到了 </w:t>
      </w:r>
      <w:r>
        <w:rPr>
          <w:rFonts w:ascii="Times New Roman" w:hAnsi="Times New Roman" w:eastAsia="Times New Roman" w:cs="Times New Roman"/>
          <w:spacing w:val="-2"/>
          <w:sz w:val="24"/>
          <w:szCs w:val="24"/>
        </w:rPr>
        <w:t>2015</w:t>
      </w:r>
      <w:r>
        <w:rPr>
          <w:rFonts w:ascii="Times New Roman" w:hAnsi="Times New Roman" w:eastAsia="Times New Roman" w:cs="Times New Roman"/>
          <w:spacing w:val="37"/>
          <w:sz w:val="24"/>
          <w:szCs w:val="24"/>
        </w:rPr>
        <w:t xml:space="preserve"> </w:t>
      </w:r>
      <w:r>
        <w:rPr>
          <w:rFonts w:ascii="宋体" w:hAnsi="宋体" w:eastAsia="宋体" w:cs="宋体"/>
          <w:spacing w:val="-2"/>
          <w:sz w:val="24"/>
          <w:szCs w:val="24"/>
        </w:rPr>
        <w:t>年占比已经超过</w:t>
      </w:r>
      <w:r>
        <w:rPr>
          <w:rFonts w:ascii="宋体" w:hAnsi="宋体" w:eastAsia="宋体" w:cs="宋体"/>
          <w:spacing w:val="-28"/>
          <w:sz w:val="24"/>
          <w:szCs w:val="24"/>
        </w:rPr>
        <w:t xml:space="preserve"> </w:t>
      </w:r>
      <w:r>
        <w:rPr>
          <w:rFonts w:ascii="Times New Roman" w:hAnsi="Times New Roman" w:eastAsia="Times New Roman" w:cs="Times New Roman"/>
          <w:spacing w:val="-2"/>
          <w:sz w:val="24"/>
          <w:szCs w:val="24"/>
        </w:rPr>
        <w:t>25%</w:t>
      </w:r>
      <w:r>
        <w:rPr>
          <w:rFonts w:ascii="宋体" w:hAnsi="宋体" w:eastAsia="宋体" w:cs="宋体"/>
          <w:spacing w:val="-2"/>
          <w:sz w:val="24"/>
          <w:szCs w:val="24"/>
        </w:rPr>
        <w:t>，中国通过二十年的发</w:t>
      </w:r>
      <w:r>
        <w:rPr>
          <w:rFonts w:ascii="宋体" w:hAnsi="宋体" w:eastAsia="宋体" w:cs="宋体"/>
          <w:spacing w:val="-6"/>
          <w:sz w:val="24"/>
          <w:szCs w:val="24"/>
        </w:rPr>
        <w:t>展让中国制造享誉全球。过去， 廉价劳动力、廉价租金和廉价原材料造就了大批中小</w:t>
      </w:r>
      <w:r>
        <w:rPr>
          <w:rFonts w:ascii="宋体" w:hAnsi="宋体" w:eastAsia="宋体" w:cs="宋体"/>
          <w:spacing w:val="-1"/>
          <w:sz w:val="24"/>
          <w:szCs w:val="24"/>
        </w:rPr>
        <w:t>微工厂，甚至家庭作坊。近年来，随着劳动力成本的不断上涨，劳动附加值的增加，</w:t>
      </w:r>
      <w:r>
        <w:rPr>
          <w:rFonts w:ascii="宋体" w:hAnsi="宋体" w:eastAsia="宋体" w:cs="宋体"/>
          <w:spacing w:val="-3"/>
          <w:sz w:val="24"/>
          <w:szCs w:val="24"/>
        </w:rPr>
        <w:t>租金和原材料的价格也不再有优势，国内工厂的生产模式也在寻求转型，许多工厂通</w:t>
      </w:r>
      <w:r>
        <w:rPr>
          <w:rFonts w:ascii="宋体" w:hAnsi="宋体" w:eastAsia="宋体" w:cs="宋体"/>
          <w:spacing w:val="-6"/>
          <w:sz w:val="24"/>
          <w:szCs w:val="24"/>
        </w:rPr>
        <w:t>过更新生产设备，利用更智能、自动化程度更高的生产设备来提高生产效率， 并且抵</w:t>
      </w:r>
      <w:r>
        <w:rPr>
          <w:rFonts w:ascii="宋体" w:hAnsi="宋体" w:eastAsia="宋体" w:cs="宋体"/>
          <w:spacing w:val="-3"/>
          <w:sz w:val="24"/>
          <w:szCs w:val="24"/>
        </w:rPr>
        <w:t>消劳动力上涨带来的成本增加。目前中国的制造业虽然在积极进军高端市场、提高产品附加值，但是低成本的制造业仍然是是重点，加上“亚洲工厂”本身和中国内需的</w:t>
      </w:r>
      <w:r>
        <w:rPr>
          <w:rFonts w:ascii="宋体" w:hAnsi="宋体" w:eastAsia="宋体" w:cs="宋体"/>
          <w:spacing w:val="-2"/>
          <w:sz w:val="24"/>
          <w:szCs w:val="24"/>
        </w:rPr>
        <w:t>增加，中国制造仍然具有全球无法比拟的优</w:t>
      </w:r>
      <w:r>
        <w:rPr>
          <w:rFonts w:ascii="宋体" w:hAnsi="宋体" w:eastAsia="宋体" w:cs="宋体"/>
          <w:spacing w:val="-3"/>
          <w:sz w:val="24"/>
          <w:szCs w:val="24"/>
        </w:rPr>
        <w:t>势。</w:t>
      </w:r>
    </w:p>
    <w:p w14:paraId="7A1EC904">
      <w:pPr>
        <w:spacing w:line="220" w:lineRule="auto"/>
        <w:ind w:left="1777"/>
        <w:rPr>
          <w:rFonts w:ascii="宋体" w:hAnsi="宋体" w:eastAsia="宋体" w:cs="宋体"/>
          <w:sz w:val="24"/>
          <w:szCs w:val="24"/>
        </w:rPr>
      </w:pPr>
      <w:r>
        <w:rPr>
          <w:rFonts w:ascii="Times New Roman" w:hAnsi="Times New Roman" w:eastAsia="Times New Roman" w:cs="Times New Roman"/>
          <w:spacing w:val="-5"/>
          <w:sz w:val="24"/>
          <w:szCs w:val="24"/>
        </w:rPr>
        <w:t>1</w:t>
      </w:r>
      <w:r>
        <w:rPr>
          <w:rFonts w:ascii="宋体" w:hAnsi="宋体" w:eastAsia="宋体" w:cs="宋体"/>
          <w:spacing w:val="-5"/>
          <w:sz w:val="24"/>
          <w:szCs w:val="24"/>
        </w:rPr>
        <w:t>、产业集群，紧跟潮流。</w:t>
      </w:r>
    </w:p>
    <w:p w14:paraId="2D0D8402">
      <w:pPr>
        <w:spacing w:before="110" w:line="308" w:lineRule="auto"/>
        <w:ind w:left="1278" w:right="64" w:firstLine="488"/>
        <w:rPr>
          <w:rFonts w:ascii="宋体" w:hAnsi="宋体" w:eastAsia="宋体" w:cs="宋体"/>
          <w:sz w:val="24"/>
          <w:szCs w:val="24"/>
        </w:rPr>
      </w:pPr>
      <w:r>
        <w:rPr>
          <w:rFonts w:ascii="宋体" w:hAnsi="宋体" w:eastAsia="宋体" w:cs="宋体"/>
          <w:spacing w:val="-3"/>
          <w:sz w:val="24"/>
          <w:szCs w:val="24"/>
        </w:rPr>
        <w:t>改革开放以来，我国沿海地区经济盘活，凭借一系列优惠政策</w:t>
      </w:r>
      <w:r>
        <w:rPr>
          <w:rFonts w:ascii="宋体" w:hAnsi="宋体" w:eastAsia="宋体" w:cs="宋体"/>
          <w:spacing w:val="-4"/>
          <w:sz w:val="24"/>
          <w:szCs w:val="24"/>
        </w:rPr>
        <w:t>和得天独厚的地理</w:t>
      </w:r>
      <w:r>
        <w:rPr>
          <w:rFonts w:ascii="宋体" w:hAnsi="宋体" w:eastAsia="宋体" w:cs="宋体"/>
          <w:spacing w:val="-3"/>
          <w:sz w:val="24"/>
          <w:szCs w:val="24"/>
        </w:rPr>
        <w:t>位置，国家大力发展外贸出口产业，我国东南部沿海地区的经济得到了长足稳定的发展。服装制造业是中国外贸出口的核心产业之一，产地以珠江三角洲和长江三角洲最为发达和集中，得益于近年来电子商务的发展，西部地区的成都和中部地区的郑州也</w:t>
      </w:r>
      <w:r>
        <w:rPr>
          <w:rFonts w:ascii="宋体" w:hAnsi="宋体" w:eastAsia="宋体" w:cs="宋体"/>
          <w:spacing w:val="-6"/>
          <w:sz w:val="24"/>
          <w:szCs w:val="24"/>
        </w:rPr>
        <w:t>发展较快。长三角和珠三角通过几十年的发展， 生产加工贸易产业十分成熟，从原材</w:t>
      </w:r>
      <w:r>
        <w:rPr>
          <w:rFonts w:ascii="宋体" w:hAnsi="宋体" w:eastAsia="宋体" w:cs="宋体"/>
          <w:spacing w:val="-9"/>
          <w:sz w:val="24"/>
          <w:szCs w:val="24"/>
        </w:rPr>
        <w:t>料到加工工艺，从产品质检到物流运输，包括材料供应商、生产商、分销商、</w:t>
      </w:r>
      <w:r>
        <w:rPr>
          <w:rFonts w:ascii="宋体" w:hAnsi="宋体" w:eastAsia="宋体" w:cs="宋体"/>
          <w:spacing w:val="-10"/>
          <w:sz w:val="24"/>
          <w:szCs w:val="24"/>
        </w:rPr>
        <w:t>零售商，</w:t>
      </w:r>
      <w:r>
        <w:rPr>
          <w:rFonts w:ascii="宋体" w:hAnsi="宋体" w:eastAsia="宋体" w:cs="宋体"/>
          <w:spacing w:val="-6"/>
          <w:sz w:val="24"/>
          <w:szCs w:val="24"/>
        </w:rPr>
        <w:t>形成了一个完整闭环，生产成本、交易成本、物流成本都得到有效降低， 而且企业之</w:t>
      </w:r>
      <w:r>
        <w:rPr>
          <w:rFonts w:ascii="宋体" w:hAnsi="宋体" w:eastAsia="宋体" w:cs="宋体"/>
          <w:spacing w:val="-2"/>
          <w:sz w:val="24"/>
          <w:szCs w:val="24"/>
        </w:rPr>
        <w:t>间高效协作、相互竞争，形成了较为明显的区域优势。</w:t>
      </w:r>
    </w:p>
    <w:p w14:paraId="2E785880">
      <w:pPr>
        <w:spacing w:before="2" w:line="309" w:lineRule="auto"/>
        <w:ind w:left="1282" w:firstLine="478"/>
        <w:rPr>
          <w:rFonts w:ascii="宋体" w:hAnsi="宋体" w:eastAsia="宋体" w:cs="宋体"/>
          <w:sz w:val="24"/>
          <w:szCs w:val="24"/>
        </w:rPr>
      </w:pPr>
      <w:r>
        <w:rPr>
          <w:rFonts w:ascii="宋体" w:hAnsi="宋体" w:eastAsia="宋体" w:cs="宋体"/>
          <w:spacing w:val="-3"/>
          <w:sz w:val="24"/>
          <w:szCs w:val="24"/>
        </w:rPr>
        <w:t>依据产业集群的优势，供应商能够获得更多的流行资讯，更好把握时尚潮流。激</w:t>
      </w:r>
      <w:r>
        <w:rPr>
          <w:rFonts w:ascii="宋体" w:hAnsi="宋体" w:eastAsia="宋体" w:cs="宋体"/>
          <w:spacing w:val="-1"/>
          <w:sz w:val="24"/>
          <w:szCs w:val="24"/>
        </w:rPr>
        <w:t>烈的竞争，让工厂对服装的理解不局限在生产加工方面，除了传统的代工</w:t>
      </w:r>
      <w:r>
        <w:rPr>
          <w:rFonts w:ascii="宋体" w:hAnsi="宋体" w:eastAsia="宋体" w:cs="宋体"/>
          <w:spacing w:val="-2"/>
          <w:sz w:val="24"/>
          <w:szCs w:val="24"/>
        </w:rPr>
        <w:t>加工工厂，</w:t>
      </w:r>
    </w:p>
    <w:p w14:paraId="214F5518">
      <w:pPr>
        <w:spacing w:before="159"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29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630627AA">
      <w:pPr>
        <w:spacing w:line="271" w:lineRule="exact"/>
        <w:rPr>
          <w:rFonts w:ascii="宋体" w:hAnsi="宋体" w:eastAsia="宋体" w:cs="宋体"/>
          <w:sz w:val="20"/>
          <w:szCs w:val="20"/>
        </w:rPr>
        <w:sectPr>
          <w:headerReference r:id="rId68" w:type="default"/>
          <w:footerReference r:id="rId69" w:type="default"/>
          <w:pgSz w:w="11900" w:h="16840"/>
          <w:pgMar w:top="1616" w:right="1345" w:bottom="600" w:left="432" w:header="1252" w:footer="360" w:gutter="0"/>
          <w:cols w:space="720" w:num="1"/>
        </w:sectPr>
      </w:pPr>
    </w:p>
    <w:p w14:paraId="4B316B2B">
      <w:pPr>
        <w:spacing w:before="63" w:line="308" w:lineRule="auto"/>
        <w:ind w:left="1277" w:right="274" w:firstLine="3"/>
        <w:jc w:val="both"/>
        <w:rPr>
          <w:rFonts w:ascii="宋体" w:hAnsi="宋体" w:eastAsia="宋体" w:cs="宋体"/>
          <w:sz w:val="24"/>
          <w:szCs w:val="24"/>
        </w:rPr>
      </w:pPr>
      <w:bookmarkStart w:id="73" w:name="bookmark103"/>
      <w:bookmarkEnd w:id="73"/>
      <w:r>
        <w:rPr>
          <w:rFonts w:ascii="宋体" w:hAnsi="宋体" w:eastAsia="宋体" w:cs="宋体"/>
          <w:spacing w:val="-3"/>
          <w:sz w:val="24"/>
          <w:szCs w:val="24"/>
        </w:rPr>
        <w:t>更多的工厂是在近十年中国电子商务女装爆发下形成的，带有非常明显的电商、互联</w:t>
      </w:r>
      <w:r>
        <w:rPr>
          <w:rFonts w:ascii="宋体" w:hAnsi="宋体" w:eastAsia="宋体" w:cs="宋体"/>
          <w:spacing w:val="-1"/>
          <w:sz w:val="24"/>
          <w:szCs w:val="24"/>
        </w:rPr>
        <w:t>网标签。这些工厂对时尚的把握和敏感度极高，他们有自己获得资讯的媒体和渠道，这些渠道不仅仅是互联网，包括杂志、</w:t>
      </w:r>
      <w:r>
        <w:rPr>
          <w:rFonts w:ascii="Times New Roman" w:hAnsi="Times New Roman" w:eastAsia="Times New Roman" w:cs="Times New Roman"/>
          <w:spacing w:val="-1"/>
          <w:sz w:val="24"/>
          <w:szCs w:val="24"/>
        </w:rPr>
        <w:t>DM</w:t>
      </w:r>
      <w:r>
        <w:rPr>
          <w:rFonts w:ascii="宋体" w:hAnsi="宋体" w:eastAsia="宋体" w:cs="宋体"/>
          <w:spacing w:val="-1"/>
          <w:sz w:val="24"/>
          <w:szCs w:val="24"/>
        </w:rPr>
        <w:t>、甚至发布会。通过这些流行信息聪明的工厂就会以极快的速度生产出产品，更有工厂老板直接飞到纽约、飞到伦敦、米兰，</w:t>
      </w:r>
      <w:r>
        <w:rPr>
          <w:rFonts w:ascii="宋体" w:hAnsi="宋体" w:eastAsia="宋体" w:cs="宋体"/>
          <w:spacing w:val="-3"/>
          <w:sz w:val="24"/>
          <w:szCs w:val="24"/>
        </w:rPr>
        <w:t>带回来全球最顶尖流行的时装，在不侵犯知识产权的前提下进行生产，生产时间只需</w:t>
      </w:r>
      <w:r>
        <w:rPr>
          <w:rFonts w:ascii="宋体" w:hAnsi="宋体" w:eastAsia="宋体" w:cs="宋体"/>
          <w:spacing w:val="-5"/>
          <w:sz w:val="24"/>
          <w:szCs w:val="24"/>
        </w:rPr>
        <w:t>要七天就可以供应。不仅如此，</w:t>
      </w:r>
      <w:r>
        <w:rPr>
          <w:rFonts w:ascii="宋体" w:hAnsi="宋体" w:eastAsia="宋体" w:cs="宋体"/>
          <w:spacing w:val="-39"/>
          <w:sz w:val="24"/>
          <w:szCs w:val="24"/>
        </w:rPr>
        <w:t xml:space="preserve"> </w:t>
      </w:r>
      <w:r>
        <w:rPr>
          <w:rFonts w:ascii="宋体" w:hAnsi="宋体" w:eastAsia="宋体" w:cs="宋体"/>
          <w:spacing w:val="-5"/>
          <w:sz w:val="24"/>
          <w:szCs w:val="24"/>
        </w:rPr>
        <w:t>工厂更可以根据互联网的女装流行趋势的判断以及客</w:t>
      </w:r>
      <w:r>
        <w:rPr>
          <w:rFonts w:ascii="宋体" w:hAnsi="宋体" w:eastAsia="宋体" w:cs="宋体"/>
          <w:spacing w:val="-3"/>
          <w:sz w:val="24"/>
          <w:szCs w:val="24"/>
        </w:rPr>
        <w:t xml:space="preserve">户的反馈进行生产（如图 </w:t>
      </w:r>
      <w:r>
        <w:rPr>
          <w:rFonts w:ascii="Times New Roman" w:hAnsi="Times New Roman" w:eastAsia="Times New Roman" w:cs="Times New Roman"/>
          <w:spacing w:val="-3"/>
          <w:sz w:val="24"/>
          <w:szCs w:val="24"/>
        </w:rPr>
        <w:t>4.4</w:t>
      </w:r>
      <w:r>
        <w:rPr>
          <w:rFonts w:ascii="Times New Roman" w:hAnsi="Times New Roman" w:eastAsia="Times New Roman" w:cs="Times New Roman"/>
          <w:spacing w:val="53"/>
          <w:sz w:val="24"/>
          <w:szCs w:val="24"/>
        </w:rPr>
        <w:t xml:space="preserve"> </w:t>
      </w:r>
      <w:r>
        <w:rPr>
          <w:rFonts w:ascii="宋体" w:hAnsi="宋体" w:eastAsia="宋体" w:cs="宋体"/>
          <w:spacing w:val="-3"/>
          <w:sz w:val="24"/>
          <w:szCs w:val="24"/>
        </w:rPr>
        <w:t>所示</w:t>
      </w:r>
      <w:r>
        <w:rPr>
          <w:rFonts w:ascii="宋体" w:hAnsi="宋体" w:eastAsia="宋体" w:cs="宋体"/>
          <w:spacing w:val="-8"/>
          <w:sz w:val="24"/>
          <w:szCs w:val="24"/>
        </w:rPr>
        <w:t>），</w:t>
      </w:r>
      <w:r>
        <w:rPr>
          <w:rFonts w:ascii="宋体" w:hAnsi="宋体" w:eastAsia="宋体" w:cs="宋体"/>
          <w:spacing w:val="-3"/>
          <w:sz w:val="24"/>
          <w:szCs w:val="24"/>
        </w:rPr>
        <w:t>这两种生产方式都对时尚和潮流进行了把握，</w:t>
      </w:r>
      <w:r>
        <w:rPr>
          <w:rFonts w:ascii="宋体" w:hAnsi="宋体" w:eastAsia="宋体" w:cs="宋体"/>
          <w:spacing w:val="-4"/>
          <w:sz w:val="24"/>
          <w:szCs w:val="24"/>
        </w:rPr>
        <w:t>对客户需求的引导性极佳。</w:t>
      </w:r>
    </w:p>
    <w:p w14:paraId="79F00711">
      <w:pPr>
        <w:spacing w:before="1" w:line="218" w:lineRule="auto"/>
        <w:ind w:left="1754"/>
        <w:rPr>
          <w:rFonts w:ascii="宋体" w:hAnsi="宋体" w:eastAsia="宋体" w:cs="宋体"/>
          <w:sz w:val="24"/>
          <w:szCs w:val="24"/>
        </w:rPr>
      </w:pPr>
      <w:r>
        <w:drawing>
          <wp:anchor distT="0" distB="0" distL="0" distR="0" simplePos="0" relativeHeight="251693056" behindDoc="1" locked="0" layoutInCell="1" allowOverlap="1">
            <wp:simplePos x="0" y="0"/>
            <wp:positionH relativeFrom="column">
              <wp:posOffset>3090545</wp:posOffset>
            </wp:positionH>
            <wp:positionV relativeFrom="paragraph">
              <wp:posOffset>90805</wp:posOffset>
            </wp:positionV>
            <wp:extent cx="3511550" cy="1633855"/>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38"/>
                    <a:stretch>
                      <a:fillRect/>
                    </a:stretch>
                  </pic:blipFill>
                  <pic:spPr>
                    <a:xfrm>
                      <a:off x="0" y="0"/>
                      <a:ext cx="3511295" cy="1633727"/>
                    </a:xfrm>
                    <a:prstGeom prst="rect">
                      <a:avLst/>
                    </a:prstGeom>
                  </pic:spPr>
                </pic:pic>
              </a:graphicData>
            </a:graphic>
          </wp:anchor>
        </w:drawing>
      </w:r>
      <w:r>
        <w:rPr>
          <w:rFonts w:ascii="Times New Roman" w:hAnsi="Times New Roman" w:eastAsia="Times New Roman" w:cs="Times New Roman"/>
          <w:spacing w:val="-4"/>
          <w:sz w:val="24"/>
          <w:szCs w:val="24"/>
        </w:rPr>
        <w:t>2</w:t>
      </w:r>
      <w:r>
        <w:rPr>
          <w:rFonts w:ascii="宋体" w:hAnsi="宋体" w:eastAsia="宋体" w:cs="宋体"/>
          <w:spacing w:val="-4"/>
          <w:sz w:val="24"/>
          <w:szCs w:val="24"/>
        </w:rPr>
        <w:t>、工艺上乘，性价比高。</w:t>
      </w:r>
    </w:p>
    <w:p w14:paraId="0830BA0B">
      <w:pPr>
        <w:spacing w:before="113" w:line="308" w:lineRule="auto"/>
        <w:ind w:left="1277" w:right="5519" w:firstLine="493"/>
        <w:rPr>
          <w:rFonts w:ascii="宋体" w:hAnsi="宋体" w:eastAsia="宋体" w:cs="宋体"/>
          <w:sz w:val="24"/>
          <w:szCs w:val="24"/>
        </w:rPr>
      </w:pPr>
      <w:r>
        <w:rPr>
          <w:rFonts w:ascii="宋体" w:hAnsi="宋体" w:eastAsia="宋体" w:cs="宋体"/>
          <w:spacing w:val="3"/>
          <w:sz w:val="24"/>
          <w:szCs w:val="24"/>
        </w:rPr>
        <w:t>虽然部分全球大厂将供应链</w:t>
      </w:r>
      <w:r>
        <w:rPr>
          <w:rFonts w:ascii="宋体" w:hAnsi="宋体" w:eastAsia="宋体" w:cs="宋体"/>
          <w:sz w:val="24"/>
          <w:szCs w:val="24"/>
        </w:rPr>
        <w:t>工厂转移到了成本更低的东南亚，</w:t>
      </w:r>
      <w:r>
        <w:rPr>
          <w:rFonts w:ascii="宋体" w:hAnsi="宋体" w:eastAsia="宋体" w:cs="宋体"/>
          <w:spacing w:val="-1"/>
          <w:sz w:val="24"/>
          <w:szCs w:val="24"/>
        </w:rPr>
        <w:t>但中国服装制造市场依然繁荣，</w:t>
      </w:r>
    </w:p>
    <w:p w14:paraId="59F1E4A3">
      <w:pPr>
        <w:spacing w:before="1" w:line="295" w:lineRule="auto"/>
        <w:ind w:left="1278" w:right="5707" w:hanging="1"/>
        <w:rPr>
          <w:rFonts w:ascii="宋体" w:hAnsi="宋体" w:eastAsia="宋体" w:cs="宋体"/>
          <w:sz w:val="24"/>
          <w:szCs w:val="24"/>
        </w:rPr>
      </w:pPr>
      <w:r>
        <w:rPr>
          <w:rFonts w:ascii="宋体" w:hAnsi="宋体" w:eastAsia="宋体" w:cs="宋体"/>
          <w:spacing w:val="3"/>
          <w:sz w:val="24"/>
          <w:szCs w:val="24"/>
        </w:rPr>
        <w:t>代工企业的发展非常稳定。在浙江和江苏地区，很多工厂长期为日本企业代工生产，日本企业对</w:t>
      </w:r>
    </w:p>
    <w:p w14:paraId="199229C0">
      <w:pPr>
        <w:spacing w:line="295" w:lineRule="auto"/>
        <w:rPr>
          <w:rFonts w:ascii="宋体" w:hAnsi="宋体" w:eastAsia="宋体" w:cs="宋体"/>
          <w:sz w:val="24"/>
          <w:szCs w:val="24"/>
        </w:rPr>
        <w:sectPr>
          <w:headerReference r:id="rId70" w:type="default"/>
          <w:footerReference r:id="rId71" w:type="default"/>
          <w:pgSz w:w="11900" w:h="16840"/>
          <w:pgMar w:top="1616" w:right="1071" w:bottom="600" w:left="432" w:header="1252" w:footer="360" w:gutter="0"/>
          <w:cols w:equalWidth="0" w:num="1">
            <w:col w:w="10397"/>
          </w:cols>
        </w:sectPr>
      </w:pPr>
    </w:p>
    <w:p w14:paraId="0B0F5D9D">
      <w:pPr>
        <w:spacing w:before="47" w:line="308" w:lineRule="auto"/>
        <w:ind w:left="1278" w:right="952"/>
        <w:rPr>
          <w:rFonts w:ascii="宋体" w:hAnsi="宋体" w:eastAsia="宋体" w:cs="宋体"/>
          <w:sz w:val="24"/>
          <w:szCs w:val="24"/>
        </w:rPr>
      </w:pPr>
      <w:r>
        <w:rPr>
          <w:rFonts w:ascii="宋体" w:hAnsi="宋体" w:eastAsia="宋体" w:cs="宋体"/>
          <w:spacing w:val="3"/>
          <w:sz w:val="24"/>
          <w:szCs w:val="24"/>
        </w:rPr>
        <w:t>产品的生产工艺近乎苛刻，长期有日本技术专家长期驻扎在代工</w:t>
      </w:r>
    </w:p>
    <w:p w14:paraId="0F4EA3DA">
      <w:pPr>
        <w:pStyle w:val="2"/>
        <w:spacing w:line="14" w:lineRule="auto"/>
        <w:rPr>
          <w:sz w:val="2"/>
        </w:rPr>
      </w:pPr>
      <w:r>
        <w:rPr>
          <w:sz w:val="2"/>
          <w:szCs w:val="2"/>
        </w:rPr>
        <w:br w:type="column"/>
      </w:r>
    </w:p>
    <w:p w14:paraId="33530D41">
      <w:pPr>
        <w:spacing w:before="135" w:line="221" w:lineRule="auto"/>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1"/>
          <w:sz w:val="20"/>
          <w:szCs w:val="20"/>
        </w:rPr>
        <w:t xml:space="preserve"> </w:t>
      </w:r>
      <w:r>
        <w:rPr>
          <w:rFonts w:ascii="宋体" w:hAnsi="宋体" w:eastAsia="宋体" w:cs="宋体"/>
          <w:spacing w:val="-3"/>
          <w:sz w:val="20"/>
          <w:szCs w:val="20"/>
        </w:rPr>
        <w:t>4.4</w:t>
      </w:r>
      <w:r>
        <w:rPr>
          <w:rFonts w:ascii="宋体" w:hAnsi="宋体" w:eastAsia="宋体" w:cs="宋体"/>
          <w:spacing w:val="-41"/>
          <w:sz w:val="20"/>
          <w:szCs w:val="20"/>
        </w:rPr>
        <w:t xml:space="preserve"> </w:t>
      </w:r>
      <w:r>
        <w:rPr>
          <w:rFonts w:ascii="宋体" w:hAnsi="宋体" w:eastAsia="宋体" w:cs="宋体"/>
          <w:spacing w:val="-3"/>
          <w:sz w:val="20"/>
          <w:szCs w:val="20"/>
        </w:rPr>
        <w:t>根据流行趋势和反馈数据进行生产</w:t>
      </w:r>
    </w:p>
    <w:p w14:paraId="6C81A57E">
      <w:pPr>
        <w:spacing w:line="221" w:lineRule="auto"/>
        <w:rPr>
          <w:rFonts w:ascii="宋体" w:hAnsi="宋体" w:eastAsia="宋体" w:cs="宋体"/>
          <w:sz w:val="20"/>
          <w:szCs w:val="20"/>
        </w:rPr>
        <w:sectPr>
          <w:type w:val="continuous"/>
          <w:pgSz w:w="11900" w:h="16840"/>
          <w:pgMar w:top="1616" w:right="1071" w:bottom="600" w:left="432" w:header="1252" w:footer="360" w:gutter="0"/>
          <w:cols w:equalWidth="0" w:num="2">
            <w:col w:w="5642" w:space="100"/>
            <w:col w:w="4655"/>
          </w:cols>
        </w:sectPr>
      </w:pPr>
    </w:p>
    <w:p w14:paraId="3F1A7FA7">
      <w:pPr>
        <w:spacing w:before="8" w:line="307" w:lineRule="auto"/>
        <w:ind w:left="1278" w:right="274" w:firstLine="3"/>
        <w:jc w:val="both"/>
        <w:rPr>
          <w:rFonts w:ascii="宋体" w:hAnsi="宋体" w:eastAsia="宋体" w:cs="宋体"/>
          <w:sz w:val="24"/>
          <w:szCs w:val="24"/>
        </w:rPr>
      </w:pPr>
      <w:r>
        <w:rPr>
          <w:rFonts w:ascii="宋体" w:hAnsi="宋体" w:eastAsia="宋体" w:cs="宋体"/>
          <w:spacing w:val="-3"/>
          <w:sz w:val="24"/>
          <w:szCs w:val="24"/>
        </w:rPr>
        <w:t>企业里进行监督和指导，加上技术和设备的更新，中国代工厂成产出来的女装工艺和</w:t>
      </w:r>
      <w:r>
        <w:rPr>
          <w:rFonts w:ascii="宋体" w:hAnsi="宋体" w:eastAsia="宋体" w:cs="宋体"/>
          <w:spacing w:val="-6"/>
          <w:sz w:val="24"/>
          <w:szCs w:val="24"/>
        </w:rPr>
        <w:t>质量均属上乘。这些代工厂不仅仅为国外品牌商代工， 他们自己也有产品供应，所生</w:t>
      </w:r>
      <w:r>
        <w:rPr>
          <w:rFonts w:ascii="宋体" w:hAnsi="宋体" w:eastAsia="宋体" w:cs="宋体"/>
          <w:spacing w:val="-3"/>
          <w:sz w:val="24"/>
          <w:szCs w:val="24"/>
        </w:rPr>
        <w:t>产的产品工艺能够超越消费者的要求，并且能够定制生产女装，只要有面料标准、原型图纸，或者是一件成衣，工厂同样在</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天之</w:t>
      </w:r>
      <w:r>
        <w:rPr>
          <w:rFonts w:ascii="宋体" w:hAnsi="宋体" w:eastAsia="宋体" w:cs="宋体"/>
          <w:spacing w:val="-4"/>
          <w:sz w:val="24"/>
          <w:szCs w:val="24"/>
        </w:rPr>
        <w:t>内就可以生产出合格的产品，而且工厂</w:t>
      </w:r>
      <w:r>
        <w:rPr>
          <w:rFonts w:ascii="宋体" w:hAnsi="宋体" w:eastAsia="宋体" w:cs="宋体"/>
          <w:spacing w:val="-3"/>
          <w:sz w:val="24"/>
          <w:szCs w:val="24"/>
        </w:rPr>
        <w:t>灵活订购，对定制的数量要求不高，当然如果越多成本越便宜。值得一提的是，虽然</w:t>
      </w:r>
      <w:r>
        <w:rPr>
          <w:rFonts w:ascii="宋体" w:hAnsi="宋体" w:eastAsia="宋体" w:cs="宋体"/>
          <w:spacing w:val="-1"/>
          <w:sz w:val="24"/>
          <w:szCs w:val="24"/>
        </w:rPr>
        <w:t>亚洲客户和欧美客户女性的形体有一定差别，但是产业集群地拥有良好的外贸基础，</w:t>
      </w:r>
      <w:r>
        <w:rPr>
          <w:rFonts w:ascii="宋体" w:hAnsi="宋体" w:eastAsia="宋体" w:cs="宋体"/>
          <w:sz w:val="24"/>
          <w:szCs w:val="24"/>
        </w:rPr>
        <w:t>所以他们生产的过程中考虑了西方人的身形，因此女</w:t>
      </w:r>
      <w:r>
        <w:rPr>
          <w:rFonts w:ascii="宋体" w:hAnsi="宋体" w:eastAsia="宋体" w:cs="宋体"/>
          <w:spacing w:val="-1"/>
          <w:sz w:val="24"/>
          <w:szCs w:val="24"/>
        </w:rPr>
        <w:t>装尺码很全，从</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XS</w:t>
      </w:r>
      <w:r>
        <w:rPr>
          <w:rFonts w:ascii="宋体" w:hAnsi="宋体" w:eastAsia="宋体" w:cs="宋体"/>
          <w:spacing w:val="-1"/>
          <w:sz w:val="24"/>
          <w:szCs w:val="24"/>
        </w:rPr>
        <w:t>——</w:t>
      </w:r>
      <w:r>
        <w:rPr>
          <w:rFonts w:ascii="Times New Roman" w:hAnsi="Times New Roman" w:eastAsia="Times New Roman" w:cs="Times New Roman"/>
          <w:spacing w:val="-1"/>
          <w:sz w:val="24"/>
          <w:szCs w:val="24"/>
        </w:rPr>
        <w:t>XXL</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正好对应美码的</w:t>
      </w:r>
      <w:r>
        <w:rPr>
          <w:rFonts w:ascii="宋体" w:hAnsi="宋体" w:eastAsia="宋体" w:cs="宋体"/>
          <w:spacing w:val="-42"/>
          <w:sz w:val="24"/>
          <w:szCs w:val="24"/>
        </w:rPr>
        <w:t xml:space="preserve"> </w:t>
      </w:r>
      <w:r>
        <w:rPr>
          <w:rFonts w:ascii="Times New Roman" w:hAnsi="Times New Roman" w:eastAsia="Times New Roman" w:cs="Times New Roman"/>
          <w:spacing w:val="-2"/>
          <w:sz w:val="24"/>
          <w:szCs w:val="24"/>
        </w:rPr>
        <w:t>US0</w:t>
      </w:r>
      <w:r>
        <w:rPr>
          <w:rFonts w:ascii="宋体" w:hAnsi="宋体" w:eastAsia="宋体" w:cs="宋体"/>
          <w:spacing w:val="-2"/>
          <w:sz w:val="24"/>
          <w:szCs w:val="24"/>
        </w:rPr>
        <w:t>——</w:t>
      </w:r>
      <w:r>
        <w:rPr>
          <w:rFonts w:ascii="Times New Roman" w:hAnsi="Times New Roman" w:eastAsia="Times New Roman" w:cs="Times New Roman"/>
          <w:spacing w:val="-2"/>
          <w:sz w:val="24"/>
          <w:szCs w:val="24"/>
        </w:rPr>
        <w:t>US12</w:t>
      </w:r>
      <w:r>
        <w:rPr>
          <w:rFonts w:ascii="宋体" w:hAnsi="宋体" w:eastAsia="宋体" w:cs="宋体"/>
          <w:spacing w:val="-2"/>
          <w:sz w:val="24"/>
          <w:szCs w:val="24"/>
        </w:rPr>
        <w:t>，完全满足我们对尺码的需求。</w:t>
      </w:r>
    </w:p>
    <w:p w14:paraId="2C5C2CA5">
      <w:pPr>
        <w:spacing w:before="2" w:line="293" w:lineRule="auto"/>
        <w:ind w:left="1279" w:right="273" w:firstLine="501"/>
        <w:jc w:val="both"/>
        <w:rPr>
          <w:rFonts w:ascii="宋体" w:hAnsi="宋体" w:eastAsia="宋体" w:cs="宋体"/>
          <w:sz w:val="24"/>
          <w:szCs w:val="24"/>
        </w:rPr>
      </w:pPr>
      <w:r>
        <w:rPr>
          <w:rFonts w:ascii="宋体" w:hAnsi="宋体" w:eastAsia="宋体" w:cs="宋体"/>
          <w:spacing w:val="-2"/>
          <w:sz w:val="24"/>
          <w:szCs w:val="24"/>
        </w:rPr>
        <w:t>中国制造的低廉价格本身具有很大的优势，另一方面，近年来电子商务的兴起，</w:t>
      </w:r>
      <w:r>
        <w:rPr>
          <w:rFonts w:ascii="宋体" w:hAnsi="宋体" w:eastAsia="宋体" w:cs="宋体"/>
          <w:spacing w:val="-3"/>
          <w:sz w:val="24"/>
          <w:szCs w:val="24"/>
        </w:rPr>
        <w:t>尤其是淘宝女装的异军突起，使中国女装市场的成交额持续放大，同时带来更加激烈的竞争和更多同质化的商品。更多的供应商不得不生产质地更好、用料更足、品质更</w:t>
      </w:r>
      <w:r>
        <w:rPr>
          <w:rFonts w:ascii="宋体" w:hAnsi="宋体" w:eastAsia="宋体" w:cs="宋体"/>
          <w:spacing w:val="-1"/>
          <w:sz w:val="24"/>
          <w:szCs w:val="24"/>
        </w:rPr>
        <w:t>佳但是价格更便宜的高性价比女装，只有这样才</w:t>
      </w:r>
      <w:r>
        <w:rPr>
          <w:rFonts w:ascii="宋体" w:hAnsi="宋体" w:eastAsia="宋体" w:cs="宋体"/>
          <w:spacing w:val="-2"/>
          <w:sz w:val="24"/>
          <w:szCs w:val="24"/>
        </w:rPr>
        <w:t>能获得市场和销路的基础。</w:t>
      </w:r>
    </w:p>
    <w:p w14:paraId="28BD825E">
      <w:pPr>
        <w:spacing w:line="226" w:lineRule="auto"/>
        <w:ind w:left="1279"/>
        <w:outlineLvl w:val="2"/>
        <w:rPr>
          <w:rFonts w:ascii="宋体" w:hAnsi="宋体" w:eastAsia="宋体" w:cs="宋体"/>
          <w:sz w:val="27"/>
          <w:szCs w:val="27"/>
        </w:rPr>
      </w:pPr>
      <w:bookmarkStart w:id="74" w:name="bookmark49"/>
      <w:bookmarkEnd w:id="74"/>
      <w:r>
        <w:rPr>
          <w:rFonts w:ascii="宋体" w:hAnsi="宋体" w:eastAsia="宋体" w:cs="宋体"/>
          <w:b/>
          <w:bCs/>
          <w:spacing w:val="4"/>
          <w:sz w:val="27"/>
          <w:szCs w:val="27"/>
        </w:rPr>
        <w:t>4.2.3</w:t>
      </w:r>
      <w:r>
        <w:rPr>
          <w:rFonts w:ascii="宋体" w:hAnsi="宋体" w:eastAsia="宋体" w:cs="宋体"/>
          <w:spacing w:val="4"/>
          <w:sz w:val="27"/>
          <w:szCs w:val="27"/>
        </w:rPr>
        <w:t xml:space="preserve"> </w:t>
      </w:r>
      <w:r>
        <w:rPr>
          <w:rFonts w:ascii="宋体" w:hAnsi="宋体" w:eastAsia="宋体" w:cs="宋体"/>
          <w:b/>
          <w:bCs/>
          <w:spacing w:val="4"/>
          <w:sz w:val="27"/>
          <w:szCs w:val="27"/>
        </w:rPr>
        <w:t>采购模式优势</w:t>
      </w:r>
    </w:p>
    <w:p w14:paraId="74E7A674">
      <w:pPr>
        <w:spacing w:before="106" w:line="220" w:lineRule="auto"/>
        <w:ind w:left="1757"/>
        <w:rPr>
          <w:rFonts w:ascii="宋体" w:hAnsi="宋体" w:eastAsia="宋体" w:cs="宋体"/>
          <w:sz w:val="24"/>
          <w:szCs w:val="24"/>
        </w:rPr>
      </w:pPr>
      <w:r>
        <w:rPr>
          <w:rFonts w:ascii="宋体" w:hAnsi="宋体" w:eastAsia="宋体" w:cs="宋体"/>
          <w:spacing w:val="-3"/>
          <w:sz w:val="24"/>
          <w:szCs w:val="24"/>
        </w:rPr>
        <w:t>在现代采购模式中，一共有</w:t>
      </w:r>
      <w:r>
        <w:rPr>
          <w:rFonts w:ascii="宋体" w:hAnsi="宋体" w:eastAsia="宋体" w:cs="宋体"/>
          <w:spacing w:val="-44"/>
          <w:sz w:val="24"/>
          <w:szCs w:val="24"/>
        </w:rPr>
        <w:t xml:space="preserve"> </w:t>
      </w:r>
      <w:r>
        <w:rPr>
          <w:rFonts w:ascii="Times New Roman" w:hAnsi="Times New Roman" w:eastAsia="Times New Roman" w:cs="Times New Roman"/>
          <w:spacing w:val="-3"/>
          <w:sz w:val="24"/>
          <w:szCs w:val="24"/>
        </w:rPr>
        <w:t xml:space="preserve">5 </w:t>
      </w:r>
      <w:r>
        <w:rPr>
          <w:rFonts w:ascii="宋体" w:hAnsi="宋体" w:eastAsia="宋体" w:cs="宋体"/>
          <w:spacing w:val="-3"/>
          <w:sz w:val="24"/>
          <w:szCs w:val="24"/>
        </w:rPr>
        <w:t>种不同的模式，分别是：</w:t>
      </w:r>
    </w:p>
    <w:p w14:paraId="4AC6B723">
      <w:pPr>
        <w:spacing w:before="114" w:line="220" w:lineRule="auto"/>
        <w:ind w:left="1777"/>
        <w:rPr>
          <w:rFonts w:ascii="宋体" w:hAnsi="宋体" w:eastAsia="宋体" w:cs="宋体"/>
          <w:sz w:val="24"/>
          <w:szCs w:val="24"/>
        </w:rPr>
      </w:pPr>
      <w:r>
        <w:rPr>
          <w:rFonts w:ascii="Times New Roman" w:hAnsi="Times New Roman" w:eastAsia="Times New Roman" w:cs="Times New Roman"/>
          <w:spacing w:val="-3"/>
          <w:sz w:val="24"/>
          <w:szCs w:val="24"/>
        </w:rPr>
        <w:t>1</w:t>
      </w:r>
      <w:r>
        <w:rPr>
          <w:rFonts w:ascii="宋体" w:hAnsi="宋体" w:eastAsia="宋体" w:cs="宋体"/>
          <w:spacing w:val="-3"/>
          <w:sz w:val="24"/>
          <w:szCs w:val="24"/>
        </w:rPr>
        <w:t>、订货点采购：可分为定量订货法采购和定期订货法采购。</w:t>
      </w:r>
    </w:p>
    <w:p w14:paraId="587A0C0A">
      <w:pPr>
        <w:spacing w:before="114" w:line="310" w:lineRule="auto"/>
        <w:ind w:left="1279" w:right="367" w:firstLine="485"/>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）定量订货法采购：是预先确定一个订货点和一个订货批量，然后随时检查库存，当库存下降到订货点时，就发出订货，订</w:t>
      </w:r>
      <w:r>
        <w:rPr>
          <w:rFonts w:ascii="宋体" w:hAnsi="宋体" w:eastAsia="宋体" w:cs="宋体"/>
          <w:spacing w:val="-2"/>
          <w:sz w:val="24"/>
          <w:szCs w:val="24"/>
        </w:rPr>
        <w:t>货批量的大小每次都相同。</w:t>
      </w:r>
    </w:p>
    <w:p w14:paraId="4DED8F95">
      <w:pPr>
        <w:spacing w:before="159"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30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395ACEEE">
      <w:pPr>
        <w:spacing w:line="271" w:lineRule="exact"/>
        <w:rPr>
          <w:rFonts w:ascii="宋体" w:hAnsi="宋体" w:eastAsia="宋体" w:cs="宋体"/>
          <w:sz w:val="20"/>
          <w:szCs w:val="20"/>
        </w:rPr>
        <w:sectPr>
          <w:type w:val="continuous"/>
          <w:pgSz w:w="11900" w:h="16840"/>
          <w:pgMar w:top="1616" w:right="1071" w:bottom="600" w:left="432" w:header="1252" w:footer="360" w:gutter="0"/>
          <w:cols w:equalWidth="0" w:num="1">
            <w:col w:w="10397"/>
          </w:cols>
        </w:sectPr>
      </w:pPr>
    </w:p>
    <w:p w14:paraId="7D086377">
      <w:pPr>
        <w:spacing w:before="63" w:line="308" w:lineRule="auto"/>
        <w:ind w:left="1278" w:right="82" w:firstLine="486"/>
        <w:jc w:val="both"/>
        <w:rPr>
          <w:rFonts w:ascii="宋体" w:hAnsi="宋体" w:eastAsia="宋体" w:cs="宋体"/>
          <w:sz w:val="24"/>
          <w:szCs w:val="24"/>
        </w:rPr>
      </w:pPr>
      <w:bookmarkStart w:id="75" w:name="bookmark104"/>
      <w:bookmarkEnd w:id="75"/>
      <w:r>
        <w:rPr>
          <w:rFonts w:ascii="宋体" w:hAnsi="宋体" w:eastAsia="宋体" w:cs="宋体"/>
          <w:spacing w:val="-1"/>
          <w:sz w:val="24"/>
          <w:szCs w:val="24"/>
        </w:rPr>
        <w:t>（</w:t>
      </w:r>
      <w:r>
        <w:rPr>
          <w:rFonts w:ascii="Times New Roman" w:hAnsi="Times New Roman" w:eastAsia="Times New Roman" w:cs="Times New Roman"/>
          <w:spacing w:val="-1"/>
          <w:sz w:val="24"/>
          <w:szCs w:val="24"/>
        </w:rPr>
        <w:t>2</w:t>
      </w:r>
      <w:r>
        <w:rPr>
          <w:rFonts w:ascii="宋体" w:hAnsi="宋体" w:eastAsia="宋体" w:cs="宋体"/>
          <w:spacing w:val="-1"/>
          <w:sz w:val="24"/>
          <w:szCs w:val="24"/>
        </w:rPr>
        <w:t>）定期订货法采购：是预先确定一个订货周期和一个最高库存水准，然后以</w:t>
      </w:r>
      <w:r>
        <w:rPr>
          <w:rFonts w:ascii="宋体" w:hAnsi="宋体" w:eastAsia="宋体" w:cs="宋体"/>
          <w:spacing w:val="-3"/>
          <w:sz w:val="24"/>
          <w:szCs w:val="24"/>
        </w:rPr>
        <w:t>规定的订货周期为周期，周期性地检查库存，发出订货，订货批量的大小每次都不一定相同，订货量的大小都等于当时的实际库存量与规定的最高库存水准的差额。其两种模式都是以需求分析为依据，以填充库存为目的，采用一些科学方法，兼顾满足需</w:t>
      </w:r>
      <w:r>
        <w:rPr>
          <w:rFonts w:ascii="宋体" w:hAnsi="宋体" w:eastAsia="宋体" w:cs="宋体"/>
          <w:spacing w:val="-6"/>
          <w:sz w:val="24"/>
          <w:szCs w:val="24"/>
        </w:rPr>
        <w:t>求和库存成本控制，原理比较科学，操作比较简单。但是由于市场的随机因素多， 使</w:t>
      </w:r>
      <w:r>
        <w:rPr>
          <w:rFonts w:ascii="宋体" w:hAnsi="宋体" w:eastAsia="宋体" w:cs="宋体"/>
          <w:spacing w:val="-2"/>
          <w:sz w:val="24"/>
          <w:szCs w:val="24"/>
        </w:rPr>
        <w:t>得这种方法同样具有库存量大、市场响应不灵敏的缺陷。</w:t>
      </w:r>
    </w:p>
    <w:p w14:paraId="2CA39C61">
      <w:pPr>
        <w:spacing w:before="3" w:line="285" w:lineRule="auto"/>
        <w:ind w:left="1278" w:right="85" w:firstLine="476"/>
        <w:rPr>
          <w:rFonts w:ascii="宋体" w:hAnsi="宋体" w:eastAsia="宋体" w:cs="宋体"/>
          <w:sz w:val="24"/>
          <w:szCs w:val="24"/>
        </w:rPr>
      </w:pPr>
      <w:r>
        <w:rPr>
          <w:rFonts w:ascii="Times New Roman" w:hAnsi="Times New Roman" w:eastAsia="Times New Roman" w:cs="Times New Roman"/>
          <w:spacing w:val="-4"/>
          <w:sz w:val="24"/>
          <w:szCs w:val="24"/>
        </w:rPr>
        <w:t>2</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MRP </w:t>
      </w:r>
      <w:r>
        <w:rPr>
          <w:rFonts w:ascii="宋体" w:hAnsi="宋体" w:eastAsia="宋体" w:cs="宋体"/>
          <w:spacing w:val="-4"/>
          <w:sz w:val="24"/>
          <w:szCs w:val="24"/>
        </w:rPr>
        <w:t>采购模式：</w:t>
      </w:r>
      <w:r>
        <w:rPr>
          <w:rFonts w:ascii="Times New Roman" w:hAnsi="Times New Roman" w:eastAsia="Times New Roman" w:cs="Times New Roman"/>
          <w:spacing w:val="-4"/>
          <w:sz w:val="24"/>
          <w:szCs w:val="24"/>
        </w:rPr>
        <w:t>MRP</w:t>
      </w:r>
      <w:r>
        <w:rPr>
          <w:rFonts w:ascii="宋体" w:hAnsi="宋体" w:eastAsia="宋体" w:cs="宋体"/>
          <w:spacing w:val="-4"/>
          <w:sz w:val="24"/>
          <w:szCs w:val="24"/>
        </w:rPr>
        <w:t>（</w:t>
      </w:r>
      <w:r>
        <w:rPr>
          <w:rFonts w:ascii="Times New Roman" w:hAnsi="Times New Roman" w:eastAsia="Times New Roman" w:cs="Times New Roman"/>
          <w:spacing w:val="-4"/>
          <w:sz w:val="24"/>
          <w:szCs w:val="24"/>
        </w:rPr>
        <w:t>Material Requirement</w:t>
      </w:r>
      <w:r>
        <w:rPr>
          <w:rFonts w:ascii="Times New Roman" w:hAnsi="Times New Roman" w:eastAsia="Times New Roman" w:cs="Times New Roman"/>
          <w:spacing w:val="-5"/>
          <w:sz w:val="24"/>
          <w:szCs w:val="24"/>
        </w:rPr>
        <w:t xml:space="preserve"> Planning</w:t>
      </w:r>
      <w:r>
        <w:rPr>
          <w:rFonts w:ascii="宋体" w:hAnsi="宋体" w:eastAsia="宋体" w:cs="宋体"/>
          <w:spacing w:val="-5"/>
          <w:sz w:val="24"/>
          <w:szCs w:val="24"/>
        </w:rPr>
        <w:t>，物料需求计划）采购，</w:t>
      </w:r>
      <w:r>
        <w:rPr>
          <w:rFonts w:ascii="宋体" w:hAnsi="宋体" w:eastAsia="宋体" w:cs="宋体"/>
          <w:sz w:val="24"/>
          <w:szCs w:val="24"/>
        </w:rPr>
        <w:t>主要应用于生产企业，是由企业采购人员采用</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MRP</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应用软件，制订采购计划而进行</w:t>
      </w:r>
      <w:r>
        <w:rPr>
          <w:rFonts w:ascii="宋体" w:hAnsi="宋体" w:eastAsia="宋体" w:cs="宋体"/>
          <w:sz w:val="24"/>
          <w:szCs w:val="24"/>
        </w:rPr>
        <w:t>采购的。</w:t>
      </w:r>
      <w:r>
        <w:rPr>
          <w:rFonts w:ascii="Times New Roman" w:hAnsi="Times New Roman" w:eastAsia="Times New Roman" w:cs="Times New Roman"/>
          <w:sz w:val="24"/>
          <w:szCs w:val="24"/>
        </w:rPr>
        <w:t xml:space="preserve">MRP </w:t>
      </w:r>
      <w:r>
        <w:rPr>
          <w:rFonts w:ascii="宋体" w:hAnsi="宋体" w:eastAsia="宋体" w:cs="宋体"/>
          <w:sz w:val="24"/>
          <w:szCs w:val="24"/>
        </w:rPr>
        <w:t>采购，是以需求分析为依据，以满足库存为目的</w:t>
      </w:r>
      <w:r>
        <w:rPr>
          <w:rFonts w:ascii="宋体" w:hAnsi="宋体" w:eastAsia="宋体" w:cs="宋体"/>
          <w:spacing w:val="-1"/>
          <w:sz w:val="24"/>
          <w:szCs w:val="24"/>
        </w:rPr>
        <w:t>。由于计划精细、严格，所以它的市场响应灵敏度及库存水平都</w:t>
      </w:r>
      <w:r>
        <w:rPr>
          <w:rFonts w:ascii="宋体" w:hAnsi="宋体" w:eastAsia="宋体" w:cs="宋体"/>
          <w:spacing w:val="-2"/>
          <w:sz w:val="24"/>
          <w:szCs w:val="24"/>
        </w:rPr>
        <w:t>比订货点法采购有所进步。</w:t>
      </w:r>
    </w:p>
    <w:p w14:paraId="7298A22C">
      <w:pPr>
        <w:spacing w:before="115" w:line="290" w:lineRule="auto"/>
        <w:ind w:left="1278" w:right="85" w:firstLine="480"/>
        <w:rPr>
          <w:rFonts w:ascii="宋体" w:hAnsi="宋体" w:eastAsia="宋体" w:cs="宋体"/>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32"/>
          <w:sz w:val="24"/>
          <w:szCs w:val="24"/>
        </w:rPr>
        <w:t xml:space="preserve"> </w:t>
      </w:r>
      <w:r>
        <w:rPr>
          <w:rFonts w:ascii="宋体" w:hAnsi="宋体" w:eastAsia="宋体" w:cs="宋体"/>
          <w:spacing w:val="-4"/>
          <w:sz w:val="24"/>
          <w:szCs w:val="24"/>
        </w:rPr>
        <w:t>、</w:t>
      </w:r>
      <w:r>
        <w:rPr>
          <w:rFonts w:ascii="Times New Roman" w:hAnsi="Times New Roman" w:eastAsia="Times New Roman" w:cs="Times New Roman"/>
          <w:spacing w:val="-4"/>
          <w:sz w:val="24"/>
          <w:szCs w:val="24"/>
        </w:rPr>
        <w:t xml:space="preserve">JIT </w:t>
      </w:r>
      <w:r>
        <w:rPr>
          <w:rFonts w:ascii="宋体" w:hAnsi="宋体" w:eastAsia="宋体" w:cs="宋体"/>
          <w:spacing w:val="-4"/>
          <w:sz w:val="24"/>
          <w:szCs w:val="24"/>
        </w:rPr>
        <w:t>采购模式：</w:t>
      </w:r>
      <w:r>
        <w:rPr>
          <w:rFonts w:ascii="Times New Roman" w:hAnsi="Times New Roman" w:eastAsia="Times New Roman" w:cs="Times New Roman"/>
          <w:spacing w:val="-4"/>
          <w:sz w:val="24"/>
          <w:szCs w:val="24"/>
        </w:rPr>
        <w:t xml:space="preserve">JIT </w:t>
      </w:r>
      <w:r>
        <w:rPr>
          <w:rFonts w:ascii="宋体" w:hAnsi="宋体" w:eastAsia="宋体" w:cs="宋体"/>
          <w:spacing w:val="-4"/>
          <w:sz w:val="24"/>
          <w:szCs w:val="24"/>
        </w:rPr>
        <w:t>采购（又称准时货采购</w:t>
      </w:r>
      <w:r>
        <w:rPr>
          <w:rFonts w:ascii="宋体" w:hAnsi="宋体" w:eastAsia="宋体" w:cs="宋体"/>
          <w:spacing w:val="-3"/>
          <w:sz w:val="24"/>
          <w:szCs w:val="24"/>
        </w:rPr>
        <w:t>），</w:t>
      </w:r>
      <w:r>
        <w:rPr>
          <w:rFonts w:ascii="宋体" w:hAnsi="宋体" w:eastAsia="宋体" w:cs="宋体"/>
          <w:spacing w:val="-4"/>
          <w:sz w:val="24"/>
          <w:szCs w:val="24"/>
        </w:rPr>
        <w:t>是一种完全以满足需求为依据</w:t>
      </w:r>
      <w:r>
        <w:rPr>
          <w:rFonts w:ascii="宋体" w:hAnsi="宋体" w:eastAsia="宋体" w:cs="宋体"/>
          <w:spacing w:val="-6"/>
          <w:sz w:val="24"/>
          <w:szCs w:val="24"/>
        </w:rPr>
        <w:t>的采购方法。需求方根据自己的需要， 对供应商下达订货指令，要求供应商在指定的</w:t>
      </w:r>
      <w:r>
        <w:rPr>
          <w:rFonts w:ascii="宋体" w:hAnsi="宋体" w:eastAsia="宋体" w:cs="宋体"/>
          <w:sz w:val="24"/>
          <w:szCs w:val="24"/>
        </w:rPr>
        <w:t>时间、指定的品种、指定的数量送到指定的地点。</w:t>
      </w:r>
      <w:r>
        <w:rPr>
          <w:rFonts w:ascii="Times New Roman" w:hAnsi="Times New Roman" w:eastAsia="Times New Roman" w:cs="Times New Roman"/>
          <w:sz w:val="24"/>
          <w:szCs w:val="24"/>
        </w:rPr>
        <w:t xml:space="preserve">JIT </w:t>
      </w:r>
      <w:r>
        <w:rPr>
          <w:rFonts w:ascii="宋体" w:hAnsi="宋体" w:eastAsia="宋体" w:cs="宋体"/>
          <w:sz w:val="24"/>
          <w:szCs w:val="24"/>
        </w:rPr>
        <w:t>采购做到了灵敏地响</w:t>
      </w:r>
      <w:r>
        <w:rPr>
          <w:rFonts w:ascii="宋体" w:hAnsi="宋体" w:eastAsia="宋体" w:cs="宋体"/>
          <w:spacing w:val="-1"/>
          <w:sz w:val="24"/>
          <w:szCs w:val="24"/>
        </w:rPr>
        <w:t>应需求、</w:t>
      </w:r>
      <w:r>
        <w:rPr>
          <w:rFonts w:ascii="宋体" w:hAnsi="宋体" w:eastAsia="宋体" w:cs="宋体"/>
          <w:spacing w:val="-6"/>
          <w:sz w:val="24"/>
          <w:szCs w:val="24"/>
        </w:rPr>
        <w:t>满足用户的需求，又使得用户的库存量最小。由于用户不需要设库存， 所以实现了零</w:t>
      </w:r>
      <w:r>
        <w:rPr>
          <w:rFonts w:ascii="宋体" w:hAnsi="宋体" w:eastAsia="宋体" w:cs="宋体"/>
          <w:spacing w:val="-2"/>
          <w:sz w:val="24"/>
          <w:szCs w:val="24"/>
        </w:rPr>
        <w:t>库存生产。这是一种比较科学、比较理想的采购模式。</w:t>
      </w:r>
    </w:p>
    <w:p w14:paraId="1D69D285">
      <w:pPr>
        <w:spacing w:before="114" w:line="212" w:lineRule="auto"/>
        <w:ind w:left="1753"/>
        <w:rPr>
          <w:rFonts w:ascii="宋体" w:hAnsi="宋体" w:eastAsia="宋体" w:cs="宋体"/>
          <w:sz w:val="24"/>
          <w:szCs w:val="24"/>
        </w:rPr>
      </w:pPr>
      <w:r>
        <w:rPr>
          <w:rFonts w:ascii="Times New Roman" w:hAnsi="Times New Roman" w:eastAsia="Times New Roman" w:cs="Times New Roman"/>
          <w:spacing w:val="-3"/>
          <w:sz w:val="24"/>
          <w:szCs w:val="24"/>
        </w:rPr>
        <w:t>4</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VMI </w:t>
      </w:r>
      <w:r>
        <w:rPr>
          <w:rFonts w:ascii="宋体" w:hAnsi="宋体" w:eastAsia="宋体" w:cs="宋体"/>
          <w:spacing w:val="-3"/>
          <w:sz w:val="24"/>
          <w:szCs w:val="24"/>
        </w:rPr>
        <w:t>采购模式：</w:t>
      </w:r>
      <w:r>
        <w:rPr>
          <w:rFonts w:ascii="Times New Roman" w:hAnsi="Times New Roman" w:eastAsia="Times New Roman" w:cs="Times New Roman"/>
          <w:spacing w:val="-3"/>
          <w:sz w:val="24"/>
          <w:szCs w:val="24"/>
        </w:rPr>
        <w:t>VMI</w:t>
      </w:r>
      <w:r>
        <w:rPr>
          <w:rFonts w:ascii="宋体" w:hAnsi="宋体" w:eastAsia="宋体" w:cs="宋体"/>
          <w:spacing w:val="-3"/>
          <w:sz w:val="24"/>
          <w:szCs w:val="24"/>
        </w:rPr>
        <w:t>（</w:t>
      </w:r>
      <w:r>
        <w:rPr>
          <w:rFonts w:ascii="Times New Roman" w:hAnsi="Times New Roman" w:eastAsia="Times New Roman" w:cs="Times New Roman"/>
          <w:spacing w:val="-3"/>
          <w:sz w:val="24"/>
          <w:szCs w:val="24"/>
        </w:rPr>
        <w:t>Vendor Managed Inventory</w:t>
      </w:r>
      <w:r>
        <w:rPr>
          <w:rFonts w:ascii="宋体" w:hAnsi="宋体" w:eastAsia="宋体" w:cs="宋体"/>
          <w:spacing w:val="-3"/>
          <w:sz w:val="24"/>
          <w:szCs w:val="24"/>
        </w:rPr>
        <w:t>，供应商掌握用户库存</w:t>
      </w:r>
      <w:r>
        <w:rPr>
          <w:rFonts w:ascii="宋体" w:hAnsi="宋体" w:eastAsia="宋体" w:cs="宋体"/>
          <w:spacing w:val="-1"/>
          <w:sz w:val="24"/>
          <w:szCs w:val="24"/>
        </w:rPr>
        <w:t>），</w:t>
      </w:r>
    </w:p>
    <w:p w14:paraId="555DA099">
      <w:pPr>
        <w:spacing w:before="126" w:line="295" w:lineRule="auto"/>
        <w:ind w:left="1277" w:right="85" w:firstLine="2"/>
        <w:rPr>
          <w:rFonts w:ascii="宋体" w:hAnsi="宋体" w:eastAsia="宋体" w:cs="宋体"/>
          <w:sz w:val="24"/>
          <w:szCs w:val="24"/>
        </w:rPr>
      </w:pPr>
      <w:r>
        <w:rPr>
          <w:rFonts w:ascii="宋体" w:hAnsi="宋体" w:eastAsia="宋体" w:cs="宋体"/>
          <w:sz w:val="24"/>
          <w:szCs w:val="24"/>
        </w:rPr>
        <w:t>其基本思想是在供应链机制下，采购不再由采购者操作，</w:t>
      </w:r>
      <w:r>
        <w:rPr>
          <w:rFonts w:ascii="宋体" w:hAnsi="宋体" w:eastAsia="宋体" w:cs="宋体"/>
          <w:spacing w:val="-1"/>
          <w:sz w:val="24"/>
          <w:szCs w:val="24"/>
        </w:rPr>
        <w:t>而是由供应商操作。</w:t>
      </w:r>
      <w:r>
        <w:rPr>
          <w:rFonts w:ascii="Times New Roman" w:hAnsi="Times New Roman" w:eastAsia="Times New Roman" w:cs="Times New Roman"/>
          <w:spacing w:val="-1"/>
          <w:sz w:val="24"/>
          <w:szCs w:val="24"/>
        </w:rPr>
        <w:t>VMI</w:t>
      </w:r>
      <w:r>
        <w:rPr>
          <w:rFonts w:ascii="宋体" w:hAnsi="宋体" w:eastAsia="宋体" w:cs="宋体"/>
          <w:spacing w:val="-3"/>
          <w:sz w:val="24"/>
          <w:szCs w:val="24"/>
        </w:rPr>
        <w:t>采购是用户只需要把自己的需求信息向供应商连续及时传递，由供应商自己根据用户遥需求信息，预测用户未来的需求量，并根据这个预测需求量制定自己的生产计划和送货计划，用户的库存量的大小由供应商自主决策的采购模式。它是一种科学的、理想的采购模式。供应商能够及时掌握市场需求信息、灵敏地响应市场需求变化、减少库存风险、提高经济效益。但是供应链采购对企业信息系统、供应商的业务动作要求</w:t>
      </w:r>
      <w:r>
        <w:rPr>
          <w:rFonts w:ascii="宋体" w:hAnsi="宋体" w:eastAsia="宋体" w:cs="宋体"/>
          <w:spacing w:val="-11"/>
          <w:sz w:val="24"/>
          <w:szCs w:val="24"/>
        </w:rPr>
        <w:t>高。</w:t>
      </w:r>
    </w:p>
    <w:p w14:paraId="2E87C253">
      <w:pPr>
        <w:spacing w:before="114" w:line="293" w:lineRule="auto"/>
        <w:ind w:left="1278" w:firstLine="483"/>
        <w:rPr>
          <w:rFonts w:ascii="Times New Roman" w:hAnsi="Times New Roman" w:eastAsia="Times New Roman" w:cs="Times New Roman"/>
          <w:sz w:val="15"/>
          <w:szCs w:val="15"/>
        </w:rPr>
      </w:pPr>
      <w:r>
        <w:rPr>
          <w:rFonts w:ascii="Times New Roman" w:hAnsi="Times New Roman" w:eastAsia="Times New Roman" w:cs="Times New Roman"/>
          <w:spacing w:val="-4"/>
          <w:sz w:val="24"/>
          <w:szCs w:val="24"/>
        </w:rPr>
        <w:t>5</w:t>
      </w:r>
      <w:r>
        <w:rPr>
          <w:rFonts w:ascii="宋体" w:hAnsi="宋体" w:eastAsia="宋体" w:cs="宋体"/>
          <w:spacing w:val="-4"/>
          <w:sz w:val="24"/>
          <w:szCs w:val="24"/>
        </w:rPr>
        <w:t>、电子采购模式：电子采购（即网上采购</w:t>
      </w:r>
      <w:r>
        <w:rPr>
          <w:rFonts w:ascii="宋体" w:hAnsi="宋体" w:eastAsia="宋体" w:cs="宋体"/>
          <w:spacing w:val="-3"/>
          <w:sz w:val="24"/>
          <w:szCs w:val="24"/>
        </w:rPr>
        <w:t>），</w:t>
      </w:r>
      <w:r>
        <w:rPr>
          <w:rFonts w:ascii="宋体" w:hAnsi="宋体" w:eastAsia="宋体" w:cs="宋体"/>
          <w:spacing w:val="-4"/>
          <w:sz w:val="24"/>
          <w:szCs w:val="24"/>
        </w:rPr>
        <w:t>是在电子商务环境下的采购模式。</w:t>
      </w:r>
      <w:r>
        <w:rPr>
          <w:rFonts w:ascii="宋体" w:hAnsi="宋体" w:eastAsia="宋体" w:cs="宋体"/>
          <w:spacing w:val="-3"/>
          <w:sz w:val="24"/>
          <w:szCs w:val="24"/>
        </w:rPr>
        <w:t>网上采购扩大了采购市场的范围，缩短了供需距离，简化了采购手续，减少了采购时间，减少了采购成本，提高了工作效率，是一种很有前途的采购模式。但是网上采购要依赖于电子商务的发展和物流配送水平的提高。而这二者要取决于整个国民经济水</w:t>
      </w:r>
      <w:r>
        <w:rPr>
          <w:rFonts w:ascii="宋体" w:hAnsi="宋体" w:eastAsia="宋体" w:cs="宋体"/>
          <w:spacing w:val="-5"/>
          <w:sz w:val="24"/>
          <w:szCs w:val="24"/>
        </w:rPr>
        <w:t>平和科技进步的水平。我国现在已经有不少企业以及政府采用了网</w:t>
      </w:r>
      <w:r>
        <w:rPr>
          <w:rFonts w:ascii="宋体" w:hAnsi="宋体" w:eastAsia="宋体" w:cs="宋体"/>
          <w:spacing w:val="-6"/>
          <w:sz w:val="24"/>
          <w:szCs w:val="24"/>
        </w:rPr>
        <w:t>上采购的方式，</w:t>
      </w:r>
      <w:r>
        <w:rPr>
          <w:rFonts w:ascii="宋体" w:hAnsi="宋体" w:eastAsia="宋体" w:cs="宋体"/>
          <w:spacing w:val="-31"/>
          <w:sz w:val="24"/>
          <w:szCs w:val="24"/>
        </w:rPr>
        <w:t xml:space="preserve"> </w:t>
      </w:r>
      <w:r>
        <w:rPr>
          <w:rFonts w:ascii="宋体" w:hAnsi="宋体" w:eastAsia="宋体" w:cs="宋体"/>
          <w:spacing w:val="-6"/>
          <w:sz w:val="24"/>
          <w:szCs w:val="24"/>
        </w:rPr>
        <w:t>网</w:t>
      </w:r>
      <w:r>
        <w:rPr>
          <w:rFonts w:ascii="宋体" w:hAnsi="宋体" w:eastAsia="宋体" w:cs="宋体"/>
          <w:sz w:val="24"/>
          <w:szCs w:val="24"/>
        </w:rPr>
        <w:t>上采购在不断地发展和普及。</w:t>
      </w:r>
      <w:r>
        <w:rPr>
          <w:rFonts w:ascii="Times New Roman" w:hAnsi="Times New Roman" w:eastAsia="Times New Roman" w:cs="Times New Roman"/>
          <w:position w:val="8"/>
          <w:sz w:val="15"/>
          <w:szCs w:val="15"/>
        </w:rPr>
        <w:t>8</w:t>
      </w:r>
    </w:p>
    <w:p w14:paraId="3457663F">
      <w:pPr>
        <w:spacing w:before="113" w:line="309" w:lineRule="auto"/>
        <w:ind w:left="1277" w:firstLine="480"/>
        <w:jc w:val="both"/>
        <w:rPr>
          <w:rFonts w:ascii="宋体" w:hAnsi="宋体" w:eastAsia="宋体" w:cs="宋体"/>
          <w:sz w:val="24"/>
          <w:szCs w:val="24"/>
        </w:rPr>
      </w:pPr>
      <w:r>
        <w:rPr>
          <w:rFonts w:ascii="宋体" w:hAnsi="宋体" w:eastAsia="宋体" w:cs="宋体"/>
          <w:sz w:val="24"/>
          <w:szCs w:val="24"/>
        </w:rPr>
        <w:t>在采购模式的选择上，我们根据卓润公司的资金</w:t>
      </w:r>
      <w:r>
        <w:rPr>
          <w:rFonts w:ascii="宋体" w:hAnsi="宋体" w:eastAsia="宋体" w:cs="宋体"/>
          <w:spacing w:val="-1"/>
          <w:sz w:val="24"/>
          <w:szCs w:val="24"/>
        </w:rPr>
        <w:t>情况和盈利模式，选择</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MRP </w:t>
      </w:r>
      <w:r>
        <w:rPr>
          <w:rFonts w:ascii="宋体" w:hAnsi="宋体" w:eastAsia="宋体" w:cs="宋体"/>
          <w:spacing w:val="-1"/>
          <w:sz w:val="24"/>
          <w:szCs w:val="24"/>
        </w:rPr>
        <w:t>采</w:t>
      </w:r>
      <w:r>
        <w:rPr>
          <w:rFonts w:ascii="宋体" w:hAnsi="宋体" w:eastAsia="宋体" w:cs="宋体"/>
          <w:sz w:val="24"/>
          <w:szCs w:val="24"/>
        </w:rPr>
        <w:t>购模式，也就是按需采购模式。我们将海量的</w:t>
      </w:r>
      <w:r>
        <w:rPr>
          <w:rFonts w:ascii="宋体" w:hAnsi="宋体" w:eastAsia="宋体" w:cs="宋体"/>
          <w:spacing w:val="-1"/>
          <w:sz w:val="24"/>
          <w:szCs w:val="24"/>
        </w:rPr>
        <w:t>商品上架到网站上，包括图片、规格、</w:t>
      </w:r>
      <w:r>
        <w:rPr>
          <w:rFonts w:ascii="宋体" w:hAnsi="宋体" w:eastAsia="宋体" w:cs="宋体"/>
          <w:spacing w:val="-6"/>
          <w:sz w:val="24"/>
          <w:szCs w:val="24"/>
        </w:rPr>
        <w:t>价格、颜色、尺码等关键属性和对商品的描述， 客户根据商品的详情选择商品加入购</w:t>
      </w:r>
    </w:p>
    <w:p w14:paraId="1F7B7DD3">
      <w:pPr>
        <w:pStyle w:val="2"/>
        <w:spacing w:line="260" w:lineRule="auto"/>
      </w:pPr>
    </w:p>
    <w:p w14:paraId="7B1D5CC9">
      <w:pPr>
        <w:pStyle w:val="2"/>
        <w:spacing w:line="260" w:lineRule="auto"/>
      </w:pPr>
      <w:r>
        <w:drawing>
          <wp:anchor distT="0" distB="0" distL="0" distR="0" simplePos="0" relativeHeight="251695104" behindDoc="0" locked="0" layoutInCell="1" allowOverlap="1">
            <wp:simplePos x="0" y="0"/>
            <wp:positionH relativeFrom="column">
              <wp:posOffset>1113790</wp:posOffset>
            </wp:positionH>
            <wp:positionV relativeFrom="paragraph">
              <wp:posOffset>9525</wp:posOffset>
            </wp:positionV>
            <wp:extent cx="1828800" cy="1016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18"/>
                    <a:stretch>
                      <a:fillRect/>
                    </a:stretch>
                  </pic:blipFill>
                  <pic:spPr>
                    <a:xfrm>
                      <a:off x="0" y="0"/>
                      <a:ext cx="1828800" cy="9905"/>
                    </a:xfrm>
                    <a:prstGeom prst="rect">
                      <a:avLst/>
                    </a:prstGeom>
                  </pic:spPr>
                </pic:pic>
              </a:graphicData>
            </a:graphic>
          </wp:anchor>
        </w:drawing>
      </w:r>
    </w:p>
    <w:p w14:paraId="3EF4FC1F">
      <w:pPr>
        <w:spacing w:before="59" w:line="220" w:lineRule="auto"/>
        <w:ind w:left="1637"/>
        <w:rPr>
          <w:rFonts w:ascii="宋体" w:hAnsi="宋体" w:eastAsia="宋体" w:cs="宋体"/>
          <w:sz w:val="18"/>
          <w:szCs w:val="18"/>
        </w:rPr>
      </w:pPr>
      <w:r>
        <w:rPr>
          <w:rFonts w:ascii="Calibri" w:hAnsi="Calibri" w:eastAsia="Calibri" w:cs="Calibri"/>
          <w:spacing w:val="-1"/>
          <w:position w:val="5"/>
          <w:sz w:val="12"/>
          <w:szCs w:val="12"/>
        </w:rPr>
        <w:t>8</w:t>
      </w:r>
      <w:r>
        <w:rPr>
          <w:rFonts w:ascii="宋体" w:hAnsi="宋体" w:eastAsia="宋体" w:cs="宋体"/>
          <w:spacing w:val="-1"/>
          <w:sz w:val="18"/>
          <w:szCs w:val="18"/>
        </w:rPr>
        <w:t>巩志杰</w:t>
      </w:r>
      <w:r>
        <w:rPr>
          <w:rFonts w:ascii="Calibri" w:hAnsi="Calibri" w:eastAsia="Calibri" w:cs="Calibri"/>
          <w:spacing w:val="-1"/>
          <w:sz w:val="18"/>
          <w:szCs w:val="18"/>
        </w:rPr>
        <w:t>.</w:t>
      </w:r>
      <w:r>
        <w:rPr>
          <w:rFonts w:ascii="宋体" w:hAnsi="宋体" w:eastAsia="宋体" w:cs="宋体"/>
          <w:spacing w:val="-1"/>
          <w:sz w:val="18"/>
          <w:szCs w:val="18"/>
        </w:rPr>
        <w:t>《浅谈施工企业的物资采购与供应商选择》</w:t>
      </w:r>
    </w:p>
    <w:p w14:paraId="0FC668BD">
      <w:pPr>
        <w:spacing w:before="127"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31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447FDA57">
      <w:pPr>
        <w:spacing w:line="272" w:lineRule="exact"/>
        <w:rPr>
          <w:rFonts w:ascii="宋体" w:hAnsi="宋体" w:eastAsia="宋体" w:cs="宋体"/>
          <w:sz w:val="20"/>
          <w:szCs w:val="20"/>
        </w:rPr>
        <w:sectPr>
          <w:headerReference r:id="rId72" w:type="default"/>
          <w:footerReference r:id="rId73" w:type="default"/>
          <w:pgSz w:w="11900" w:h="16840"/>
          <w:pgMar w:top="1616" w:right="1326" w:bottom="600" w:left="432" w:header="1252" w:footer="360" w:gutter="0"/>
          <w:cols w:space="720" w:num="1"/>
        </w:sectPr>
      </w:pPr>
    </w:p>
    <w:p w14:paraId="1FCA2E67">
      <w:pPr>
        <w:spacing w:before="68" w:line="298" w:lineRule="auto"/>
        <w:ind w:left="1278"/>
        <w:jc w:val="both"/>
        <w:rPr>
          <w:rFonts w:ascii="宋体" w:hAnsi="宋体" w:eastAsia="宋体" w:cs="宋体"/>
          <w:sz w:val="24"/>
          <w:szCs w:val="24"/>
        </w:rPr>
      </w:pPr>
      <w:r>
        <w:rPr>
          <w:rFonts w:ascii="宋体" w:hAnsi="宋体" w:eastAsia="宋体" w:cs="宋体"/>
          <w:spacing w:val="-3"/>
          <w:sz w:val="24"/>
          <w:szCs w:val="24"/>
        </w:rPr>
        <w:t>物车并进行支付，我们在收到订单后下单给供应商，供应商接到订单后发货给我们的</w:t>
      </w:r>
      <w:r>
        <w:rPr>
          <w:rFonts w:ascii="宋体" w:hAnsi="宋体" w:eastAsia="宋体" w:cs="宋体"/>
          <w:spacing w:val="-1"/>
          <w:sz w:val="24"/>
          <w:szCs w:val="24"/>
        </w:rPr>
        <w:t>深圳团队，再有深圳团队将货物从深圳发出。首先货物从供应商处发到深圳在</w:t>
      </w:r>
      <w:r>
        <w:rPr>
          <w:rFonts w:ascii="宋体" w:hAnsi="宋体" w:eastAsia="宋体" w:cs="宋体"/>
          <w:spacing w:val="-50"/>
          <w:sz w:val="24"/>
          <w:szCs w:val="24"/>
        </w:rPr>
        <w:t xml:space="preserve"> </w:t>
      </w:r>
      <w:r>
        <w:rPr>
          <w:rFonts w:ascii="Times New Roman" w:hAnsi="Times New Roman" w:eastAsia="Times New Roman" w:cs="Times New Roman"/>
          <w:spacing w:val="-1"/>
          <w:sz w:val="24"/>
          <w:szCs w:val="24"/>
        </w:rPr>
        <w:t>48</w:t>
      </w:r>
      <w:r>
        <w:rPr>
          <w:rFonts w:ascii="Times New Roman" w:hAnsi="Times New Roman" w:eastAsia="Times New Roman" w:cs="Times New Roman"/>
          <w:spacing w:val="16"/>
          <w:w w:val="101"/>
          <w:sz w:val="24"/>
          <w:szCs w:val="24"/>
        </w:rPr>
        <w:t xml:space="preserve"> </w:t>
      </w:r>
      <w:r>
        <w:rPr>
          <w:rFonts w:ascii="宋体" w:hAnsi="宋体" w:eastAsia="宋体" w:cs="宋体"/>
          <w:spacing w:val="-1"/>
          <w:sz w:val="24"/>
          <w:szCs w:val="24"/>
        </w:rPr>
        <w:t>小</w:t>
      </w:r>
      <w:r>
        <w:rPr>
          <w:rFonts w:ascii="宋体" w:hAnsi="宋体" w:eastAsia="宋体" w:cs="宋体"/>
          <w:spacing w:val="-4"/>
          <w:sz w:val="24"/>
          <w:szCs w:val="24"/>
        </w:rPr>
        <w:t>时之内，珠三角的货物</w:t>
      </w:r>
      <w:r>
        <w:rPr>
          <w:rFonts w:ascii="宋体" w:hAnsi="宋体" w:eastAsia="宋体" w:cs="宋体"/>
          <w:spacing w:val="-48"/>
          <w:sz w:val="24"/>
          <w:szCs w:val="24"/>
        </w:rPr>
        <w:t xml:space="preserve"> </w:t>
      </w:r>
      <w:r>
        <w:rPr>
          <w:rFonts w:ascii="Times New Roman" w:hAnsi="Times New Roman" w:eastAsia="Times New Roman" w:cs="Times New Roman"/>
          <w:spacing w:val="-4"/>
          <w:sz w:val="24"/>
          <w:szCs w:val="24"/>
        </w:rPr>
        <w:t>24</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小时之内就可以到，所以我们最多在</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48</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小时就可以将货物</w:t>
      </w:r>
      <w:r>
        <w:rPr>
          <w:rFonts w:ascii="宋体" w:hAnsi="宋体" w:eastAsia="宋体" w:cs="宋体"/>
          <w:spacing w:val="-7"/>
          <w:sz w:val="24"/>
          <w:szCs w:val="24"/>
        </w:rPr>
        <w:t>发出，这是符合主流市场的发货时间的；其二按需采购模式</w:t>
      </w:r>
      <w:r>
        <w:rPr>
          <w:rFonts w:ascii="宋体" w:hAnsi="宋体" w:eastAsia="宋体" w:cs="宋体"/>
          <w:spacing w:val="-8"/>
          <w:sz w:val="24"/>
          <w:szCs w:val="24"/>
        </w:rPr>
        <w:t>完全消除了库存资金风险，</w:t>
      </w:r>
      <w:r>
        <w:rPr>
          <w:rFonts w:ascii="宋体" w:hAnsi="宋体" w:eastAsia="宋体" w:cs="宋体"/>
          <w:spacing w:val="-3"/>
          <w:sz w:val="24"/>
          <w:szCs w:val="24"/>
        </w:rPr>
        <w:t>提高了资金利用率和周转率，我们只需要根据爆款商品让供应商适当备货，以免库存</w:t>
      </w:r>
      <w:r>
        <w:rPr>
          <w:rFonts w:ascii="宋体" w:hAnsi="宋体" w:eastAsia="宋体" w:cs="宋体"/>
          <w:spacing w:val="-8"/>
          <w:sz w:val="24"/>
          <w:szCs w:val="24"/>
        </w:rPr>
        <w:t>不足即可。</w:t>
      </w:r>
    </w:p>
    <w:p w14:paraId="5802C9B2">
      <w:pPr>
        <w:spacing w:before="1" w:line="226" w:lineRule="auto"/>
        <w:ind w:left="1279"/>
        <w:outlineLvl w:val="2"/>
        <w:rPr>
          <w:rFonts w:ascii="宋体" w:hAnsi="宋体" w:eastAsia="宋体" w:cs="宋体"/>
          <w:sz w:val="27"/>
          <w:szCs w:val="27"/>
        </w:rPr>
      </w:pPr>
      <w:bookmarkStart w:id="76" w:name="bookmark50"/>
      <w:bookmarkEnd w:id="76"/>
      <w:r>
        <w:rPr>
          <w:rFonts w:ascii="宋体" w:hAnsi="宋体" w:eastAsia="宋体" w:cs="宋体"/>
          <w:b/>
          <w:bCs/>
          <w:spacing w:val="5"/>
          <w:sz w:val="27"/>
          <w:szCs w:val="27"/>
        </w:rPr>
        <w:t>4.2.4</w:t>
      </w:r>
      <w:r>
        <w:rPr>
          <w:rFonts w:ascii="宋体" w:hAnsi="宋体" w:eastAsia="宋体" w:cs="宋体"/>
          <w:spacing w:val="5"/>
          <w:sz w:val="27"/>
          <w:szCs w:val="27"/>
        </w:rPr>
        <w:t xml:space="preserve"> </w:t>
      </w:r>
      <w:r>
        <w:rPr>
          <w:rFonts w:ascii="宋体" w:hAnsi="宋体" w:eastAsia="宋体" w:cs="宋体"/>
          <w:b/>
          <w:bCs/>
          <w:spacing w:val="5"/>
          <w:sz w:val="27"/>
          <w:szCs w:val="27"/>
        </w:rPr>
        <w:t>物流与支付优势</w:t>
      </w:r>
    </w:p>
    <w:p w14:paraId="727A8F6A">
      <w:pPr>
        <w:spacing w:before="105" w:line="220" w:lineRule="auto"/>
        <w:ind w:left="1777"/>
        <w:rPr>
          <w:rFonts w:ascii="宋体" w:hAnsi="宋体" w:eastAsia="宋体" w:cs="宋体"/>
          <w:sz w:val="24"/>
          <w:szCs w:val="24"/>
        </w:rPr>
      </w:pPr>
      <w:r>
        <w:rPr>
          <w:rFonts w:ascii="Times New Roman" w:hAnsi="Times New Roman" w:eastAsia="Times New Roman" w:cs="Times New Roman"/>
          <w:spacing w:val="-9"/>
          <w:sz w:val="24"/>
          <w:szCs w:val="24"/>
        </w:rPr>
        <w:t>1</w:t>
      </w:r>
      <w:r>
        <w:rPr>
          <w:rFonts w:ascii="宋体" w:hAnsi="宋体" w:eastAsia="宋体" w:cs="宋体"/>
          <w:spacing w:val="-9"/>
          <w:sz w:val="24"/>
          <w:szCs w:val="24"/>
        </w:rPr>
        <w:t>、物流优势。</w:t>
      </w:r>
    </w:p>
    <w:p w14:paraId="28FE2A0C">
      <w:pPr>
        <w:spacing w:before="112" w:line="308" w:lineRule="auto"/>
        <w:ind w:left="1276" w:right="64" w:firstLine="482"/>
        <w:rPr>
          <w:rFonts w:ascii="宋体" w:hAnsi="宋体" w:eastAsia="宋体" w:cs="宋体"/>
          <w:sz w:val="24"/>
          <w:szCs w:val="24"/>
        </w:rPr>
      </w:pPr>
      <w:r>
        <w:rPr>
          <w:rFonts w:ascii="宋体" w:hAnsi="宋体" w:eastAsia="宋体" w:cs="宋体"/>
          <w:spacing w:val="-3"/>
          <w:sz w:val="24"/>
          <w:szCs w:val="24"/>
        </w:rPr>
        <w:t>物流是整个供应链环节中非常重要的环节，没有物流支持，再好的商品也无法送</w:t>
      </w:r>
      <w:r>
        <w:rPr>
          <w:rFonts w:ascii="宋体" w:hAnsi="宋体" w:eastAsia="宋体" w:cs="宋体"/>
          <w:spacing w:val="-6"/>
          <w:sz w:val="24"/>
          <w:szCs w:val="24"/>
        </w:rPr>
        <w:t>到客户手里，就是不完整的生意，无法运转的生意。跨境电商在国内的兴起， 越来越</w:t>
      </w:r>
      <w:r>
        <w:rPr>
          <w:rFonts w:ascii="宋体" w:hAnsi="宋体" w:eastAsia="宋体" w:cs="宋体"/>
          <w:spacing w:val="-2"/>
          <w:sz w:val="24"/>
          <w:szCs w:val="24"/>
        </w:rPr>
        <w:t xml:space="preserve">多的国际知名物流企业非常重视中国的国际物流需求，包括 </w:t>
      </w:r>
      <w:r>
        <w:rPr>
          <w:rFonts w:ascii="Times New Roman" w:hAnsi="Times New Roman" w:eastAsia="Times New Roman" w:cs="Times New Roman"/>
          <w:spacing w:val="-2"/>
          <w:sz w:val="24"/>
          <w:szCs w:val="24"/>
        </w:rPr>
        <w:t>DHL</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UPS</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FED</w:t>
      </w:r>
      <w:r>
        <w:rPr>
          <w:rFonts w:ascii="Times New Roman" w:hAnsi="Times New Roman" w:eastAsia="Times New Roman" w:cs="Times New Roman"/>
          <w:spacing w:val="-3"/>
          <w:sz w:val="24"/>
          <w:szCs w:val="24"/>
        </w:rPr>
        <w:t>EX</w:t>
      </w:r>
      <w:r>
        <w:rPr>
          <w:rFonts w:ascii="Times New Roman" w:hAnsi="Times New Roman" w:eastAsia="Times New Roman" w:cs="Times New Roman"/>
          <w:spacing w:val="-34"/>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TNT </w:t>
      </w:r>
      <w:r>
        <w:rPr>
          <w:rFonts w:ascii="宋体" w:hAnsi="宋体" w:eastAsia="宋体" w:cs="宋体"/>
          <w:spacing w:val="-2"/>
          <w:sz w:val="24"/>
          <w:szCs w:val="24"/>
        </w:rPr>
        <w:t>等企业与中国的电商企业合作越来越多。</w:t>
      </w:r>
    </w:p>
    <w:p w14:paraId="7B54B974">
      <w:pPr>
        <w:spacing w:line="220" w:lineRule="auto"/>
        <w:ind w:left="1765"/>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1</w:t>
      </w:r>
      <w:r>
        <w:rPr>
          <w:rFonts w:ascii="宋体" w:hAnsi="宋体" w:eastAsia="宋体" w:cs="宋体"/>
          <w:spacing w:val="-6"/>
          <w:sz w:val="24"/>
          <w:szCs w:val="24"/>
        </w:rPr>
        <w:t>）商品和服务。</w:t>
      </w:r>
    </w:p>
    <w:p w14:paraId="7B953409">
      <w:pPr>
        <w:spacing w:before="110" w:line="307" w:lineRule="auto"/>
        <w:ind w:left="1277" w:right="64" w:firstLine="483"/>
        <w:rPr>
          <w:rFonts w:ascii="宋体" w:hAnsi="宋体" w:eastAsia="宋体" w:cs="宋体"/>
          <w:sz w:val="24"/>
          <w:szCs w:val="24"/>
        </w:rPr>
      </w:pPr>
      <w:r>
        <w:rPr>
          <w:rFonts w:ascii="宋体" w:hAnsi="宋体" w:eastAsia="宋体" w:cs="宋体"/>
          <w:spacing w:val="-4"/>
          <w:sz w:val="24"/>
          <w:szCs w:val="24"/>
        </w:rPr>
        <w:t>卓润公司经营的女装品类包括</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 xml:space="preserve">T </w:t>
      </w:r>
      <w:r>
        <w:rPr>
          <w:rFonts w:ascii="宋体" w:hAnsi="宋体" w:eastAsia="宋体" w:cs="宋体"/>
          <w:spacing w:val="-4"/>
          <w:sz w:val="24"/>
          <w:szCs w:val="24"/>
        </w:rPr>
        <w:t>恤、外套、棉服、衬衫、连衣裙、半身裙、高跟</w:t>
      </w:r>
      <w:r>
        <w:rPr>
          <w:rFonts w:ascii="宋体" w:hAnsi="宋体" w:eastAsia="宋体" w:cs="宋体"/>
          <w:spacing w:val="-6"/>
          <w:sz w:val="24"/>
          <w:szCs w:val="24"/>
        </w:rPr>
        <w:t>鞋、平底鞋等等， 商品的延展性和抗压性好，相比之下比较好包装，一般不会出现破碎、损坏、腐蚀等损坏情况。而且商品的重量合适， 没有过重的商品，相对较重的分类是呢子大衣、羽绒服、高跟鞋等， 但是单件控制在</w:t>
      </w:r>
      <w:r>
        <w:rPr>
          <w:rFonts w:ascii="宋体" w:hAnsi="宋体" w:eastAsia="宋体" w:cs="宋体"/>
          <w:spacing w:val="-44"/>
          <w:sz w:val="24"/>
          <w:szCs w:val="24"/>
        </w:rPr>
        <w:t xml:space="preserve"> </w:t>
      </w:r>
      <w:r>
        <w:rPr>
          <w:rFonts w:ascii="Times New Roman" w:hAnsi="Times New Roman" w:eastAsia="Times New Roman" w:cs="Times New Roman"/>
          <w:spacing w:val="-6"/>
          <w:sz w:val="24"/>
          <w:szCs w:val="24"/>
        </w:rPr>
        <w:t xml:space="preserve">2kg </w:t>
      </w:r>
      <w:r>
        <w:rPr>
          <w:rFonts w:ascii="宋体" w:hAnsi="宋体" w:eastAsia="宋体" w:cs="宋体"/>
          <w:spacing w:val="-6"/>
          <w:sz w:val="24"/>
          <w:szCs w:val="24"/>
        </w:rPr>
        <w:t>之内，物流难度小，国内最</w:t>
      </w:r>
      <w:r>
        <w:rPr>
          <w:rFonts w:ascii="宋体" w:hAnsi="宋体" w:eastAsia="宋体" w:cs="宋体"/>
          <w:spacing w:val="-1"/>
          <w:sz w:val="24"/>
          <w:szCs w:val="24"/>
        </w:rPr>
        <w:t>便宜的香港小包也可以承运。并且如</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DHL</w:t>
      </w:r>
      <w:r>
        <w:rPr>
          <w:rFonts w:ascii="Times New Roman" w:hAnsi="Times New Roman" w:eastAsia="Times New Roman" w:cs="Times New Roman"/>
          <w:spacing w:val="-2"/>
          <w:sz w:val="24"/>
          <w:szCs w:val="24"/>
        </w:rPr>
        <w:t>/UPS</w:t>
      </w:r>
      <w:r>
        <w:rPr>
          <w:rFonts w:ascii="Times New Roman" w:hAnsi="Times New Roman" w:eastAsia="Times New Roman" w:cs="Times New Roman"/>
          <w:spacing w:val="33"/>
          <w:sz w:val="24"/>
          <w:szCs w:val="24"/>
        </w:rPr>
        <w:t xml:space="preserve"> </w:t>
      </w:r>
      <w:r>
        <w:rPr>
          <w:rFonts w:ascii="宋体" w:hAnsi="宋体" w:eastAsia="宋体" w:cs="宋体"/>
          <w:spacing w:val="-2"/>
          <w:sz w:val="24"/>
          <w:szCs w:val="24"/>
        </w:rPr>
        <w:t>国际知名物流提供商的服务一流，庞</w:t>
      </w:r>
      <w:r>
        <w:rPr>
          <w:rFonts w:ascii="宋体" w:hAnsi="宋体" w:eastAsia="宋体" w:cs="宋体"/>
          <w:spacing w:val="-6"/>
          <w:sz w:val="24"/>
          <w:szCs w:val="24"/>
        </w:rPr>
        <w:t>大的数据库能够保证商品安全、准确、准时派送到客户手中， 并且在此过程中提供全</w:t>
      </w:r>
      <w:r>
        <w:rPr>
          <w:rFonts w:ascii="宋体" w:hAnsi="宋体" w:eastAsia="宋体" w:cs="宋体"/>
          <w:spacing w:val="-3"/>
          <w:sz w:val="24"/>
          <w:szCs w:val="24"/>
        </w:rPr>
        <w:t>球实时跟踪信息，快件出现任何异常承运商都会在第一时间联系客户，在很大程度上</w:t>
      </w:r>
      <w:r>
        <w:rPr>
          <w:rFonts w:ascii="宋体" w:hAnsi="宋体" w:eastAsia="宋体" w:cs="宋体"/>
          <w:spacing w:val="-4"/>
          <w:sz w:val="24"/>
          <w:szCs w:val="24"/>
        </w:rPr>
        <w:t>提高了客户的购物体验。</w:t>
      </w:r>
    </w:p>
    <w:p w14:paraId="79ED08C3">
      <w:pPr>
        <w:spacing w:before="10" w:line="219" w:lineRule="auto"/>
        <w:ind w:left="1765"/>
        <w:rPr>
          <w:rFonts w:ascii="宋体" w:hAnsi="宋体" w:eastAsia="宋体" w:cs="宋体"/>
          <w:sz w:val="24"/>
          <w:szCs w:val="24"/>
        </w:rPr>
      </w:pPr>
      <w:r>
        <w:rPr>
          <w:rFonts w:ascii="宋体" w:hAnsi="宋体" w:eastAsia="宋体" w:cs="宋体"/>
          <w:spacing w:val="-6"/>
          <w:sz w:val="24"/>
          <w:szCs w:val="24"/>
        </w:rPr>
        <w:t>（</w:t>
      </w:r>
      <w:r>
        <w:rPr>
          <w:rFonts w:ascii="Times New Roman" w:hAnsi="Times New Roman" w:eastAsia="Times New Roman" w:cs="Times New Roman"/>
          <w:spacing w:val="-6"/>
          <w:sz w:val="24"/>
          <w:szCs w:val="24"/>
        </w:rPr>
        <w:t>2</w:t>
      </w:r>
      <w:r>
        <w:rPr>
          <w:rFonts w:ascii="宋体" w:hAnsi="宋体" w:eastAsia="宋体" w:cs="宋体"/>
          <w:spacing w:val="-6"/>
          <w:sz w:val="24"/>
          <w:szCs w:val="24"/>
        </w:rPr>
        <w:t>）价格和速度。</w:t>
      </w:r>
    </w:p>
    <w:p w14:paraId="271CC1D7">
      <w:pPr>
        <w:spacing w:before="114" w:line="305" w:lineRule="auto"/>
        <w:ind w:left="1273" w:firstLine="488"/>
        <w:rPr>
          <w:rFonts w:ascii="宋体" w:hAnsi="宋体" w:eastAsia="宋体" w:cs="宋体"/>
          <w:sz w:val="24"/>
          <w:szCs w:val="24"/>
        </w:rPr>
      </w:pPr>
      <w:r>
        <w:rPr>
          <w:rFonts w:ascii="宋体" w:hAnsi="宋体" w:eastAsia="宋体" w:cs="宋体"/>
          <w:spacing w:val="-3"/>
          <w:sz w:val="24"/>
          <w:szCs w:val="24"/>
        </w:rPr>
        <w:t>卓润公司的订单是从深圳发出，之所以选择深圳是因为口岸的物流费用远比</w:t>
      </w:r>
      <w:r>
        <w:rPr>
          <w:rFonts w:ascii="宋体" w:hAnsi="宋体" w:eastAsia="宋体" w:cs="宋体"/>
          <w:spacing w:val="-4"/>
          <w:sz w:val="24"/>
          <w:szCs w:val="24"/>
        </w:rPr>
        <w:t>内地</w:t>
      </w:r>
      <w:r>
        <w:rPr>
          <w:rFonts w:ascii="宋体" w:hAnsi="宋体" w:eastAsia="宋体" w:cs="宋体"/>
          <w:spacing w:val="-5"/>
          <w:sz w:val="24"/>
          <w:szCs w:val="24"/>
        </w:rPr>
        <w:t>的便宜。我们分为两种形式：香港小包和</w:t>
      </w:r>
      <w:r>
        <w:rPr>
          <w:rFonts w:ascii="宋体" w:hAnsi="宋体" w:eastAsia="宋体" w:cs="宋体"/>
          <w:spacing w:val="-49"/>
          <w:sz w:val="24"/>
          <w:szCs w:val="24"/>
        </w:rPr>
        <w:t xml:space="preserve"> </w:t>
      </w:r>
      <w:r>
        <w:rPr>
          <w:rFonts w:ascii="Times New Roman" w:hAnsi="Times New Roman" w:eastAsia="Times New Roman" w:cs="Times New Roman"/>
          <w:spacing w:val="-5"/>
          <w:sz w:val="24"/>
          <w:szCs w:val="24"/>
        </w:rPr>
        <w:t>DHL/UPS</w:t>
      </w:r>
      <w:r>
        <w:rPr>
          <w:rFonts w:ascii="宋体" w:hAnsi="宋体" w:eastAsia="宋体" w:cs="宋体"/>
          <w:spacing w:val="-5"/>
          <w:sz w:val="24"/>
          <w:szCs w:val="24"/>
        </w:rPr>
        <w:t>。香港小包是将货物集中在香港，</w:t>
      </w:r>
      <w:r>
        <w:rPr>
          <w:rFonts w:ascii="宋体" w:hAnsi="宋体" w:eastAsia="宋体" w:cs="宋体"/>
          <w:spacing w:val="-7"/>
          <w:sz w:val="24"/>
          <w:szCs w:val="24"/>
        </w:rPr>
        <w:t>到了一定重量之后一起发出，运输时间一般在</w:t>
      </w:r>
      <w:r>
        <w:rPr>
          <w:rFonts w:ascii="宋体" w:hAnsi="宋体" w:eastAsia="宋体" w:cs="宋体"/>
          <w:spacing w:val="-52"/>
          <w:sz w:val="24"/>
          <w:szCs w:val="24"/>
        </w:rPr>
        <w:t xml:space="preserve"> </w:t>
      </w:r>
      <w:r>
        <w:rPr>
          <w:rFonts w:ascii="Times New Roman" w:hAnsi="Times New Roman" w:eastAsia="Times New Roman" w:cs="Times New Roman"/>
          <w:spacing w:val="-7"/>
          <w:sz w:val="24"/>
          <w:szCs w:val="24"/>
        </w:rPr>
        <w:t>7</w:t>
      </w:r>
      <w:r>
        <w:rPr>
          <w:rFonts w:ascii="宋体" w:hAnsi="宋体" w:eastAsia="宋体" w:cs="宋体"/>
          <w:spacing w:val="-7"/>
          <w:sz w:val="24"/>
          <w:szCs w:val="24"/>
        </w:rPr>
        <w:t>——</w:t>
      </w:r>
      <w:r>
        <w:rPr>
          <w:rFonts w:ascii="Times New Roman" w:hAnsi="Times New Roman" w:eastAsia="Times New Roman" w:cs="Times New Roman"/>
          <w:spacing w:val="-7"/>
          <w:sz w:val="24"/>
          <w:szCs w:val="24"/>
        </w:rPr>
        <w:t xml:space="preserve">10 </w:t>
      </w:r>
      <w:r>
        <w:rPr>
          <w:rFonts w:ascii="宋体" w:hAnsi="宋体" w:eastAsia="宋体" w:cs="宋体"/>
          <w:spacing w:val="-7"/>
          <w:sz w:val="24"/>
          <w:szCs w:val="24"/>
        </w:rPr>
        <w:t>个工作日左右，但是费用便宜，</w:t>
      </w:r>
      <w:r>
        <w:rPr>
          <w:rFonts w:ascii="宋体" w:hAnsi="宋体" w:eastAsia="宋体" w:cs="宋体"/>
          <w:sz w:val="24"/>
          <w:szCs w:val="24"/>
        </w:rPr>
        <w:t xml:space="preserve"> </w:t>
      </w:r>
      <w:r>
        <w:rPr>
          <w:rFonts w:ascii="Times New Roman" w:hAnsi="Times New Roman" w:eastAsia="Times New Roman" w:cs="Times New Roman"/>
          <w:spacing w:val="-2"/>
          <w:sz w:val="24"/>
          <w:szCs w:val="24"/>
        </w:rPr>
        <w:t xml:space="preserve">1kg  </w:t>
      </w:r>
      <w:r>
        <w:rPr>
          <w:rFonts w:ascii="宋体" w:hAnsi="宋体" w:eastAsia="宋体" w:cs="宋体"/>
          <w:spacing w:val="-2"/>
          <w:sz w:val="24"/>
          <w:szCs w:val="24"/>
        </w:rPr>
        <w:t>以内的商品只需要</w:t>
      </w:r>
      <w:r>
        <w:rPr>
          <w:rFonts w:ascii="宋体" w:hAnsi="宋体" w:eastAsia="宋体" w:cs="宋体"/>
          <w:spacing w:val="-13"/>
          <w:sz w:val="24"/>
          <w:szCs w:val="24"/>
        </w:rPr>
        <w:t xml:space="preserve"> </w:t>
      </w:r>
      <w:r>
        <w:rPr>
          <w:rFonts w:ascii="Times New Roman" w:hAnsi="Times New Roman" w:eastAsia="Times New Roman" w:cs="Times New Roman"/>
          <w:spacing w:val="-2"/>
          <w:sz w:val="24"/>
          <w:szCs w:val="24"/>
        </w:rPr>
        <w:t>3</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美金左右；</w:t>
      </w:r>
      <w:r>
        <w:rPr>
          <w:rFonts w:ascii="Times New Roman" w:hAnsi="Times New Roman" w:eastAsia="Times New Roman" w:cs="Times New Roman"/>
          <w:spacing w:val="-2"/>
          <w:sz w:val="24"/>
          <w:szCs w:val="24"/>
        </w:rPr>
        <w:t>DHL/UPS</w:t>
      </w:r>
      <w:r>
        <w:rPr>
          <w:rFonts w:ascii="Times New Roman" w:hAnsi="Times New Roman" w:eastAsia="Times New Roman" w:cs="Times New Roman"/>
          <w:spacing w:val="40"/>
          <w:sz w:val="24"/>
          <w:szCs w:val="24"/>
        </w:rPr>
        <w:t xml:space="preserve"> </w:t>
      </w:r>
      <w:r>
        <w:rPr>
          <w:rFonts w:ascii="宋体" w:hAnsi="宋体" w:eastAsia="宋体" w:cs="宋体"/>
          <w:spacing w:val="-2"/>
          <w:sz w:val="24"/>
          <w:szCs w:val="24"/>
        </w:rPr>
        <w:t>是当天的航班运输，不是偏远的地区</w:t>
      </w:r>
      <w:r>
        <w:rPr>
          <w:rFonts w:ascii="Times New Roman" w:hAnsi="Times New Roman" w:eastAsia="Times New Roman" w:cs="Times New Roman"/>
          <w:spacing w:val="-4"/>
          <w:sz w:val="24"/>
          <w:szCs w:val="24"/>
        </w:rPr>
        <w:t>48</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小时之内就能够签收，价格相对贵，</w:t>
      </w:r>
      <w:r>
        <w:rPr>
          <w:rFonts w:ascii="Times New Roman" w:hAnsi="Times New Roman" w:eastAsia="Times New Roman" w:cs="Times New Roman"/>
          <w:spacing w:val="-4"/>
          <w:sz w:val="24"/>
          <w:szCs w:val="24"/>
        </w:rPr>
        <w:t>500g</w:t>
      </w:r>
      <w:r>
        <w:rPr>
          <w:rFonts w:ascii="Times New Roman" w:hAnsi="Times New Roman" w:eastAsia="Times New Roman" w:cs="Times New Roman"/>
          <w:spacing w:val="36"/>
          <w:sz w:val="24"/>
          <w:szCs w:val="24"/>
        </w:rPr>
        <w:t xml:space="preserve"> </w:t>
      </w:r>
      <w:r>
        <w:rPr>
          <w:rFonts w:ascii="宋体" w:hAnsi="宋体" w:eastAsia="宋体" w:cs="宋体"/>
          <w:spacing w:val="-4"/>
          <w:sz w:val="24"/>
          <w:szCs w:val="24"/>
        </w:rPr>
        <w:t>以内的商品</w:t>
      </w:r>
      <w:r>
        <w:rPr>
          <w:rFonts w:ascii="宋体" w:hAnsi="宋体" w:eastAsia="宋体" w:cs="宋体"/>
          <w:spacing w:val="-51"/>
          <w:sz w:val="24"/>
          <w:szCs w:val="24"/>
        </w:rPr>
        <w:t xml:space="preserve"> </w:t>
      </w:r>
      <w:r>
        <w:rPr>
          <w:rFonts w:ascii="Times New Roman" w:hAnsi="Times New Roman" w:eastAsia="Times New Roman" w:cs="Times New Roman"/>
          <w:spacing w:val="-4"/>
          <w:sz w:val="24"/>
          <w:szCs w:val="24"/>
        </w:rPr>
        <w:t xml:space="preserve">9  </w:t>
      </w:r>
      <w:r>
        <w:rPr>
          <w:rFonts w:ascii="宋体" w:hAnsi="宋体" w:eastAsia="宋体" w:cs="宋体"/>
          <w:spacing w:val="-4"/>
          <w:sz w:val="24"/>
          <w:szCs w:val="24"/>
        </w:rPr>
        <w:t>美金，每超过</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 xml:space="preserve">500g </w:t>
      </w:r>
      <w:r>
        <w:rPr>
          <w:rFonts w:ascii="宋体" w:hAnsi="宋体" w:eastAsia="宋体" w:cs="宋体"/>
          <w:spacing w:val="-4"/>
          <w:sz w:val="24"/>
          <w:szCs w:val="24"/>
        </w:rPr>
        <w:t>增加</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2</w:t>
      </w:r>
      <w:r>
        <w:rPr>
          <w:rFonts w:ascii="宋体" w:hAnsi="宋体" w:eastAsia="宋体" w:cs="宋体"/>
          <w:spacing w:val="-1"/>
          <w:sz w:val="24"/>
          <w:szCs w:val="24"/>
        </w:rPr>
        <w:t>美金，比起国内动辄</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 xml:space="preserve">200 </w:t>
      </w:r>
      <w:r>
        <w:rPr>
          <w:rFonts w:ascii="宋体" w:hAnsi="宋体" w:eastAsia="宋体" w:cs="宋体"/>
          <w:spacing w:val="-1"/>
          <w:sz w:val="24"/>
          <w:szCs w:val="24"/>
        </w:rPr>
        <w:t>人民币起运的价格，速度和价格的优势还</w:t>
      </w:r>
      <w:r>
        <w:rPr>
          <w:rFonts w:ascii="宋体" w:hAnsi="宋体" w:eastAsia="宋体" w:cs="宋体"/>
          <w:spacing w:val="-2"/>
          <w:sz w:val="24"/>
          <w:szCs w:val="24"/>
        </w:rPr>
        <w:t>是非常明显。</w:t>
      </w:r>
    </w:p>
    <w:p w14:paraId="279761EA">
      <w:pPr>
        <w:spacing w:before="22" w:line="221" w:lineRule="auto"/>
        <w:ind w:left="1765"/>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pacing w:val="-5"/>
          <w:sz w:val="24"/>
          <w:szCs w:val="24"/>
        </w:rPr>
        <w:t>3</w:t>
      </w:r>
      <w:r>
        <w:rPr>
          <w:rFonts w:ascii="宋体" w:hAnsi="宋体" w:eastAsia="宋体" w:cs="宋体"/>
          <w:spacing w:val="-5"/>
          <w:sz w:val="24"/>
          <w:szCs w:val="24"/>
        </w:rPr>
        <w:t>）自建物流系统。</w:t>
      </w:r>
    </w:p>
    <w:p w14:paraId="5A1711B0">
      <w:pPr>
        <w:spacing w:before="109" w:line="309" w:lineRule="auto"/>
        <w:ind w:left="1278" w:right="65" w:firstLine="483"/>
        <w:rPr>
          <w:rFonts w:ascii="宋体" w:hAnsi="宋体" w:eastAsia="宋体" w:cs="宋体"/>
          <w:sz w:val="24"/>
          <w:szCs w:val="24"/>
        </w:rPr>
      </w:pPr>
      <w:r>
        <w:rPr>
          <w:rFonts w:ascii="宋体" w:hAnsi="宋体" w:eastAsia="宋体" w:cs="宋体"/>
          <w:spacing w:val="-4"/>
          <w:sz w:val="24"/>
          <w:szCs w:val="24"/>
        </w:rPr>
        <w:t>为了能够对物流环境更科学的管理，卓润公司在</w:t>
      </w:r>
      <w:r>
        <w:rPr>
          <w:rFonts w:ascii="宋体" w:hAnsi="宋体" w:eastAsia="宋体" w:cs="宋体"/>
          <w:spacing w:val="-55"/>
          <w:sz w:val="24"/>
          <w:szCs w:val="24"/>
        </w:rPr>
        <w:t xml:space="preserve"> </w:t>
      </w:r>
      <w:r>
        <w:rPr>
          <w:rFonts w:ascii="Times New Roman" w:hAnsi="Times New Roman" w:eastAsia="Times New Roman" w:cs="Times New Roman"/>
          <w:spacing w:val="-4"/>
          <w:sz w:val="24"/>
          <w:szCs w:val="24"/>
        </w:rPr>
        <w:t xml:space="preserve">2013 </w:t>
      </w:r>
      <w:r>
        <w:rPr>
          <w:rFonts w:ascii="宋体" w:hAnsi="宋体" w:eastAsia="宋体" w:cs="宋体"/>
          <w:spacing w:val="-4"/>
          <w:sz w:val="24"/>
          <w:szCs w:val="24"/>
        </w:rPr>
        <w:t>年</w:t>
      </w:r>
      <w:r>
        <w:rPr>
          <w:rFonts w:ascii="宋体" w:hAnsi="宋体" w:eastAsia="宋体" w:cs="宋体"/>
          <w:spacing w:val="-32"/>
          <w:sz w:val="24"/>
          <w:szCs w:val="24"/>
        </w:rPr>
        <w:t xml:space="preserve"> </w:t>
      </w:r>
      <w:r>
        <w:rPr>
          <w:rFonts w:ascii="Times New Roman" w:hAnsi="Times New Roman" w:eastAsia="Times New Roman" w:cs="Times New Roman"/>
          <w:spacing w:val="-4"/>
          <w:sz w:val="24"/>
          <w:szCs w:val="24"/>
        </w:rPr>
        <w:t>11</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月开发了物流管</w:t>
      </w:r>
      <w:r>
        <w:rPr>
          <w:rFonts w:ascii="宋体" w:hAnsi="宋体" w:eastAsia="宋体" w:cs="宋体"/>
          <w:spacing w:val="-5"/>
          <w:sz w:val="24"/>
          <w:szCs w:val="24"/>
        </w:rPr>
        <w:t>理系</w:t>
      </w:r>
      <w:r>
        <w:rPr>
          <w:rFonts w:ascii="宋体" w:hAnsi="宋体" w:eastAsia="宋体" w:cs="宋体"/>
          <w:spacing w:val="-7"/>
          <w:sz w:val="24"/>
          <w:szCs w:val="24"/>
        </w:rPr>
        <w:t xml:space="preserve">统，把订单信息、网站后台、 </w:t>
      </w:r>
      <w:r>
        <w:rPr>
          <w:rFonts w:ascii="Times New Roman" w:hAnsi="Times New Roman" w:eastAsia="Times New Roman" w:cs="Times New Roman"/>
          <w:spacing w:val="-7"/>
          <w:sz w:val="24"/>
          <w:szCs w:val="24"/>
        </w:rPr>
        <w:t>ERP</w:t>
      </w:r>
      <w:r>
        <w:rPr>
          <w:rFonts w:ascii="Times New Roman" w:hAnsi="Times New Roman" w:eastAsia="Times New Roman" w:cs="Times New Roman"/>
          <w:spacing w:val="29"/>
          <w:w w:val="101"/>
          <w:sz w:val="24"/>
          <w:szCs w:val="24"/>
        </w:rPr>
        <w:t xml:space="preserve"> </w:t>
      </w:r>
      <w:r>
        <w:rPr>
          <w:rFonts w:ascii="宋体" w:hAnsi="宋体" w:eastAsia="宋体" w:cs="宋体"/>
          <w:spacing w:val="-7"/>
          <w:sz w:val="24"/>
          <w:szCs w:val="24"/>
        </w:rPr>
        <w:t>融合到了一起，对我们的科学管理起到了非常重要</w:t>
      </w:r>
      <w:r>
        <w:rPr>
          <w:rFonts w:ascii="宋体" w:hAnsi="宋体" w:eastAsia="宋体" w:cs="宋体"/>
          <w:spacing w:val="-6"/>
          <w:sz w:val="24"/>
          <w:szCs w:val="24"/>
        </w:rPr>
        <w:t>的作用。客户在前台完成支付订单， 后台生成订单编号，通过每一个订单编号我们能</w:t>
      </w:r>
      <w:r>
        <w:rPr>
          <w:rFonts w:ascii="宋体" w:hAnsi="宋体" w:eastAsia="宋体" w:cs="宋体"/>
          <w:spacing w:val="-3"/>
          <w:sz w:val="24"/>
          <w:szCs w:val="24"/>
        </w:rPr>
        <w:t>在系统中查询到客户的姓名、地址、电话、购买的商品、颜色、数量、支付的运费这</w:t>
      </w:r>
      <w:r>
        <w:rPr>
          <w:rFonts w:ascii="宋体" w:hAnsi="宋体" w:eastAsia="宋体" w:cs="宋体"/>
          <w:spacing w:val="-5"/>
          <w:sz w:val="24"/>
          <w:szCs w:val="24"/>
        </w:rPr>
        <w:t>些信息。我们在收到订单后下相关订单给供应商并提供订单编号，</w:t>
      </w:r>
      <w:r>
        <w:rPr>
          <w:rFonts w:ascii="宋体" w:hAnsi="宋体" w:eastAsia="宋体" w:cs="宋体"/>
          <w:spacing w:val="-37"/>
          <w:sz w:val="24"/>
          <w:szCs w:val="24"/>
        </w:rPr>
        <w:t xml:space="preserve"> </w:t>
      </w:r>
      <w:r>
        <w:rPr>
          <w:rFonts w:ascii="宋体" w:hAnsi="宋体" w:eastAsia="宋体" w:cs="宋体"/>
          <w:spacing w:val="-5"/>
          <w:sz w:val="24"/>
          <w:szCs w:val="24"/>
        </w:rPr>
        <w:t>供应商在收到订单</w:t>
      </w:r>
    </w:p>
    <w:p w14:paraId="50BA892D">
      <w:pPr>
        <w:spacing w:before="160"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32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32D85BC6">
      <w:pPr>
        <w:spacing w:line="271" w:lineRule="exact"/>
        <w:rPr>
          <w:rFonts w:ascii="宋体" w:hAnsi="宋体" w:eastAsia="宋体" w:cs="宋体"/>
          <w:sz w:val="20"/>
          <w:szCs w:val="20"/>
        </w:rPr>
        <w:sectPr>
          <w:headerReference r:id="rId74" w:type="default"/>
          <w:footerReference r:id="rId75" w:type="default"/>
          <w:pgSz w:w="11900" w:h="16840"/>
          <w:pgMar w:top="1616" w:right="1345" w:bottom="600" w:left="432" w:header="1252" w:footer="360" w:gutter="0"/>
          <w:cols w:space="720" w:num="1"/>
        </w:sectPr>
      </w:pPr>
    </w:p>
    <w:p w14:paraId="4C4E01CB">
      <w:pPr>
        <w:spacing w:before="65" w:line="308" w:lineRule="auto"/>
        <w:ind w:left="1279" w:right="186"/>
        <w:rPr>
          <w:rFonts w:ascii="宋体" w:hAnsi="宋体" w:eastAsia="宋体" w:cs="宋体"/>
          <w:sz w:val="24"/>
          <w:szCs w:val="24"/>
        </w:rPr>
      </w:pPr>
      <w:bookmarkStart w:id="77" w:name="bookmark105"/>
      <w:bookmarkEnd w:id="77"/>
      <w:r>
        <w:rPr>
          <w:rFonts w:ascii="宋体" w:hAnsi="宋体" w:eastAsia="宋体" w:cs="宋体"/>
          <w:spacing w:val="-3"/>
          <w:sz w:val="24"/>
          <w:szCs w:val="24"/>
        </w:rPr>
        <w:t>后将相关商品备注订单号后发到深圳，深圳团队在根据订单编号通过物流系统查询地</w:t>
      </w:r>
      <w:r>
        <w:rPr>
          <w:rFonts w:ascii="宋体" w:hAnsi="宋体" w:eastAsia="宋体" w:cs="宋体"/>
          <w:spacing w:val="-2"/>
          <w:sz w:val="24"/>
          <w:szCs w:val="24"/>
        </w:rPr>
        <w:t>址信息和邮费信息，用相关的物流方式将客户的商品发出。</w:t>
      </w:r>
    </w:p>
    <w:p w14:paraId="32E0613D">
      <w:pPr>
        <w:spacing w:before="2" w:line="307" w:lineRule="auto"/>
        <w:ind w:left="1279" w:right="186" w:firstLine="502"/>
        <w:rPr>
          <w:rFonts w:ascii="宋体" w:hAnsi="宋体" w:eastAsia="宋体" w:cs="宋体"/>
          <w:sz w:val="24"/>
          <w:szCs w:val="24"/>
        </w:rPr>
      </w:pPr>
      <w:r>
        <w:rPr>
          <w:rFonts w:ascii="宋体" w:hAnsi="宋体" w:eastAsia="宋体" w:cs="宋体"/>
          <w:spacing w:val="-4"/>
          <w:sz w:val="24"/>
          <w:szCs w:val="24"/>
        </w:rPr>
        <w:t>国际物流服务商似一条高速公路将跨境电商平台和客户相连在一起，客户只需要</w:t>
      </w:r>
      <w:r>
        <w:rPr>
          <w:rFonts w:ascii="宋体" w:hAnsi="宋体" w:eastAsia="宋体" w:cs="宋体"/>
          <w:spacing w:val="-1"/>
          <w:sz w:val="24"/>
          <w:szCs w:val="24"/>
        </w:rPr>
        <w:t>轻点鼠标，商品就会在三天内到达，而且包装轻</w:t>
      </w:r>
      <w:r>
        <w:rPr>
          <w:rFonts w:ascii="宋体" w:hAnsi="宋体" w:eastAsia="宋体" w:cs="宋体"/>
          <w:spacing w:val="-2"/>
          <w:sz w:val="24"/>
          <w:szCs w:val="24"/>
        </w:rPr>
        <w:t>便精美，购物体验非常好。</w:t>
      </w:r>
    </w:p>
    <w:p w14:paraId="07862155">
      <w:pPr>
        <w:spacing w:line="220" w:lineRule="auto"/>
        <w:ind w:left="1754"/>
        <w:rPr>
          <w:rFonts w:ascii="宋体" w:hAnsi="宋体" w:eastAsia="宋体" w:cs="宋体"/>
          <w:sz w:val="24"/>
          <w:szCs w:val="24"/>
        </w:rPr>
      </w:pPr>
      <w:r>
        <w:rPr>
          <w:rFonts w:ascii="Times New Roman" w:hAnsi="Times New Roman" w:eastAsia="Times New Roman" w:cs="Times New Roman"/>
          <w:spacing w:val="-5"/>
          <w:sz w:val="24"/>
          <w:szCs w:val="24"/>
        </w:rPr>
        <w:t>2</w:t>
      </w:r>
      <w:r>
        <w:rPr>
          <w:rFonts w:ascii="宋体" w:hAnsi="宋体" w:eastAsia="宋体" w:cs="宋体"/>
          <w:spacing w:val="-5"/>
          <w:sz w:val="24"/>
          <w:szCs w:val="24"/>
        </w:rPr>
        <w:t>、支付优势。</w:t>
      </w:r>
    </w:p>
    <w:p w14:paraId="60223707">
      <w:pPr>
        <w:spacing w:before="111" w:line="308" w:lineRule="auto"/>
        <w:ind w:left="1278" w:right="185" w:firstLine="479"/>
        <w:rPr>
          <w:rFonts w:ascii="宋体" w:hAnsi="宋体" w:eastAsia="宋体" w:cs="宋体"/>
          <w:sz w:val="24"/>
          <w:szCs w:val="24"/>
        </w:rPr>
      </w:pPr>
      <w:r>
        <w:rPr>
          <w:rFonts w:ascii="宋体" w:hAnsi="宋体" w:eastAsia="宋体" w:cs="宋体"/>
          <w:spacing w:val="-3"/>
          <w:sz w:val="24"/>
          <w:szCs w:val="24"/>
        </w:rPr>
        <w:t>对于目前的传统外贸在与国际客户结账的过程手续繁杂，主要方式包括信用证和银行外汇电汇，渠道很少，外贸企业的账户要开立在汇入行，给国外的对方提供汇款的线路，对方在当地按照银行指定线路进行国际电汇业务，经常需要大量时间，而且</w:t>
      </w:r>
      <w:r>
        <w:rPr>
          <w:rFonts w:ascii="宋体" w:hAnsi="宋体" w:eastAsia="宋体" w:cs="宋体"/>
          <w:spacing w:val="-6"/>
          <w:sz w:val="24"/>
          <w:szCs w:val="24"/>
        </w:rPr>
        <w:t>汇款手续费高，</w:t>
      </w:r>
      <w:r>
        <w:rPr>
          <w:rFonts w:ascii="Times New Roman" w:hAnsi="Times New Roman" w:eastAsia="Times New Roman" w:cs="Times New Roman"/>
          <w:spacing w:val="-6"/>
          <w:sz w:val="24"/>
          <w:szCs w:val="24"/>
        </w:rPr>
        <w:t xml:space="preserve">7 </w:t>
      </w:r>
      <w:r>
        <w:rPr>
          <w:rFonts w:ascii="宋体" w:hAnsi="宋体" w:eastAsia="宋体" w:cs="宋体"/>
          <w:spacing w:val="-6"/>
          <w:sz w:val="24"/>
          <w:szCs w:val="24"/>
        </w:rPr>
        <w:t>个工作日左右才能到账。对于跨境外贸电子商务平台来说，</w:t>
      </w:r>
      <w:r>
        <w:rPr>
          <w:rFonts w:ascii="宋体" w:hAnsi="宋体" w:eastAsia="宋体" w:cs="宋体"/>
          <w:spacing w:val="65"/>
          <w:sz w:val="24"/>
          <w:szCs w:val="24"/>
        </w:rPr>
        <w:t xml:space="preserve"> </w:t>
      </w:r>
      <w:r>
        <w:rPr>
          <w:rFonts w:ascii="宋体" w:hAnsi="宋体" w:eastAsia="宋体" w:cs="宋体"/>
          <w:spacing w:val="-6"/>
          <w:sz w:val="24"/>
          <w:szCs w:val="24"/>
        </w:rPr>
        <w:t>基于互</w:t>
      </w:r>
      <w:r>
        <w:rPr>
          <w:rFonts w:ascii="宋体" w:hAnsi="宋体" w:eastAsia="宋体" w:cs="宋体"/>
          <w:spacing w:val="-2"/>
          <w:sz w:val="24"/>
          <w:szCs w:val="24"/>
        </w:rPr>
        <w:t>联网的支付多样化让国际支付变得便捷、安全、简单。</w:t>
      </w:r>
    </w:p>
    <w:p w14:paraId="5AE2322E">
      <w:pPr>
        <w:spacing w:before="11" w:line="303" w:lineRule="auto"/>
        <w:ind w:left="1277" w:firstLine="484"/>
        <w:rPr>
          <w:rFonts w:ascii="宋体" w:hAnsi="宋体" w:eastAsia="宋体" w:cs="宋体"/>
          <w:sz w:val="24"/>
          <w:szCs w:val="24"/>
        </w:rPr>
      </w:pPr>
      <w:r>
        <w:rPr>
          <w:rFonts w:ascii="宋体" w:hAnsi="宋体" w:eastAsia="宋体" w:cs="宋体"/>
          <w:spacing w:val="-4"/>
          <w:sz w:val="24"/>
          <w:szCs w:val="24"/>
        </w:rPr>
        <w:t>卓润公司目前选择国际最主流的</w:t>
      </w:r>
      <w:r>
        <w:rPr>
          <w:rFonts w:ascii="宋体" w:hAnsi="宋体" w:eastAsia="宋体" w:cs="宋体"/>
          <w:spacing w:val="-53"/>
          <w:sz w:val="24"/>
          <w:szCs w:val="24"/>
        </w:rPr>
        <w:t xml:space="preserve"> </w:t>
      </w:r>
      <w:r>
        <w:rPr>
          <w:rFonts w:ascii="Times New Roman" w:hAnsi="Times New Roman" w:eastAsia="Times New Roman" w:cs="Times New Roman"/>
          <w:spacing w:val="-4"/>
          <w:sz w:val="24"/>
          <w:szCs w:val="24"/>
        </w:rPr>
        <w:t>PAYPAL</w:t>
      </w:r>
      <w:r>
        <w:rPr>
          <w:rFonts w:ascii="宋体" w:hAnsi="宋体" w:eastAsia="宋体" w:cs="宋体"/>
          <w:spacing w:val="-4"/>
          <w:sz w:val="24"/>
          <w:szCs w:val="24"/>
        </w:rPr>
        <w:t>（贝宝）作为支付平台，我们可以理解</w:t>
      </w:r>
      <w:r>
        <w:rPr>
          <w:rFonts w:ascii="宋体" w:hAnsi="宋体" w:eastAsia="宋体" w:cs="宋体"/>
          <w:spacing w:val="-3"/>
          <w:sz w:val="24"/>
          <w:szCs w:val="24"/>
        </w:rPr>
        <w:t>成中国的支付宝，几乎</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99%</w:t>
      </w:r>
      <w:r>
        <w:rPr>
          <w:rFonts w:ascii="宋体" w:hAnsi="宋体" w:eastAsia="宋体" w:cs="宋体"/>
          <w:spacing w:val="-3"/>
          <w:sz w:val="24"/>
          <w:szCs w:val="24"/>
        </w:rPr>
        <w:t>的电商都会有</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PAYPAL</w:t>
      </w:r>
      <w:r>
        <w:rPr>
          <w:rFonts w:ascii="Times New Roman" w:hAnsi="Times New Roman" w:eastAsia="Times New Roman" w:cs="Times New Roman"/>
          <w:spacing w:val="29"/>
          <w:sz w:val="24"/>
          <w:szCs w:val="24"/>
        </w:rPr>
        <w:t xml:space="preserve"> </w:t>
      </w:r>
      <w:r>
        <w:rPr>
          <w:rFonts w:ascii="宋体" w:hAnsi="宋体" w:eastAsia="宋体" w:cs="宋体"/>
          <w:spacing w:val="-3"/>
          <w:sz w:val="24"/>
          <w:szCs w:val="24"/>
        </w:rPr>
        <w:t>的接口，客户在购买商品的时候</w:t>
      </w:r>
      <w:r>
        <w:rPr>
          <w:rFonts w:ascii="宋体" w:hAnsi="宋体" w:eastAsia="宋体" w:cs="宋体"/>
          <w:sz w:val="24"/>
          <w:szCs w:val="24"/>
        </w:rPr>
        <w:t xml:space="preserve"> </w:t>
      </w:r>
      <w:r>
        <w:rPr>
          <w:rFonts w:ascii="宋体" w:hAnsi="宋体" w:eastAsia="宋体" w:cs="宋体"/>
          <w:spacing w:val="-8"/>
          <w:sz w:val="24"/>
          <w:szCs w:val="24"/>
        </w:rPr>
        <w:t>也会选择让他们更放心的</w:t>
      </w:r>
      <w:r>
        <w:rPr>
          <w:rFonts w:ascii="宋体" w:hAnsi="宋体" w:eastAsia="宋体" w:cs="宋体"/>
          <w:spacing w:val="-38"/>
          <w:sz w:val="24"/>
          <w:szCs w:val="24"/>
        </w:rPr>
        <w:t xml:space="preserve"> </w:t>
      </w:r>
      <w:r>
        <w:rPr>
          <w:rFonts w:ascii="Times New Roman" w:hAnsi="Times New Roman" w:eastAsia="Times New Roman" w:cs="Times New Roman"/>
          <w:spacing w:val="-8"/>
          <w:sz w:val="24"/>
          <w:szCs w:val="24"/>
        </w:rPr>
        <w:t xml:space="preserve">PAYPAL </w:t>
      </w:r>
      <w:r>
        <w:rPr>
          <w:rFonts w:ascii="宋体" w:hAnsi="宋体" w:eastAsia="宋体" w:cs="宋体"/>
          <w:spacing w:val="-8"/>
          <w:sz w:val="24"/>
          <w:szCs w:val="24"/>
        </w:rPr>
        <w:t>支付。作为全球最主流的支付平台，</w:t>
      </w:r>
      <w:r>
        <w:rPr>
          <w:rFonts w:ascii="宋体" w:hAnsi="宋体" w:eastAsia="宋体" w:cs="宋体"/>
          <w:spacing w:val="-50"/>
          <w:sz w:val="24"/>
          <w:szCs w:val="24"/>
        </w:rPr>
        <w:t xml:space="preserve"> </w:t>
      </w:r>
      <w:r>
        <w:rPr>
          <w:rFonts w:ascii="Times New Roman" w:hAnsi="Times New Roman" w:eastAsia="Times New Roman" w:cs="Times New Roman"/>
          <w:spacing w:val="-8"/>
          <w:sz w:val="24"/>
          <w:szCs w:val="24"/>
        </w:rPr>
        <w:t>PAYPAL</w:t>
      </w:r>
      <w:r>
        <w:rPr>
          <w:rFonts w:ascii="Times New Roman" w:hAnsi="Times New Roman" w:eastAsia="Times New Roman" w:cs="Times New Roman"/>
          <w:spacing w:val="14"/>
          <w:sz w:val="24"/>
          <w:szCs w:val="24"/>
        </w:rPr>
        <w:t xml:space="preserve"> </w:t>
      </w:r>
      <w:r>
        <w:rPr>
          <w:rFonts w:ascii="宋体" w:hAnsi="宋体" w:eastAsia="宋体" w:cs="宋体"/>
          <w:spacing w:val="-8"/>
          <w:sz w:val="24"/>
          <w:szCs w:val="24"/>
        </w:rPr>
        <w:t>不仅</w:t>
      </w:r>
      <w:r>
        <w:rPr>
          <w:rFonts w:ascii="宋体" w:hAnsi="宋体" w:eastAsia="宋体" w:cs="宋体"/>
          <w:spacing w:val="-3"/>
          <w:sz w:val="24"/>
          <w:szCs w:val="24"/>
        </w:rPr>
        <w:t>安全快捷，任何付款信息都得到了完善的保密，并且能够提高企业资金周转效率，提</w:t>
      </w:r>
      <w:r>
        <w:rPr>
          <w:rFonts w:ascii="宋体" w:hAnsi="宋体" w:eastAsia="宋体" w:cs="宋体"/>
          <w:sz w:val="24"/>
          <w:szCs w:val="24"/>
        </w:rPr>
        <w:t>高风险抵御能力，有效较低成本，外汇结转智能。</w:t>
      </w:r>
      <w:r>
        <w:rPr>
          <w:rFonts w:ascii="Times New Roman" w:hAnsi="Times New Roman" w:eastAsia="Times New Roman" w:cs="Times New Roman"/>
          <w:spacing w:val="-1"/>
          <w:sz w:val="24"/>
          <w:szCs w:val="24"/>
        </w:rPr>
        <w:t xml:space="preserve">PAYPAL </w:t>
      </w:r>
      <w:r>
        <w:rPr>
          <w:rFonts w:ascii="宋体" w:hAnsi="宋体" w:eastAsia="宋体" w:cs="宋体"/>
          <w:spacing w:val="-1"/>
          <w:sz w:val="24"/>
          <w:szCs w:val="24"/>
        </w:rPr>
        <w:t>在全球用户超过</w:t>
      </w:r>
      <w:r>
        <w:rPr>
          <w:rFonts w:ascii="宋体" w:hAnsi="宋体" w:eastAsia="宋体" w:cs="宋体"/>
          <w:spacing w:val="-53"/>
          <w:sz w:val="24"/>
          <w:szCs w:val="24"/>
        </w:rPr>
        <w:t xml:space="preserve"> </w:t>
      </w:r>
      <w:r>
        <w:rPr>
          <w:rFonts w:ascii="Times New Roman" w:hAnsi="Times New Roman" w:eastAsia="Times New Roman" w:cs="Times New Roman"/>
          <w:spacing w:val="-1"/>
          <w:sz w:val="24"/>
          <w:szCs w:val="24"/>
        </w:rPr>
        <w:t xml:space="preserve">2 </w:t>
      </w:r>
      <w:r>
        <w:rPr>
          <w:rFonts w:ascii="宋体" w:hAnsi="宋体" w:eastAsia="宋体" w:cs="宋体"/>
          <w:spacing w:val="-1"/>
          <w:sz w:val="24"/>
          <w:szCs w:val="24"/>
        </w:rPr>
        <w:t>亿人，</w:t>
      </w:r>
      <w:r>
        <w:rPr>
          <w:rFonts w:ascii="宋体" w:hAnsi="宋体" w:eastAsia="宋体" w:cs="宋体"/>
          <w:spacing w:val="-11"/>
          <w:sz w:val="24"/>
          <w:szCs w:val="24"/>
        </w:rPr>
        <w:t>遍布超过</w:t>
      </w:r>
      <w:r>
        <w:rPr>
          <w:rFonts w:ascii="宋体" w:hAnsi="宋体" w:eastAsia="宋体" w:cs="宋体"/>
          <w:spacing w:val="-33"/>
          <w:sz w:val="24"/>
          <w:szCs w:val="24"/>
        </w:rPr>
        <w:t xml:space="preserve"> </w:t>
      </w:r>
      <w:r>
        <w:rPr>
          <w:rFonts w:ascii="Times New Roman" w:hAnsi="Times New Roman" w:eastAsia="Times New Roman" w:cs="Times New Roman"/>
          <w:spacing w:val="-11"/>
          <w:sz w:val="24"/>
          <w:szCs w:val="24"/>
        </w:rPr>
        <w:t xml:space="preserve">180 </w:t>
      </w:r>
      <w:r>
        <w:rPr>
          <w:rFonts w:ascii="宋体" w:hAnsi="宋体" w:eastAsia="宋体" w:cs="宋体"/>
          <w:spacing w:val="-11"/>
          <w:sz w:val="24"/>
          <w:szCs w:val="24"/>
        </w:rPr>
        <w:t>个国家，能够结转</w:t>
      </w:r>
      <w:r>
        <w:rPr>
          <w:rFonts w:ascii="宋体" w:hAnsi="宋体" w:eastAsia="宋体" w:cs="宋体"/>
          <w:spacing w:val="-66"/>
          <w:sz w:val="24"/>
          <w:szCs w:val="24"/>
        </w:rPr>
        <w:t xml:space="preserve"> </w:t>
      </w:r>
      <w:r>
        <w:rPr>
          <w:rFonts w:ascii="Times New Roman" w:hAnsi="Times New Roman" w:eastAsia="Times New Roman" w:cs="Times New Roman"/>
          <w:spacing w:val="-11"/>
          <w:sz w:val="24"/>
          <w:szCs w:val="24"/>
        </w:rPr>
        <w:t xml:space="preserve">20 </w:t>
      </w:r>
      <w:r>
        <w:rPr>
          <w:rFonts w:ascii="宋体" w:hAnsi="宋体" w:eastAsia="宋体" w:cs="宋体"/>
          <w:spacing w:val="-11"/>
          <w:sz w:val="24"/>
          <w:szCs w:val="24"/>
        </w:rPr>
        <w:t>种以上的外币，安全性极高，欺诈损失率低于</w:t>
      </w:r>
      <w:r>
        <w:rPr>
          <w:rFonts w:ascii="宋体" w:hAnsi="宋体" w:eastAsia="宋体" w:cs="宋体"/>
          <w:spacing w:val="-62"/>
          <w:sz w:val="24"/>
          <w:szCs w:val="24"/>
        </w:rPr>
        <w:t xml:space="preserve"> </w:t>
      </w:r>
      <w:r>
        <w:rPr>
          <w:rFonts w:ascii="Times New Roman" w:hAnsi="Times New Roman" w:eastAsia="Times New Roman" w:cs="Times New Roman"/>
          <w:spacing w:val="-11"/>
          <w:sz w:val="24"/>
          <w:szCs w:val="24"/>
        </w:rPr>
        <w:t>0.27%</w:t>
      </w:r>
      <w:r>
        <w:rPr>
          <w:rFonts w:ascii="宋体" w:hAnsi="宋体" w:eastAsia="宋体" w:cs="宋体"/>
          <w:spacing w:val="-11"/>
          <w:sz w:val="24"/>
          <w:szCs w:val="24"/>
        </w:rPr>
        <w:t>，</w:t>
      </w:r>
      <w:r>
        <w:rPr>
          <w:rFonts w:ascii="宋体" w:hAnsi="宋体" w:eastAsia="宋体" w:cs="宋体"/>
          <w:spacing w:val="-1"/>
          <w:sz w:val="24"/>
          <w:szCs w:val="24"/>
        </w:rPr>
        <w:t>使用成本低，费率仅为传统方式的</w:t>
      </w:r>
      <w:r>
        <w:rPr>
          <w:rFonts w:ascii="宋体" w:hAnsi="宋体" w:eastAsia="宋体" w:cs="宋体"/>
          <w:spacing w:val="-32"/>
          <w:sz w:val="24"/>
          <w:szCs w:val="24"/>
        </w:rPr>
        <w:t xml:space="preserve"> </w:t>
      </w:r>
      <w:r>
        <w:rPr>
          <w:rFonts w:ascii="Times New Roman" w:hAnsi="Times New Roman" w:eastAsia="Times New Roman" w:cs="Times New Roman"/>
          <w:spacing w:val="-1"/>
          <w:sz w:val="24"/>
          <w:szCs w:val="24"/>
        </w:rPr>
        <w:t>1/2</w:t>
      </w:r>
      <w:r>
        <w:rPr>
          <w:rFonts w:ascii="宋体" w:hAnsi="宋体" w:eastAsia="宋体" w:cs="宋体"/>
          <w:spacing w:val="-1"/>
          <w:sz w:val="24"/>
          <w:szCs w:val="24"/>
        </w:rPr>
        <w:t>，极大地降低了成本，增</w:t>
      </w:r>
      <w:r>
        <w:rPr>
          <w:rFonts w:ascii="宋体" w:hAnsi="宋体" w:eastAsia="宋体" w:cs="宋体"/>
          <w:spacing w:val="-2"/>
          <w:sz w:val="24"/>
          <w:szCs w:val="24"/>
        </w:rPr>
        <w:t>加了安全性，而且提</w:t>
      </w:r>
      <w:r>
        <w:rPr>
          <w:rFonts w:ascii="宋体" w:hAnsi="宋体" w:eastAsia="宋体" w:cs="宋体"/>
          <w:spacing w:val="-3"/>
          <w:sz w:val="24"/>
          <w:szCs w:val="24"/>
        </w:rPr>
        <w:t>款结算到账的时间为三个工作日，增加了资金利用率，无论对于买家还是卖家来说都</w:t>
      </w:r>
      <w:r>
        <w:rPr>
          <w:rFonts w:ascii="宋体" w:hAnsi="宋体" w:eastAsia="宋体" w:cs="宋体"/>
          <w:spacing w:val="-6"/>
          <w:sz w:val="24"/>
          <w:szCs w:val="24"/>
        </w:rPr>
        <w:t>具有很大的优势（如图</w:t>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 xml:space="preserve">4.5 </w:t>
      </w:r>
      <w:r>
        <w:rPr>
          <w:rFonts w:ascii="宋体" w:hAnsi="宋体" w:eastAsia="宋体" w:cs="宋体"/>
          <w:spacing w:val="-6"/>
          <w:sz w:val="24"/>
          <w:szCs w:val="24"/>
        </w:rPr>
        <w:t>所示）。</w:t>
      </w:r>
    </w:p>
    <w:p w14:paraId="0AD37D8C">
      <w:pPr>
        <w:spacing w:line="4929" w:lineRule="exact"/>
        <w:ind w:firstLine="1809"/>
      </w:pPr>
      <w:r>
        <w:rPr>
          <w:position w:val="-98"/>
        </w:rPr>
        <w:drawing>
          <wp:inline distT="0" distB="0" distL="0" distR="0">
            <wp:extent cx="5149850" cy="312991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39"/>
                    <a:stretch>
                      <a:fillRect/>
                    </a:stretch>
                  </pic:blipFill>
                  <pic:spPr>
                    <a:xfrm>
                      <a:off x="0" y="0"/>
                      <a:ext cx="5150154" cy="3130295"/>
                    </a:xfrm>
                    <a:prstGeom prst="rect">
                      <a:avLst/>
                    </a:prstGeom>
                  </pic:spPr>
                </pic:pic>
              </a:graphicData>
            </a:graphic>
          </wp:inline>
        </w:drawing>
      </w:r>
    </w:p>
    <w:p w14:paraId="3ED93D36">
      <w:pPr>
        <w:spacing w:before="164" w:line="221" w:lineRule="auto"/>
        <w:ind w:left="4161"/>
        <w:rPr>
          <w:rFonts w:ascii="宋体" w:hAnsi="宋体" w:eastAsia="宋体" w:cs="宋体"/>
          <w:sz w:val="20"/>
          <w:szCs w:val="20"/>
        </w:rPr>
      </w:pPr>
      <w:r>
        <w:rPr>
          <w:rFonts w:ascii="宋体" w:hAnsi="宋体" w:eastAsia="宋体" w:cs="宋体"/>
          <w:spacing w:val="-3"/>
          <w:sz w:val="20"/>
          <w:szCs w:val="20"/>
        </w:rPr>
        <w:t>图</w:t>
      </w:r>
      <w:r>
        <w:rPr>
          <w:rFonts w:ascii="宋体" w:hAnsi="宋体" w:eastAsia="宋体" w:cs="宋体"/>
          <w:spacing w:val="-37"/>
          <w:sz w:val="20"/>
          <w:szCs w:val="20"/>
        </w:rPr>
        <w:t xml:space="preserve"> </w:t>
      </w:r>
      <w:r>
        <w:rPr>
          <w:rFonts w:ascii="宋体" w:hAnsi="宋体" w:eastAsia="宋体" w:cs="宋体"/>
          <w:spacing w:val="-3"/>
          <w:sz w:val="20"/>
          <w:szCs w:val="20"/>
        </w:rPr>
        <w:t>4.5 PAYPAL</w:t>
      </w:r>
      <w:r>
        <w:rPr>
          <w:rFonts w:ascii="宋体" w:hAnsi="宋体" w:eastAsia="宋体" w:cs="宋体"/>
          <w:spacing w:val="-33"/>
          <w:sz w:val="20"/>
          <w:szCs w:val="20"/>
        </w:rPr>
        <w:t xml:space="preserve"> </w:t>
      </w:r>
      <w:r>
        <w:rPr>
          <w:rFonts w:ascii="宋体" w:hAnsi="宋体" w:eastAsia="宋体" w:cs="宋体"/>
          <w:spacing w:val="-3"/>
          <w:sz w:val="20"/>
          <w:szCs w:val="20"/>
        </w:rPr>
        <w:t>买家和买家的优势</w:t>
      </w:r>
    </w:p>
    <w:p w14:paraId="5A0C0463">
      <w:pPr>
        <w:pStyle w:val="2"/>
        <w:spacing w:line="256" w:lineRule="auto"/>
      </w:pPr>
    </w:p>
    <w:p w14:paraId="090B8916">
      <w:pPr>
        <w:pStyle w:val="2"/>
        <w:spacing w:line="256" w:lineRule="auto"/>
      </w:pPr>
    </w:p>
    <w:p w14:paraId="5FE4F28E">
      <w:pPr>
        <w:pStyle w:val="2"/>
        <w:spacing w:line="256" w:lineRule="auto"/>
      </w:pPr>
    </w:p>
    <w:p w14:paraId="41F9F0C1">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33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7A07B823">
      <w:pPr>
        <w:spacing w:line="271" w:lineRule="exact"/>
        <w:rPr>
          <w:rFonts w:ascii="宋体" w:hAnsi="宋体" w:eastAsia="宋体" w:cs="宋体"/>
          <w:sz w:val="20"/>
          <w:szCs w:val="20"/>
        </w:rPr>
        <w:sectPr>
          <w:headerReference r:id="rId76" w:type="default"/>
          <w:footerReference r:id="rId77" w:type="default"/>
          <w:pgSz w:w="11900" w:h="16840"/>
          <w:pgMar w:top="1616" w:right="1225" w:bottom="600" w:left="432" w:header="1252" w:footer="360" w:gutter="0"/>
          <w:cols w:space="720" w:num="1"/>
        </w:sectPr>
      </w:pPr>
    </w:p>
    <w:p w14:paraId="4D4FC905">
      <w:pPr>
        <w:spacing w:before="15" w:line="221" w:lineRule="auto"/>
        <w:ind w:left="1916"/>
        <w:outlineLvl w:val="0"/>
        <w:rPr>
          <w:rFonts w:ascii="黑体" w:hAnsi="黑体" w:eastAsia="黑体" w:cs="黑体"/>
          <w:sz w:val="44"/>
          <w:szCs w:val="44"/>
        </w:rPr>
      </w:pPr>
      <w:bookmarkStart w:id="78" w:name="bookmark106"/>
      <w:bookmarkEnd w:id="78"/>
      <w:bookmarkStart w:id="79" w:name="bookmark51"/>
      <w:bookmarkEnd w:id="79"/>
      <w:r>
        <w:rPr>
          <w:rFonts w:ascii="黑体" w:hAnsi="黑体" w:eastAsia="黑体" w:cs="黑体"/>
          <w:b/>
          <w:bCs/>
          <w:spacing w:val="-4"/>
          <w:sz w:val="44"/>
          <w:szCs w:val="44"/>
        </w:rPr>
        <w:t>5</w:t>
      </w:r>
      <w:r>
        <w:rPr>
          <w:rFonts w:ascii="黑体" w:hAnsi="黑体" w:eastAsia="黑体" w:cs="黑体"/>
          <w:spacing w:val="-4"/>
          <w:sz w:val="44"/>
          <w:szCs w:val="44"/>
        </w:rPr>
        <w:t xml:space="preserve"> </w:t>
      </w:r>
      <w:r>
        <w:rPr>
          <w:rFonts w:ascii="黑体" w:hAnsi="黑体" w:eastAsia="黑体" w:cs="黑体"/>
          <w:b/>
          <w:bCs/>
          <w:spacing w:val="-4"/>
          <w:sz w:val="44"/>
          <w:szCs w:val="44"/>
        </w:rPr>
        <w:t>卓润公司经营过程中的潜在问题分析</w:t>
      </w:r>
    </w:p>
    <w:p w14:paraId="1C4EB290">
      <w:pPr>
        <w:spacing w:before="25" w:line="223" w:lineRule="auto"/>
        <w:ind w:left="1274"/>
        <w:outlineLvl w:val="1"/>
        <w:rPr>
          <w:rFonts w:ascii="黑体" w:hAnsi="黑体" w:eastAsia="黑体" w:cs="黑体"/>
          <w:sz w:val="32"/>
          <w:szCs w:val="32"/>
        </w:rPr>
      </w:pPr>
      <w:bookmarkStart w:id="80" w:name="bookmark52"/>
      <w:bookmarkEnd w:id="80"/>
      <w:r>
        <w:rPr>
          <w:rFonts w:ascii="黑体" w:hAnsi="黑体" w:eastAsia="黑体" w:cs="黑体"/>
          <w:b/>
          <w:bCs/>
          <w:spacing w:val="-3"/>
          <w:sz w:val="32"/>
          <w:szCs w:val="32"/>
        </w:rPr>
        <w:t>5.1</w:t>
      </w:r>
      <w:r>
        <w:rPr>
          <w:rFonts w:ascii="黑体" w:hAnsi="黑体" w:eastAsia="黑体" w:cs="黑体"/>
          <w:spacing w:val="-3"/>
          <w:sz w:val="32"/>
          <w:szCs w:val="32"/>
        </w:rPr>
        <w:t xml:space="preserve"> </w:t>
      </w:r>
      <w:r>
        <w:rPr>
          <w:rFonts w:ascii="黑体" w:hAnsi="黑体" w:eastAsia="黑体" w:cs="黑体"/>
          <w:b/>
          <w:bCs/>
          <w:spacing w:val="-3"/>
          <w:sz w:val="32"/>
          <w:szCs w:val="32"/>
        </w:rPr>
        <w:t>技术支持</w:t>
      </w:r>
    </w:p>
    <w:p w14:paraId="70A562CA">
      <w:pPr>
        <w:spacing w:before="24" w:line="228" w:lineRule="auto"/>
        <w:ind w:left="1286"/>
        <w:outlineLvl w:val="2"/>
        <w:rPr>
          <w:rFonts w:ascii="宋体" w:hAnsi="宋体" w:eastAsia="宋体" w:cs="宋体"/>
          <w:sz w:val="27"/>
          <w:szCs w:val="27"/>
        </w:rPr>
      </w:pPr>
      <w:bookmarkStart w:id="81" w:name="bookmark53"/>
      <w:bookmarkEnd w:id="81"/>
      <w:r>
        <w:rPr>
          <w:rFonts w:ascii="宋体" w:hAnsi="宋体" w:eastAsia="宋体" w:cs="宋体"/>
          <w:b/>
          <w:bCs/>
          <w:spacing w:val="-4"/>
          <w:sz w:val="27"/>
          <w:szCs w:val="27"/>
        </w:rPr>
        <w:t>5.1.1</w:t>
      </w:r>
      <w:r>
        <w:rPr>
          <w:rFonts w:ascii="宋体" w:hAnsi="宋体" w:eastAsia="宋体" w:cs="宋体"/>
          <w:spacing w:val="72"/>
          <w:sz w:val="27"/>
          <w:szCs w:val="27"/>
        </w:rPr>
        <w:t xml:space="preserve"> </w:t>
      </w:r>
      <w:r>
        <w:rPr>
          <w:rFonts w:ascii="宋体" w:hAnsi="宋体" w:eastAsia="宋体" w:cs="宋体"/>
          <w:b/>
          <w:bCs/>
          <w:spacing w:val="-4"/>
          <w:sz w:val="27"/>
          <w:szCs w:val="27"/>
        </w:rPr>
        <w:t>自有平台</w:t>
      </w:r>
    </w:p>
    <w:p w14:paraId="35571348">
      <w:pPr>
        <w:spacing w:before="102" w:line="308" w:lineRule="auto"/>
        <w:ind w:left="1278" w:firstLine="488"/>
        <w:jc w:val="both"/>
        <w:rPr>
          <w:rFonts w:ascii="Times New Roman" w:hAnsi="Times New Roman" w:eastAsia="Times New Roman" w:cs="Times New Roman"/>
          <w:sz w:val="15"/>
          <w:szCs w:val="15"/>
        </w:rPr>
      </w:pPr>
      <w:r>
        <w:rPr>
          <w:rFonts w:ascii="宋体" w:hAnsi="宋体" w:eastAsia="宋体" w:cs="宋体"/>
          <w:spacing w:val="1"/>
          <w:sz w:val="24"/>
          <w:szCs w:val="24"/>
        </w:rPr>
        <w:t xml:space="preserve">卓润公司目前的网站平台在 </w:t>
      </w:r>
      <w:r>
        <w:rPr>
          <w:rFonts w:ascii="Times New Roman" w:hAnsi="Times New Roman" w:eastAsia="Times New Roman" w:cs="Times New Roman"/>
          <w:sz w:val="24"/>
          <w:szCs w:val="24"/>
        </w:rPr>
        <w:t>Zen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Cart</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购物车开源系统上做了定制和开发。</w:t>
      </w:r>
      <w:r>
        <w:rPr>
          <w:rFonts w:ascii="Times New Roman" w:hAnsi="Times New Roman" w:eastAsia="Times New Roman" w:cs="Times New Roman"/>
          <w:sz w:val="24"/>
          <w:szCs w:val="24"/>
        </w:rPr>
        <w:t>Zen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5"/>
          <w:sz w:val="24"/>
          <w:szCs w:val="24"/>
        </w:rPr>
        <w:t>Cart</w:t>
      </w:r>
      <w:r>
        <w:rPr>
          <w:rFonts w:ascii="Times New Roman" w:hAnsi="Times New Roman" w:eastAsia="Times New Roman" w:cs="Times New Roman"/>
          <w:spacing w:val="13"/>
          <w:sz w:val="24"/>
          <w:szCs w:val="24"/>
        </w:rPr>
        <w:t xml:space="preserve"> </w:t>
      </w:r>
      <w:r>
        <w:rPr>
          <w:rFonts w:ascii="宋体" w:hAnsi="宋体" w:eastAsia="宋体" w:cs="宋体"/>
          <w:spacing w:val="-5"/>
          <w:sz w:val="24"/>
          <w:szCs w:val="24"/>
        </w:rPr>
        <w:t>是免费的购物车软件，用于建立自己的网上商店，为网上</w:t>
      </w:r>
      <w:r>
        <w:rPr>
          <w:rFonts w:ascii="宋体" w:hAnsi="宋体" w:eastAsia="宋体" w:cs="宋体"/>
          <w:spacing w:val="-6"/>
          <w:sz w:val="24"/>
          <w:szCs w:val="24"/>
        </w:rPr>
        <w:t>销售商而设计。</w:t>
      </w:r>
      <w:r>
        <w:rPr>
          <w:rFonts w:ascii="Times New Roman" w:hAnsi="Times New Roman" w:eastAsia="Times New Roman" w:cs="Times New Roman"/>
          <w:spacing w:val="-6"/>
          <w:sz w:val="24"/>
          <w:szCs w:val="24"/>
        </w:rPr>
        <w:t>Zen Cart</w:t>
      </w:r>
      <w:r>
        <w:rPr>
          <w:rFonts w:ascii="宋体" w:hAnsi="宋体" w:eastAsia="宋体" w:cs="宋体"/>
          <w:sz w:val="24"/>
          <w:szCs w:val="24"/>
        </w:rPr>
        <w:t>是一个免费、界面友好，开放式源码的购物</w:t>
      </w:r>
      <w:r>
        <w:rPr>
          <w:rFonts w:ascii="宋体" w:hAnsi="宋体" w:eastAsia="宋体" w:cs="宋体"/>
          <w:spacing w:val="-1"/>
          <w:sz w:val="24"/>
          <w:szCs w:val="24"/>
        </w:rPr>
        <w:t>车软件。该软件由一些销售商、程序员、</w:t>
      </w:r>
      <w:r>
        <w:rPr>
          <w:rFonts w:ascii="宋体" w:hAnsi="宋体" w:eastAsia="宋体" w:cs="宋体"/>
          <w:sz w:val="24"/>
          <w:szCs w:val="24"/>
        </w:rPr>
        <w:t>设计师和顾问们共同开发，目的就是用户能建立风格不同的电子商务</w:t>
      </w:r>
      <w:r>
        <w:rPr>
          <w:rFonts w:ascii="宋体" w:hAnsi="宋体" w:eastAsia="宋体" w:cs="宋体"/>
          <w:spacing w:val="-1"/>
          <w:sz w:val="24"/>
          <w:szCs w:val="24"/>
        </w:rPr>
        <w:t>系统。</w:t>
      </w:r>
      <w:r>
        <w:rPr>
          <w:rFonts w:ascii="Times New Roman" w:hAnsi="Times New Roman" w:eastAsia="Times New Roman" w:cs="Times New Roman"/>
          <w:spacing w:val="-1"/>
          <w:position w:val="8"/>
          <w:sz w:val="15"/>
          <w:szCs w:val="15"/>
        </w:rPr>
        <w:t>9</w:t>
      </w:r>
    </w:p>
    <w:p w14:paraId="3FDC07FA">
      <w:pPr>
        <w:spacing w:before="2" w:line="304" w:lineRule="auto"/>
        <w:ind w:left="1278" w:right="84" w:firstLine="45"/>
        <w:jc w:val="both"/>
        <w:rPr>
          <w:rFonts w:ascii="宋体" w:hAnsi="宋体" w:eastAsia="宋体" w:cs="宋体"/>
          <w:sz w:val="24"/>
          <w:szCs w:val="24"/>
        </w:rPr>
      </w:pPr>
      <w:r>
        <w:rPr>
          <w:rFonts w:ascii="宋体" w:hAnsi="宋体" w:eastAsia="宋体" w:cs="宋体"/>
          <w:spacing w:val="-4"/>
          <w:sz w:val="24"/>
          <w:szCs w:val="24"/>
        </w:rPr>
        <w:t>目前很多系统程序重点放在编程开发上，并不考虑顾客的需求，但是</w:t>
      </w:r>
      <w:r>
        <w:rPr>
          <w:rFonts w:ascii="宋体" w:hAnsi="宋体" w:eastAsia="宋体" w:cs="宋体"/>
          <w:spacing w:val="-47"/>
          <w:sz w:val="24"/>
          <w:szCs w:val="24"/>
        </w:rPr>
        <w:t xml:space="preserve"> </w:t>
      </w:r>
      <w:r>
        <w:rPr>
          <w:rFonts w:ascii="Times New Roman" w:hAnsi="Times New Roman" w:eastAsia="Times New Roman" w:cs="Times New Roman"/>
          <w:spacing w:val="-4"/>
          <w:sz w:val="24"/>
          <w:szCs w:val="24"/>
        </w:rPr>
        <w:t xml:space="preserve">Zen Cart </w:t>
      </w:r>
      <w:r>
        <w:rPr>
          <w:rFonts w:ascii="宋体" w:hAnsi="宋体" w:eastAsia="宋体" w:cs="宋体"/>
          <w:spacing w:val="-4"/>
          <w:sz w:val="24"/>
          <w:szCs w:val="24"/>
        </w:rPr>
        <w:t>购物车</w:t>
      </w:r>
      <w:r>
        <w:rPr>
          <w:rFonts w:ascii="宋体" w:hAnsi="宋体" w:eastAsia="宋体" w:cs="宋体"/>
          <w:spacing w:val="-5"/>
          <w:sz w:val="24"/>
          <w:szCs w:val="24"/>
        </w:rPr>
        <w:t>系统完全站在客户的角度上，把客户的购物体验和需</w:t>
      </w:r>
      <w:r>
        <w:rPr>
          <w:rFonts w:ascii="宋体" w:hAnsi="宋体" w:eastAsia="宋体" w:cs="宋体"/>
          <w:spacing w:val="-6"/>
          <w:sz w:val="24"/>
          <w:szCs w:val="24"/>
        </w:rPr>
        <w:t>求作为重点。另一方面，</w:t>
      </w:r>
      <w:r>
        <w:rPr>
          <w:rFonts w:ascii="Times New Roman" w:hAnsi="Times New Roman" w:eastAsia="Times New Roman" w:cs="Times New Roman"/>
          <w:spacing w:val="-6"/>
          <w:sz w:val="24"/>
          <w:szCs w:val="24"/>
        </w:rPr>
        <w:t>Zen Cart</w:t>
      </w:r>
      <w:r>
        <w:rPr>
          <w:rFonts w:ascii="宋体" w:hAnsi="宋体" w:eastAsia="宋体" w:cs="宋体"/>
          <w:spacing w:val="-3"/>
          <w:sz w:val="24"/>
          <w:szCs w:val="24"/>
        </w:rPr>
        <w:t>安装容易，并且可以按照需求重新定制，所有功能全部免费。客户在将商品加入购物车后，三步即可完成支付，支持全球流行的支付方式，支付成功后客户也可以收到确</w:t>
      </w:r>
      <w:r>
        <w:rPr>
          <w:rFonts w:ascii="宋体" w:hAnsi="宋体" w:eastAsia="宋体" w:cs="宋体"/>
          <w:spacing w:val="-6"/>
          <w:sz w:val="24"/>
          <w:szCs w:val="24"/>
        </w:rPr>
        <w:t>认邮件。由此看来，</w:t>
      </w:r>
      <w:r>
        <w:rPr>
          <w:rFonts w:ascii="宋体" w:hAnsi="宋体" w:eastAsia="宋体" w:cs="宋体"/>
          <w:spacing w:val="63"/>
          <w:sz w:val="24"/>
          <w:szCs w:val="24"/>
        </w:rPr>
        <w:t xml:space="preserve"> </w:t>
      </w:r>
      <w:r>
        <w:rPr>
          <w:rFonts w:ascii="Times New Roman" w:hAnsi="Times New Roman" w:eastAsia="Times New Roman" w:cs="Times New Roman"/>
          <w:spacing w:val="-6"/>
          <w:sz w:val="24"/>
          <w:szCs w:val="24"/>
        </w:rPr>
        <w:t>Zen Cart</w:t>
      </w:r>
      <w:r>
        <w:rPr>
          <w:rFonts w:ascii="Times New Roman" w:hAnsi="Times New Roman" w:eastAsia="Times New Roman" w:cs="Times New Roman"/>
          <w:spacing w:val="14"/>
          <w:sz w:val="24"/>
          <w:szCs w:val="24"/>
        </w:rPr>
        <w:t xml:space="preserve"> </w:t>
      </w:r>
      <w:r>
        <w:rPr>
          <w:rFonts w:ascii="宋体" w:hAnsi="宋体" w:eastAsia="宋体" w:cs="宋体"/>
          <w:spacing w:val="-6"/>
          <w:sz w:val="24"/>
          <w:szCs w:val="24"/>
        </w:rPr>
        <w:t>具有它的明显优势，最大的特色就是免费，而且界面友</w:t>
      </w:r>
      <w:r>
        <w:rPr>
          <w:rFonts w:ascii="宋体" w:hAnsi="宋体" w:eastAsia="宋体" w:cs="宋体"/>
          <w:spacing w:val="-3"/>
          <w:sz w:val="24"/>
          <w:szCs w:val="24"/>
        </w:rPr>
        <w:t>好，功能强大，我们不需要花费高昂的成本请来一个技术团队，我们的一个技术人员就能够操作得很好。但是系统开源是一把双刃剑，易于开发，但是会被攻击或者产生</w:t>
      </w:r>
      <w:r>
        <w:rPr>
          <w:rFonts w:ascii="宋体" w:hAnsi="宋体" w:eastAsia="宋体" w:cs="宋体"/>
          <w:spacing w:val="-10"/>
          <w:sz w:val="24"/>
          <w:szCs w:val="24"/>
        </w:rPr>
        <w:t>漏洞。</w:t>
      </w:r>
    </w:p>
    <w:p w14:paraId="76C3057E">
      <w:pPr>
        <w:spacing w:before="1" w:line="314" w:lineRule="auto"/>
        <w:ind w:left="1279" w:right="81" w:firstLine="507"/>
        <w:jc w:val="both"/>
        <w:rPr>
          <w:rFonts w:ascii="宋体" w:hAnsi="宋体" w:eastAsia="宋体" w:cs="宋体"/>
          <w:sz w:val="24"/>
          <w:szCs w:val="24"/>
        </w:rPr>
      </w:pPr>
      <w:r>
        <w:rPr>
          <w:rFonts w:ascii="宋体" w:hAnsi="宋体" w:eastAsia="宋体" w:cs="宋体"/>
          <w:spacing w:val="-3"/>
          <w:sz w:val="24"/>
          <w:szCs w:val="24"/>
        </w:rPr>
        <w:t>电商网站的风险，主要是注册用户资料保存和购物支付安全，尤其是随着</w:t>
      </w:r>
      <w:r>
        <w:rPr>
          <w:rFonts w:ascii="宋体" w:hAnsi="宋体" w:eastAsia="宋体" w:cs="宋体"/>
          <w:spacing w:val="-54"/>
          <w:sz w:val="24"/>
          <w:szCs w:val="24"/>
        </w:rPr>
        <w:t xml:space="preserve"> </w:t>
      </w:r>
      <w:r>
        <w:rPr>
          <w:rFonts w:ascii="Times New Roman" w:hAnsi="Times New Roman" w:eastAsia="Times New Roman" w:cs="Times New Roman"/>
          <w:spacing w:val="-3"/>
          <w:sz w:val="24"/>
          <w:szCs w:val="24"/>
        </w:rPr>
        <w:t>hacker</w:t>
      </w:r>
      <w:r>
        <w:rPr>
          <w:rFonts w:ascii="宋体" w:hAnsi="宋体" w:eastAsia="宋体" w:cs="宋体"/>
          <w:spacing w:val="-6"/>
          <w:sz w:val="24"/>
          <w:szCs w:val="24"/>
        </w:rPr>
        <w:t>技术的发展，很多电商网站都面临严重的互联网安全问题。对外贸跨境电商来说， 由</w:t>
      </w:r>
      <w:r>
        <w:rPr>
          <w:rFonts w:ascii="宋体" w:hAnsi="宋体" w:eastAsia="宋体" w:cs="宋体"/>
          <w:spacing w:val="-3"/>
          <w:sz w:val="24"/>
          <w:szCs w:val="24"/>
        </w:rPr>
        <w:t>于发达国家完善的信用体系，信用和安全是网站的基础也是客户最看重的部分。因此</w:t>
      </w:r>
      <w:r>
        <w:rPr>
          <w:rFonts w:ascii="宋体" w:hAnsi="宋体" w:eastAsia="宋体" w:cs="宋体"/>
          <w:spacing w:val="-2"/>
          <w:sz w:val="24"/>
          <w:szCs w:val="24"/>
        </w:rPr>
        <w:t>建立完善的安全保障和认证系统是卓润公司技术开发的重要环节。</w:t>
      </w:r>
    </w:p>
    <w:p w14:paraId="1C4C057D">
      <w:pPr>
        <w:spacing w:before="2" w:line="279" w:lineRule="auto"/>
        <w:ind w:left="1280" w:right="85" w:firstLine="483"/>
        <w:rPr>
          <w:rFonts w:ascii="宋体" w:hAnsi="宋体" w:eastAsia="宋体" w:cs="宋体"/>
          <w:sz w:val="24"/>
          <w:szCs w:val="24"/>
        </w:rPr>
      </w:pPr>
      <w:r>
        <w:rPr>
          <w:rFonts w:ascii="宋体" w:hAnsi="宋体" w:eastAsia="宋体" w:cs="宋体"/>
          <w:spacing w:val="-3"/>
          <w:sz w:val="24"/>
          <w:szCs w:val="24"/>
        </w:rPr>
        <w:t>另外一个方面，相比第三方平台来说，由于他们拥有强大的开发团队</w:t>
      </w:r>
      <w:r>
        <w:rPr>
          <w:rFonts w:ascii="宋体" w:hAnsi="宋体" w:eastAsia="宋体" w:cs="宋体"/>
          <w:spacing w:val="-4"/>
          <w:sz w:val="24"/>
          <w:szCs w:val="24"/>
        </w:rPr>
        <w:t>，平台非常</w:t>
      </w:r>
      <w:r>
        <w:rPr>
          <w:rFonts w:ascii="宋体" w:hAnsi="宋体" w:eastAsia="宋体" w:cs="宋体"/>
          <w:spacing w:val="-1"/>
          <w:sz w:val="24"/>
          <w:szCs w:val="24"/>
        </w:rPr>
        <w:t>成熟，</w:t>
      </w:r>
      <w:r>
        <w:rPr>
          <w:rFonts w:ascii="Times New Roman" w:hAnsi="Times New Roman" w:eastAsia="Times New Roman" w:cs="Times New Roman"/>
          <w:spacing w:val="-1"/>
          <w:sz w:val="24"/>
          <w:szCs w:val="24"/>
        </w:rPr>
        <w:t xml:space="preserve">Zen Cart </w:t>
      </w:r>
      <w:r>
        <w:rPr>
          <w:rFonts w:ascii="宋体" w:hAnsi="宋体" w:eastAsia="宋体" w:cs="宋体"/>
          <w:spacing w:val="-1"/>
          <w:sz w:val="24"/>
          <w:szCs w:val="24"/>
        </w:rPr>
        <w:t>平台也需要不断完善可</w:t>
      </w:r>
      <w:r>
        <w:rPr>
          <w:rFonts w:ascii="宋体" w:hAnsi="宋体" w:eastAsia="宋体" w:cs="宋体"/>
          <w:spacing w:val="-2"/>
          <w:sz w:val="24"/>
          <w:szCs w:val="24"/>
        </w:rPr>
        <w:t>开发新功能，满足新需求。</w:t>
      </w:r>
    </w:p>
    <w:p w14:paraId="7DF4532F">
      <w:pPr>
        <w:spacing w:before="1" w:line="226" w:lineRule="auto"/>
        <w:ind w:left="1286"/>
        <w:outlineLvl w:val="2"/>
        <w:rPr>
          <w:rFonts w:ascii="宋体" w:hAnsi="宋体" w:eastAsia="宋体" w:cs="宋体"/>
          <w:sz w:val="27"/>
          <w:szCs w:val="27"/>
        </w:rPr>
      </w:pPr>
      <w:bookmarkStart w:id="82" w:name="bookmark54"/>
      <w:bookmarkEnd w:id="82"/>
      <w:r>
        <w:rPr>
          <w:rFonts w:ascii="宋体" w:hAnsi="宋体" w:eastAsia="宋体" w:cs="宋体"/>
          <w:b/>
          <w:bCs/>
          <w:spacing w:val="4"/>
          <w:sz w:val="27"/>
          <w:szCs w:val="27"/>
        </w:rPr>
        <w:t>5.1.2</w:t>
      </w:r>
      <w:r>
        <w:rPr>
          <w:rFonts w:ascii="宋体" w:hAnsi="宋体" w:eastAsia="宋体" w:cs="宋体"/>
          <w:spacing w:val="4"/>
          <w:sz w:val="27"/>
          <w:szCs w:val="27"/>
        </w:rPr>
        <w:t xml:space="preserve"> </w:t>
      </w:r>
      <w:r>
        <w:rPr>
          <w:rFonts w:ascii="宋体" w:hAnsi="宋体" w:eastAsia="宋体" w:cs="宋体"/>
          <w:b/>
          <w:bCs/>
          <w:spacing w:val="4"/>
          <w:sz w:val="27"/>
          <w:szCs w:val="27"/>
        </w:rPr>
        <w:t>第三方平台</w:t>
      </w:r>
    </w:p>
    <w:p w14:paraId="19BBBB90">
      <w:pPr>
        <w:spacing w:before="106" w:line="297" w:lineRule="auto"/>
        <w:ind w:left="1271" w:right="85" w:firstLine="501"/>
        <w:jc w:val="both"/>
        <w:rPr>
          <w:rFonts w:ascii="宋体" w:hAnsi="宋体" w:eastAsia="宋体" w:cs="宋体"/>
          <w:sz w:val="24"/>
          <w:szCs w:val="24"/>
        </w:rPr>
      </w:pPr>
      <w:r>
        <w:rPr>
          <w:rFonts w:ascii="宋体" w:hAnsi="宋体" w:eastAsia="宋体" w:cs="宋体"/>
          <w:spacing w:val="-3"/>
          <w:sz w:val="24"/>
          <w:szCs w:val="24"/>
        </w:rPr>
        <w:t>除了自有平台卓润公司也选择入驻第三方平台销</w:t>
      </w:r>
      <w:r>
        <w:rPr>
          <w:rFonts w:ascii="宋体" w:hAnsi="宋体" w:eastAsia="宋体" w:cs="宋体"/>
          <w:spacing w:val="-4"/>
          <w:sz w:val="24"/>
          <w:szCs w:val="24"/>
        </w:rPr>
        <w:t>售商品，包括国内的敦煌网、速</w:t>
      </w:r>
      <w:r>
        <w:rPr>
          <w:rFonts w:ascii="宋体" w:hAnsi="宋体" w:eastAsia="宋体" w:cs="宋体"/>
          <w:spacing w:val="-3"/>
          <w:sz w:val="24"/>
          <w:szCs w:val="24"/>
        </w:rPr>
        <w:t>卖通，还有国外的</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 xml:space="preserve">EBAY </w:t>
      </w:r>
      <w:r>
        <w:rPr>
          <w:rFonts w:ascii="宋体" w:hAnsi="宋体" w:eastAsia="宋体" w:cs="宋体"/>
          <w:spacing w:val="-3"/>
          <w:sz w:val="24"/>
          <w:szCs w:val="24"/>
        </w:rPr>
        <w:t>和</w:t>
      </w:r>
      <w:r>
        <w:rPr>
          <w:rFonts w:ascii="宋体" w:hAnsi="宋体" w:eastAsia="宋体" w:cs="宋体"/>
          <w:spacing w:val="-58"/>
          <w:sz w:val="24"/>
          <w:szCs w:val="24"/>
        </w:rPr>
        <w:t xml:space="preserve"> </w:t>
      </w:r>
      <w:r>
        <w:rPr>
          <w:rFonts w:ascii="Times New Roman" w:hAnsi="Times New Roman" w:eastAsia="Times New Roman" w:cs="Times New Roman"/>
          <w:spacing w:val="-3"/>
          <w:sz w:val="24"/>
          <w:szCs w:val="24"/>
        </w:rPr>
        <w:t>AMAZON</w:t>
      </w:r>
      <w:r>
        <w:rPr>
          <w:rFonts w:ascii="宋体" w:hAnsi="宋体" w:eastAsia="宋体" w:cs="宋体"/>
          <w:spacing w:val="-3"/>
          <w:sz w:val="24"/>
          <w:szCs w:val="24"/>
        </w:rPr>
        <w:t>。卓润公司目前入驻的第三方平台有</w:t>
      </w:r>
      <w:r>
        <w:rPr>
          <w:rFonts w:ascii="宋体" w:hAnsi="宋体" w:eastAsia="宋体" w:cs="宋体"/>
          <w:spacing w:val="-55"/>
          <w:sz w:val="24"/>
          <w:szCs w:val="24"/>
        </w:rPr>
        <w:t xml:space="preserve"> </w:t>
      </w:r>
      <w:r>
        <w:rPr>
          <w:rFonts w:ascii="Times New Roman" w:hAnsi="Times New Roman" w:eastAsia="Times New Roman" w:cs="Times New Roman"/>
          <w:spacing w:val="-3"/>
          <w:sz w:val="24"/>
          <w:szCs w:val="24"/>
        </w:rPr>
        <w:t>EBA</w:t>
      </w:r>
      <w:r>
        <w:rPr>
          <w:rFonts w:ascii="Times New Roman" w:hAnsi="Times New Roman" w:eastAsia="Times New Roman" w:cs="Times New Roman"/>
          <w:spacing w:val="-4"/>
          <w:sz w:val="24"/>
          <w:szCs w:val="24"/>
        </w:rPr>
        <w:t xml:space="preserve">Y </w:t>
      </w:r>
      <w:r>
        <w:rPr>
          <w:rFonts w:ascii="宋体" w:hAnsi="宋体" w:eastAsia="宋体" w:cs="宋体"/>
          <w:spacing w:val="-4"/>
          <w:sz w:val="24"/>
          <w:szCs w:val="24"/>
        </w:rPr>
        <w:t>和</w:t>
      </w:r>
      <w:r>
        <w:rPr>
          <w:rFonts w:ascii="Times New Roman" w:hAnsi="Times New Roman" w:eastAsia="Times New Roman" w:cs="Times New Roman"/>
          <w:sz w:val="24"/>
          <w:szCs w:val="24"/>
        </w:rPr>
        <w:t>AMAZON</w:t>
      </w:r>
      <w:r>
        <w:rPr>
          <w:rFonts w:ascii="宋体" w:hAnsi="宋体" w:eastAsia="宋体" w:cs="宋体"/>
          <w:sz w:val="24"/>
          <w:szCs w:val="24"/>
        </w:rPr>
        <w:t>，入驻方式均为企业入住。由于自有</w:t>
      </w:r>
      <w:r>
        <w:rPr>
          <w:rFonts w:ascii="宋体" w:hAnsi="宋体" w:eastAsia="宋体" w:cs="宋体"/>
          <w:spacing w:val="-1"/>
          <w:sz w:val="24"/>
          <w:szCs w:val="24"/>
        </w:rPr>
        <w:t>平台系统的限制，第三方平台可以在</w:t>
      </w:r>
      <w:r>
        <w:rPr>
          <w:rFonts w:ascii="宋体" w:hAnsi="宋体" w:eastAsia="宋体" w:cs="宋体"/>
          <w:spacing w:val="-3"/>
          <w:sz w:val="24"/>
          <w:szCs w:val="24"/>
        </w:rPr>
        <w:t>技术上给予自有平台无法实现的补充需求，但是卓润公司目前的发展和资金状况，大规模的入驻第三方平台仍需时日。</w:t>
      </w:r>
    </w:p>
    <w:p w14:paraId="2DD48630">
      <w:pPr>
        <w:spacing w:before="2" w:line="221" w:lineRule="auto"/>
        <w:ind w:left="1274"/>
        <w:outlineLvl w:val="1"/>
        <w:rPr>
          <w:rFonts w:ascii="黑体" w:hAnsi="黑体" w:eastAsia="黑体" w:cs="黑体"/>
          <w:sz w:val="32"/>
          <w:szCs w:val="32"/>
        </w:rPr>
      </w:pPr>
      <w:bookmarkStart w:id="83" w:name="bookmark55"/>
      <w:bookmarkEnd w:id="83"/>
      <w:r>
        <w:rPr>
          <w:rFonts w:ascii="黑体" w:hAnsi="黑体" w:eastAsia="黑体" w:cs="黑体"/>
          <w:b/>
          <w:bCs/>
          <w:spacing w:val="-3"/>
          <w:sz w:val="32"/>
          <w:szCs w:val="32"/>
        </w:rPr>
        <w:t>5.2</w:t>
      </w:r>
      <w:r>
        <w:rPr>
          <w:rFonts w:ascii="黑体" w:hAnsi="黑体" w:eastAsia="黑体" w:cs="黑体"/>
          <w:spacing w:val="-3"/>
          <w:sz w:val="32"/>
          <w:szCs w:val="32"/>
        </w:rPr>
        <w:t xml:space="preserve"> </w:t>
      </w:r>
      <w:r>
        <w:rPr>
          <w:rFonts w:ascii="黑体" w:hAnsi="黑体" w:eastAsia="黑体" w:cs="黑体"/>
          <w:b/>
          <w:bCs/>
          <w:spacing w:val="-3"/>
          <w:sz w:val="32"/>
          <w:szCs w:val="32"/>
        </w:rPr>
        <w:t>产品同质化与价格战</w:t>
      </w:r>
    </w:p>
    <w:p w14:paraId="7F2B5AF4">
      <w:pPr>
        <w:spacing w:before="101" w:line="308" w:lineRule="auto"/>
        <w:ind w:left="1281" w:right="84" w:firstLine="480"/>
        <w:jc w:val="both"/>
        <w:rPr>
          <w:rFonts w:ascii="宋体" w:hAnsi="宋体" w:eastAsia="宋体" w:cs="宋体"/>
          <w:sz w:val="24"/>
          <w:szCs w:val="24"/>
        </w:rPr>
      </w:pPr>
      <w:r>
        <w:rPr>
          <w:rFonts w:ascii="宋体" w:hAnsi="宋体" w:eastAsia="宋体" w:cs="宋体"/>
          <w:spacing w:val="-3"/>
          <w:sz w:val="24"/>
          <w:szCs w:val="24"/>
        </w:rPr>
        <w:t>在卓润公司选择的采购模式当中，按需采购是目前比较有效防范风险最适</w:t>
      </w:r>
      <w:r>
        <w:rPr>
          <w:rFonts w:ascii="宋体" w:hAnsi="宋体" w:eastAsia="宋体" w:cs="宋体"/>
          <w:spacing w:val="-4"/>
          <w:sz w:val="24"/>
          <w:szCs w:val="24"/>
        </w:rPr>
        <w:t>合当前</w:t>
      </w:r>
      <w:r>
        <w:rPr>
          <w:rFonts w:ascii="宋体" w:hAnsi="宋体" w:eastAsia="宋体" w:cs="宋体"/>
          <w:spacing w:val="-5"/>
          <w:sz w:val="24"/>
          <w:szCs w:val="24"/>
        </w:rPr>
        <w:t>发展的采购模式。淘宝网和阿里巴巴作为主要的采购平台，</w:t>
      </w:r>
      <w:r>
        <w:rPr>
          <w:rFonts w:ascii="宋体" w:hAnsi="宋体" w:eastAsia="宋体" w:cs="宋体"/>
          <w:spacing w:val="-42"/>
          <w:sz w:val="24"/>
          <w:szCs w:val="24"/>
        </w:rPr>
        <w:t xml:space="preserve"> </w:t>
      </w:r>
      <w:r>
        <w:rPr>
          <w:rFonts w:ascii="宋体" w:hAnsi="宋体" w:eastAsia="宋体" w:cs="宋体"/>
          <w:spacing w:val="-5"/>
          <w:sz w:val="24"/>
          <w:szCs w:val="24"/>
        </w:rPr>
        <w:t>其最大的优势就是商品属</w:t>
      </w:r>
      <w:r>
        <w:rPr>
          <w:rFonts w:ascii="宋体" w:hAnsi="宋体" w:eastAsia="宋体" w:cs="宋体"/>
          <w:spacing w:val="-6"/>
          <w:sz w:val="24"/>
          <w:szCs w:val="24"/>
        </w:rPr>
        <w:t>性和价格。卓润公司选择的供应商，</w:t>
      </w:r>
      <w:r>
        <w:rPr>
          <w:rFonts w:ascii="宋体" w:hAnsi="宋体" w:eastAsia="宋体" w:cs="宋体"/>
          <w:spacing w:val="53"/>
          <w:sz w:val="24"/>
          <w:szCs w:val="24"/>
        </w:rPr>
        <w:t xml:space="preserve"> </w:t>
      </w:r>
      <w:r>
        <w:rPr>
          <w:rFonts w:ascii="宋体" w:hAnsi="宋体" w:eastAsia="宋体" w:cs="宋体"/>
          <w:spacing w:val="-6"/>
          <w:sz w:val="24"/>
          <w:szCs w:val="24"/>
        </w:rPr>
        <w:t>大多是供应国内个人客户</w:t>
      </w:r>
      <w:r>
        <w:rPr>
          <w:rFonts w:ascii="宋体" w:hAnsi="宋体" w:eastAsia="宋体" w:cs="宋体"/>
          <w:spacing w:val="-7"/>
          <w:sz w:val="24"/>
          <w:szCs w:val="24"/>
        </w:rPr>
        <w:t>（</w:t>
      </w:r>
      <w:r>
        <w:rPr>
          <w:rFonts w:ascii="Times New Roman" w:hAnsi="Times New Roman" w:eastAsia="Times New Roman" w:cs="Times New Roman"/>
          <w:spacing w:val="-7"/>
          <w:sz w:val="24"/>
          <w:szCs w:val="24"/>
        </w:rPr>
        <w:t>B2C</w:t>
      </w:r>
      <w:r>
        <w:rPr>
          <w:rFonts w:ascii="宋体" w:hAnsi="宋体" w:eastAsia="宋体" w:cs="宋体"/>
          <w:spacing w:val="-7"/>
          <w:sz w:val="24"/>
          <w:szCs w:val="24"/>
        </w:rPr>
        <w:t>）和外贸跨境电</w:t>
      </w:r>
      <w:r>
        <w:rPr>
          <w:rFonts w:ascii="宋体" w:hAnsi="宋体" w:eastAsia="宋体" w:cs="宋体"/>
          <w:spacing w:val="2"/>
          <w:sz w:val="24"/>
          <w:szCs w:val="24"/>
        </w:rPr>
        <w:t>商客户（</w:t>
      </w:r>
      <w:r>
        <w:rPr>
          <w:rFonts w:ascii="Times New Roman" w:hAnsi="Times New Roman" w:eastAsia="Times New Roman" w:cs="Times New Roman"/>
          <w:spacing w:val="2"/>
          <w:sz w:val="24"/>
          <w:szCs w:val="24"/>
        </w:rPr>
        <w:t>B2B</w:t>
      </w:r>
      <w:r>
        <w:rPr>
          <w:rFonts w:ascii="宋体" w:hAnsi="宋体" w:eastAsia="宋体" w:cs="宋体"/>
          <w:spacing w:val="-61"/>
          <w:w w:val="97"/>
          <w:sz w:val="24"/>
          <w:szCs w:val="24"/>
        </w:rPr>
        <w:t>），</w:t>
      </w:r>
      <w:r>
        <w:rPr>
          <w:rFonts w:ascii="宋体" w:hAnsi="宋体" w:eastAsia="宋体" w:cs="宋体"/>
          <w:spacing w:val="2"/>
          <w:sz w:val="24"/>
          <w:szCs w:val="24"/>
        </w:rPr>
        <w:t>这些供应商大多会选择爆款、杂志和分享网站流行款</w:t>
      </w:r>
      <w:r>
        <w:rPr>
          <w:rFonts w:ascii="宋体" w:hAnsi="宋体" w:eastAsia="宋体" w:cs="宋体"/>
          <w:spacing w:val="1"/>
          <w:sz w:val="24"/>
          <w:szCs w:val="24"/>
        </w:rPr>
        <w:t>进行制造，供</w:t>
      </w:r>
    </w:p>
    <w:p w14:paraId="1B68EF36">
      <w:pPr>
        <w:pStyle w:val="2"/>
        <w:spacing w:line="395" w:lineRule="auto"/>
      </w:pPr>
      <w:r>
        <w:drawing>
          <wp:anchor distT="0" distB="0" distL="0" distR="0" simplePos="0" relativeHeight="251702272" behindDoc="0" locked="0" layoutInCell="1" allowOverlap="1">
            <wp:simplePos x="0" y="0"/>
            <wp:positionH relativeFrom="column">
              <wp:posOffset>1113790</wp:posOffset>
            </wp:positionH>
            <wp:positionV relativeFrom="paragraph">
              <wp:posOffset>95885</wp:posOffset>
            </wp:positionV>
            <wp:extent cx="1828800" cy="1016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18"/>
                    <a:stretch>
                      <a:fillRect/>
                    </a:stretch>
                  </pic:blipFill>
                  <pic:spPr>
                    <a:xfrm>
                      <a:off x="0" y="0"/>
                      <a:ext cx="1828800" cy="9905"/>
                    </a:xfrm>
                    <a:prstGeom prst="rect">
                      <a:avLst/>
                    </a:prstGeom>
                  </pic:spPr>
                </pic:pic>
              </a:graphicData>
            </a:graphic>
          </wp:anchor>
        </w:drawing>
      </w:r>
    </w:p>
    <w:p w14:paraId="13EFF1BC">
      <w:pPr>
        <w:spacing w:before="59" w:line="220" w:lineRule="auto"/>
        <w:ind w:left="1637"/>
        <w:rPr>
          <w:rFonts w:ascii="宋体" w:hAnsi="宋体" w:eastAsia="宋体" w:cs="宋体"/>
          <w:sz w:val="18"/>
          <w:szCs w:val="18"/>
        </w:rPr>
      </w:pPr>
      <w:r>
        <w:rPr>
          <w:rFonts w:ascii="Calibri" w:hAnsi="Calibri" w:eastAsia="Calibri" w:cs="Calibri"/>
          <w:spacing w:val="-1"/>
          <w:position w:val="5"/>
          <w:sz w:val="12"/>
          <w:szCs w:val="12"/>
        </w:rPr>
        <w:t>9</w:t>
      </w:r>
      <w:r>
        <w:rPr>
          <w:rFonts w:ascii="宋体" w:hAnsi="宋体" w:eastAsia="宋体" w:cs="宋体"/>
          <w:spacing w:val="-1"/>
          <w:sz w:val="18"/>
          <w:szCs w:val="18"/>
        </w:rPr>
        <w:t>《外贸网站建设专题教程之一</w:t>
      </w:r>
      <w:r>
        <w:rPr>
          <w:rFonts w:ascii="宋体" w:hAnsi="宋体" w:eastAsia="宋体" w:cs="宋体"/>
          <w:spacing w:val="-38"/>
          <w:sz w:val="18"/>
          <w:szCs w:val="18"/>
        </w:rPr>
        <w:t xml:space="preserve"> </w:t>
      </w:r>
      <w:r>
        <w:rPr>
          <w:rFonts w:ascii="宋体" w:hAnsi="宋体" w:eastAsia="宋体" w:cs="宋体"/>
          <w:spacing w:val="-1"/>
          <w:sz w:val="18"/>
          <w:szCs w:val="18"/>
        </w:rPr>
        <w:t>用</w:t>
      </w:r>
      <w:r>
        <w:rPr>
          <w:rFonts w:ascii="宋体" w:hAnsi="宋体" w:eastAsia="宋体" w:cs="宋体"/>
          <w:spacing w:val="-41"/>
          <w:sz w:val="18"/>
          <w:szCs w:val="18"/>
        </w:rPr>
        <w:t xml:space="preserve"> </w:t>
      </w:r>
      <w:r>
        <w:rPr>
          <w:rFonts w:ascii="Calibri" w:hAnsi="Calibri" w:eastAsia="Calibri" w:cs="Calibri"/>
          <w:spacing w:val="-1"/>
          <w:sz w:val="18"/>
          <w:szCs w:val="18"/>
        </w:rPr>
        <w:t>Zen Cart</w:t>
      </w:r>
      <w:r>
        <w:rPr>
          <w:rFonts w:ascii="Calibri" w:hAnsi="Calibri" w:eastAsia="Calibri" w:cs="Calibri"/>
          <w:spacing w:val="14"/>
          <w:w w:val="101"/>
          <w:sz w:val="18"/>
          <w:szCs w:val="18"/>
        </w:rPr>
        <w:t xml:space="preserve"> </w:t>
      </w:r>
      <w:r>
        <w:rPr>
          <w:rFonts w:ascii="宋体" w:hAnsi="宋体" w:eastAsia="宋体" w:cs="宋体"/>
          <w:spacing w:val="-1"/>
          <w:sz w:val="18"/>
          <w:szCs w:val="18"/>
        </w:rPr>
        <w:t>建外贸购物网站》</w:t>
      </w:r>
    </w:p>
    <w:p w14:paraId="2B879CDF">
      <w:pPr>
        <w:spacing w:before="126"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34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22E965CF">
      <w:pPr>
        <w:spacing w:line="272" w:lineRule="exact"/>
        <w:rPr>
          <w:rFonts w:ascii="宋体" w:hAnsi="宋体" w:eastAsia="宋体" w:cs="宋体"/>
          <w:sz w:val="20"/>
          <w:szCs w:val="20"/>
        </w:rPr>
        <w:sectPr>
          <w:headerReference r:id="rId78" w:type="default"/>
          <w:footerReference r:id="rId79" w:type="default"/>
          <w:pgSz w:w="11900" w:h="16840"/>
          <w:pgMar w:top="1616" w:right="1326" w:bottom="600" w:left="432" w:header="1252" w:footer="360" w:gutter="0"/>
          <w:cols w:space="720" w:num="1"/>
        </w:sectPr>
      </w:pPr>
    </w:p>
    <w:p w14:paraId="4E176D61">
      <w:pPr>
        <w:spacing w:before="64" w:line="308" w:lineRule="auto"/>
        <w:ind w:left="1281" w:hanging="3"/>
        <w:jc w:val="both"/>
        <w:rPr>
          <w:rFonts w:ascii="宋体" w:hAnsi="宋体" w:eastAsia="宋体" w:cs="宋体"/>
          <w:sz w:val="24"/>
          <w:szCs w:val="24"/>
        </w:rPr>
      </w:pPr>
      <w:bookmarkStart w:id="84" w:name="bookmark107"/>
      <w:bookmarkEnd w:id="84"/>
      <w:r>
        <w:rPr>
          <w:rFonts w:ascii="宋体" w:hAnsi="宋体" w:eastAsia="宋体" w:cs="宋体"/>
          <w:spacing w:val="-3"/>
          <w:sz w:val="24"/>
          <w:szCs w:val="24"/>
        </w:rPr>
        <w:t>应商之间没有沟通和海量数据分析，使得商品同质化较为严重。即便是两个不同地域</w:t>
      </w:r>
      <w:r>
        <w:rPr>
          <w:rFonts w:ascii="宋体" w:hAnsi="宋体" w:eastAsia="宋体" w:cs="宋体"/>
          <w:spacing w:val="-1"/>
          <w:sz w:val="24"/>
          <w:szCs w:val="24"/>
        </w:rPr>
        <w:t>的供应商，也很可能出现相同款式的商品，然而相同款式、相同图片但是不同材质、</w:t>
      </w:r>
      <w:r>
        <w:rPr>
          <w:rFonts w:ascii="宋体" w:hAnsi="宋体" w:eastAsia="宋体" w:cs="宋体"/>
          <w:spacing w:val="-3"/>
          <w:sz w:val="24"/>
          <w:szCs w:val="24"/>
        </w:rPr>
        <w:t>不同价格甚至不同工艺的商品会对购物体验及</w:t>
      </w:r>
      <w:r>
        <w:rPr>
          <w:rFonts w:ascii="宋体" w:hAnsi="宋体" w:eastAsia="宋体" w:cs="宋体"/>
          <w:spacing w:val="-56"/>
          <w:sz w:val="24"/>
          <w:szCs w:val="24"/>
        </w:rPr>
        <w:t xml:space="preserve"> </w:t>
      </w:r>
      <w:r>
        <w:rPr>
          <w:rFonts w:ascii="Times New Roman" w:hAnsi="Times New Roman" w:eastAsia="Times New Roman" w:cs="Times New Roman"/>
          <w:spacing w:val="-3"/>
          <w:sz w:val="24"/>
          <w:szCs w:val="24"/>
        </w:rPr>
        <w:t>PAY</w:t>
      </w:r>
      <w:r>
        <w:rPr>
          <w:rFonts w:ascii="Times New Roman" w:hAnsi="Times New Roman" w:eastAsia="Times New Roman" w:cs="Times New Roman"/>
          <w:spacing w:val="-4"/>
          <w:sz w:val="24"/>
          <w:szCs w:val="24"/>
        </w:rPr>
        <w:t xml:space="preserve">PAL </w:t>
      </w:r>
      <w:r>
        <w:rPr>
          <w:rFonts w:ascii="宋体" w:hAnsi="宋体" w:eastAsia="宋体" w:cs="宋体"/>
          <w:spacing w:val="-4"/>
          <w:sz w:val="24"/>
          <w:szCs w:val="24"/>
        </w:rPr>
        <w:t>投诉埋下隐患。</w:t>
      </w:r>
    </w:p>
    <w:p w14:paraId="19AACFAB">
      <w:pPr>
        <w:spacing w:before="6" w:line="298" w:lineRule="auto"/>
        <w:ind w:left="1277" w:right="19" w:firstLine="485"/>
        <w:jc w:val="both"/>
        <w:rPr>
          <w:rFonts w:ascii="宋体" w:hAnsi="宋体" w:eastAsia="宋体" w:cs="宋体"/>
          <w:sz w:val="24"/>
          <w:szCs w:val="24"/>
        </w:rPr>
      </w:pPr>
      <w:r>
        <w:rPr>
          <w:rFonts w:ascii="宋体" w:hAnsi="宋体" w:eastAsia="宋体" w:cs="宋体"/>
          <w:spacing w:val="-3"/>
          <w:sz w:val="24"/>
          <w:szCs w:val="24"/>
        </w:rPr>
        <w:t>在中国，价格战似乎是一个不可避免也不容回避的竞争方式，对于外贸跨</w:t>
      </w:r>
      <w:r>
        <w:rPr>
          <w:rFonts w:ascii="宋体" w:hAnsi="宋体" w:eastAsia="宋体" w:cs="宋体"/>
          <w:spacing w:val="-4"/>
          <w:sz w:val="24"/>
          <w:szCs w:val="24"/>
        </w:rPr>
        <w:t>境电商</w:t>
      </w:r>
      <w:r>
        <w:rPr>
          <w:rFonts w:ascii="宋体" w:hAnsi="宋体" w:eastAsia="宋体" w:cs="宋体"/>
          <w:spacing w:val="-3"/>
          <w:sz w:val="24"/>
          <w:szCs w:val="24"/>
        </w:rPr>
        <w:t>行业来说也是如此，谁能拿到低价商品自然就形成了价格优势。基于政策、物流、采</w:t>
      </w:r>
      <w:r>
        <w:rPr>
          <w:rFonts w:ascii="宋体" w:hAnsi="宋体" w:eastAsia="宋体" w:cs="宋体"/>
          <w:spacing w:val="-6"/>
          <w:sz w:val="24"/>
          <w:szCs w:val="24"/>
        </w:rPr>
        <w:t>购以及聚集效应，目前的供应商主要集中在珠三角、长三角和沿海地区， 由于避免了</w:t>
      </w:r>
      <w:r>
        <w:rPr>
          <w:rFonts w:ascii="宋体" w:hAnsi="宋体" w:eastAsia="宋体" w:cs="宋体"/>
          <w:spacing w:val="-7"/>
          <w:sz w:val="24"/>
          <w:szCs w:val="24"/>
        </w:rPr>
        <w:t>国内物流成本，包括当地的国际物流费用十分低廉，在这些地带</w:t>
      </w:r>
      <w:r>
        <w:rPr>
          <w:rFonts w:ascii="宋体" w:hAnsi="宋体" w:eastAsia="宋体" w:cs="宋体"/>
          <w:spacing w:val="-8"/>
          <w:sz w:val="24"/>
          <w:szCs w:val="24"/>
        </w:rPr>
        <w:t>成立的跨境电商公司，</w:t>
      </w:r>
      <w:r>
        <w:rPr>
          <w:rFonts w:ascii="宋体" w:hAnsi="宋体" w:eastAsia="宋体" w:cs="宋体"/>
          <w:spacing w:val="-5"/>
          <w:sz w:val="24"/>
          <w:szCs w:val="24"/>
        </w:rPr>
        <w:t>也就是本土化、原产地化的跨境电商企业在价格上的优势更为明显，</w:t>
      </w:r>
      <w:r>
        <w:rPr>
          <w:rFonts w:ascii="宋体" w:hAnsi="宋体" w:eastAsia="宋体" w:cs="宋体"/>
          <w:spacing w:val="-31"/>
          <w:sz w:val="24"/>
          <w:szCs w:val="24"/>
        </w:rPr>
        <w:t xml:space="preserve"> </w:t>
      </w:r>
      <w:r>
        <w:rPr>
          <w:rFonts w:ascii="宋体" w:hAnsi="宋体" w:eastAsia="宋体" w:cs="宋体"/>
          <w:spacing w:val="-6"/>
          <w:sz w:val="24"/>
          <w:szCs w:val="24"/>
        </w:rPr>
        <w:t>因此卓润公司在</w:t>
      </w:r>
      <w:r>
        <w:rPr>
          <w:rFonts w:ascii="宋体" w:hAnsi="宋体" w:eastAsia="宋体" w:cs="宋体"/>
          <w:spacing w:val="-3"/>
          <w:sz w:val="24"/>
          <w:szCs w:val="24"/>
        </w:rPr>
        <w:t>商品价格的成本控制上显得捉襟见肘。</w:t>
      </w:r>
    </w:p>
    <w:p w14:paraId="4473C231">
      <w:pPr>
        <w:spacing w:before="1" w:line="221" w:lineRule="auto"/>
        <w:ind w:left="1274"/>
        <w:outlineLvl w:val="1"/>
        <w:rPr>
          <w:rFonts w:ascii="黑体" w:hAnsi="黑体" w:eastAsia="黑体" w:cs="黑体"/>
          <w:sz w:val="32"/>
          <w:szCs w:val="32"/>
        </w:rPr>
      </w:pPr>
      <w:bookmarkStart w:id="85" w:name="bookmark56"/>
      <w:bookmarkEnd w:id="85"/>
      <w:r>
        <w:rPr>
          <w:rFonts w:ascii="黑体" w:hAnsi="黑体" w:eastAsia="黑体" w:cs="黑体"/>
          <w:b/>
          <w:bCs/>
          <w:spacing w:val="-3"/>
          <w:sz w:val="32"/>
          <w:szCs w:val="32"/>
        </w:rPr>
        <w:t>5.3</w:t>
      </w:r>
      <w:r>
        <w:rPr>
          <w:rFonts w:ascii="黑体" w:hAnsi="黑体" w:eastAsia="黑体" w:cs="黑体"/>
          <w:spacing w:val="-3"/>
          <w:sz w:val="32"/>
          <w:szCs w:val="32"/>
        </w:rPr>
        <w:t xml:space="preserve"> </w:t>
      </w:r>
      <w:r>
        <w:rPr>
          <w:rFonts w:ascii="黑体" w:hAnsi="黑体" w:eastAsia="黑体" w:cs="黑体"/>
          <w:b/>
          <w:bCs/>
          <w:spacing w:val="-3"/>
          <w:sz w:val="32"/>
          <w:szCs w:val="32"/>
        </w:rPr>
        <w:t>知识产权风险</w:t>
      </w:r>
    </w:p>
    <w:p w14:paraId="75E243E6">
      <w:pPr>
        <w:spacing w:before="101" w:line="300" w:lineRule="auto"/>
        <w:ind w:left="1279" w:right="81" w:firstLine="479"/>
        <w:jc w:val="both"/>
        <w:rPr>
          <w:rFonts w:ascii="宋体" w:hAnsi="宋体" w:eastAsia="宋体" w:cs="宋体"/>
          <w:sz w:val="24"/>
          <w:szCs w:val="24"/>
        </w:rPr>
      </w:pPr>
      <w:r>
        <w:rPr>
          <w:rFonts w:ascii="Times New Roman" w:hAnsi="Times New Roman" w:eastAsia="Times New Roman" w:cs="Times New Roman"/>
          <w:spacing w:val="21"/>
          <w:sz w:val="24"/>
          <w:szCs w:val="24"/>
        </w:rPr>
        <w:t xml:space="preserve">2012  </w:t>
      </w:r>
      <w:r>
        <w:rPr>
          <w:rFonts w:ascii="宋体" w:hAnsi="宋体" w:eastAsia="宋体" w:cs="宋体"/>
          <w:spacing w:val="21"/>
          <w:sz w:val="24"/>
          <w:szCs w:val="24"/>
        </w:rPr>
        <w:t xml:space="preserve">年 </w:t>
      </w:r>
      <w:r>
        <w:rPr>
          <w:rFonts w:ascii="Times New Roman" w:hAnsi="Times New Roman" w:eastAsia="Times New Roman" w:cs="Times New Roman"/>
          <w:spacing w:val="21"/>
          <w:sz w:val="24"/>
          <w:szCs w:val="24"/>
        </w:rPr>
        <w:t xml:space="preserve">8   </w:t>
      </w:r>
      <w:r>
        <w:rPr>
          <w:rFonts w:ascii="宋体" w:hAnsi="宋体" w:eastAsia="宋体" w:cs="宋体"/>
          <w:spacing w:val="21"/>
          <w:sz w:val="24"/>
          <w:szCs w:val="24"/>
        </w:rPr>
        <w:t>月，国内最大的外贸跨境电商、以廉价婚纱起家的兰亭集势</w:t>
      </w:r>
      <w:r>
        <w:rPr>
          <w:rFonts w:ascii="宋体" w:hAnsi="宋体" w:eastAsia="宋体" w:cs="宋体"/>
          <w:spacing w:val="-1"/>
          <w:sz w:val="24"/>
          <w:szCs w:val="24"/>
        </w:rPr>
        <w:t>（</w:t>
      </w:r>
      <w:r>
        <w:fldChar w:fldCharType="begin"/>
      </w:r>
      <w:r>
        <w:instrText xml:space="preserve"> HYPERLINK "https://www.lightinthebox.com" </w:instrText>
      </w:r>
      <w:r>
        <w:fldChar w:fldCharType="separate"/>
      </w:r>
      <w:r>
        <w:rPr>
          <w:rFonts w:ascii="Times New Roman" w:hAnsi="Times New Roman" w:eastAsia="Times New Roman" w:cs="Times New Roman"/>
          <w:spacing w:val="-1"/>
          <w:sz w:val="24"/>
          <w:szCs w:val="24"/>
        </w:rPr>
        <w:t>www.lightinthebox.com</w:t>
      </w:r>
      <w:r>
        <w:rPr>
          <w:rFonts w:ascii="Times New Roman" w:hAnsi="Times New Roman" w:eastAsia="Times New Roman" w:cs="Times New Roman"/>
          <w:spacing w:val="-1"/>
          <w:sz w:val="24"/>
          <w:szCs w:val="24"/>
        </w:rPr>
        <w:fldChar w:fldCharType="end"/>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收到美国婚纱协会的致函，要求删除网站所有婚纱商品的</w:t>
      </w:r>
      <w:r>
        <w:rPr>
          <w:rFonts w:ascii="宋体" w:hAnsi="宋体" w:eastAsia="宋体" w:cs="宋体"/>
          <w:spacing w:val="-1"/>
          <w:sz w:val="24"/>
          <w:szCs w:val="24"/>
        </w:rPr>
        <w:t>侵权图片，并停止相关商品的销售。不仅仅是兰亭集势，</w:t>
      </w:r>
      <w:r>
        <w:rPr>
          <w:rFonts w:ascii="Times New Roman" w:hAnsi="Times New Roman" w:eastAsia="Times New Roman" w:cs="Times New Roman"/>
          <w:spacing w:val="-1"/>
          <w:sz w:val="24"/>
          <w:szCs w:val="24"/>
        </w:rPr>
        <w:t>2006</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w:t>
      </w:r>
      <w:r>
        <w:rPr>
          <w:rFonts w:ascii="Times New Roman" w:hAnsi="Times New Roman" w:eastAsia="Times New Roman" w:cs="Times New Roman"/>
          <w:spacing w:val="-1"/>
          <w:sz w:val="24"/>
          <w:szCs w:val="24"/>
        </w:rPr>
        <w:t>2011</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年，多数</w:t>
      </w:r>
      <w:r>
        <w:rPr>
          <w:rFonts w:ascii="宋体" w:hAnsi="宋体" w:eastAsia="宋体" w:cs="宋体"/>
          <w:spacing w:val="-6"/>
          <w:sz w:val="24"/>
          <w:szCs w:val="24"/>
        </w:rPr>
        <w:t>外贸跨境电商销售的商品是廉价货、山寨货甚至假货，直到</w:t>
      </w:r>
      <w:r>
        <w:rPr>
          <w:rFonts w:ascii="Times New Roman" w:hAnsi="Times New Roman" w:eastAsia="Times New Roman" w:cs="Times New Roman"/>
          <w:spacing w:val="-6"/>
          <w:sz w:val="24"/>
          <w:szCs w:val="24"/>
        </w:rPr>
        <w:t xml:space="preserve">2012 </w:t>
      </w:r>
      <w:r>
        <w:rPr>
          <w:rFonts w:ascii="宋体" w:hAnsi="宋体" w:eastAsia="宋体" w:cs="宋体"/>
          <w:spacing w:val="-6"/>
          <w:sz w:val="24"/>
          <w:szCs w:val="24"/>
        </w:rPr>
        <w:t>年搜索引擎</w:t>
      </w:r>
      <w:r>
        <w:rPr>
          <w:rFonts w:ascii="宋体" w:hAnsi="宋体" w:eastAsia="宋体" w:cs="宋体"/>
          <w:spacing w:val="-60"/>
          <w:sz w:val="24"/>
          <w:szCs w:val="24"/>
        </w:rPr>
        <w:t xml:space="preserve"> </w:t>
      </w:r>
      <w:r>
        <w:rPr>
          <w:rFonts w:ascii="Times New Roman" w:hAnsi="Times New Roman" w:eastAsia="Times New Roman" w:cs="Times New Roman"/>
          <w:spacing w:val="-6"/>
          <w:sz w:val="24"/>
          <w:szCs w:val="24"/>
        </w:rPr>
        <w:t>GOOGLE</w:t>
      </w:r>
      <w:r>
        <w:rPr>
          <w:rFonts w:ascii="宋体" w:hAnsi="宋体" w:eastAsia="宋体" w:cs="宋体"/>
          <w:spacing w:val="-2"/>
          <w:sz w:val="24"/>
          <w:szCs w:val="24"/>
        </w:rPr>
        <w:t xml:space="preserve">和 </w:t>
      </w:r>
      <w:r>
        <w:rPr>
          <w:rFonts w:ascii="Times New Roman" w:hAnsi="Times New Roman" w:eastAsia="Times New Roman" w:cs="Times New Roman"/>
          <w:spacing w:val="-2"/>
          <w:sz w:val="24"/>
          <w:szCs w:val="24"/>
        </w:rPr>
        <w:t xml:space="preserve">PAYPAL  </w:t>
      </w:r>
      <w:r>
        <w:rPr>
          <w:rFonts w:ascii="宋体" w:hAnsi="宋体" w:eastAsia="宋体" w:cs="宋体"/>
          <w:spacing w:val="-2"/>
          <w:sz w:val="24"/>
          <w:szCs w:val="24"/>
        </w:rPr>
        <w:t>联合打击侵权才使国内企业停止售假。目前来看，淘宝和阿里巴巴的审</w:t>
      </w:r>
      <w:r>
        <w:rPr>
          <w:rFonts w:ascii="宋体" w:hAnsi="宋体" w:eastAsia="宋体" w:cs="宋体"/>
          <w:spacing w:val="-3"/>
          <w:sz w:val="24"/>
          <w:szCs w:val="24"/>
        </w:rPr>
        <w:t>查制度相对不严格，卓润公司在选择商品、供应商以及采购等环节中不排除可能销售</w:t>
      </w:r>
      <w:r>
        <w:rPr>
          <w:rFonts w:ascii="宋体" w:hAnsi="宋体" w:eastAsia="宋体" w:cs="宋体"/>
          <w:spacing w:val="-4"/>
          <w:sz w:val="24"/>
          <w:szCs w:val="24"/>
        </w:rPr>
        <w:t>侵犯知识产权嫌疑的风险。</w:t>
      </w:r>
    </w:p>
    <w:p w14:paraId="2A7F5D8F">
      <w:pPr>
        <w:spacing w:before="1" w:line="221" w:lineRule="auto"/>
        <w:ind w:left="1274"/>
        <w:outlineLvl w:val="1"/>
        <w:rPr>
          <w:rFonts w:ascii="黑体" w:hAnsi="黑体" w:eastAsia="黑体" w:cs="黑体"/>
          <w:sz w:val="32"/>
          <w:szCs w:val="32"/>
        </w:rPr>
      </w:pPr>
      <w:bookmarkStart w:id="86" w:name="bookmark57"/>
      <w:bookmarkEnd w:id="86"/>
      <w:r>
        <w:rPr>
          <w:rFonts w:ascii="黑体" w:hAnsi="黑体" w:eastAsia="黑体" w:cs="黑体"/>
          <w:b/>
          <w:bCs/>
          <w:spacing w:val="-6"/>
          <w:sz w:val="32"/>
          <w:szCs w:val="32"/>
        </w:rPr>
        <w:t>5.4</w:t>
      </w:r>
      <w:r>
        <w:rPr>
          <w:rFonts w:ascii="黑体" w:hAnsi="黑体" w:eastAsia="黑体" w:cs="黑体"/>
          <w:spacing w:val="25"/>
          <w:sz w:val="32"/>
          <w:szCs w:val="32"/>
        </w:rPr>
        <w:t xml:space="preserve"> </w:t>
      </w:r>
      <w:r>
        <w:rPr>
          <w:rFonts w:ascii="黑体" w:hAnsi="黑体" w:eastAsia="黑体" w:cs="黑体"/>
          <w:b/>
          <w:bCs/>
          <w:spacing w:val="-6"/>
          <w:sz w:val="32"/>
          <w:szCs w:val="32"/>
        </w:rPr>
        <w:t>资金风险</w:t>
      </w:r>
    </w:p>
    <w:p w14:paraId="0D94BA85">
      <w:pPr>
        <w:spacing w:before="98" w:line="308" w:lineRule="auto"/>
        <w:ind w:left="1277" w:right="85" w:firstLine="486"/>
        <w:jc w:val="both"/>
        <w:rPr>
          <w:rFonts w:ascii="宋体" w:hAnsi="宋体" w:eastAsia="宋体" w:cs="宋体"/>
          <w:sz w:val="24"/>
          <w:szCs w:val="24"/>
        </w:rPr>
      </w:pPr>
      <w:r>
        <w:rPr>
          <w:rFonts w:ascii="宋体" w:hAnsi="宋体" w:eastAsia="宋体" w:cs="宋体"/>
          <w:spacing w:val="-5"/>
          <w:sz w:val="24"/>
          <w:szCs w:val="24"/>
        </w:rPr>
        <w:t>跨境电子商务的营销和推广、能够带来大量的流量是网站运营的关键所在，</w:t>
      </w:r>
      <w:r>
        <w:rPr>
          <w:rFonts w:ascii="宋体" w:hAnsi="宋体" w:eastAsia="宋体" w:cs="宋体"/>
          <w:spacing w:val="-54"/>
          <w:sz w:val="24"/>
          <w:szCs w:val="24"/>
        </w:rPr>
        <w:t xml:space="preserve"> </w:t>
      </w:r>
      <w:r>
        <w:rPr>
          <w:rFonts w:ascii="宋体" w:hAnsi="宋体" w:eastAsia="宋体" w:cs="宋体"/>
          <w:spacing w:val="-5"/>
          <w:sz w:val="24"/>
          <w:szCs w:val="24"/>
        </w:rPr>
        <w:t>这不</w:t>
      </w:r>
      <w:r>
        <w:rPr>
          <w:rFonts w:ascii="宋体" w:hAnsi="宋体" w:eastAsia="宋体" w:cs="宋体"/>
          <w:spacing w:val="-3"/>
          <w:sz w:val="24"/>
          <w:szCs w:val="24"/>
        </w:rPr>
        <w:t>仅仅是提高绝对转化数量，增效销售额，更重要的是盘活客户，让潮流时尚女装持续</w:t>
      </w:r>
      <w:r>
        <w:rPr>
          <w:rFonts w:ascii="宋体" w:hAnsi="宋体" w:eastAsia="宋体" w:cs="宋体"/>
          <w:spacing w:val="-2"/>
          <w:sz w:val="24"/>
          <w:szCs w:val="24"/>
        </w:rPr>
        <w:t>受到关注，推动客户的互动和分享，让网站的活跃程度更高。</w:t>
      </w:r>
    </w:p>
    <w:p w14:paraId="1A7BC037">
      <w:pPr>
        <w:spacing w:before="4" w:line="307" w:lineRule="auto"/>
        <w:ind w:left="1262" w:right="83" w:firstLine="505"/>
        <w:jc w:val="both"/>
        <w:rPr>
          <w:rFonts w:ascii="宋体" w:hAnsi="宋体" w:eastAsia="宋体" w:cs="宋体"/>
          <w:sz w:val="24"/>
          <w:szCs w:val="24"/>
        </w:rPr>
      </w:pPr>
      <w:r>
        <w:rPr>
          <w:rFonts w:ascii="宋体" w:hAnsi="宋体" w:eastAsia="宋体" w:cs="宋体"/>
          <w:spacing w:val="27"/>
          <w:sz w:val="24"/>
          <w:szCs w:val="24"/>
        </w:rPr>
        <w:t>前面提到，卓润公司目前最有简洁明了带来客户和流量的方式就是购买</w:t>
      </w:r>
      <w:r>
        <w:rPr>
          <w:rFonts w:ascii="Times New Roman" w:hAnsi="Times New Roman" w:eastAsia="Times New Roman" w:cs="Times New Roman"/>
          <w:sz w:val="24"/>
          <w:szCs w:val="24"/>
        </w:rPr>
        <w:t xml:space="preserve">GOOGLE  </w:t>
      </w:r>
      <w:r>
        <w:rPr>
          <w:rFonts w:ascii="宋体" w:hAnsi="宋体" w:eastAsia="宋体" w:cs="宋体"/>
          <w:sz w:val="24"/>
          <w:szCs w:val="24"/>
        </w:rPr>
        <w:t>热词模式，虽然能带来流量，但是成本高昂，而且具有很大风险。对热词</w:t>
      </w:r>
      <w:r>
        <w:rPr>
          <w:rFonts w:ascii="宋体" w:hAnsi="宋体" w:eastAsia="宋体" w:cs="宋体"/>
          <w:spacing w:val="-2"/>
          <w:sz w:val="24"/>
          <w:szCs w:val="24"/>
        </w:rPr>
        <w:t>有效把握，能够收获与之匹配的流量，但是一旦未有</w:t>
      </w:r>
      <w:r>
        <w:rPr>
          <w:rFonts w:ascii="宋体" w:hAnsi="宋体" w:eastAsia="宋体" w:cs="宋体"/>
          <w:spacing w:val="-3"/>
          <w:sz w:val="24"/>
          <w:szCs w:val="24"/>
        </w:rPr>
        <w:t>效把握，就是我们常说的互联网</w:t>
      </w:r>
      <w:r>
        <w:rPr>
          <w:rFonts w:ascii="宋体" w:hAnsi="宋体" w:eastAsia="宋体" w:cs="宋体"/>
          <w:spacing w:val="-5"/>
          <w:sz w:val="24"/>
          <w:szCs w:val="24"/>
        </w:rPr>
        <w:t>“烧钱”，很有可能大量的资金投入进去但是没有什么转化和优质流量。</w:t>
      </w:r>
    </w:p>
    <w:p w14:paraId="0929D742">
      <w:pPr>
        <w:spacing w:before="3" w:line="308" w:lineRule="auto"/>
        <w:ind w:left="1279" w:right="15" w:firstLine="482"/>
        <w:jc w:val="both"/>
        <w:rPr>
          <w:rFonts w:ascii="宋体" w:hAnsi="宋体" w:eastAsia="宋体" w:cs="宋体"/>
          <w:sz w:val="24"/>
          <w:szCs w:val="24"/>
        </w:rPr>
      </w:pPr>
      <w:r>
        <w:rPr>
          <w:rFonts w:ascii="宋体" w:hAnsi="宋体" w:eastAsia="宋体" w:cs="宋体"/>
          <w:spacing w:val="-1"/>
          <w:sz w:val="24"/>
          <w:szCs w:val="24"/>
        </w:rPr>
        <w:t>对于自筹资金而言，个人的资本是十分有限的，在没有持续的资金支持情</w:t>
      </w:r>
      <w:r>
        <w:rPr>
          <w:rFonts w:ascii="宋体" w:hAnsi="宋体" w:eastAsia="宋体" w:cs="宋体"/>
          <w:spacing w:val="-2"/>
          <w:sz w:val="24"/>
          <w:szCs w:val="24"/>
        </w:rPr>
        <w:t>况下，</w:t>
      </w:r>
      <w:r>
        <w:rPr>
          <w:rFonts w:ascii="宋体" w:hAnsi="宋体" w:eastAsia="宋体" w:cs="宋体"/>
          <w:spacing w:val="-7"/>
          <w:sz w:val="24"/>
          <w:szCs w:val="24"/>
        </w:rPr>
        <w:t>如果营销费用过高，转化过低，供应商供货不稳定等情况出现就有</w:t>
      </w:r>
      <w:r>
        <w:rPr>
          <w:rFonts w:ascii="宋体" w:hAnsi="宋体" w:eastAsia="宋体" w:cs="宋体"/>
          <w:spacing w:val="-8"/>
          <w:sz w:val="24"/>
          <w:szCs w:val="24"/>
        </w:rPr>
        <w:t>可能使资金链断裂，</w:t>
      </w:r>
      <w:r>
        <w:rPr>
          <w:rFonts w:ascii="宋体" w:hAnsi="宋体" w:eastAsia="宋体" w:cs="宋体"/>
          <w:spacing w:val="-5"/>
          <w:sz w:val="24"/>
          <w:szCs w:val="24"/>
        </w:rPr>
        <w:t>使企业陷入困境。</w:t>
      </w:r>
    </w:p>
    <w:p w14:paraId="0BC94730">
      <w:pPr>
        <w:pStyle w:val="2"/>
        <w:spacing w:line="241" w:lineRule="auto"/>
      </w:pPr>
    </w:p>
    <w:p w14:paraId="5EFC2892">
      <w:pPr>
        <w:pStyle w:val="2"/>
        <w:spacing w:line="241" w:lineRule="auto"/>
      </w:pPr>
    </w:p>
    <w:p w14:paraId="7AABC8E0">
      <w:pPr>
        <w:pStyle w:val="2"/>
        <w:spacing w:line="241" w:lineRule="auto"/>
      </w:pPr>
    </w:p>
    <w:p w14:paraId="18F4A8C2">
      <w:pPr>
        <w:pStyle w:val="2"/>
        <w:spacing w:line="241" w:lineRule="auto"/>
      </w:pPr>
    </w:p>
    <w:p w14:paraId="64E35886">
      <w:pPr>
        <w:pStyle w:val="2"/>
        <w:spacing w:line="241" w:lineRule="auto"/>
      </w:pPr>
    </w:p>
    <w:p w14:paraId="2D5AE3B1">
      <w:pPr>
        <w:pStyle w:val="2"/>
        <w:spacing w:line="241" w:lineRule="auto"/>
      </w:pPr>
    </w:p>
    <w:p w14:paraId="4B55F8CE">
      <w:pPr>
        <w:pStyle w:val="2"/>
        <w:spacing w:line="241" w:lineRule="auto"/>
      </w:pPr>
    </w:p>
    <w:p w14:paraId="309CCB9C">
      <w:pPr>
        <w:pStyle w:val="2"/>
        <w:spacing w:line="242" w:lineRule="auto"/>
      </w:pPr>
    </w:p>
    <w:p w14:paraId="1C337DE7">
      <w:pPr>
        <w:pStyle w:val="2"/>
        <w:spacing w:line="242" w:lineRule="auto"/>
      </w:pPr>
    </w:p>
    <w:p w14:paraId="2A7A7B7A">
      <w:pPr>
        <w:pStyle w:val="2"/>
        <w:spacing w:line="242" w:lineRule="auto"/>
      </w:pPr>
    </w:p>
    <w:p w14:paraId="08277FAD">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35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6AAD6055">
      <w:pPr>
        <w:spacing w:line="271" w:lineRule="exact"/>
        <w:rPr>
          <w:rFonts w:ascii="宋体" w:hAnsi="宋体" w:eastAsia="宋体" w:cs="宋体"/>
          <w:sz w:val="20"/>
          <w:szCs w:val="20"/>
        </w:rPr>
        <w:sectPr>
          <w:pgSz w:w="11900" w:h="16840"/>
          <w:pgMar w:top="1616" w:right="1326" w:bottom="600" w:left="432" w:header="1252" w:footer="360" w:gutter="0"/>
          <w:cols w:space="720" w:num="1"/>
        </w:sectPr>
      </w:pPr>
    </w:p>
    <w:p w14:paraId="71858AE4">
      <w:pPr>
        <w:spacing w:before="15" w:line="221" w:lineRule="auto"/>
        <w:ind w:left="2587"/>
        <w:outlineLvl w:val="0"/>
        <w:rPr>
          <w:rFonts w:ascii="黑体" w:hAnsi="黑体" w:eastAsia="黑体" w:cs="黑体"/>
          <w:sz w:val="44"/>
          <w:szCs w:val="44"/>
        </w:rPr>
      </w:pPr>
      <w:bookmarkStart w:id="87" w:name="bookmark58"/>
      <w:bookmarkEnd w:id="87"/>
      <w:r>
        <w:rPr>
          <w:rFonts w:ascii="黑体" w:hAnsi="黑体" w:eastAsia="黑体" w:cs="黑体"/>
          <w:b/>
          <w:bCs/>
          <w:spacing w:val="-4"/>
          <w:sz w:val="44"/>
          <w:szCs w:val="44"/>
        </w:rPr>
        <w:t>6</w:t>
      </w:r>
      <w:r>
        <w:rPr>
          <w:rFonts w:ascii="黑体" w:hAnsi="黑体" w:eastAsia="黑体" w:cs="黑体"/>
          <w:spacing w:val="-4"/>
          <w:sz w:val="44"/>
          <w:szCs w:val="44"/>
        </w:rPr>
        <w:t xml:space="preserve"> </w:t>
      </w:r>
      <w:r>
        <w:rPr>
          <w:rFonts w:ascii="黑体" w:hAnsi="黑体" w:eastAsia="黑体" w:cs="黑体"/>
          <w:b/>
          <w:bCs/>
          <w:spacing w:val="-4"/>
          <w:sz w:val="44"/>
          <w:szCs w:val="44"/>
        </w:rPr>
        <w:t>卓润公司发展战略目标及规划</w:t>
      </w:r>
    </w:p>
    <w:p w14:paraId="130ADD99">
      <w:pPr>
        <w:spacing w:before="25" w:line="223" w:lineRule="auto"/>
        <w:ind w:left="1280"/>
        <w:outlineLvl w:val="1"/>
        <w:rPr>
          <w:rFonts w:ascii="黑体" w:hAnsi="黑体" w:eastAsia="黑体" w:cs="黑体"/>
          <w:sz w:val="32"/>
          <w:szCs w:val="32"/>
        </w:rPr>
      </w:pPr>
      <w:bookmarkStart w:id="88" w:name="bookmark59"/>
      <w:bookmarkEnd w:id="88"/>
      <w:r>
        <w:rPr>
          <w:rFonts w:ascii="黑体" w:hAnsi="黑体" w:eastAsia="黑体" w:cs="黑体"/>
          <w:b/>
          <w:bCs/>
          <w:spacing w:val="-6"/>
          <w:sz w:val="32"/>
          <w:szCs w:val="32"/>
        </w:rPr>
        <w:t>6.1</w:t>
      </w:r>
      <w:r>
        <w:rPr>
          <w:rFonts w:ascii="黑体" w:hAnsi="黑体" w:eastAsia="黑体" w:cs="黑体"/>
          <w:spacing w:val="21"/>
          <w:sz w:val="32"/>
          <w:szCs w:val="32"/>
        </w:rPr>
        <w:t xml:space="preserve"> </w:t>
      </w:r>
      <w:r>
        <w:rPr>
          <w:rFonts w:ascii="Times New Roman" w:hAnsi="Times New Roman" w:eastAsia="Times New Roman" w:cs="Times New Roman"/>
          <w:b/>
          <w:bCs/>
          <w:spacing w:val="-6"/>
          <w:sz w:val="32"/>
          <w:szCs w:val="32"/>
        </w:rPr>
        <w:t>SWOT</w:t>
      </w:r>
      <w:r>
        <w:rPr>
          <w:rFonts w:ascii="Times New Roman" w:hAnsi="Times New Roman" w:eastAsia="Times New Roman" w:cs="Times New Roman"/>
          <w:b/>
          <w:bCs/>
          <w:spacing w:val="19"/>
          <w:sz w:val="32"/>
          <w:szCs w:val="32"/>
        </w:rPr>
        <w:t xml:space="preserve"> </w:t>
      </w:r>
      <w:r>
        <w:rPr>
          <w:rFonts w:ascii="黑体" w:hAnsi="黑体" w:eastAsia="黑体" w:cs="黑体"/>
          <w:b/>
          <w:bCs/>
          <w:spacing w:val="-6"/>
          <w:sz w:val="32"/>
          <w:szCs w:val="32"/>
        </w:rPr>
        <w:t>分析</w:t>
      </w:r>
    </w:p>
    <w:p w14:paraId="7065C76B">
      <w:pPr>
        <w:spacing w:before="96" w:line="309" w:lineRule="auto"/>
        <w:ind w:left="1278" w:firstLine="480"/>
        <w:jc w:val="both"/>
        <w:rPr>
          <w:rFonts w:ascii="宋体" w:hAnsi="宋体" w:eastAsia="宋体" w:cs="宋体"/>
          <w:sz w:val="24"/>
          <w:szCs w:val="24"/>
        </w:rPr>
      </w:pPr>
      <w:r>
        <w:rPr>
          <w:rFonts w:ascii="宋体" w:hAnsi="宋体" w:eastAsia="宋体" w:cs="宋体"/>
          <w:sz w:val="24"/>
          <w:szCs w:val="24"/>
        </w:rPr>
        <w:t>通过对企业外部环境、政策，企业内部环境、经营情况以及潜在问题分析之后，</w:t>
      </w:r>
      <w:r>
        <w:rPr>
          <w:rFonts w:ascii="宋体" w:hAnsi="宋体" w:eastAsia="宋体" w:cs="宋体"/>
          <w:spacing w:val="3"/>
          <w:sz w:val="24"/>
          <w:szCs w:val="24"/>
        </w:rPr>
        <w:t xml:space="preserve"> </w:t>
      </w:r>
      <w:r>
        <w:rPr>
          <w:rFonts w:ascii="Times New Roman" w:hAnsi="Times New Roman" w:eastAsia="Times New Roman" w:cs="Times New Roman"/>
          <w:spacing w:val="-4"/>
          <w:sz w:val="24"/>
          <w:szCs w:val="24"/>
        </w:rPr>
        <w:t xml:space="preserve">SWOT </w:t>
      </w:r>
      <w:r>
        <w:rPr>
          <w:rFonts w:ascii="宋体" w:hAnsi="宋体" w:eastAsia="宋体" w:cs="宋体"/>
          <w:spacing w:val="-4"/>
          <w:sz w:val="24"/>
          <w:szCs w:val="24"/>
        </w:rPr>
        <w:t>分析往往被企业战略管理者用来对整个企业</w:t>
      </w:r>
      <w:r>
        <w:rPr>
          <w:rFonts w:ascii="宋体" w:hAnsi="宋体" w:eastAsia="宋体" w:cs="宋体"/>
          <w:spacing w:val="-5"/>
          <w:sz w:val="24"/>
          <w:szCs w:val="24"/>
        </w:rPr>
        <w:t>的战略态势进行总结、比较和匹配，</w:t>
      </w:r>
      <w:r>
        <w:rPr>
          <w:rFonts w:ascii="宋体" w:hAnsi="宋体" w:eastAsia="宋体" w:cs="宋体"/>
          <w:spacing w:val="-3"/>
          <w:sz w:val="24"/>
          <w:szCs w:val="24"/>
        </w:rPr>
        <w:t>并在这个过程中激发和形成企业若干可选择的经营战略。下面总结卓润公司的外部机会与威胁、内部优势与劣势对公司进行分析（如表</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6.1 </w:t>
      </w:r>
      <w:r>
        <w:rPr>
          <w:rFonts w:ascii="宋体" w:hAnsi="宋体" w:eastAsia="宋体" w:cs="宋体"/>
          <w:spacing w:val="-3"/>
          <w:sz w:val="24"/>
          <w:szCs w:val="24"/>
        </w:rPr>
        <w:t>所示</w:t>
      </w:r>
      <w:r>
        <w:rPr>
          <w:rFonts w:ascii="宋体" w:hAnsi="宋体" w:eastAsia="宋体" w:cs="宋体"/>
          <w:spacing w:val="-13"/>
          <w:sz w:val="24"/>
          <w:szCs w:val="24"/>
        </w:rPr>
        <w:t>）：</w:t>
      </w:r>
    </w:p>
    <w:p w14:paraId="67AA2CA1">
      <w:pPr>
        <w:spacing w:before="21" w:line="221" w:lineRule="auto"/>
        <w:ind w:left="4401"/>
        <w:rPr>
          <w:rFonts w:ascii="宋体" w:hAnsi="宋体" w:eastAsia="宋体" w:cs="宋体"/>
          <w:sz w:val="21"/>
          <w:szCs w:val="21"/>
        </w:rPr>
      </w:pPr>
      <w:r>
        <w:rPr>
          <w:rFonts w:ascii="宋体" w:hAnsi="宋体" w:eastAsia="宋体" w:cs="宋体"/>
          <w:spacing w:val="-3"/>
          <w:sz w:val="21"/>
          <w:szCs w:val="21"/>
        </w:rPr>
        <w:t>表</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 xml:space="preserve">6.1 </w:t>
      </w:r>
      <w:r>
        <w:rPr>
          <w:rFonts w:ascii="宋体" w:hAnsi="宋体" w:eastAsia="宋体" w:cs="宋体"/>
          <w:spacing w:val="-3"/>
          <w:sz w:val="21"/>
          <w:szCs w:val="21"/>
        </w:rPr>
        <w:t>卓润公司</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SWOT</w:t>
      </w:r>
      <w:r>
        <w:rPr>
          <w:rFonts w:ascii="Times New Roman" w:hAnsi="Times New Roman" w:eastAsia="Times New Roman" w:cs="Times New Roman"/>
          <w:spacing w:val="11"/>
          <w:sz w:val="21"/>
          <w:szCs w:val="21"/>
        </w:rPr>
        <w:t xml:space="preserve"> </w:t>
      </w:r>
      <w:r>
        <w:rPr>
          <w:rFonts w:ascii="宋体" w:hAnsi="宋体" w:eastAsia="宋体" w:cs="宋体"/>
          <w:spacing w:val="-3"/>
          <w:sz w:val="21"/>
          <w:szCs w:val="21"/>
        </w:rPr>
        <w:t>分析</w:t>
      </w:r>
    </w:p>
    <w:p w14:paraId="5FD9C60D">
      <w:pPr>
        <w:spacing w:line="98" w:lineRule="auto"/>
        <w:rPr>
          <w:rFonts w:ascii="Arial"/>
          <w:sz w:val="2"/>
        </w:rPr>
      </w:pPr>
    </w:p>
    <w:tbl>
      <w:tblPr>
        <w:tblStyle w:val="5"/>
        <w:tblW w:w="8723" w:type="dxa"/>
        <w:tblInd w:w="13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21"/>
        <w:gridCol w:w="2976"/>
        <w:gridCol w:w="2736"/>
        <w:gridCol w:w="90"/>
      </w:tblGrid>
      <w:tr w14:paraId="2B5B2C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2921" w:type="dxa"/>
            <w:vMerge w:val="restart"/>
            <w:tcBorders>
              <w:bottom w:val="nil"/>
              <w:tl2br w:val="single" w:color="000000" w:sz="2" w:space="0"/>
            </w:tcBorders>
            <w:vAlign w:val="top"/>
          </w:tcPr>
          <w:p w14:paraId="125A5F5E">
            <w:pPr>
              <w:spacing w:line="254" w:lineRule="auto"/>
              <w:rPr>
                <w:rFonts w:ascii="Arial"/>
                <w:sz w:val="21"/>
              </w:rPr>
            </w:pPr>
          </w:p>
          <w:p w14:paraId="32030A6B">
            <w:pPr>
              <w:spacing w:line="254" w:lineRule="auto"/>
              <w:rPr>
                <w:rFonts w:ascii="Arial"/>
                <w:sz w:val="21"/>
              </w:rPr>
            </w:pPr>
          </w:p>
          <w:p w14:paraId="41BF4721">
            <w:pPr>
              <w:spacing w:line="254" w:lineRule="auto"/>
              <w:rPr>
                <w:rFonts w:ascii="Arial"/>
                <w:sz w:val="21"/>
              </w:rPr>
            </w:pPr>
          </w:p>
          <w:p w14:paraId="6B591777">
            <w:pPr>
              <w:pStyle w:val="6"/>
              <w:spacing w:before="59" w:line="220" w:lineRule="auto"/>
              <w:ind w:left="1224"/>
            </w:pPr>
            <w:r>
              <w:rPr>
                <w:spacing w:val="-17"/>
              </w:rPr>
              <w:t>公司内部优势与劣势</w:t>
            </w:r>
          </w:p>
          <w:p w14:paraId="6AF8B88A">
            <w:pPr>
              <w:spacing w:line="268" w:lineRule="auto"/>
              <w:rPr>
                <w:rFonts w:ascii="Arial"/>
                <w:sz w:val="21"/>
              </w:rPr>
            </w:pPr>
          </w:p>
          <w:p w14:paraId="6179C965">
            <w:pPr>
              <w:spacing w:line="269" w:lineRule="auto"/>
              <w:rPr>
                <w:rFonts w:ascii="Arial"/>
                <w:sz w:val="21"/>
              </w:rPr>
            </w:pPr>
          </w:p>
          <w:p w14:paraId="3DD847A2">
            <w:pPr>
              <w:spacing w:line="269" w:lineRule="auto"/>
              <w:rPr>
                <w:rFonts w:ascii="Arial"/>
                <w:sz w:val="21"/>
              </w:rPr>
            </w:pPr>
          </w:p>
          <w:p w14:paraId="01F7C7D1">
            <w:pPr>
              <w:spacing w:line="269" w:lineRule="auto"/>
              <w:rPr>
                <w:rFonts w:ascii="Arial"/>
                <w:sz w:val="21"/>
              </w:rPr>
            </w:pPr>
          </w:p>
          <w:p w14:paraId="15DB7274">
            <w:pPr>
              <w:pStyle w:val="6"/>
              <w:spacing w:before="59" w:line="220" w:lineRule="auto"/>
              <w:ind w:left="118"/>
            </w:pPr>
            <w:r>
              <w:rPr>
                <w:spacing w:val="-2"/>
              </w:rPr>
              <w:t>公司外部机会与威胁</w:t>
            </w:r>
          </w:p>
        </w:tc>
        <w:tc>
          <w:tcPr>
            <w:tcW w:w="2976" w:type="dxa"/>
            <w:vAlign w:val="top"/>
          </w:tcPr>
          <w:p w14:paraId="118CA2E9">
            <w:pPr>
              <w:pStyle w:val="6"/>
              <w:spacing w:before="75" w:line="220" w:lineRule="auto"/>
              <w:ind w:left="1151"/>
            </w:pPr>
            <w:r>
              <w:rPr>
                <w:spacing w:val="-5"/>
              </w:rPr>
              <w:t>内部优势（S）</w:t>
            </w:r>
          </w:p>
        </w:tc>
        <w:tc>
          <w:tcPr>
            <w:tcW w:w="2736" w:type="dxa"/>
            <w:vAlign w:val="top"/>
          </w:tcPr>
          <w:p w14:paraId="45BAC8B1">
            <w:pPr>
              <w:pStyle w:val="6"/>
              <w:spacing w:before="75" w:line="220" w:lineRule="auto"/>
              <w:ind w:left="1063"/>
            </w:pPr>
            <w:r>
              <w:rPr>
                <w:spacing w:val="-5"/>
              </w:rPr>
              <w:t>内部劣势（W）</w:t>
            </w:r>
          </w:p>
        </w:tc>
        <w:tc>
          <w:tcPr>
            <w:tcW w:w="90" w:type="dxa"/>
            <w:tcBorders>
              <w:top w:val="nil"/>
              <w:left w:val="nil"/>
              <w:bottom w:val="nil"/>
              <w:right w:val="nil"/>
            </w:tcBorders>
            <w:vAlign w:val="top"/>
          </w:tcPr>
          <w:p w14:paraId="389501C7">
            <w:pPr>
              <w:rPr>
                <w:rFonts w:ascii="Arial"/>
                <w:sz w:val="21"/>
              </w:rPr>
            </w:pPr>
          </w:p>
        </w:tc>
      </w:tr>
      <w:tr w14:paraId="74671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4" w:hRule="atLeast"/>
        </w:trPr>
        <w:tc>
          <w:tcPr>
            <w:tcW w:w="2921" w:type="dxa"/>
            <w:vMerge w:val="continue"/>
            <w:tcBorders>
              <w:top w:val="nil"/>
              <w:bottom w:val="single" w:color="000000" w:sz="6" w:space="0"/>
              <w:tl2br w:val="single" w:color="000000" w:sz="2" w:space="0"/>
            </w:tcBorders>
            <w:vAlign w:val="top"/>
          </w:tcPr>
          <w:p w14:paraId="2F709254">
            <w:pPr>
              <w:rPr>
                <w:rFonts w:ascii="Arial"/>
                <w:sz w:val="21"/>
              </w:rPr>
            </w:pPr>
          </w:p>
        </w:tc>
        <w:tc>
          <w:tcPr>
            <w:tcW w:w="2976" w:type="dxa"/>
            <w:tcBorders>
              <w:bottom w:val="single" w:color="000000" w:sz="6" w:space="0"/>
            </w:tcBorders>
            <w:vAlign w:val="top"/>
          </w:tcPr>
          <w:p w14:paraId="32EFF232">
            <w:pPr>
              <w:pStyle w:val="6"/>
              <w:spacing w:before="28" w:line="289" w:lineRule="auto"/>
              <w:ind w:left="137" w:firstLine="11"/>
            </w:pPr>
            <w:r>
              <w:rPr>
                <w:spacing w:val="-2"/>
              </w:rPr>
              <w:t>1、管理层来自互联网、采购供应链</w:t>
            </w:r>
            <w:r>
              <w:rPr>
                <w:spacing w:val="-3"/>
              </w:rPr>
              <w:t>等相关专业领域，并具有创业经验。</w:t>
            </w:r>
          </w:p>
          <w:p w14:paraId="29A59911">
            <w:pPr>
              <w:pStyle w:val="6"/>
              <w:spacing w:before="135" w:line="220" w:lineRule="auto"/>
              <w:ind w:left="138"/>
            </w:pPr>
            <w:r>
              <w:rPr>
                <w:spacing w:val="-3"/>
              </w:rPr>
              <w:t>2、完善的购物车、ERP</w:t>
            </w:r>
            <w:r>
              <w:rPr>
                <w:spacing w:val="-25"/>
              </w:rPr>
              <w:t xml:space="preserve"> </w:t>
            </w:r>
            <w:r>
              <w:rPr>
                <w:spacing w:val="-3"/>
              </w:rPr>
              <w:t>系统。</w:t>
            </w:r>
          </w:p>
          <w:p w14:paraId="0CAD8525">
            <w:pPr>
              <w:pStyle w:val="6"/>
              <w:spacing w:before="135" w:line="220" w:lineRule="auto"/>
              <w:ind w:left="139"/>
            </w:pPr>
            <w:r>
              <w:rPr>
                <w:spacing w:val="-3"/>
              </w:rPr>
              <w:t>3、专注女装品类，重视客户服务。</w:t>
            </w:r>
          </w:p>
          <w:p w14:paraId="2C06B862">
            <w:pPr>
              <w:pStyle w:val="6"/>
              <w:spacing w:before="135" w:line="290" w:lineRule="auto"/>
              <w:ind w:left="137" w:right="52" w:hanging="2"/>
            </w:pPr>
            <w:r>
              <w:rPr>
                <w:spacing w:val="-1"/>
              </w:rPr>
              <w:t>4、强大的全网商品数据库，灵活的</w:t>
            </w:r>
            <w:r>
              <w:rPr>
                <w:spacing w:val="-5"/>
              </w:rPr>
              <w:t>更新商品能力。</w:t>
            </w:r>
          </w:p>
          <w:p w14:paraId="5485C802">
            <w:pPr>
              <w:pStyle w:val="6"/>
              <w:spacing w:before="136" w:line="289" w:lineRule="auto"/>
              <w:ind w:left="137" w:right="52" w:firstLine="2"/>
            </w:pPr>
            <w:r>
              <w:rPr>
                <w:spacing w:val="-1"/>
              </w:rPr>
              <w:t>5、离岸注册、小而轻的公司规模和</w:t>
            </w:r>
            <w:r>
              <w:rPr>
                <w:spacing w:val="-3"/>
              </w:rPr>
              <w:t>按需采购模式，有效控制成本。</w:t>
            </w:r>
          </w:p>
        </w:tc>
        <w:tc>
          <w:tcPr>
            <w:tcW w:w="2736" w:type="dxa"/>
            <w:tcBorders>
              <w:bottom w:val="single" w:color="000000" w:sz="6" w:space="0"/>
            </w:tcBorders>
            <w:vAlign w:val="top"/>
          </w:tcPr>
          <w:p w14:paraId="5E715D0A">
            <w:pPr>
              <w:spacing w:line="245" w:lineRule="auto"/>
              <w:rPr>
                <w:rFonts w:ascii="Arial"/>
                <w:sz w:val="21"/>
              </w:rPr>
            </w:pPr>
          </w:p>
          <w:p w14:paraId="660562BA">
            <w:pPr>
              <w:spacing w:line="246" w:lineRule="auto"/>
              <w:rPr>
                <w:rFonts w:ascii="Arial"/>
                <w:sz w:val="21"/>
              </w:rPr>
            </w:pPr>
          </w:p>
          <w:p w14:paraId="02AF4B2A">
            <w:pPr>
              <w:pStyle w:val="6"/>
              <w:spacing w:before="59" w:line="220" w:lineRule="auto"/>
              <w:ind w:left="184"/>
            </w:pPr>
            <w:r>
              <w:rPr>
                <w:spacing w:val="-4"/>
              </w:rPr>
              <w:t>1、技术瓶颈和知识产权风险。</w:t>
            </w:r>
          </w:p>
          <w:p w14:paraId="0A121DB4">
            <w:pPr>
              <w:pStyle w:val="6"/>
              <w:spacing w:before="135" w:line="219" w:lineRule="auto"/>
              <w:ind w:left="172"/>
            </w:pPr>
            <w:r>
              <w:rPr>
                <w:spacing w:val="-3"/>
              </w:rPr>
              <w:t>2、商品价格相对被动。</w:t>
            </w:r>
          </w:p>
          <w:p w14:paraId="35D1C3CB">
            <w:pPr>
              <w:pStyle w:val="6"/>
              <w:spacing w:before="136" w:line="220" w:lineRule="auto"/>
              <w:ind w:left="174"/>
            </w:pPr>
            <w:r>
              <w:rPr>
                <w:spacing w:val="-3"/>
              </w:rPr>
              <w:t>3、国内物流成本无法避免。</w:t>
            </w:r>
          </w:p>
          <w:p w14:paraId="4DE5A87A">
            <w:pPr>
              <w:pStyle w:val="6"/>
              <w:spacing w:before="135" w:line="220" w:lineRule="auto"/>
              <w:ind w:left="170"/>
            </w:pPr>
            <w:r>
              <w:rPr>
                <w:spacing w:val="-3"/>
              </w:rPr>
              <w:t>4、发货时间难以掌控。</w:t>
            </w:r>
          </w:p>
          <w:p w14:paraId="7A58D7C7">
            <w:pPr>
              <w:pStyle w:val="6"/>
              <w:spacing w:before="135" w:line="220" w:lineRule="auto"/>
              <w:ind w:left="174"/>
            </w:pPr>
            <w:r>
              <w:rPr>
                <w:spacing w:val="-4"/>
              </w:rPr>
              <w:t>5、缺乏资金支持。</w:t>
            </w:r>
          </w:p>
        </w:tc>
        <w:tc>
          <w:tcPr>
            <w:tcW w:w="90" w:type="dxa"/>
            <w:tcBorders>
              <w:top w:val="nil"/>
              <w:left w:val="nil"/>
              <w:bottom w:val="nil"/>
              <w:right w:val="nil"/>
            </w:tcBorders>
            <w:vAlign w:val="top"/>
          </w:tcPr>
          <w:p w14:paraId="7AFFEAD1">
            <w:pPr>
              <w:rPr>
                <w:rFonts w:ascii="Arial"/>
                <w:sz w:val="21"/>
              </w:rPr>
            </w:pPr>
          </w:p>
        </w:tc>
      </w:tr>
      <w:tr w14:paraId="2115B7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 w:hRule="atLeast"/>
        </w:trPr>
        <w:tc>
          <w:tcPr>
            <w:tcW w:w="2921" w:type="dxa"/>
            <w:tcBorders>
              <w:top w:val="single" w:color="000000" w:sz="6" w:space="0"/>
              <w:left w:val="single" w:color="000000" w:sz="6" w:space="0"/>
              <w:bottom w:val="single" w:color="000000" w:sz="6" w:space="0"/>
              <w:right w:val="single" w:color="000000" w:sz="4" w:space="0"/>
            </w:tcBorders>
            <w:vAlign w:val="top"/>
          </w:tcPr>
          <w:p w14:paraId="4993CBEA">
            <w:pPr>
              <w:pStyle w:val="6"/>
              <w:spacing w:before="70" w:line="220" w:lineRule="auto"/>
              <w:ind w:left="1072"/>
            </w:pPr>
            <w:r>
              <w:rPr>
                <w:spacing w:val="-3"/>
              </w:rPr>
              <w:t>外部机会（O）</w:t>
            </w:r>
          </w:p>
        </w:tc>
        <w:tc>
          <w:tcPr>
            <w:tcW w:w="2976" w:type="dxa"/>
            <w:tcBorders>
              <w:top w:val="single" w:color="000000" w:sz="6" w:space="0"/>
              <w:left w:val="single" w:color="000000" w:sz="4" w:space="0"/>
              <w:bottom w:val="single" w:color="000000" w:sz="6" w:space="0"/>
              <w:right w:val="single" w:color="000000" w:sz="4" w:space="0"/>
            </w:tcBorders>
            <w:vAlign w:val="top"/>
          </w:tcPr>
          <w:p w14:paraId="635F9E85">
            <w:pPr>
              <w:pStyle w:val="6"/>
              <w:spacing w:before="71" w:line="221" w:lineRule="auto"/>
              <w:ind w:left="1420"/>
            </w:pPr>
            <w:r>
              <w:rPr>
                <w:spacing w:val="-4"/>
              </w:rPr>
              <w:t>SO</w:t>
            </w:r>
            <w:r>
              <w:rPr>
                <w:spacing w:val="-31"/>
              </w:rPr>
              <w:t xml:space="preserve"> </w:t>
            </w:r>
            <w:r>
              <w:rPr>
                <w:spacing w:val="-4"/>
              </w:rPr>
              <w:t>战略</w:t>
            </w:r>
          </w:p>
        </w:tc>
        <w:tc>
          <w:tcPr>
            <w:tcW w:w="2826" w:type="dxa"/>
            <w:gridSpan w:val="2"/>
            <w:tcBorders>
              <w:top w:val="single" w:color="000000" w:sz="6" w:space="0"/>
              <w:left w:val="single" w:color="000000" w:sz="4" w:space="0"/>
              <w:bottom w:val="single" w:color="000000" w:sz="6" w:space="0"/>
              <w:right w:val="single" w:color="000000" w:sz="6" w:space="0"/>
            </w:tcBorders>
            <w:vAlign w:val="top"/>
          </w:tcPr>
          <w:p w14:paraId="12090E82">
            <w:pPr>
              <w:pStyle w:val="6"/>
              <w:spacing w:before="71" w:line="221" w:lineRule="auto"/>
              <w:ind w:left="1326"/>
            </w:pPr>
            <w:r>
              <w:rPr>
                <w:spacing w:val="-3"/>
              </w:rPr>
              <w:t>WO</w:t>
            </w:r>
            <w:r>
              <w:rPr>
                <w:spacing w:val="-29"/>
              </w:rPr>
              <w:t xml:space="preserve"> </w:t>
            </w:r>
            <w:r>
              <w:rPr>
                <w:spacing w:val="-3"/>
              </w:rPr>
              <w:t>战略</w:t>
            </w:r>
          </w:p>
        </w:tc>
      </w:tr>
      <w:tr w14:paraId="0BD53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2" w:hRule="atLeast"/>
        </w:trPr>
        <w:tc>
          <w:tcPr>
            <w:tcW w:w="2921" w:type="dxa"/>
            <w:tcBorders>
              <w:top w:val="single" w:color="000000" w:sz="6" w:space="0"/>
              <w:bottom w:val="nil"/>
            </w:tcBorders>
            <w:vAlign w:val="top"/>
          </w:tcPr>
          <w:p w14:paraId="35FEDEBC">
            <w:pPr>
              <w:spacing w:line="318" w:lineRule="auto"/>
              <w:rPr>
                <w:rFonts w:ascii="Arial"/>
                <w:sz w:val="21"/>
              </w:rPr>
            </w:pPr>
          </w:p>
          <w:p w14:paraId="57A597A9">
            <w:pPr>
              <w:pStyle w:val="6"/>
              <w:spacing w:before="59" w:line="304" w:lineRule="auto"/>
              <w:ind w:left="114" w:right="82" w:firstLine="12"/>
            </w:pPr>
            <w:r>
              <w:rPr>
                <w:spacing w:val="-6"/>
              </w:rPr>
              <w:t>1、跨境电商行业得到国家相关政策</w:t>
            </w:r>
            <w:r>
              <w:rPr>
                <w:spacing w:val="-8"/>
              </w:rPr>
              <w:t>支持。</w:t>
            </w:r>
          </w:p>
        </w:tc>
        <w:tc>
          <w:tcPr>
            <w:tcW w:w="2976" w:type="dxa"/>
            <w:tcBorders>
              <w:top w:val="single" w:color="000000" w:sz="6" w:space="0"/>
              <w:bottom w:val="nil"/>
            </w:tcBorders>
            <w:vAlign w:val="top"/>
          </w:tcPr>
          <w:p w14:paraId="7B613496">
            <w:pPr>
              <w:pStyle w:val="6"/>
              <w:spacing w:before="30" w:line="290" w:lineRule="auto"/>
              <w:ind w:left="137" w:right="88" w:firstLine="11"/>
            </w:pPr>
            <w:r>
              <w:rPr>
                <w:spacing w:val="-4"/>
              </w:rPr>
              <w:t>1、深度开发女装品类，打造爆款，</w:t>
            </w:r>
            <w:r>
              <w:rPr>
                <w:spacing w:val="-6"/>
              </w:rPr>
              <w:t>主动营销。</w:t>
            </w:r>
          </w:p>
          <w:p w14:paraId="2FEC9318">
            <w:pPr>
              <w:pStyle w:val="6"/>
              <w:spacing w:before="135" w:line="220" w:lineRule="auto"/>
              <w:jc w:val="right"/>
            </w:pPr>
            <w:r>
              <w:rPr>
                <w:spacing w:val="-9"/>
              </w:rPr>
              <w:t>2、开发多语言系统，开拓新兴市场。</w:t>
            </w:r>
          </w:p>
        </w:tc>
        <w:tc>
          <w:tcPr>
            <w:tcW w:w="2736" w:type="dxa"/>
            <w:tcBorders>
              <w:top w:val="single" w:color="000000" w:sz="6" w:space="0"/>
              <w:bottom w:val="nil"/>
            </w:tcBorders>
            <w:vAlign w:val="top"/>
          </w:tcPr>
          <w:p w14:paraId="57112965">
            <w:pPr>
              <w:spacing w:line="334" w:lineRule="auto"/>
              <w:rPr>
                <w:rFonts w:ascii="Arial"/>
                <w:sz w:val="21"/>
              </w:rPr>
            </w:pPr>
          </w:p>
          <w:p w14:paraId="022490CF">
            <w:pPr>
              <w:spacing w:line="334" w:lineRule="auto"/>
              <w:rPr>
                <w:rFonts w:ascii="Arial"/>
                <w:sz w:val="21"/>
              </w:rPr>
            </w:pPr>
          </w:p>
          <w:p w14:paraId="039296FC">
            <w:pPr>
              <w:pStyle w:val="6"/>
              <w:spacing w:before="58" w:line="220" w:lineRule="auto"/>
              <w:jc w:val="right"/>
            </w:pPr>
            <w:r>
              <w:rPr>
                <w:spacing w:val="-16"/>
              </w:rPr>
              <w:t>1、深入开发系统，满足前台需求。</w:t>
            </w:r>
          </w:p>
        </w:tc>
        <w:tc>
          <w:tcPr>
            <w:tcW w:w="90" w:type="dxa"/>
            <w:tcBorders>
              <w:top w:val="nil"/>
              <w:left w:val="nil"/>
              <w:bottom w:val="nil"/>
              <w:right w:val="nil"/>
            </w:tcBorders>
            <w:vAlign w:val="top"/>
          </w:tcPr>
          <w:p w14:paraId="4A3F9296">
            <w:pPr>
              <w:rPr>
                <w:rFonts w:ascii="Arial"/>
                <w:sz w:val="21"/>
              </w:rPr>
            </w:pPr>
          </w:p>
        </w:tc>
      </w:tr>
      <w:tr w14:paraId="155422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4" w:hRule="atLeast"/>
        </w:trPr>
        <w:tc>
          <w:tcPr>
            <w:tcW w:w="2921" w:type="dxa"/>
            <w:tcBorders>
              <w:top w:val="nil"/>
              <w:bottom w:val="nil"/>
            </w:tcBorders>
            <w:vAlign w:val="top"/>
          </w:tcPr>
          <w:p w14:paraId="28017B95">
            <w:pPr>
              <w:pStyle w:val="6"/>
              <w:spacing w:before="99" w:line="305" w:lineRule="auto"/>
              <w:ind w:left="113" w:right="82" w:firstLine="2"/>
            </w:pPr>
            <w:r>
              <w:rPr>
                <w:spacing w:val="-5"/>
              </w:rPr>
              <w:t>2、互联网的高速发展和全球经济一</w:t>
            </w:r>
            <w:r>
              <w:rPr>
                <w:spacing w:val="-3"/>
              </w:rPr>
              <w:t>体化打破原有外贸格局。</w:t>
            </w:r>
          </w:p>
        </w:tc>
        <w:tc>
          <w:tcPr>
            <w:tcW w:w="2976" w:type="dxa"/>
            <w:tcBorders>
              <w:top w:val="nil"/>
              <w:bottom w:val="nil"/>
            </w:tcBorders>
            <w:vAlign w:val="top"/>
          </w:tcPr>
          <w:p w14:paraId="20ADAC6D">
            <w:pPr>
              <w:pStyle w:val="6"/>
              <w:spacing w:before="99" w:line="305" w:lineRule="auto"/>
              <w:ind w:left="136" w:right="48" w:firstLine="2"/>
            </w:pPr>
            <w:r>
              <w:rPr>
                <w:spacing w:val="-1"/>
              </w:rPr>
              <w:t>3、加强国际支付与物流企业紧密合</w:t>
            </w:r>
            <w:r>
              <w:rPr>
                <w:spacing w:val="-3"/>
              </w:rPr>
              <w:t>作，强化供应链、采购渠道管理。</w:t>
            </w:r>
          </w:p>
        </w:tc>
        <w:tc>
          <w:tcPr>
            <w:tcW w:w="2736" w:type="dxa"/>
            <w:tcBorders>
              <w:top w:val="nil"/>
              <w:bottom w:val="nil"/>
            </w:tcBorders>
            <w:vAlign w:val="top"/>
          </w:tcPr>
          <w:p w14:paraId="0B2B9960">
            <w:pPr>
              <w:pStyle w:val="6"/>
              <w:spacing w:before="99" w:line="305" w:lineRule="auto"/>
              <w:ind w:left="170" w:right="17" w:firstLine="2"/>
            </w:pPr>
            <w:r>
              <w:rPr>
                <w:spacing w:val="7"/>
              </w:rPr>
              <w:t>2、建立健全商品审查体系和制</w:t>
            </w:r>
            <w:r>
              <w:rPr>
                <w:spacing w:val="-9"/>
              </w:rPr>
              <w:t>度。</w:t>
            </w:r>
          </w:p>
        </w:tc>
        <w:tc>
          <w:tcPr>
            <w:tcW w:w="90" w:type="dxa"/>
            <w:tcBorders>
              <w:top w:val="nil"/>
              <w:left w:val="nil"/>
              <w:bottom w:val="nil"/>
              <w:right w:val="nil"/>
            </w:tcBorders>
            <w:vAlign w:val="top"/>
          </w:tcPr>
          <w:p w14:paraId="4390FC67">
            <w:pPr>
              <w:rPr>
                <w:rFonts w:ascii="Arial"/>
                <w:sz w:val="21"/>
              </w:rPr>
            </w:pPr>
          </w:p>
        </w:tc>
      </w:tr>
      <w:tr w14:paraId="15790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2921" w:type="dxa"/>
            <w:tcBorders>
              <w:top w:val="nil"/>
              <w:bottom w:val="nil"/>
            </w:tcBorders>
            <w:vAlign w:val="top"/>
          </w:tcPr>
          <w:p w14:paraId="1E85C312">
            <w:pPr>
              <w:pStyle w:val="6"/>
              <w:spacing w:before="94" w:line="308" w:lineRule="auto"/>
              <w:ind w:left="117" w:right="82"/>
            </w:pPr>
            <w:r>
              <w:rPr>
                <w:spacing w:val="-5"/>
              </w:rPr>
              <w:t>3、不断完善的国际支付平台和物流</w:t>
            </w:r>
            <w:r>
              <w:rPr>
                <w:spacing w:val="-9"/>
              </w:rPr>
              <w:t>系统。</w:t>
            </w:r>
          </w:p>
        </w:tc>
        <w:tc>
          <w:tcPr>
            <w:tcW w:w="2976" w:type="dxa"/>
            <w:tcBorders>
              <w:top w:val="nil"/>
              <w:bottom w:val="nil"/>
            </w:tcBorders>
            <w:vAlign w:val="top"/>
          </w:tcPr>
          <w:p w14:paraId="4487B245">
            <w:pPr>
              <w:pStyle w:val="6"/>
              <w:spacing w:before="94" w:line="308" w:lineRule="auto"/>
              <w:ind w:left="142" w:right="48" w:hanging="7"/>
            </w:pPr>
            <w:r>
              <w:rPr>
                <w:spacing w:val="-1"/>
              </w:rPr>
              <w:t>4、优化客户服务模式，提高重复购</w:t>
            </w:r>
            <w:r>
              <w:rPr>
                <w:spacing w:val="-9"/>
              </w:rPr>
              <w:t>买率。</w:t>
            </w:r>
          </w:p>
        </w:tc>
        <w:tc>
          <w:tcPr>
            <w:tcW w:w="2736" w:type="dxa"/>
            <w:tcBorders>
              <w:top w:val="nil"/>
              <w:bottom w:val="nil"/>
            </w:tcBorders>
            <w:vAlign w:val="top"/>
          </w:tcPr>
          <w:p w14:paraId="2C53E046">
            <w:pPr>
              <w:pStyle w:val="6"/>
              <w:spacing w:before="94" w:line="220" w:lineRule="auto"/>
              <w:jc w:val="right"/>
            </w:pPr>
            <w:r>
              <w:rPr>
                <w:spacing w:val="-15"/>
              </w:rPr>
              <w:t>3、建立海外仓库，提升购物体验。</w:t>
            </w:r>
          </w:p>
          <w:p w14:paraId="780334C1">
            <w:pPr>
              <w:pStyle w:val="6"/>
              <w:spacing w:before="135" w:line="220" w:lineRule="auto"/>
              <w:jc w:val="right"/>
            </w:pPr>
            <w:r>
              <w:rPr>
                <w:spacing w:val="-4"/>
              </w:rPr>
              <w:t>4、拓展商品原产地供应链模式。</w:t>
            </w:r>
          </w:p>
        </w:tc>
        <w:tc>
          <w:tcPr>
            <w:tcW w:w="90" w:type="dxa"/>
            <w:tcBorders>
              <w:top w:val="nil"/>
              <w:left w:val="nil"/>
              <w:bottom w:val="nil"/>
              <w:right w:val="nil"/>
            </w:tcBorders>
            <w:vAlign w:val="top"/>
          </w:tcPr>
          <w:p w14:paraId="67328131">
            <w:pPr>
              <w:rPr>
                <w:rFonts w:ascii="Arial"/>
                <w:sz w:val="21"/>
              </w:rPr>
            </w:pPr>
          </w:p>
        </w:tc>
      </w:tr>
      <w:tr w14:paraId="29D0C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6" w:hRule="atLeast"/>
        </w:trPr>
        <w:tc>
          <w:tcPr>
            <w:tcW w:w="2921" w:type="dxa"/>
            <w:tcBorders>
              <w:top w:val="nil"/>
            </w:tcBorders>
            <w:vAlign w:val="top"/>
          </w:tcPr>
          <w:p w14:paraId="3DFC2B7F">
            <w:pPr>
              <w:pStyle w:val="6"/>
              <w:spacing w:before="89" w:line="362" w:lineRule="auto"/>
              <w:ind w:left="126" w:right="81" w:hanging="14"/>
            </w:pPr>
            <w:r>
              <w:rPr>
                <w:spacing w:val="-5"/>
              </w:rPr>
              <w:t>4、俄罗斯、巴西等新兴互联网国家</w:t>
            </w:r>
            <w:r>
              <w:rPr>
                <w:spacing w:val="-6"/>
              </w:rPr>
              <w:t>网购快速发展。</w:t>
            </w:r>
          </w:p>
        </w:tc>
        <w:tc>
          <w:tcPr>
            <w:tcW w:w="2976" w:type="dxa"/>
            <w:tcBorders>
              <w:top w:val="nil"/>
            </w:tcBorders>
            <w:vAlign w:val="top"/>
          </w:tcPr>
          <w:p w14:paraId="2E832A3E">
            <w:pPr>
              <w:pStyle w:val="6"/>
              <w:spacing w:before="90" w:line="290" w:lineRule="auto"/>
              <w:ind w:left="162" w:right="49" w:hanging="23"/>
            </w:pPr>
            <w:r>
              <w:rPr>
                <w:spacing w:val="-1"/>
              </w:rPr>
              <w:t>5、强化 SEO、网盟、购物搜索以及</w:t>
            </w:r>
            <w:r>
              <w:rPr>
                <w:spacing w:val="-10"/>
              </w:rPr>
              <w:t>口碑营销。</w:t>
            </w:r>
          </w:p>
          <w:p w14:paraId="7A9FD4CD">
            <w:pPr>
              <w:pStyle w:val="6"/>
              <w:spacing w:before="134" w:line="220" w:lineRule="auto"/>
              <w:ind w:left="137"/>
            </w:pPr>
            <w:r>
              <w:rPr>
                <w:spacing w:val="-3"/>
              </w:rPr>
              <w:t>6、积极建立融资渠道。</w:t>
            </w:r>
          </w:p>
        </w:tc>
        <w:tc>
          <w:tcPr>
            <w:tcW w:w="2736" w:type="dxa"/>
            <w:tcBorders>
              <w:top w:val="nil"/>
            </w:tcBorders>
            <w:vAlign w:val="top"/>
          </w:tcPr>
          <w:p w14:paraId="4199ABFE">
            <w:pPr>
              <w:rPr>
                <w:rFonts w:ascii="Arial"/>
                <w:sz w:val="21"/>
              </w:rPr>
            </w:pPr>
          </w:p>
        </w:tc>
        <w:tc>
          <w:tcPr>
            <w:tcW w:w="90" w:type="dxa"/>
            <w:tcBorders>
              <w:top w:val="nil"/>
              <w:left w:val="nil"/>
              <w:bottom w:val="nil"/>
              <w:right w:val="nil"/>
            </w:tcBorders>
            <w:vAlign w:val="top"/>
          </w:tcPr>
          <w:p w14:paraId="5F64FE42">
            <w:pPr>
              <w:rPr>
                <w:rFonts w:ascii="Arial"/>
                <w:sz w:val="21"/>
              </w:rPr>
            </w:pPr>
          </w:p>
        </w:tc>
      </w:tr>
      <w:tr w14:paraId="610E55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2921" w:type="dxa"/>
            <w:vAlign w:val="top"/>
          </w:tcPr>
          <w:p w14:paraId="36844EE6">
            <w:pPr>
              <w:pStyle w:val="6"/>
              <w:spacing w:before="116" w:line="220" w:lineRule="auto"/>
              <w:ind w:left="1077"/>
            </w:pPr>
            <w:r>
              <w:rPr>
                <w:spacing w:val="-3"/>
              </w:rPr>
              <w:t>外部威胁（T）</w:t>
            </w:r>
          </w:p>
        </w:tc>
        <w:tc>
          <w:tcPr>
            <w:tcW w:w="2976" w:type="dxa"/>
            <w:vAlign w:val="top"/>
          </w:tcPr>
          <w:p w14:paraId="576BCCC0">
            <w:pPr>
              <w:pStyle w:val="6"/>
              <w:spacing w:before="115" w:line="221" w:lineRule="auto"/>
              <w:ind w:left="1423"/>
            </w:pPr>
            <w:r>
              <w:rPr>
                <w:spacing w:val="-4"/>
              </w:rPr>
              <w:t>ST</w:t>
            </w:r>
            <w:r>
              <w:rPr>
                <w:spacing w:val="-31"/>
              </w:rPr>
              <w:t xml:space="preserve"> </w:t>
            </w:r>
            <w:r>
              <w:rPr>
                <w:spacing w:val="-4"/>
              </w:rPr>
              <w:t>战略</w:t>
            </w:r>
          </w:p>
        </w:tc>
        <w:tc>
          <w:tcPr>
            <w:tcW w:w="2736" w:type="dxa"/>
            <w:vAlign w:val="top"/>
          </w:tcPr>
          <w:p w14:paraId="384DA5F8">
            <w:pPr>
              <w:pStyle w:val="6"/>
              <w:spacing w:before="115" w:line="221" w:lineRule="auto"/>
              <w:ind w:left="1329"/>
            </w:pPr>
            <w:r>
              <w:rPr>
                <w:spacing w:val="-3"/>
              </w:rPr>
              <w:t>WT</w:t>
            </w:r>
            <w:r>
              <w:rPr>
                <w:spacing w:val="-29"/>
              </w:rPr>
              <w:t xml:space="preserve"> </w:t>
            </w:r>
            <w:r>
              <w:rPr>
                <w:spacing w:val="-3"/>
              </w:rPr>
              <w:t>战略</w:t>
            </w:r>
          </w:p>
        </w:tc>
        <w:tc>
          <w:tcPr>
            <w:tcW w:w="90" w:type="dxa"/>
            <w:tcBorders>
              <w:top w:val="nil"/>
              <w:left w:val="nil"/>
              <w:bottom w:val="nil"/>
              <w:right w:val="nil"/>
            </w:tcBorders>
            <w:vAlign w:val="top"/>
          </w:tcPr>
          <w:p w14:paraId="0CA88684">
            <w:pPr>
              <w:rPr>
                <w:rFonts w:ascii="Arial"/>
                <w:sz w:val="21"/>
              </w:rPr>
            </w:pPr>
          </w:p>
        </w:tc>
      </w:tr>
      <w:tr w14:paraId="6E470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2921" w:type="dxa"/>
            <w:tcBorders>
              <w:bottom w:val="nil"/>
            </w:tcBorders>
            <w:vAlign w:val="top"/>
          </w:tcPr>
          <w:p w14:paraId="37860444">
            <w:pPr>
              <w:pStyle w:val="6"/>
              <w:spacing w:before="32" w:line="219" w:lineRule="auto"/>
              <w:ind w:left="126"/>
            </w:pPr>
            <w:r>
              <w:rPr>
                <w:spacing w:val="-4"/>
              </w:rPr>
              <w:t>1、国内竞争对手价格战。</w:t>
            </w:r>
          </w:p>
        </w:tc>
        <w:tc>
          <w:tcPr>
            <w:tcW w:w="2976" w:type="dxa"/>
            <w:tcBorders>
              <w:bottom w:val="nil"/>
            </w:tcBorders>
            <w:vAlign w:val="top"/>
          </w:tcPr>
          <w:p w14:paraId="20C2978C">
            <w:pPr>
              <w:rPr>
                <w:rFonts w:ascii="Arial"/>
                <w:sz w:val="21"/>
              </w:rPr>
            </w:pPr>
          </w:p>
        </w:tc>
        <w:tc>
          <w:tcPr>
            <w:tcW w:w="2736" w:type="dxa"/>
            <w:tcBorders>
              <w:bottom w:val="nil"/>
            </w:tcBorders>
            <w:vAlign w:val="top"/>
          </w:tcPr>
          <w:p w14:paraId="6E9DEE6B">
            <w:pPr>
              <w:rPr>
                <w:rFonts w:ascii="Arial"/>
                <w:sz w:val="21"/>
              </w:rPr>
            </w:pPr>
          </w:p>
        </w:tc>
        <w:tc>
          <w:tcPr>
            <w:tcW w:w="90" w:type="dxa"/>
            <w:tcBorders>
              <w:top w:val="nil"/>
              <w:left w:val="nil"/>
              <w:bottom w:val="nil"/>
              <w:right w:val="nil"/>
            </w:tcBorders>
            <w:vAlign w:val="top"/>
          </w:tcPr>
          <w:p w14:paraId="4A92B59F">
            <w:pPr>
              <w:rPr>
                <w:rFonts w:ascii="Arial"/>
                <w:sz w:val="21"/>
              </w:rPr>
            </w:pPr>
          </w:p>
        </w:tc>
      </w:tr>
      <w:tr w14:paraId="7F3B1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2921" w:type="dxa"/>
            <w:tcBorders>
              <w:top w:val="nil"/>
              <w:bottom w:val="nil"/>
            </w:tcBorders>
            <w:vAlign w:val="top"/>
          </w:tcPr>
          <w:p w14:paraId="679323AB">
            <w:pPr>
              <w:pStyle w:val="6"/>
              <w:spacing w:before="100" w:line="305" w:lineRule="auto"/>
              <w:ind w:left="119" w:right="82" w:hanging="4"/>
            </w:pPr>
            <w:r>
              <w:rPr>
                <w:spacing w:val="-5"/>
              </w:rPr>
              <w:t>2、早期竞争对手客户群忠诚度难以</w:t>
            </w:r>
            <w:r>
              <w:rPr>
                <w:spacing w:val="-9"/>
              </w:rPr>
              <w:t>改变。</w:t>
            </w:r>
          </w:p>
        </w:tc>
        <w:tc>
          <w:tcPr>
            <w:tcW w:w="2976" w:type="dxa"/>
            <w:tcBorders>
              <w:top w:val="nil"/>
              <w:bottom w:val="nil"/>
            </w:tcBorders>
            <w:vAlign w:val="top"/>
          </w:tcPr>
          <w:p w14:paraId="4771C186">
            <w:pPr>
              <w:pStyle w:val="6"/>
              <w:spacing w:before="100" w:line="305" w:lineRule="auto"/>
              <w:ind w:left="136" w:right="48" w:firstLine="12"/>
            </w:pPr>
            <w:r>
              <w:rPr>
                <w:spacing w:val="-2"/>
              </w:rPr>
              <w:t>1、精选供应商，强化合作，降低成</w:t>
            </w:r>
            <w:r>
              <w:rPr>
                <w:spacing w:val="-9"/>
              </w:rPr>
              <w:t>本。</w:t>
            </w:r>
          </w:p>
        </w:tc>
        <w:tc>
          <w:tcPr>
            <w:tcW w:w="2736" w:type="dxa"/>
            <w:tcBorders>
              <w:top w:val="nil"/>
              <w:bottom w:val="nil"/>
            </w:tcBorders>
            <w:vAlign w:val="top"/>
          </w:tcPr>
          <w:p w14:paraId="3FBDB629">
            <w:pPr>
              <w:pStyle w:val="6"/>
              <w:spacing w:before="100" w:line="305" w:lineRule="auto"/>
              <w:ind w:left="170" w:right="17" w:firstLine="13"/>
            </w:pPr>
            <w:r>
              <w:rPr>
                <w:spacing w:val="-10"/>
              </w:rPr>
              <w:t>1、明确经营理念，</w:t>
            </w:r>
            <w:r>
              <w:rPr>
                <w:spacing w:val="-22"/>
              </w:rPr>
              <w:t xml:space="preserve"> </w:t>
            </w:r>
            <w:r>
              <w:rPr>
                <w:spacing w:val="-10"/>
              </w:rPr>
              <w:t>积极寻求原产</w:t>
            </w:r>
            <w:r>
              <w:rPr>
                <w:spacing w:val="-5"/>
              </w:rPr>
              <w:t>地工厂合作。</w:t>
            </w:r>
          </w:p>
        </w:tc>
        <w:tc>
          <w:tcPr>
            <w:tcW w:w="90" w:type="dxa"/>
            <w:tcBorders>
              <w:top w:val="nil"/>
              <w:left w:val="nil"/>
              <w:bottom w:val="nil"/>
              <w:right w:val="nil"/>
            </w:tcBorders>
            <w:vAlign w:val="top"/>
          </w:tcPr>
          <w:p w14:paraId="0CADA714">
            <w:pPr>
              <w:rPr>
                <w:rFonts w:ascii="Arial"/>
                <w:sz w:val="21"/>
              </w:rPr>
            </w:pPr>
          </w:p>
        </w:tc>
      </w:tr>
      <w:tr w14:paraId="5A79E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2" w:hRule="atLeast"/>
        </w:trPr>
        <w:tc>
          <w:tcPr>
            <w:tcW w:w="2921" w:type="dxa"/>
            <w:tcBorders>
              <w:top w:val="nil"/>
              <w:bottom w:val="nil"/>
            </w:tcBorders>
            <w:vAlign w:val="top"/>
          </w:tcPr>
          <w:p w14:paraId="55EC3FD2">
            <w:pPr>
              <w:pStyle w:val="6"/>
              <w:spacing w:before="94" w:line="296" w:lineRule="auto"/>
              <w:ind w:left="117" w:right="81"/>
            </w:pPr>
            <w:r>
              <w:rPr>
                <w:spacing w:val="-10"/>
              </w:rPr>
              <w:t>3、人口红利下降， 中国制造价格优</w:t>
            </w:r>
            <w:r>
              <w:rPr>
                <w:spacing w:val="-8"/>
              </w:rPr>
              <w:t>势下滑。</w:t>
            </w:r>
          </w:p>
        </w:tc>
        <w:tc>
          <w:tcPr>
            <w:tcW w:w="2976" w:type="dxa"/>
            <w:tcBorders>
              <w:top w:val="nil"/>
              <w:bottom w:val="nil"/>
            </w:tcBorders>
            <w:vAlign w:val="top"/>
          </w:tcPr>
          <w:p w14:paraId="46588D67">
            <w:pPr>
              <w:pStyle w:val="6"/>
              <w:spacing w:before="94" w:line="220" w:lineRule="auto"/>
              <w:ind w:left="138"/>
            </w:pPr>
            <w:r>
              <w:rPr>
                <w:spacing w:val="-3"/>
              </w:rPr>
              <w:t>2、加强客户管理，创新服务模式。</w:t>
            </w:r>
          </w:p>
          <w:p w14:paraId="41417433">
            <w:pPr>
              <w:pStyle w:val="6"/>
              <w:spacing w:before="135" w:line="220" w:lineRule="auto"/>
              <w:ind w:left="139"/>
            </w:pPr>
            <w:r>
              <w:rPr>
                <w:spacing w:val="-3"/>
              </w:rPr>
              <w:t>3、提高第三方平台入驻率。</w:t>
            </w:r>
          </w:p>
        </w:tc>
        <w:tc>
          <w:tcPr>
            <w:tcW w:w="2736" w:type="dxa"/>
            <w:tcBorders>
              <w:top w:val="nil"/>
              <w:bottom w:val="nil"/>
            </w:tcBorders>
            <w:vAlign w:val="top"/>
          </w:tcPr>
          <w:p w14:paraId="5E665CA1">
            <w:pPr>
              <w:pStyle w:val="6"/>
              <w:spacing w:before="94" w:line="220" w:lineRule="auto"/>
              <w:ind w:left="172"/>
            </w:pPr>
            <w:r>
              <w:rPr>
                <w:spacing w:val="-3"/>
              </w:rPr>
              <w:t>2、提供个性化、定制化服务。</w:t>
            </w:r>
          </w:p>
          <w:p w14:paraId="1C85030F">
            <w:pPr>
              <w:pStyle w:val="6"/>
              <w:spacing w:before="136" w:line="220" w:lineRule="auto"/>
              <w:ind w:left="174"/>
            </w:pPr>
            <w:r>
              <w:rPr>
                <w:spacing w:val="-4"/>
              </w:rPr>
              <w:t>3、有效提高网站权重。</w:t>
            </w:r>
          </w:p>
        </w:tc>
        <w:tc>
          <w:tcPr>
            <w:tcW w:w="90" w:type="dxa"/>
            <w:tcBorders>
              <w:top w:val="nil"/>
              <w:left w:val="nil"/>
              <w:bottom w:val="nil"/>
              <w:right w:val="nil"/>
            </w:tcBorders>
            <w:vAlign w:val="top"/>
          </w:tcPr>
          <w:p w14:paraId="7A1795F8">
            <w:pPr>
              <w:rPr>
                <w:rFonts w:ascii="Arial"/>
                <w:sz w:val="21"/>
              </w:rPr>
            </w:pPr>
          </w:p>
        </w:tc>
      </w:tr>
      <w:tr w14:paraId="07DA4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2921" w:type="dxa"/>
            <w:tcBorders>
              <w:top w:val="nil"/>
              <w:bottom w:val="nil"/>
            </w:tcBorders>
            <w:vAlign w:val="top"/>
          </w:tcPr>
          <w:p w14:paraId="735A2785">
            <w:pPr>
              <w:pStyle w:val="6"/>
              <w:spacing w:before="113" w:line="220" w:lineRule="auto"/>
              <w:ind w:left="112"/>
            </w:pPr>
            <w:r>
              <w:rPr>
                <w:spacing w:val="-3"/>
              </w:rPr>
              <w:t>4、潜在竞争对手成功融资。</w:t>
            </w:r>
          </w:p>
        </w:tc>
        <w:tc>
          <w:tcPr>
            <w:tcW w:w="2976" w:type="dxa"/>
            <w:tcBorders>
              <w:top w:val="nil"/>
              <w:bottom w:val="nil"/>
            </w:tcBorders>
            <w:vAlign w:val="top"/>
          </w:tcPr>
          <w:p w14:paraId="3F4116B6">
            <w:pPr>
              <w:pStyle w:val="6"/>
              <w:spacing w:before="113" w:line="220" w:lineRule="auto"/>
              <w:ind w:left="135"/>
            </w:pPr>
            <w:r>
              <w:rPr>
                <w:spacing w:val="-1"/>
              </w:rPr>
              <w:t>4、客观了解竞争对手，实施稳步发</w:t>
            </w:r>
          </w:p>
        </w:tc>
        <w:tc>
          <w:tcPr>
            <w:tcW w:w="2736" w:type="dxa"/>
            <w:tcBorders>
              <w:top w:val="nil"/>
              <w:bottom w:val="nil"/>
            </w:tcBorders>
            <w:vAlign w:val="top"/>
          </w:tcPr>
          <w:p w14:paraId="1A4EE2A2">
            <w:pPr>
              <w:pStyle w:val="6"/>
              <w:spacing w:before="112" w:line="220" w:lineRule="auto"/>
              <w:ind w:right="13"/>
              <w:jc w:val="right"/>
            </w:pPr>
            <w:r>
              <w:rPr>
                <w:spacing w:val="-10"/>
              </w:rPr>
              <w:t>4、强化后台管理， 降低商品缺货</w:t>
            </w:r>
          </w:p>
        </w:tc>
        <w:tc>
          <w:tcPr>
            <w:tcW w:w="90" w:type="dxa"/>
            <w:tcBorders>
              <w:top w:val="nil"/>
              <w:left w:val="nil"/>
              <w:bottom w:val="nil"/>
              <w:right w:val="nil"/>
            </w:tcBorders>
            <w:vAlign w:val="top"/>
          </w:tcPr>
          <w:p w14:paraId="3954FC88">
            <w:pPr>
              <w:rPr>
                <w:rFonts w:ascii="Arial"/>
                <w:sz w:val="21"/>
              </w:rPr>
            </w:pPr>
          </w:p>
        </w:tc>
      </w:tr>
      <w:tr w14:paraId="1C2DE3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0" w:hRule="atLeast"/>
        </w:trPr>
        <w:tc>
          <w:tcPr>
            <w:tcW w:w="2921" w:type="dxa"/>
            <w:tcBorders>
              <w:top w:val="nil"/>
            </w:tcBorders>
            <w:vAlign w:val="top"/>
          </w:tcPr>
          <w:p w14:paraId="01313B49">
            <w:pPr>
              <w:pStyle w:val="6"/>
              <w:spacing w:before="111" w:line="343" w:lineRule="auto"/>
              <w:ind w:left="117" w:right="81"/>
            </w:pPr>
            <w:r>
              <w:rPr>
                <w:spacing w:val="-9"/>
              </w:rPr>
              <w:t>5、第三方平台不断优化完善，</w:t>
            </w:r>
            <w:r>
              <w:rPr>
                <w:spacing w:val="-21"/>
              </w:rPr>
              <w:t xml:space="preserve"> </w:t>
            </w:r>
            <w:r>
              <w:rPr>
                <w:spacing w:val="-9"/>
              </w:rPr>
              <w:t>供应</w:t>
            </w:r>
            <w:r>
              <w:rPr>
                <w:spacing w:val="-6"/>
              </w:rPr>
              <w:t>商直接介入。</w:t>
            </w:r>
          </w:p>
        </w:tc>
        <w:tc>
          <w:tcPr>
            <w:tcW w:w="2976" w:type="dxa"/>
            <w:tcBorders>
              <w:top w:val="nil"/>
            </w:tcBorders>
            <w:vAlign w:val="top"/>
          </w:tcPr>
          <w:p w14:paraId="63E48879">
            <w:pPr>
              <w:pStyle w:val="6"/>
              <w:spacing w:before="110" w:line="221" w:lineRule="auto"/>
              <w:ind w:left="137"/>
            </w:pPr>
            <w:r>
              <w:rPr>
                <w:spacing w:val="-2"/>
              </w:rPr>
              <w:t>展战略</w:t>
            </w:r>
          </w:p>
        </w:tc>
        <w:tc>
          <w:tcPr>
            <w:tcW w:w="2736" w:type="dxa"/>
            <w:tcBorders>
              <w:top w:val="nil"/>
            </w:tcBorders>
            <w:vAlign w:val="top"/>
          </w:tcPr>
          <w:p w14:paraId="31A50EB5">
            <w:pPr>
              <w:pStyle w:val="6"/>
              <w:spacing w:before="111" w:line="220" w:lineRule="auto"/>
              <w:ind w:left="172"/>
            </w:pPr>
            <w:r>
              <w:rPr>
                <w:spacing w:val="-9"/>
              </w:rPr>
              <w:t>率。</w:t>
            </w:r>
          </w:p>
        </w:tc>
        <w:tc>
          <w:tcPr>
            <w:tcW w:w="90" w:type="dxa"/>
            <w:tcBorders>
              <w:top w:val="nil"/>
              <w:left w:val="nil"/>
              <w:bottom w:val="nil"/>
              <w:right w:val="nil"/>
            </w:tcBorders>
            <w:vAlign w:val="top"/>
          </w:tcPr>
          <w:p w14:paraId="01DD8518">
            <w:pPr>
              <w:rPr>
                <w:rFonts w:ascii="Arial"/>
                <w:sz w:val="21"/>
              </w:rPr>
            </w:pPr>
          </w:p>
        </w:tc>
      </w:tr>
    </w:tbl>
    <w:p w14:paraId="23E9555A">
      <w:pPr>
        <w:spacing w:before="284"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36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40D4CAF9">
      <w:pPr>
        <w:spacing w:line="272" w:lineRule="exact"/>
        <w:rPr>
          <w:rFonts w:ascii="宋体" w:hAnsi="宋体" w:eastAsia="宋体" w:cs="宋体"/>
          <w:sz w:val="20"/>
          <w:szCs w:val="20"/>
        </w:rPr>
        <w:sectPr>
          <w:headerReference r:id="rId80" w:type="default"/>
          <w:footerReference r:id="rId81" w:type="default"/>
          <w:pgSz w:w="11900" w:h="16840"/>
          <w:pgMar w:top="1616" w:right="1224" w:bottom="600" w:left="432" w:header="1252" w:footer="360" w:gutter="0"/>
          <w:cols w:space="720" w:num="1"/>
        </w:sectPr>
      </w:pPr>
    </w:p>
    <w:p w14:paraId="1FD4B815">
      <w:pPr>
        <w:spacing w:before="65" w:line="264" w:lineRule="auto"/>
        <w:ind w:left="1281" w:right="84" w:firstLine="428"/>
        <w:rPr>
          <w:rFonts w:ascii="宋体" w:hAnsi="宋体" w:eastAsia="宋体" w:cs="宋体"/>
          <w:sz w:val="24"/>
          <w:szCs w:val="24"/>
        </w:rPr>
      </w:pPr>
      <w:bookmarkStart w:id="89" w:name="bookmark108"/>
      <w:bookmarkEnd w:id="89"/>
      <w:r>
        <w:rPr>
          <w:rFonts w:ascii="宋体" w:hAnsi="宋体" w:eastAsia="宋体" w:cs="宋体"/>
          <w:spacing w:val="1"/>
          <w:sz w:val="24"/>
          <w:szCs w:val="24"/>
        </w:rPr>
        <w:t>（</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z w:val="24"/>
          <w:szCs w:val="24"/>
        </w:rPr>
        <w:t>WO</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战略：目前来看，外部提供的机会无法有效弥补</w:t>
      </w:r>
      <w:r>
        <w:rPr>
          <w:rFonts w:ascii="宋体" w:hAnsi="宋体" w:eastAsia="宋体" w:cs="宋体"/>
          <w:sz w:val="24"/>
          <w:szCs w:val="24"/>
        </w:rPr>
        <w:t>企业自身劣势，对于</w:t>
      </w:r>
      <w:r>
        <w:rPr>
          <w:rFonts w:ascii="宋体" w:hAnsi="宋体" w:eastAsia="宋体" w:cs="宋体"/>
          <w:spacing w:val="-2"/>
          <w:sz w:val="24"/>
          <w:szCs w:val="24"/>
        </w:rPr>
        <w:t>卓润公司本身来说先得过于勉强而且难以控制成本，现阶段来看</w:t>
      </w:r>
      <w:r>
        <w:rPr>
          <w:rFonts w:ascii="宋体" w:hAnsi="宋体" w:eastAsia="宋体" w:cs="宋体"/>
          <w:spacing w:val="-48"/>
          <w:sz w:val="24"/>
          <w:szCs w:val="24"/>
        </w:rPr>
        <w:t xml:space="preserve"> </w:t>
      </w:r>
      <w:r>
        <w:rPr>
          <w:rFonts w:ascii="Times New Roman" w:hAnsi="Times New Roman" w:eastAsia="Times New Roman" w:cs="Times New Roman"/>
          <w:spacing w:val="-2"/>
          <w:sz w:val="24"/>
          <w:szCs w:val="24"/>
        </w:rPr>
        <w:t>WO</w:t>
      </w:r>
      <w:r>
        <w:rPr>
          <w:rFonts w:ascii="Times New Roman" w:hAnsi="Times New Roman" w:eastAsia="Times New Roman" w:cs="Times New Roman"/>
          <w:spacing w:val="20"/>
          <w:w w:val="101"/>
          <w:sz w:val="24"/>
          <w:szCs w:val="24"/>
        </w:rPr>
        <w:t xml:space="preserve"> </w:t>
      </w:r>
      <w:r>
        <w:rPr>
          <w:rFonts w:ascii="宋体" w:hAnsi="宋体" w:eastAsia="宋体" w:cs="宋体"/>
          <w:spacing w:val="-2"/>
          <w:sz w:val="24"/>
          <w:szCs w:val="24"/>
        </w:rPr>
        <w:t>战略不适合。</w:t>
      </w:r>
    </w:p>
    <w:p w14:paraId="06B92B04">
      <w:pPr>
        <w:spacing w:before="113" w:line="279" w:lineRule="auto"/>
        <w:ind w:left="1282" w:right="84" w:firstLine="427"/>
        <w:rPr>
          <w:rFonts w:ascii="宋体" w:hAnsi="宋体" w:eastAsia="宋体" w:cs="宋体"/>
          <w:sz w:val="24"/>
          <w:szCs w:val="24"/>
        </w:rPr>
      </w:pPr>
      <w:r>
        <w:rPr>
          <w:rFonts w:ascii="宋体" w:hAnsi="宋体" w:eastAsia="宋体" w:cs="宋体"/>
          <w:spacing w:val="-5"/>
          <w:sz w:val="24"/>
          <w:szCs w:val="24"/>
        </w:rPr>
        <w:t>（</w:t>
      </w:r>
      <w:r>
        <w:rPr>
          <w:rFonts w:ascii="Times New Roman" w:hAnsi="Times New Roman" w:eastAsia="Times New Roman" w:cs="Times New Roman"/>
          <w:spacing w:val="-5"/>
          <w:sz w:val="24"/>
          <w:szCs w:val="24"/>
        </w:rPr>
        <w:t>2</w:t>
      </w:r>
      <w:r>
        <w:rPr>
          <w:rFonts w:ascii="宋体" w:hAnsi="宋体" w:eastAsia="宋体" w:cs="宋体"/>
          <w:spacing w:val="-5"/>
          <w:sz w:val="24"/>
          <w:szCs w:val="24"/>
        </w:rPr>
        <w:t>）</w:t>
      </w:r>
      <w:r>
        <w:rPr>
          <w:rFonts w:ascii="Times New Roman" w:hAnsi="Times New Roman" w:eastAsia="Times New Roman" w:cs="Times New Roman"/>
          <w:spacing w:val="-5"/>
          <w:sz w:val="24"/>
          <w:szCs w:val="24"/>
        </w:rPr>
        <w:t>ST</w:t>
      </w:r>
      <w:r>
        <w:rPr>
          <w:rFonts w:ascii="Times New Roman" w:hAnsi="Times New Roman" w:eastAsia="Times New Roman" w:cs="Times New Roman"/>
          <w:spacing w:val="30"/>
          <w:sz w:val="24"/>
          <w:szCs w:val="24"/>
        </w:rPr>
        <w:t xml:space="preserve"> </w:t>
      </w:r>
      <w:r>
        <w:rPr>
          <w:rFonts w:ascii="宋体" w:hAnsi="宋体" w:eastAsia="宋体" w:cs="宋体"/>
          <w:spacing w:val="-5"/>
          <w:sz w:val="24"/>
          <w:szCs w:val="24"/>
        </w:rPr>
        <w:t>战略：</w:t>
      </w:r>
      <w:r>
        <w:rPr>
          <w:rFonts w:ascii="Times New Roman" w:hAnsi="Times New Roman" w:eastAsia="Times New Roman" w:cs="Times New Roman"/>
          <w:spacing w:val="-5"/>
          <w:sz w:val="24"/>
          <w:szCs w:val="24"/>
        </w:rPr>
        <w:t>ST</w:t>
      </w:r>
      <w:r>
        <w:rPr>
          <w:rFonts w:ascii="Times New Roman" w:hAnsi="Times New Roman" w:eastAsia="Times New Roman" w:cs="Times New Roman"/>
          <w:spacing w:val="20"/>
          <w:w w:val="101"/>
          <w:sz w:val="24"/>
          <w:szCs w:val="24"/>
        </w:rPr>
        <w:t xml:space="preserve"> </w:t>
      </w:r>
      <w:r>
        <w:rPr>
          <w:rFonts w:ascii="宋体" w:hAnsi="宋体" w:eastAsia="宋体" w:cs="宋体"/>
          <w:spacing w:val="-5"/>
          <w:sz w:val="24"/>
          <w:szCs w:val="24"/>
        </w:rPr>
        <w:t>战略用企业自身的优势规避来自外部的威胁，但是目前来看并</w:t>
      </w:r>
      <w:r>
        <w:rPr>
          <w:rFonts w:ascii="宋体" w:hAnsi="宋体" w:eastAsia="宋体" w:cs="宋体"/>
          <w:spacing w:val="4"/>
          <w:sz w:val="24"/>
          <w:szCs w:val="24"/>
        </w:rPr>
        <w:t>未充分发挥自身优势，而且难以有效抵御外部威胁，事</w:t>
      </w:r>
      <w:r>
        <w:rPr>
          <w:rFonts w:ascii="宋体" w:hAnsi="宋体" w:eastAsia="宋体" w:cs="宋体"/>
          <w:spacing w:val="3"/>
          <w:sz w:val="24"/>
          <w:szCs w:val="24"/>
        </w:rPr>
        <w:t>倍功半的可能性很大，因此</w:t>
      </w:r>
      <w:r>
        <w:rPr>
          <w:rFonts w:ascii="Times New Roman" w:hAnsi="Times New Roman" w:eastAsia="Times New Roman" w:cs="Times New Roman"/>
          <w:spacing w:val="-8"/>
          <w:sz w:val="24"/>
          <w:szCs w:val="24"/>
        </w:rPr>
        <w:t>ST</w:t>
      </w:r>
      <w:r>
        <w:rPr>
          <w:rFonts w:ascii="Times New Roman" w:hAnsi="Times New Roman" w:eastAsia="Times New Roman" w:cs="Times New Roman"/>
          <w:spacing w:val="23"/>
          <w:w w:val="101"/>
          <w:sz w:val="24"/>
          <w:szCs w:val="24"/>
        </w:rPr>
        <w:t xml:space="preserve"> </w:t>
      </w:r>
      <w:r>
        <w:rPr>
          <w:rFonts w:ascii="宋体" w:hAnsi="宋体" w:eastAsia="宋体" w:cs="宋体"/>
          <w:spacing w:val="-8"/>
          <w:sz w:val="24"/>
          <w:szCs w:val="24"/>
        </w:rPr>
        <w:t>战略不适合。</w:t>
      </w:r>
    </w:p>
    <w:p w14:paraId="42F5E069">
      <w:pPr>
        <w:spacing w:before="110" w:line="279" w:lineRule="auto"/>
        <w:ind w:left="1278" w:right="85" w:firstLine="431"/>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3</w:t>
      </w:r>
      <w:r>
        <w:rPr>
          <w:rFonts w:ascii="宋体" w:hAnsi="宋体" w:eastAsia="宋体" w:cs="宋体"/>
          <w:spacing w:val="-4"/>
          <w:sz w:val="24"/>
          <w:szCs w:val="24"/>
        </w:rPr>
        <w:t>）</w:t>
      </w:r>
      <w:r>
        <w:rPr>
          <w:rFonts w:ascii="Times New Roman" w:hAnsi="Times New Roman" w:eastAsia="Times New Roman" w:cs="Times New Roman"/>
          <w:spacing w:val="-4"/>
          <w:sz w:val="24"/>
          <w:szCs w:val="24"/>
        </w:rPr>
        <w:t>WT</w:t>
      </w:r>
      <w:r>
        <w:rPr>
          <w:rFonts w:ascii="Times New Roman" w:hAnsi="Times New Roman" w:eastAsia="Times New Roman" w:cs="Times New Roman"/>
          <w:spacing w:val="30"/>
          <w:w w:val="101"/>
          <w:sz w:val="24"/>
          <w:szCs w:val="24"/>
        </w:rPr>
        <w:t xml:space="preserve"> </w:t>
      </w:r>
      <w:r>
        <w:rPr>
          <w:rFonts w:ascii="宋体" w:hAnsi="宋体" w:eastAsia="宋体" w:cs="宋体"/>
          <w:spacing w:val="-4"/>
          <w:sz w:val="24"/>
          <w:szCs w:val="24"/>
        </w:rPr>
        <w:t>战略：跨境电商行业的竞争将会日益激烈，</w:t>
      </w:r>
      <w:r>
        <w:rPr>
          <w:rFonts w:ascii="Times New Roman" w:hAnsi="Times New Roman" w:eastAsia="Times New Roman" w:cs="Times New Roman"/>
          <w:spacing w:val="-4"/>
          <w:sz w:val="24"/>
          <w:szCs w:val="24"/>
        </w:rPr>
        <w:t>WT</w:t>
      </w:r>
      <w:r>
        <w:rPr>
          <w:rFonts w:ascii="Times New Roman" w:hAnsi="Times New Roman" w:eastAsia="Times New Roman" w:cs="Times New Roman"/>
          <w:spacing w:val="31"/>
          <w:w w:val="101"/>
          <w:sz w:val="24"/>
          <w:szCs w:val="24"/>
        </w:rPr>
        <w:t xml:space="preserve"> </w:t>
      </w:r>
      <w:r>
        <w:rPr>
          <w:rFonts w:ascii="宋体" w:hAnsi="宋体" w:eastAsia="宋体" w:cs="宋体"/>
          <w:spacing w:val="-4"/>
          <w:sz w:val="24"/>
          <w:szCs w:val="24"/>
        </w:rPr>
        <w:t>明显防守的战略显得过</w:t>
      </w:r>
      <w:r>
        <w:rPr>
          <w:rFonts w:ascii="宋体" w:hAnsi="宋体" w:eastAsia="宋体" w:cs="宋体"/>
          <w:spacing w:val="-6"/>
          <w:sz w:val="24"/>
          <w:szCs w:val="24"/>
        </w:rPr>
        <w:t>于保守。我们不能过于强调发展， 但是卓润公司慢慢在步入一个新的发展阶段，企业</w:t>
      </w:r>
      <w:r>
        <w:rPr>
          <w:rFonts w:ascii="宋体" w:hAnsi="宋体" w:eastAsia="宋体" w:cs="宋体"/>
          <w:spacing w:val="-4"/>
          <w:sz w:val="24"/>
          <w:szCs w:val="24"/>
        </w:rPr>
        <w:t>环境也日益明朗，所以</w:t>
      </w:r>
      <w:r>
        <w:rPr>
          <w:rFonts w:ascii="宋体" w:hAnsi="宋体" w:eastAsia="宋体" w:cs="宋体"/>
          <w:spacing w:val="-45"/>
          <w:sz w:val="24"/>
          <w:szCs w:val="24"/>
        </w:rPr>
        <w:t xml:space="preserve"> </w:t>
      </w:r>
      <w:r>
        <w:rPr>
          <w:rFonts w:ascii="Times New Roman" w:hAnsi="Times New Roman" w:eastAsia="Times New Roman" w:cs="Times New Roman"/>
          <w:spacing w:val="-4"/>
          <w:sz w:val="24"/>
          <w:szCs w:val="24"/>
        </w:rPr>
        <w:t>WT</w:t>
      </w:r>
      <w:r>
        <w:rPr>
          <w:rFonts w:ascii="Times New Roman" w:hAnsi="Times New Roman" w:eastAsia="Times New Roman" w:cs="Times New Roman"/>
          <w:spacing w:val="20"/>
          <w:w w:val="101"/>
          <w:sz w:val="24"/>
          <w:szCs w:val="24"/>
        </w:rPr>
        <w:t xml:space="preserve"> </w:t>
      </w:r>
      <w:r>
        <w:rPr>
          <w:rFonts w:ascii="宋体" w:hAnsi="宋体" w:eastAsia="宋体" w:cs="宋体"/>
          <w:spacing w:val="-4"/>
          <w:sz w:val="24"/>
          <w:szCs w:val="24"/>
        </w:rPr>
        <w:t>战略不适合。</w:t>
      </w:r>
    </w:p>
    <w:p w14:paraId="32C29932">
      <w:pPr>
        <w:spacing w:before="111" w:line="296" w:lineRule="auto"/>
        <w:ind w:left="1277" w:firstLine="432"/>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pacing w:val="-4"/>
          <w:sz w:val="24"/>
          <w:szCs w:val="24"/>
        </w:rPr>
        <w:t>4</w:t>
      </w:r>
      <w:r>
        <w:rPr>
          <w:rFonts w:ascii="宋体" w:hAnsi="宋体" w:eastAsia="宋体" w:cs="宋体"/>
          <w:spacing w:val="-4"/>
          <w:sz w:val="24"/>
          <w:szCs w:val="24"/>
        </w:rPr>
        <w:t>）</w:t>
      </w:r>
      <w:r>
        <w:rPr>
          <w:rFonts w:ascii="Times New Roman" w:hAnsi="Times New Roman" w:eastAsia="Times New Roman" w:cs="Times New Roman"/>
          <w:spacing w:val="-4"/>
          <w:sz w:val="24"/>
          <w:szCs w:val="24"/>
        </w:rPr>
        <w:t>SO</w:t>
      </w:r>
      <w:r>
        <w:rPr>
          <w:rFonts w:ascii="Times New Roman" w:hAnsi="Times New Roman" w:eastAsia="Times New Roman" w:cs="Times New Roman"/>
          <w:spacing w:val="33"/>
          <w:w w:val="101"/>
          <w:sz w:val="24"/>
          <w:szCs w:val="24"/>
        </w:rPr>
        <w:t xml:space="preserve"> </w:t>
      </w:r>
      <w:r>
        <w:rPr>
          <w:rFonts w:ascii="宋体" w:hAnsi="宋体" w:eastAsia="宋体" w:cs="宋体"/>
          <w:spacing w:val="-4"/>
          <w:sz w:val="24"/>
          <w:szCs w:val="24"/>
        </w:rPr>
        <w:t>战略：</w:t>
      </w:r>
      <w:r>
        <w:rPr>
          <w:rFonts w:ascii="Times New Roman" w:hAnsi="Times New Roman" w:eastAsia="Times New Roman" w:cs="Times New Roman"/>
          <w:spacing w:val="-4"/>
          <w:sz w:val="24"/>
          <w:szCs w:val="24"/>
        </w:rPr>
        <w:t xml:space="preserve">2014 </w:t>
      </w:r>
      <w:r>
        <w:rPr>
          <w:rFonts w:ascii="宋体" w:hAnsi="宋体" w:eastAsia="宋体" w:cs="宋体"/>
          <w:spacing w:val="-4"/>
          <w:sz w:val="24"/>
          <w:szCs w:val="24"/>
        </w:rPr>
        <w:t>年跨境电商行业发展快速，尤其是创业型企业，无论进口还</w:t>
      </w:r>
      <w:r>
        <w:rPr>
          <w:rFonts w:ascii="宋体" w:hAnsi="宋体" w:eastAsia="宋体" w:cs="宋体"/>
          <w:spacing w:val="-3"/>
          <w:sz w:val="24"/>
          <w:szCs w:val="24"/>
        </w:rPr>
        <w:t>是出口成功融资和估值不菲的公司层出不穷。市场的看好、政策的支持让跨境电商行</w:t>
      </w:r>
      <w:r>
        <w:rPr>
          <w:rFonts w:ascii="宋体" w:hAnsi="宋体" w:eastAsia="宋体" w:cs="宋体"/>
          <w:spacing w:val="-1"/>
          <w:sz w:val="24"/>
          <w:szCs w:val="24"/>
        </w:rPr>
        <w:t>业在</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2014</w:t>
      </w:r>
      <w:r>
        <w:rPr>
          <w:rFonts w:ascii="Times New Roman" w:hAnsi="Times New Roman" w:eastAsia="Times New Roman" w:cs="Times New Roman"/>
          <w:spacing w:val="24"/>
          <w:sz w:val="24"/>
          <w:szCs w:val="24"/>
        </w:rPr>
        <w:t xml:space="preserve"> </w:t>
      </w:r>
      <w:r>
        <w:rPr>
          <w:rFonts w:ascii="宋体" w:hAnsi="宋体" w:eastAsia="宋体" w:cs="宋体"/>
          <w:spacing w:val="-1"/>
          <w:sz w:val="24"/>
          <w:szCs w:val="24"/>
        </w:rPr>
        <w:t>年热情高涨。目前看来，卓润公司经过近三年的摸索，逐渐形成具有自身</w:t>
      </w:r>
      <w:r>
        <w:rPr>
          <w:rFonts w:ascii="宋体" w:hAnsi="宋体" w:eastAsia="宋体" w:cs="宋体"/>
          <w:spacing w:val="-3"/>
          <w:sz w:val="24"/>
          <w:szCs w:val="24"/>
        </w:rPr>
        <w:t>特色的经营模式和市场占有率，虽然外部潜在威胁和竞争对手的增多，但是卓润公司</w:t>
      </w:r>
      <w:r>
        <w:rPr>
          <w:rFonts w:ascii="宋体" w:hAnsi="宋体" w:eastAsia="宋体" w:cs="宋体"/>
          <w:sz w:val="24"/>
          <w:szCs w:val="24"/>
        </w:rPr>
        <w:t>可以在不断完善内部劣势同时以及可控成本</w:t>
      </w:r>
      <w:r>
        <w:rPr>
          <w:rFonts w:ascii="宋体" w:hAnsi="宋体" w:eastAsia="宋体" w:cs="宋体"/>
          <w:spacing w:val="-1"/>
          <w:sz w:val="24"/>
          <w:szCs w:val="24"/>
        </w:rPr>
        <w:t>的前提下积极发展创新、开拓新兴市场、</w:t>
      </w:r>
      <w:r>
        <w:rPr>
          <w:rFonts w:ascii="宋体" w:hAnsi="宋体" w:eastAsia="宋体" w:cs="宋体"/>
          <w:spacing w:val="-12"/>
          <w:sz w:val="24"/>
          <w:szCs w:val="24"/>
        </w:rPr>
        <w:t>建立融资渠道。因此，</w:t>
      </w:r>
      <w:r>
        <w:rPr>
          <w:rFonts w:ascii="宋体" w:hAnsi="宋体" w:eastAsia="宋体" w:cs="宋体"/>
          <w:spacing w:val="66"/>
          <w:sz w:val="24"/>
          <w:szCs w:val="24"/>
        </w:rPr>
        <w:t xml:space="preserve"> </w:t>
      </w:r>
      <w:r>
        <w:rPr>
          <w:rFonts w:ascii="宋体" w:hAnsi="宋体" w:eastAsia="宋体" w:cs="宋体"/>
          <w:spacing w:val="-12"/>
          <w:sz w:val="24"/>
          <w:szCs w:val="24"/>
        </w:rPr>
        <w:t>扬长避短、抓住发展机遇，</w:t>
      </w:r>
      <w:r>
        <w:rPr>
          <w:rFonts w:ascii="宋体" w:hAnsi="宋体" w:eastAsia="宋体" w:cs="宋体"/>
          <w:spacing w:val="53"/>
          <w:sz w:val="24"/>
          <w:szCs w:val="24"/>
        </w:rPr>
        <w:t xml:space="preserve"> </w:t>
      </w:r>
      <w:r>
        <w:rPr>
          <w:rFonts w:ascii="宋体" w:hAnsi="宋体" w:eastAsia="宋体" w:cs="宋体"/>
          <w:spacing w:val="-12"/>
          <w:sz w:val="24"/>
          <w:szCs w:val="24"/>
        </w:rPr>
        <w:t>积极并且稳健发展的</w:t>
      </w:r>
      <w:r>
        <w:rPr>
          <w:rFonts w:ascii="宋体" w:hAnsi="宋体" w:eastAsia="宋体" w:cs="宋体"/>
          <w:spacing w:val="-45"/>
          <w:sz w:val="24"/>
          <w:szCs w:val="24"/>
        </w:rPr>
        <w:t xml:space="preserve"> </w:t>
      </w:r>
      <w:r>
        <w:rPr>
          <w:rFonts w:ascii="Times New Roman" w:hAnsi="Times New Roman" w:eastAsia="Times New Roman" w:cs="Times New Roman"/>
          <w:spacing w:val="-12"/>
          <w:sz w:val="24"/>
          <w:szCs w:val="24"/>
        </w:rPr>
        <w:t>SO</w:t>
      </w:r>
      <w:r>
        <w:rPr>
          <w:rFonts w:ascii="Times New Roman" w:hAnsi="Times New Roman" w:eastAsia="Times New Roman" w:cs="Times New Roman"/>
          <w:spacing w:val="21"/>
          <w:sz w:val="24"/>
          <w:szCs w:val="24"/>
        </w:rPr>
        <w:t xml:space="preserve"> </w:t>
      </w:r>
      <w:r>
        <w:rPr>
          <w:rFonts w:ascii="宋体" w:hAnsi="宋体" w:eastAsia="宋体" w:cs="宋体"/>
          <w:spacing w:val="-12"/>
          <w:sz w:val="24"/>
          <w:szCs w:val="24"/>
        </w:rPr>
        <w:t>战略较为</w:t>
      </w:r>
      <w:r>
        <w:rPr>
          <w:rFonts w:ascii="宋体" w:hAnsi="宋体" w:eastAsia="宋体" w:cs="宋体"/>
          <w:spacing w:val="-10"/>
          <w:sz w:val="24"/>
          <w:szCs w:val="24"/>
        </w:rPr>
        <w:t>适合。</w:t>
      </w:r>
    </w:p>
    <w:p w14:paraId="5290E136">
      <w:pPr>
        <w:spacing w:before="40" w:line="221" w:lineRule="auto"/>
        <w:ind w:left="1280"/>
        <w:outlineLvl w:val="1"/>
        <w:rPr>
          <w:rFonts w:ascii="黑体" w:hAnsi="黑体" w:eastAsia="黑体" w:cs="黑体"/>
          <w:sz w:val="32"/>
          <w:szCs w:val="32"/>
        </w:rPr>
      </w:pPr>
      <w:bookmarkStart w:id="90" w:name="bookmark60"/>
      <w:bookmarkEnd w:id="90"/>
      <w:r>
        <w:rPr>
          <w:rFonts w:ascii="黑体" w:hAnsi="黑体" w:eastAsia="黑体" w:cs="黑体"/>
          <w:b/>
          <w:bCs/>
          <w:spacing w:val="-3"/>
          <w:sz w:val="32"/>
          <w:szCs w:val="32"/>
        </w:rPr>
        <w:t>6.2</w:t>
      </w:r>
      <w:r>
        <w:rPr>
          <w:rFonts w:ascii="黑体" w:hAnsi="黑体" w:eastAsia="黑体" w:cs="黑体"/>
          <w:spacing w:val="-3"/>
          <w:sz w:val="32"/>
          <w:szCs w:val="32"/>
        </w:rPr>
        <w:t xml:space="preserve"> </w:t>
      </w:r>
      <w:r>
        <w:rPr>
          <w:rFonts w:ascii="黑体" w:hAnsi="黑体" w:eastAsia="黑体" w:cs="黑体"/>
          <w:b/>
          <w:bCs/>
          <w:spacing w:val="-3"/>
          <w:sz w:val="32"/>
          <w:szCs w:val="32"/>
        </w:rPr>
        <w:t>卓润公司的企业愿景、使命和未来战略目标</w:t>
      </w:r>
    </w:p>
    <w:p w14:paraId="2BC8AB0A">
      <w:pPr>
        <w:spacing w:before="27" w:line="227" w:lineRule="auto"/>
        <w:ind w:left="1282"/>
        <w:outlineLvl w:val="2"/>
        <w:rPr>
          <w:rFonts w:ascii="宋体" w:hAnsi="宋体" w:eastAsia="宋体" w:cs="宋体"/>
          <w:sz w:val="27"/>
          <w:szCs w:val="27"/>
        </w:rPr>
      </w:pPr>
      <w:bookmarkStart w:id="91" w:name="bookmark61"/>
      <w:bookmarkEnd w:id="91"/>
      <w:r>
        <w:rPr>
          <w:rFonts w:ascii="宋体" w:hAnsi="宋体" w:eastAsia="宋体" w:cs="宋体"/>
          <w:b/>
          <w:bCs/>
          <w:spacing w:val="5"/>
          <w:sz w:val="27"/>
          <w:szCs w:val="27"/>
        </w:rPr>
        <w:t>6.2.1</w:t>
      </w:r>
      <w:r>
        <w:rPr>
          <w:rFonts w:ascii="宋体" w:hAnsi="宋体" w:eastAsia="宋体" w:cs="宋体"/>
          <w:spacing w:val="5"/>
          <w:sz w:val="27"/>
          <w:szCs w:val="27"/>
        </w:rPr>
        <w:t xml:space="preserve"> </w:t>
      </w:r>
      <w:r>
        <w:rPr>
          <w:rFonts w:ascii="宋体" w:hAnsi="宋体" w:eastAsia="宋体" w:cs="宋体"/>
          <w:b/>
          <w:bCs/>
          <w:spacing w:val="5"/>
          <w:sz w:val="27"/>
          <w:szCs w:val="27"/>
        </w:rPr>
        <w:t>企业愿景和企业使命</w:t>
      </w:r>
    </w:p>
    <w:p w14:paraId="2D7617D0">
      <w:pPr>
        <w:spacing w:before="106" w:line="220" w:lineRule="auto"/>
        <w:ind w:left="1762"/>
        <w:rPr>
          <w:rFonts w:ascii="宋体" w:hAnsi="宋体" w:eastAsia="宋体" w:cs="宋体"/>
          <w:sz w:val="24"/>
          <w:szCs w:val="24"/>
        </w:rPr>
      </w:pPr>
      <w:r>
        <w:rPr>
          <w:rFonts w:ascii="宋体" w:hAnsi="宋体" w:eastAsia="宋体" w:cs="宋体"/>
          <w:spacing w:val="-11"/>
          <w:sz w:val="24"/>
          <w:szCs w:val="24"/>
        </w:rPr>
        <w:t>企业愿景：</w:t>
      </w:r>
    </w:p>
    <w:p w14:paraId="5ECAAE9C">
      <w:pPr>
        <w:spacing w:before="112" w:line="308" w:lineRule="auto"/>
        <w:ind w:left="1278" w:right="19" w:firstLine="481"/>
        <w:rPr>
          <w:rFonts w:ascii="宋体" w:hAnsi="宋体" w:eastAsia="宋体" w:cs="宋体"/>
          <w:sz w:val="24"/>
          <w:szCs w:val="24"/>
        </w:rPr>
      </w:pPr>
      <w:r>
        <w:rPr>
          <w:rFonts w:ascii="宋体" w:hAnsi="宋体" w:eastAsia="宋体" w:cs="宋体"/>
          <w:spacing w:val="-1"/>
          <w:sz w:val="24"/>
          <w:szCs w:val="24"/>
        </w:rPr>
        <w:t>依托中国大工厂，定位垂直快速消费时尚女装品类，通过互联网营销</w:t>
      </w:r>
      <w:r>
        <w:rPr>
          <w:rFonts w:ascii="宋体" w:hAnsi="宋体" w:eastAsia="宋体" w:cs="宋体"/>
          <w:spacing w:val="-2"/>
          <w:sz w:val="24"/>
          <w:szCs w:val="24"/>
        </w:rPr>
        <w:t>全球市场，</w:t>
      </w:r>
      <w:r>
        <w:rPr>
          <w:rFonts w:ascii="宋体" w:hAnsi="宋体" w:eastAsia="宋体" w:cs="宋体"/>
          <w:spacing w:val="-1"/>
          <w:sz w:val="24"/>
          <w:szCs w:val="24"/>
        </w:rPr>
        <w:t>做中国最具盈利能力的女装品类外贸跨境电商公司是卓润公司的</w:t>
      </w:r>
      <w:r>
        <w:rPr>
          <w:rFonts w:ascii="宋体" w:hAnsi="宋体" w:eastAsia="宋体" w:cs="宋体"/>
          <w:spacing w:val="-2"/>
          <w:sz w:val="24"/>
          <w:szCs w:val="24"/>
        </w:rPr>
        <w:t>奋斗目标和愿景。</w:t>
      </w:r>
    </w:p>
    <w:p w14:paraId="194F9725">
      <w:pPr>
        <w:spacing w:before="3" w:line="307" w:lineRule="auto"/>
        <w:ind w:left="1278" w:right="85" w:firstLine="491"/>
        <w:rPr>
          <w:rFonts w:ascii="宋体" w:hAnsi="宋体" w:eastAsia="宋体" w:cs="宋体"/>
          <w:sz w:val="24"/>
          <w:szCs w:val="24"/>
        </w:rPr>
      </w:pPr>
      <w:r>
        <w:rPr>
          <w:rFonts w:ascii="宋体" w:hAnsi="宋体" w:eastAsia="宋体" w:cs="宋体"/>
          <w:spacing w:val="-3"/>
          <w:sz w:val="24"/>
          <w:szCs w:val="24"/>
        </w:rPr>
        <w:t>虽然作为创业型企业，卓润公司已经在两年内收回了所</w:t>
      </w:r>
      <w:r>
        <w:rPr>
          <w:rFonts w:ascii="宋体" w:hAnsi="宋体" w:eastAsia="宋体" w:cs="宋体"/>
          <w:spacing w:val="-4"/>
          <w:sz w:val="24"/>
          <w:szCs w:val="24"/>
        </w:rPr>
        <w:t>有投资并实现了盈利。我</w:t>
      </w:r>
      <w:r>
        <w:rPr>
          <w:rFonts w:ascii="宋体" w:hAnsi="宋体" w:eastAsia="宋体" w:cs="宋体"/>
          <w:spacing w:val="-3"/>
          <w:sz w:val="24"/>
          <w:szCs w:val="24"/>
        </w:rPr>
        <w:t>们在接下来扩大规模和融资的过程中相信能够给投资方带来更大的信心，在现有的盈</w:t>
      </w:r>
      <w:r>
        <w:rPr>
          <w:rFonts w:ascii="宋体" w:hAnsi="宋体" w:eastAsia="宋体" w:cs="宋体"/>
          <w:spacing w:val="-2"/>
          <w:sz w:val="24"/>
          <w:szCs w:val="24"/>
        </w:rPr>
        <w:t>利模式基础上，不断创新发展，共同做大做强这个平台。</w:t>
      </w:r>
    </w:p>
    <w:p w14:paraId="363F2F65">
      <w:pPr>
        <w:spacing w:line="220" w:lineRule="auto"/>
        <w:ind w:left="1762"/>
        <w:rPr>
          <w:rFonts w:ascii="宋体" w:hAnsi="宋体" w:eastAsia="宋体" w:cs="宋体"/>
          <w:sz w:val="24"/>
          <w:szCs w:val="24"/>
        </w:rPr>
      </w:pPr>
      <w:r>
        <w:rPr>
          <w:rFonts w:ascii="宋体" w:hAnsi="宋体" w:eastAsia="宋体" w:cs="宋体"/>
          <w:spacing w:val="-11"/>
          <w:sz w:val="24"/>
          <w:szCs w:val="24"/>
        </w:rPr>
        <w:t>企业使命：</w:t>
      </w:r>
    </w:p>
    <w:p w14:paraId="11D711DC">
      <w:pPr>
        <w:spacing w:before="113" w:line="308" w:lineRule="auto"/>
        <w:ind w:left="1278" w:right="17" w:firstLine="485"/>
        <w:rPr>
          <w:rFonts w:ascii="宋体" w:hAnsi="宋体" w:eastAsia="宋体" w:cs="宋体"/>
          <w:sz w:val="24"/>
          <w:szCs w:val="24"/>
        </w:rPr>
      </w:pPr>
      <w:r>
        <w:rPr>
          <w:rFonts w:ascii="宋体" w:hAnsi="宋体" w:eastAsia="宋体" w:cs="宋体"/>
          <w:spacing w:val="-1"/>
          <w:sz w:val="24"/>
          <w:szCs w:val="24"/>
        </w:rPr>
        <w:t>根据思科软件公司经济研究机构报告显示，全球电子商务销售额将于</w:t>
      </w:r>
      <w:r>
        <w:rPr>
          <w:rFonts w:ascii="宋体" w:hAnsi="宋体" w:eastAsia="宋体" w:cs="宋体"/>
          <w:spacing w:val="-34"/>
          <w:sz w:val="24"/>
          <w:szCs w:val="24"/>
        </w:rPr>
        <w:t xml:space="preserve"> </w:t>
      </w:r>
      <w:r>
        <w:rPr>
          <w:rFonts w:ascii="Times New Roman" w:hAnsi="Times New Roman" w:eastAsia="Times New Roman" w:cs="Times New Roman"/>
          <w:spacing w:val="-1"/>
          <w:sz w:val="24"/>
          <w:szCs w:val="24"/>
        </w:rPr>
        <w:t>2015</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年预</w:t>
      </w:r>
      <w:r>
        <w:rPr>
          <w:rFonts w:ascii="宋体" w:hAnsi="宋体" w:eastAsia="宋体" w:cs="宋体"/>
          <w:spacing w:val="-2"/>
          <w:sz w:val="24"/>
          <w:szCs w:val="24"/>
        </w:rPr>
        <w:t>计达到</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1.4</w:t>
      </w:r>
      <w:r>
        <w:rPr>
          <w:rFonts w:ascii="Times New Roman" w:hAnsi="Times New Roman" w:eastAsia="Times New Roman" w:cs="Times New Roman"/>
          <w:spacing w:val="15"/>
          <w:w w:val="101"/>
          <w:sz w:val="24"/>
          <w:szCs w:val="24"/>
        </w:rPr>
        <w:t xml:space="preserve"> </w:t>
      </w:r>
      <w:r>
        <w:rPr>
          <w:rFonts w:ascii="宋体" w:hAnsi="宋体" w:eastAsia="宋体" w:cs="宋体"/>
          <w:spacing w:val="-2"/>
          <w:sz w:val="24"/>
          <w:szCs w:val="24"/>
        </w:rPr>
        <w:t>万亿美元，海外市场的丰厚效应说明了国际市场</w:t>
      </w:r>
      <w:r>
        <w:rPr>
          <w:rFonts w:ascii="宋体" w:hAnsi="宋体" w:eastAsia="宋体" w:cs="宋体"/>
          <w:spacing w:val="-3"/>
          <w:sz w:val="24"/>
          <w:szCs w:val="24"/>
        </w:rPr>
        <w:t>的高度需求量，特别是服</w:t>
      </w:r>
      <w:r>
        <w:rPr>
          <w:rFonts w:ascii="宋体" w:hAnsi="宋体" w:eastAsia="宋体" w:cs="宋体"/>
          <w:sz w:val="24"/>
          <w:szCs w:val="24"/>
        </w:rPr>
        <w:t>装行业，</w:t>
      </w:r>
      <w:r>
        <w:rPr>
          <w:rFonts w:ascii="Times New Roman" w:hAnsi="Times New Roman" w:eastAsia="Times New Roman" w:cs="Times New Roman"/>
          <w:sz w:val="24"/>
          <w:szCs w:val="24"/>
        </w:rPr>
        <w:t xml:space="preserve">AC </w:t>
      </w:r>
      <w:r>
        <w:rPr>
          <w:rFonts w:ascii="宋体" w:hAnsi="宋体" w:eastAsia="宋体" w:cs="宋体"/>
          <w:sz w:val="24"/>
          <w:szCs w:val="24"/>
        </w:rPr>
        <w:t>尼尔森公司曾经发布过一份报告</w:t>
      </w:r>
      <w:r>
        <w:rPr>
          <w:rFonts w:ascii="宋体" w:hAnsi="宋体" w:eastAsia="宋体" w:cs="宋体"/>
          <w:spacing w:val="-1"/>
          <w:sz w:val="24"/>
          <w:szCs w:val="24"/>
        </w:rPr>
        <w:t>，在在线购物的所有消费者调查中，欧</w:t>
      </w:r>
      <w:r>
        <w:rPr>
          <w:rFonts w:ascii="宋体" w:hAnsi="宋体" w:eastAsia="宋体" w:cs="宋体"/>
          <w:spacing w:val="-2"/>
          <w:sz w:val="24"/>
          <w:szCs w:val="24"/>
        </w:rPr>
        <w:t>美客户在线采购的产品排名第一的是图书，第二是服装，其中女装的份额将近</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20%</w:t>
      </w:r>
      <w:r>
        <w:rPr>
          <w:rFonts w:ascii="宋体" w:hAnsi="宋体" w:eastAsia="宋体" w:cs="宋体"/>
          <w:spacing w:val="-2"/>
          <w:sz w:val="24"/>
          <w:szCs w:val="24"/>
        </w:rPr>
        <w:t>，</w:t>
      </w:r>
      <w:r>
        <w:rPr>
          <w:rFonts w:ascii="宋体" w:hAnsi="宋体" w:eastAsia="宋体" w:cs="宋体"/>
          <w:spacing w:val="-1"/>
          <w:sz w:val="24"/>
          <w:szCs w:val="24"/>
        </w:rPr>
        <w:t>市场整体需求额度将近</w:t>
      </w:r>
      <w:r>
        <w:rPr>
          <w:rFonts w:ascii="宋体" w:hAnsi="宋体" w:eastAsia="宋体" w:cs="宋体"/>
          <w:spacing w:val="-29"/>
          <w:sz w:val="24"/>
          <w:szCs w:val="24"/>
        </w:rPr>
        <w:t xml:space="preserve"> </w:t>
      </w:r>
      <w:r>
        <w:rPr>
          <w:rFonts w:ascii="Times New Roman" w:hAnsi="Times New Roman" w:eastAsia="Times New Roman" w:cs="Times New Roman"/>
          <w:spacing w:val="-1"/>
          <w:sz w:val="24"/>
          <w:szCs w:val="24"/>
        </w:rPr>
        <w:t>2000</w:t>
      </w:r>
      <w:r>
        <w:rPr>
          <w:rFonts w:ascii="Times New Roman" w:hAnsi="Times New Roman" w:eastAsia="Times New Roman" w:cs="Times New Roman"/>
          <w:spacing w:val="23"/>
          <w:w w:val="101"/>
          <w:sz w:val="24"/>
          <w:szCs w:val="24"/>
        </w:rPr>
        <w:t xml:space="preserve"> </w:t>
      </w:r>
      <w:r>
        <w:rPr>
          <w:rFonts w:ascii="宋体" w:hAnsi="宋体" w:eastAsia="宋体" w:cs="宋体"/>
          <w:spacing w:val="-1"/>
          <w:sz w:val="24"/>
          <w:szCs w:val="24"/>
        </w:rPr>
        <w:t>亿美金，北美如美国，加拿大和南美洲的女性用户对来</w:t>
      </w:r>
      <w:r>
        <w:rPr>
          <w:rFonts w:ascii="宋体" w:hAnsi="宋体" w:eastAsia="宋体" w:cs="宋体"/>
          <w:spacing w:val="-5"/>
          <w:sz w:val="24"/>
          <w:szCs w:val="24"/>
        </w:rPr>
        <w:t>自亚洲特别是中国的便宜商品需求及其旺盛，其中</w:t>
      </w:r>
      <w:r>
        <w:rPr>
          <w:rFonts w:ascii="宋体" w:hAnsi="宋体" w:eastAsia="宋体" w:cs="宋体"/>
          <w:spacing w:val="-19"/>
          <w:sz w:val="24"/>
          <w:szCs w:val="24"/>
        </w:rPr>
        <w:t xml:space="preserve"> </w:t>
      </w:r>
      <w:r>
        <w:rPr>
          <w:rFonts w:ascii="Times New Roman" w:hAnsi="Times New Roman" w:eastAsia="Times New Roman" w:cs="Times New Roman"/>
          <w:spacing w:val="-5"/>
          <w:sz w:val="24"/>
          <w:szCs w:val="24"/>
        </w:rPr>
        <w:t>18</w:t>
      </w:r>
      <w:r>
        <w:rPr>
          <w:rFonts w:ascii="Times New Roman" w:hAnsi="Times New Roman" w:eastAsia="Times New Roman" w:cs="Times New Roman"/>
          <w:spacing w:val="18"/>
          <w:sz w:val="24"/>
          <w:szCs w:val="24"/>
        </w:rPr>
        <w:t xml:space="preserve"> </w:t>
      </w:r>
      <w:r>
        <w:rPr>
          <w:rFonts w:ascii="宋体" w:hAnsi="宋体" w:eastAsia="宋体" w:cs="宋体"/>
          <w:spacing w:val="-5"/>
          <w:sz w:val="24"/>
          <w:szCs w:val="24"/>
        </w:rPr>
        <w:t>岁至</w:t>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30</w:t>
      </w:r>
      <w:r>
        <w:rPr>
          <w:rFonts w:ascii="Times New Roman" w:hAnsi="Times New Roman" w:eastAsia="Times New Roman" w:cs="Times New Roman"/>
          <w:spacing w:val="17"/>
          <w:w w:val="101"/>
          <w:sz w:val="24"/>
          <w:szCs w:val="24"/>
        </w:rPr>
        <w:t xml:space="preserve"> </w:t>
      </w:r>
      <w:r>
        <w:rPr>
          <w:rFonts w:ascii="宋体" w:hAnsi="宋体" w:eastAsia="宋体" w:cs="宋体"/>
          <w:spacing w:val="-5"/>
          <w:sz w:val="24"/>
          <w:szCs w:val="24"/>
        </w:rPr>
        <w:t>岁的年轻女性用户对快</w:t>
      </w:r>
      <w:r>
        <w:rPr>
          <w:rFonts w:ascii="宋体" w:hAnsi="宋体" w:eastAsia="宋体" w:cs="宋体"/>
          <w:spacing w:val="-3"/>
          <w:sz w:val="24"/>
          <w:szCs w:val="24"/>
        </w:rPr>
        <w:t>速消费时尚服装的追求，在很大程度上超越了品牌，对价格的敏感度越来越高，只要拥有最前沿的流行元素和低廉的价格，对经济不充裕的年轻爱美女性而言，就是最热衷的追随者。加上中国闻名的制造基地和加工代</w:t>
      </w:r>
      <w:r>
        <w:rPr>
          <w:rFonts w:ascii="宋体" w:hAnsi="宋体" w:eastAsia="宋体" w:cs="宋体"/>
          <w:spacing w:val="-4"/>
          <w:sz w:val="24"/>
          <w:szCs w:val="24"/>
        </w:rPr>
        <w:t>工厂“头衔”，国际用户对来自中国</w:t>
      </w:r>
      <w:r>
        <w:rPr>
          <w:rFonts w:ascii="宋体" w:hAnsi="宋体" w:eastAsia="宋体" w:cs="宋体"/>
          <w:spacing w:val="-3"/>
          <w:sz w:val="24"/>
          <w:szCs w:val="24"/>
        </w:rPr>
        <w:t>的商品认可度非常高，并且由于种类多样，做工成熟，特别是价格低廉，受欢迎的程</w:t>
      </w:r>
    </w:p>
    <w:p w14:paraId="6C44A0A5">
      <w:pPr>
        <w:spacing w:before="147"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37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4052868D">
      <w:pPr>
        <w:spacing w:line="271" w:lineRule="exact"/>
        <w:rPr>
          <w:rFonts w:ascii="宋体" w:hAnsi="宋体" w:eastAsia="宋体" w:cs="宋体"/>
          <w:sz w:val="20"/>
          <w:szCs w:val="20"/>
        </w:rPr>
        <w:sectPr>
          <w:headerReference r:id="rId82" w:type="default"/>
          <w:footerReference r:id="rId83" w:type="default"/>
          <w:pgSz w:w="11900" w:h="16840"/>
          <w:pgMar w:top="1616" w:right="1326" w:bottom="600" w:left="432" w:header="1252" w:footer="360" w:gutter="0"/>
          <w:cols w:space="720" w:num="1"/>
        </w:sectPr>
      </w:pPr>
    </w:p>
    <w:p w14:paraId="1800C9F5">
      <w:pPr>
        <w:spacing w:before="66" w:line="221" w:lineRule="auto"/>
        <w:ind w:left="1278"/>
        <w:rPr>
          <w:rFonts w:ascii="宋体" w:hAnsi="宋体" w:eastAsia="宋体" w:cs="宋体"/>
          <w:sz w:val="24"/>
          <w:szCs w:val="24"/>
        </w:rPr>
      </w:pPr>
      <w:r>
        <w:rPr>
          <w:rFonts w:ascii="宋体" w:hAnsi="宋体" w:eastAsia="宋体" w:cs="宋体"/>
          <w:spacing w:val="-6"/>
          <w:sz w:val="24"/>
          <w:szCs w:val="24"/>
        </w:rPr>
        <w:t>度不言而喻。</w:t>
      </w:r>
    </w:p>
    <w:p w14:paraId="65035CAC">
      <w:pPr>
        <w:spacing w:before="112" w:line="289" w:lineRule="auto"/>
        <w:ind w:left="1278" w:right="84" w:firstLine="482"/>
        <w:jc w:val="both"/>
        <w:rPr>
          <w:rFonts w:ascii="宋体" w:hAnsi="宋体" w:eastAsia="宋体" w:cs="宋体"/>
          <w:sz w:val="24"/>
          <w:szCs w:val="24"/>
        </w:rPr>
      </w:pPr>
      <w:r>
        <w:rPr>
          <w:rFonts w:ascii="宋体" w:hAnsi="宋体" w:eastAsia="宋体" w:cs="宋体"/>
          <w:spacing w:val="-3"/>
          <w:sz w:val="24"/>
          <w:szCs w:val="24"/>
        </w:rPr>
        <w:t>卓润公司选择女装品类瞄准目标市场，建立完善的外贸跨境电子商务平台，</w:t>
      </w:r>
      <w:r>
        <w:rPr>
          <w:rFonts w:ascii="宋体" w:hAnsi="宋体" w:eastAsia="宋体" w:cs="宋体"/>
          <w:spacing w:val="-4"/>
          <w:sz w:val="24"/>
          <w:szCs w:val="24"/>
        </w:rPr>
        <w:t>优化</w:t>
      </w:r>
      <w:r>
        <w:rPr>
          <w:rFonts w:ascii="宋体" w:hAnsi="宋体" w:eastAsia="宋体" w:cs="宋体"/>
          <w:spacing w:val="-6"/>
          <w:sz w:val="24"/>
          <w:szCs w:val="24"/>
        </w:rPr>
        <w:t>整合支付、物流、商品供应商， 通过精准的互联网营销，构建完整的互动链条，不断</w:t>
      </w:r>
      <w:r>
        <w:rPr>
          <w:rFonts w:ascii="宋体" w:hAnsi="宋体" w:eastAsia="宋体" w:cs="宋体"/>
          <w:spacing w:val="-1"/>
          <w:sz w:val="24"/>
          <w:szCs w:val="24"/>
        </w:rPr>
        <w:t>致力于为全球女性客户供应中国优质、流行、具有高性价比的快</w:t>
      </w:r>
      <w:r>
        <w:rPr>
          <w:rFonts w:ascii="宋体" w:hAnsi="宋体" w:eastAsia="宋体" w:cs="宋体"/>
          <w:spacing w:val="-2"/>
          <w:sz w:val="24"/>
          <w:szCs w:val="24"/>
        </w:rPr>
        <w:t>速消费时尚女装。</w:t>
      </w:r>
    </w:p>
    <w:p w14:paraId="657799BF">
      <w:pPr>
        <w:spacing w:before="1" w:line="226" w:lineRule="auto"/>
        <w:ind w:left="1282"/>
        <w:outlineLvl w:val="2"/>
        <w:rPr>
          <w:rFonts w:ascii="宋体" w:hAnsi="宋体" w:eastAsia="宋体" w:cs="宋体"/>
          <w:sz w:val="27"/>
          <w:szCs w:val="27"/>
        </w:rPr>
      </w:pPr>
      <w:bookmarkStart w:id="92" w:name="bookmark109"/>
      <w:bookmarkEnd w:id="92"/>
      <w:bookmarkStart w:id="93" w:name="bookmark62"/>
      <w:bookmarkEnd w:id="93"/>
      <w:r>
        <w:rPr>
          <w:rFonts w:ascii="宋体" w:hAnsi="宋体" w:eastAsia="宋体" w:cs="宋体"/>
          <w:b/>
          <w:bCs/>
          <w:spacing w:val="5"/>
          <w:sz w:val="27"/>
          <w:szCs w:val="27"/>
        </w:rPr>
        <w:t>6.2.2</w:t>
      </w:r>
      <w:r>
        <w:rPr>
          <w:rFonts w:ascii="宋体" w:hAnsi="宋体" w:eastAsia="宋体" w:cs="宋体"/>
          <w:spacing w:val="5"/>
          <w:sz w:val="27"/>
          <w:szCs w:val="27"/>
        </w:rPr>
        <w:t xml:space="preserve"> </w:t>
      </w:r>
      <w:r>
        <w:rPr>
          <w:rFonts w:ascii="宋体" w:hAnsi="宋体" w:eastAsia="宋体" w:cs="宋体"/>
          <w:b/>
          <w:bCs/>
          <w:spacing w:val="5"/>
          <w:sz w:val="27"/>
          <w:szCs w:val="27"/>
        </w:rPr>
        <w:t>卓润公司的未来战略目标</w:t>
      </w:r>
    </w:p>
    <w:p w14:paraId="6EFD602A">
      <w:pPr>
        <w:spacing w:before="70" w:line="313" w:lineRule="auto"/>
        <w:ind w:left="1280" w:right="19" w:firstLine="481"/>
        <w:jc w:val="both"/>
        <w:rPr>
          <w:rFonts w:ascii="宋体" w:hAnsi="宋体" w:eastAsia="宋体" w:cs="宋体"/>
          <w:sz w:val="24"/>
          <w:szCs w:val="24"/>
        </w:rPr>
      </w:pPr>
      <w:r>
        <w:rPr>
          <w:rFonts w:ascii="宋体" w:hAnsi="宋体" w:eastAsia="宋体" w:cs="宋体"/>
          <w:spacing w:val="-1"/>
          <w:sz w:val="24"/>
          <w:szCs w:val="24"/>
        </w:rPr>
        <w:t>在未来三年，卓润公司将以</w:t>
      </w:r>
      <w:r>
        <w:rPr>
          <w:rFonts w:ascii="宋体" w:hAnsi="宋体" w:eastAsia="宋体" w:cs="宋体"/>
          <w:spacing w:val="-58"/>
          <w:sz w:val="24"/>
          <w:szCs w:val="24"/>
        </w:rPr>
        <w:t xml:space="preserve"> </w:t>
      </w:r>
      <w:r>
        <w:fldChar w:fldCharType="begin"/>
      </w:r>
      <w:r>
        <w:instrText xml:space="preserve"> HYPERLINK "https://www.thatspoint.com" </w:instrText>
      </w:r>
      <w:r>
        <w:fldChar w:fldCharType="separate"/>
      </w:r>
      <w:r>
        <w:rPr>
          <w:rFonts w:ascii="Times New Roman" w:hAnsi="Times New Roman" w:eastAsia="Times New Roman" w:cs="Times New Roman"/>
          <w:spacing w:val="-1"/>
          <w:sz w:val="24"/>
          <w:szCs w:val="24"/>
        </w:rPr>
        <w:t>www.that</w:t>
      </w:r>
      <w:r>
        <w:rPr>
          <w:rFonts w:ascii="Times New Roman" w:hAnsi="Times New Roman" w:eastAsia="Times New Roman" w:cs="Times New Roman"/>
          <w:spacing w:val="-2"/>
          <w:sz w:val="24"/>
          <w:szCs w:val="24"/>
        </w:rPr>
        <w:t>spoint.com</w:t>
      </w:r>
      <w:r>
        <w:rPr>
          <w:rFonts w:ascii="Times New Roman" w:hAnsi="Times New Roman" w:eastAsia="Times New Roman" w:cs="Times New Roman"/>
          <w:spacing w:val="-2"/>
          <w:sz w:val="24"/>
          <w:szCs w:val="24"/>
        </w:rPr>
        <w:fldChar w:fldCharType="end"/>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英文站为中心，逐渐进行国际扩</w:t>
      </w:r>
      <w:r>
        <w:rPr>
          <w:rFonts w:ascii="宋体" w:hAnsi="宋体" w:eastAsia="宋体" w:cs="宋体"/>
          <w:spacing w:val="-7"/>
          <w:sz w:val="24"/>
          <w:szCs w:val="24"/>
        </w:rPr>
        <w:t>张，将多语言站点本地化的推广到各地区特有的语言市</w:t>
      </w:r>
      <w:r>
        <w:rPr>
          <w:rFonts w:ascii="宋体" w:hAnsi="宋体" w:eastAsia="宋体" w:cs="宋体"/>
          <w:spacing w:val="-8"/>
          <w:sz w:val="24"/>
          <w:szCs w:val="24"/>
        </w:rPr>
        <w:t>场，特别是欧盟国家和南美洲，</w:t>
      </w:r>
      <w:r>
        <w:rPr>
          <w:rFonts w:ascii="宋体" w:hAnsi="宋体" w:eastAsia="宋体" w:cs="宋体"/>
          <w:spacing w:val="-3"/>
          <w:sz w:val="24"/>
          <w:szCs w:val="24"/>
        </w:rPr>
        <w:t>经济危机仍在且税收高额，所以对价格低廉的在线零售就更为偏爱，特别是平价流行</w:t>
      </w:r>
      <w:r>
        <w:rPr>
          <w:rFonts w:ascii="宋体" w:hAnsi="宋体" w:eastAsia="宋体" w:cs="宋体"/>
          <w:spacing w:val="-6"/>
          <w:sz w:val="24"/>
          <w:szCs w:val="24"/>
        </w:rPr>
        <w:t>的快速时尚女装。期望能够在三年内开通包括法语， 德语，西班牙语，阿拉伯语在内</w:t>
      </w:r>
      <w:r>
        <w:rPr>
          <w:rFonts w:ascii="宋体" w:hAnsi="宋体" w:eastAsia="宋体" w:cs="宋体"/>
          <w:spacing w:val="-5"/>
          <w:sz w:val="24"/>
          <w:szCs w:val="24"/>
        </w:rPr>
        <w:t>的</w:t>
      </w:r>
      <w:r>
        <w:rPr>
          <w:rFonts w:ascii="宋体" w:hAnsi="宋体" w:eastAsia="宋体" w:cs="宋体"/>
          <w:spacing w:val="-22"/>
          <w:sz w:val="24"/>
          <w:szCs w:val="24"/>
        </w:rPr>
        <w:t xml:space="preserve"> </w:t>
      </w:r>
      <w:r>
        <w:rPr>
          <w:rFonts w:ascii="Times New Roman" w:hAnsi="Times New Roman" w:eastAsia="Times New Roman" w:cs="Times New Roman"/>
          <w:spacing w:val="-5"/>
          <w:sz w:val="24"/>
          <w:szCs w:val="24"/>
        </w:rPr>
        <w:t>10</w:t>
      </w:r>
      <w:r>
        <w:rPr>
          <w:rFonts w:ascii="Times New Roman" w:hAnsi="Times New Roman" w:eastAsia="Times New Roman" w:cs="Times New Roman"/>
          <w:spacing w:val="20"/>
          <w:w w:val="101"/>
          <w:sz w:val="24"/>
          <w:szCs w:val="24"/>
        </w:rPr>
        <w:t xml:space="preserve"> </w:t>
      </w:r>
      <w:r>
        <w:rPr>
          <w:rFonts w:ascii="宋体" w:hAnsi="宋体" w:eastAsia="宋体" w:cs="宋体"/>
          <w:spacing w:val="-5"/>
          <w:sz w:val="24"/>
          <w:szCs w:val="24"/>
        </w:rPr>
        <w:t>多种国际站点，达到年销售额超</w:t>
      </w:r>
      <w:r>
        <w:rPr>
          <w:rFonts w:ascii="宋体" w:hAnsi="宋体" w:eastAsia="宋体" w:cs="宋体"/>
          <w:spacing w:val="-49"/>
          <w:sz w:val="24"/>
          <w:szCs w:val="24"/>
        </w:rPr>
        <w:t xml:space="preserve"> </w:t>
      </w:r>
      <w:r>
        <w:rPr>
          <w:rFonts w:ascii="Times New Roman" w:hAnsi="Times New Roman" w:eastAsia="Times New Roman" w:cs="Times New Roman"/>
          <w:spacing w:val="-5"/>
          <w:sz w:val="24"/>
          <w:szCs w:val="24"/>
        </w:rPr>
        <w:t>500</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万美金。</w:t>
      </w:r>
    </w:p>
    <w:p w14:paraId="5A160011">
      <w:pPr>
        <w:spacing w:before="3" w:line="289" w:lineRule="auto"/>
        <w:ind w:left="1278" w:right="84" w:firstLine="484"/>
        <w:jc w:val="both"/>
        <w:rPr>
          <w:rFonts w:ascii="宋体" w:hAnsi="宋体" w:eastAsia="宋体" w:cs="宋体"/>
          <w:sz w:val="24"/>
          <w:szCs w:val="24"/>
        </w:rPr>
      </w:pPr>
      <w:r>
        <w:rPr>
          <w:rFonts w:ascii="宋体" w:hAnsi="宋体" w:eastAsia="宋体" w:cs="宋体"/>
          <w:spacing w:val="-3"/>
          <w:sz w:val="24"/>
          <w:szCs w:val="24"/>
        </w:rPr>
        <w:t>通过创新的商业模式、领先的精准网络营销技术、世界一流的供应链体系</w:t>
      </w:r>
      <w:r>
        <w:rPr>
          <w:rFonts w:ascii="宋体" w:hAnsi="宋体" w:eastAsia="宋体" w:cs="宋体"/>
          <w:spacing w:val="-4"/>
          <w:sz w:val="24"/>
          <w:szCs w:val="24"/>
        </w:rPr>
        <w:t>，依托</w:t>
      </w:r>
      <w:r>
        <w:rPr>
          <w:rFonts w:ascii="宋体" w:hAnsi="宋体" w:eastAsia="宋体" w:cs="宋体"/>
          <w:spacing w:val="-2"/>
          <w:sz w:val="24"/>
          <w:szCs w:val="24"/>
        </w:rPr>
        <w:t xml:space="preserve">包括 </w:t>
      </w:r>
      <w:r>
        <w:rPr>
          <w:rFonts w:ascii="Times New Roman" w:hAnsi="Times New Roman" w:eastAsia="Times New Roman" w:cs="Times New Roman"/>
          <w:spacing w:val="-2"/>
          <w:sz w:val="24"/>
          <w:szCs w:val="24"/>
        </w:rPr>
        <w:t>Google</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eBay</w:t>
      </w:r>
      <w:r>
        <w:rPr>
          <w:rFonts w:ascii="Times New Roman" w:hAnsi="Times New Roman" w:eastAsia="Times New Roman" w:cs="Times New Roman"/>
          <w:spacing w:val="-34"/>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UPS</w:t>
      </w:r>
      <w:r>
        <w:rPr>
          <w:rFonts w:ascii="Times New Roman" w:hAnsi="Times New Roman" w:eastAsia="Times New Roman" w:cs="Times New Roman"/>
          <w:spacing w:val="42"/>
          <w:sz w:val="24"/>
          <w:szCs w:val="24"/>
        </w:rPr>
        <w:t xml:space="preserve"> </w:t>
      </w:r>
      <w:r>
        <w:rPr>
          <w:rFonts w:ascii="宋体" w:hAnsi="宋体" w:eastAsia="宋体" w:cs="宋体"/>
          <w:spacing w:val="-2"/>
          <w:sz w:val="24"/>
          <w:szCs w:val="24"/>
        </w:rPr>
        <w:t>在内的全球合作伙伴，希望网站</w:t>
      </w:r>
      <w:r>
        <w:rPr>
          <w:rFonts w:ascii="宋体" w:hAnsi="宋体" w:eastAsia="宋体" w:cs="宋体"/>
          <w:spacing w:val="-3"/>
          <w:sz w:val="24"/>
          <w:szCs w:val="24"/>
        </w:rPr>
        <w:t>能为全世界的时尚女装的</w:t>
      </w:r>
      <w:r>
        <w:rPr>
          <w:rFonts w:ascii="宋体" w:hAnsi="宋体" w:eastAsia="宋体" w:cs="宋体"/>
          <w:spacing w:val="-2"/>
          <w:sz w:val="24"/>
          <w:szCs w:val="24"/>
        </w:rPr>
        <w:t>年轻用户群体提供一个基于互联网的全球女装供应链。</w:t>
      </w:r>
    </w:p>
    <w:p w14:paraId="2AFB619A">
      <w:pPr>
        <w:spacing w:before="1" w:line="222" w:lineRule="auto"/>
        <w:ind w:left="1280"/>
        <w:outlineLvl w:val="1"/>
        <w:rPr>
          <w:rFonts w:ascii="黑体" w:hAnsi="黑体" w:eastAsia="黑体" w:cs="黑体"/>
          <w:sz w:val="32"/>
          <w:szCs w:val="32"/>
        </w:rPr>
      </w:pPr>
      <w:bookmarkStart w:id="94" w:name="bookmark64"/>
      <w:bookmarkEnd w:id="94"/>
      <w:r>
        <w:rPr>
          <w:rFonts w:ascii="黑体" w:hAnsi="黑体" w:eastAsia="黑体" w:cs="黑体"/>
          <w:b/>
          <w:bCs/>
          <w:spacing w:val="-5"/>
          <w:sz w:val="32"/>
          <w:szCs w:val="32"/>
        </w:rPr>
        <w:t>6.3</w:t>
      </w:r>
      <w:r>
        <w:rPr>
          <w:rFonts w:ascii="黑体" w:hAnsi="黑体" w:eastAsia="黑体" w:cs="黑体"/>
          <w:spacing w:val="-59"/>
          <w:sz w:val="32"/>
          <w:szCs w:val="32"/>
        </w:rPr>
        <w:t xml:space="preserve"> </w:t>
      </w:r>
      <w:r>
        <w:rPr>
          <w:rFonts w:ascii="黑体" w:hAnsi="黑体" w:eastAsia="黑体" w:cs="黑体"/>
          <w:b/>
          <w:bCs/>
          <w:spacing w:val="-5"/>
          <w:sz w:val="32"/>
          <w:szCs w:val="32"/>
        </w:rPr>
        <w:t>企业的经营战略规划</w:t>
      </w:r>
    </w:p>
    <w:p w14:paraId="23FABEAD">
      <w:pPr>
        <w:spacing w:before="24" w:line="227" w:lineRule="auto"/>
        <w:ind w:left="1282"/>
        <w:outlineLvl w:val="2"/>
        <w:rPr>
          <w:rFonts w:ascii="宋体" w:hAnsi="宋体" w:eastAsia="宋体" w:cs="宋体"/>
          <w:sz w:val="27"/>
          <w:szCs w:val="27"/>
        </w:rPr>
      </w:pPr>
      <w:bookmarkStart w:id="95" w:name="bookmark65"/>
      <w:bookmarkEnd w:id="95"/>
      <w:r>
        <w:rPr>
          <w:rFonts w:ascii="宋体" w:hAnsi="宋体" w:eastAsia="宋体" w:cs="宋体"/>
          <w:b/>
          <w:bCs/>
          <w:spacing w:val="4"/>
          <w:sz w:val="27"/>
          <w:szCs w:val="27"/>
        </w:rPr>
        <w:t>6.3.1</w:t>
      </w:r>
      <w:r>
        <w:rPr>
          <w:rFonts w:ascii="宋体" w:hAnsi="宋体" w:eastAsia="宋体" w:cs="宋体"/>
          <w:spacing w:val="49"/>
          <w:sz w:val="27"/>
          <w:szCs w:val="27"/>
        </w:rPr>
        <w:t xml:space="preserve"> </w:t>
      </w:r>
      <w:r>
        <w:rPr>
          <w:rFonts w:ascii="宋体" w:hAnsi="宋体" w:eastAsia="宋体" w:cs="宋体"/>
          <w:b/>
          <w:bCs/>
          <w:spacing w:val="4"/>
          <w:sz w:val="27"/>
          <w:szCs w:val="27"/>
        </w:rPr>
        <w:t>品牌化管理和重复购买率优化战略</w:t>
      </w:r>
    </w:p>
    <w:p w14:paraId="5A59B0AA">
      <w:pPr>
        <w:spacing w:before="101" w:line="308" w:lineRule="auto"/>
        <w:ind w:left="1278" w:right="6825" w:firstLine="484"/>
        <w:jc w:val="both"/>
        <w:rPr>
          <w:rFonts w:ascii="宋体" w:hAnsi="宋体" w:eastAsia="宋体" w:cs="宋体"/>
          <w:sz w:val="24"/>
          <w:szCs w:val="24"/>
        </w:rPr>
      </w:pPr>
      <w:r>
        <w:drawing>
          <wp:anchor distT="0" distB="0" distL="0" distR="0" simplePos="0" relativeHeight="251703296" behindDoc="0" locked="0" layoutInCell="1" allowOverlap="1">
            <wp:simplePos x="0" y="0"/>
            <wp:positionH relativeFrom="column">
              <wp:posOffset>2177415</wp:posOffset>
            </wp:positionH>
            <wp:positionV relativeFrom="paragraph">
              <wp:posOffset>99060</wp:posOffset>
            </wp:positionV>
            <wp:extent cx="4231640" cy="245618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40"/>
                    <a:stretch>
                      <a:fillRect/>
                    </a:stretch>
                  </pic:blipFill>
                  <pic:spPr>
                    <a:xfrm>
                      <a:off x="0" y="0"/>
                      <a:ext cx="4231588" cy="2455926"/>
                    </a:xfrm>
                    <a:prstGeom prst="rect">
                      <a:avLst/>
                    </a:prstGeom>
                  </pic:spPr>
                </pic:pic>
              </a:graphicData>
            </a:graphic>
          </wp:anchor>
        </w:drawing>
      </w:r>
      <w:r>
        <w:rPr>
          <w:rFonts w:ascii="宋体" w:hAnsi="宋体" w:eastAsia="宋体" w:cs="宋体"/>
          <w:spacing w:val="7"/>
          <w:sz w:val="24"/>
          <w:szCs w:val="24"/>
        </w:rPr>
        <w:t>如果把互联网</w:t>
      </w:r>
      <w:r>
        <w:rPr>
          <w:rFonts w:ascii="宋体" w:hAnsi="宋体" w:eastAsia="宋体" w:cs="宋体"/>
          <w:spacing w:val="6"/>
          <w:sz w:val="24"/>
          <w:szCs w:val="24"/>
        </w:rPr>
        <w:t>营销说浅显一些就是用钱买客户，简单来说，我们通过</w:t>
      </w:r>
      <w:r>
        <w:rPr>
          <w:rFonts w:ascii="Times New Roman" w:hAnsi="Times New Roman" w:eastAsia="Times New Roman" w:cs="Times New Roman"/>
          <w:spacing w:val="-3"/>
          <w:sz w:val="24"/>
          <w:szCs w:val="24"/>
        </w:rPr>
        <w:t>GOOGLE</w:t>
      </w:r>
      <w:r>
        <w:rPr>
          <w:rFonts w:ascii="Times New Roman" w:hAnsi="Times New Roman" w:eastAsia="Times New Roman" w:cs="Times New Roman"/>
          <w:spacing w:val="-6"/>
          <w:sz w:val="24"/>
          <w:szCs w:val="24"/>
        </w:rPr>
        <w:t xml:space="preserve"> </w:t>
      </w:r>
      <w:r>
        <w:rPr>
          <w:rFonts w:ascii="宋体" w:hAnsi="宋体" w:eastAsia="宋体" w:cs="宋体"/>
          <w:spacing w:val="-3"/>
          <w:sz w:val="24"/>
          <w:szCs w:val="24"/>
        </w:rPr>
        <w:t>等网络营</w:t>
      </w:r>
      <w:r>
        <w:rPr>
          <w:rFonts w:ascii="宋体" w:hAnsi="宋体" w:eastAsia="宋体" w:cs="宋体"/>
          <w:spacing w:val="6"/>
          <w:sz w:val="24"/>
          <w:szCs w:val="24"/>
        </w:rPr>
        <w:t>销平台把客户带进我们的网站，客户只要来了，我们就需要按照人头付给</w:t>
      </w:r>
      <w:r>
        <w:rPr>
          <w:rFonts w:ascii="Times New Roman" w:hAnsi="Times New Roman" w:eastAsia="Times New Roman" w:cs="Times New Roman"/>
          <w:spacing w:val="-5"/>
          <w:sz w:val="24"/>
          <w:szCs w:val="24"/>
        </w:rPr>
        <w:t>GOOGLE</w:t>
      </w:r>
      <w:r>
        <w:rPr>
          <w:rFonts w:ascii="Times New Roman" w:hAnsi="Times New Roman" w:eastAsia="Times New Roman" w:cs="Times New Roman"/>
          <w:spacing w:val="10"/>
          <w:sz w:val="24"/>
          <w:szCs w:val="24"/>
        </w:rPr>
        <w:t xml:space="preserve">  </w:t>
      </w:r>
      <w:r>
        <w:rPr>
          <w:rFonts w:ascii="宋体" w:hAnsi="宋体" w:eastAsia="宋体" w:cs="宋体"/>
          <w:spacing w:val="-5"/>
          <w:sz w:val="24"/>
          <w:szCs w:val="24"/>
        </w:rPr>
        <w:t>广告费，</w:t>
      </w:r>
    </w:p>
    <w:p w14:paraId="1E918C12">
      <w:pPr>
        <w:spacing w:before="2" w:line="220" w:lineRule="auto"/>
        <w:ind w:left="1280"/>
        <w:rPr>
          <w:rFonts w:ascii="宋体" w:hAnsi="宋体" w:eastAsia="宋体" w:cs="宋体"/>
          <w:sz w:val="24"/>
          <w:szCs w:val="24"/>
        </w:rPr>
      </w:pPr>
      <w:r>
        <w:pict>
          <v:shape id="_x0000_s1035" o:spid="_x0000_s1035" o:spt="202" type="#_x0000_t202" style="position:absolute;left:0pt;margin-left:298pt;margin-top:-5.85pt;height:14pt;width:73.15pt;z-index:251704320;mso-width-relative:page;mso-height-relative:page;" filled="f" stroked="f" coordsize="21600,21600">
            <v:path/>
            <v:fill on="f" focussize="0,0"/>
            <v:stroke on="f"/>
            <v:imagedata o:title=""/>
            <o:lock v:ext="edit" aspectratio="f"/>
            <v:textbox inset="0mm,0mm,0mm,0mm">
              <w:txbxContent>
                <w:p w14:paraId="2C98E7E1">
                  <w:pPr>
                    <w:spacing w:before="20" w:line="221" w:lineRule="auto"/>
                    <w:ind w:left="20"/>
                    <w:rPr>
                      <w:rFonts w:ascii="宋体" w:hAnsi="宋体" w:eastAsia="宋体" w:cs="宋体"/>
                      <w:sz w:val="20"/>
                      <w:szCs w:val="20"/>
                    </w:rPr>
                  </w:pPr>
                  <w:r>
                    <w:rPr>
                      <w:rFonts w:ascii="宋体" w:hAnsi="宋体" w:eastAsia="宋体" w:cs="宋体"/>
                      <w:spacing w:val="-4"/>
                      <w:sz w:val="20"/>
                      <w:szCs w:val="20"/>
                    </w:rPr>
                    <w:t>图</w:t>
                  </w:r>
                  <w:r>
                    <w:rPr>
                      <w:rFonts w:ascii="宋体" w:hAnsi="宋体" w:eastAsia="宋体" w:cs="宋体"/>
                      <w:spacing w:val="-41"/>
                      <w:sz w:val="20"/>
                      <w:szCs w:val="20"/>
                    </w:rPr>
                    <w:t xml:space="preserve"> </w:t>
                  </w:r>
                  <w:r>
                    <w:rPr>
                      <w:rFonts w:ascii="宋体" w:hAnsi="宋体" w:eastAsia="宋体" w:cs="宋体"/>
                      <w:spacing w:val="-4"/>
                      <w:sz w:val="20"/>
                      <w:szCs w:val="20"/>
                    </w:rPr>
                    <w:t>6.1 运营流程</w:t>
                  </w:r>
                </w:p>
              </w:txbxContent>
            </v:textbox>
          </v:shape>
        </w:pict>
      </w:r>
      <w:r>
        <w:rPr>
          <w:rFonts w:ascii="宋体" w:hAnsi="宋体" w:eastAsia="宋体" w:cs="宋体"/>
          <w:spacing w:val="6"/>
          <w:sz w:val="24"/>
          <w:szCs w:val="24"/>
        </w:rPr>
        <w:t>至于客户买不买单</w:t>
      </w:r>
    </w:p>
    <w:p w14:paraId="41073469">
      <w:pPr>
        <w:spacing w:before="110" w:line="308" w:lineRule="auto"/>
        <w:ind w:left="1278" w:firstLine="4"/>
        <w:jc w:val="both"/>
        <w:rPr>
          <w:rFonts w:ascii="宋体" w:hAnsi="宋体" w:eastAsia="宋体" w:cs="宋体"/>
          <w:sz w:val="24"/>
          <w:szCs w:val="24"/>
        </w:rPr>
      </w:pPr>
      <w:r>
        <w:rPr>
          <w:rFonts w:ascii="宋体" w:hAnsi="宋体" w:eastAsia="宋体" w:cs="宋体"/>
          <w:spacing w:val="-3"/>
          <w:sz w:val="24"/>
          <w:szCs w:val="24"/>
        </w:rPr>
        <w:t>是否支付，完全取决于网站自身的体验和产品。客户买单并成功签收商品的一整套体验，包括商品的本身，决定客户对网站的满意度，客户对网站满意度越高，重复购买</w:t>
      </w:r>
      <w:r>
        <w:rPr>
          <w:rFonts w:ascii="宋体" w:hAnsi="宋体" w:eastAsia="宋体" w:cs="宋体"/>
          <w:sz w:val="24"/>
          <w:szCs w:val="24"/>
        </w:rPr>
        <w:t>的可能性越高，然而按照互联网营销规则，</w:t>
      </w:r>
      <w:r>
        <w:rPr>
          <w:rFonts w:ascii="宋体" w:hAnsi="宋体" w:eastAsia="宋体" w:cs="宋体"/>
          <w:spacing w:val="-1"/>
          <w:sz w:val="24"/>
          <w:szCs w:val="24"/>
        </w:rPr>
        <w:t>客户再次买单不需要再次支付营销费用。</w:t>
      </w:r>
      <w:r>
        <w:rPr>
          <w:rFonts w:ascii="宋体" w:hAnsi="宋体" w:eastAsia="宋体" w:cs="宋体"/>
          <w:spacing w:val="-7"/>
          <w:sz w:val="24"/>
          <w:szCs w:val="24"/>
        </w:rPr>
        <w:t>由此可见，客户在第一次买单的时候我们付出了营销成本，因此毛利低或者没有毛利；</w:t>
      </w:r>
      <w:r>
        <w:rPr>
          <w:rFonts w:ascii="宋体" w:hAnsi="宋体" w:eastAsia="宋体" w:cs="宋体"/>
          <w:spacing w:val="-2"/>
          <w:sz w:val="24"/>
          <w:szCs w:val="24"/>
        </w:rPr>
        <w:t>再次购买的时候营销成本转化为利润，越多次购买转化的利润越多。</w:t>
      </w:r>
    </w:p>
    <w:p w14:paraId="1393C103">
      <w:pPr>
        <w:spacing w:before="4" w:line="308" w:lineRule="auto"/>
        <w:ind w:left="1278" w:right="83" w:firstLine="498"/>
        <w:jc w:val="both"/>
        <w:rPr>
          <w:rFonts w:ascii="宋体" w:hAnsi="宋体" w:eastAsia="宋体" w:cs="宋体"/>
          <w:sz w:val="24"/>
          <w:szCs w:val="24"/>
        </w:rPr>
      </w:pPr>
      <w:r>
        <w:rPr>
          <w:rFonts w:ascii="宋体" w:hAnsi="宋体" w:eastAsia="宋体" w:cs="宋体"/>
          <w:spacing w:val="-6"/>
          <w:sz w:val="24"/>
          <w:szCs w:val="24"/>
        </w:rPr>
        <w:t>因此我们要不断提高客户的重复购买率。首先要对网站的前台进行优化，</w:t>
      </w:r>
      <w:r>
        <w:rPr>
          <w:rFonts w:ascii="宋体" w:hAnsi="宋体" w:eastAsia="宋体" w:cs="宋体"/>
          <w:spacing w:val="-33"/>
          <w:sz w:val="24"/>
          <w:szCs w:val="24"/>
        </w:rPr>
        <w:t xml:space="preserve"> </w:t>
      </w:r>
      <w:r>
        <w:rPr>
          <w:rFonts w:ascii="宋体" w:hAnsi="宋体" w:eastAsia="宋体" w:cs="宋体"/>
          <w:spacing w:val="-6"/>
          <w:sz w:val="24"/>
          <w:szCs w:val="24"/>
        </w:rPr>
        <w:t>包括页</w:t>
      </w:r>
      <w:r>
        <w:rPr>
          <w:rFonts w:ascii="宋体" w:hAnsi="宋体" w:eastAsia="宋体" w:cs="宋体"/>
          <w:sz w:val="24"/>
          <w:szCs w:val="24"/>
        </w:rPr>
        <w:t>面设计、品类导航、</w:t>
      </w:r>
      <w:r>
        <w:rPr>
          <w:rFonts w:ascii="Times New Roman" w:hAnsi="Times New Roman" w:eastAsia="Times New Roman" w:cs="Times New Roman"/>
          <w:sz w:val="24"/>
          <w:szCs w:val="24"/>
        </w:rPr>
        <w:t xml:space="preserve">UI  </w:t>
      </w:r>
      <w:r>
        <w:rPr>
          <w:rFonts w:ascii="宋体" w:hAnsi="宋体" w:eastAsia="宋体" w:cs="宋体"/>
          <w:sz w:val="24"/>
          <w:szCs w:val="24"/>
        </w:rPr>
        <w:t>设计等方面。其次要对购物环节进行优化，当客户在较为友</w:t>
      </w:r>
      <w:r>
        <w:rPr>
          <w:rFonts w:ascii="宋体" w:hAnsi="宋体" w:eastAsia="宋体" w:cs="宋体"/>
          <w:spacing w:val="-3"/>
          <w:sz w:val="24"/>
          <w:szCs w:val="24"/>
        </w:rPr>
        <w:t>好的界面提交了订单并完成了支付，接下来就是采购——国内物流——质检——国际</w:t>
      </w:r>
    </w:p>
    <w:p w14:paraId="78641502">
      <w:pPr>
        <w:spacing w:before="181"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38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E82E431">
      <w:pPr>
        <w:spacing w:line="272" w:lineRule="exact"/>
        <w:rPr>
          <w:rFonts w:ascii="宋体" w:hAnsi="宋体" w:eastAsia="宋体" w:cs="宋体"/>
          <w:sz w:val="20"/>
          <w:szCs w:val="20"/>
        </w:rPr>
        <w:sectPr>
          <w:headerReference r:id="rId84" w:type="default"/>
          <w:footerReference r:id="rId85" w:type="default"/>
          <w:pgSz w:w="11900" w:h="16840"/>
          <w:pgMar w:top="1616" w:right="1326" w:bottom="600" w:left="432" w:header="1252" w:footer="360" w:gutter="0"/>
          <w:cols w:space="720" w:num="1"/>
        </w:sectPr>
      </w:pPr>
    </w:p>
    <w:p w14:paraId="73432ADC">
      <w:pPr>
        <w:spacing w:before="64" w:line="308" w:lineRule="auto"/>
        <w:ind w:left="1278" w:right="147"/>
        <w:jc w:val="both"/>
        <w:rPr>
          <w:rFonts w:ascii="宋体" w:hAnsi="宋体" w:eastAsia="宋体" w:cs="宋体"/>
          <w:sz w:val="24"/>
          <w:szCs w:val="24"/>
        </w:rPr>
      </w:pPr>
      <w:r>
        <w:rPr>
          <w:rFonts w:ascii="宋体" w:hAnsi="宋体" w:eastAsia="宋体" w:cs="宋体"/>
          <w:spacing w:val="-3"/>
          <w:sz w:val="24"/>
          <w:szCs w:val="24"/>
        </w:rPr>
        <w:t>物流——客户签收五个环节，至此售前行为完成。客户成功签收之后会对商品有一系</w:t>
      </w:r>
      <w:r>
        <w:rPr>
          <w:rFonts w:ascii="宋体" w:hAnsi="宋体" w:eastAsia="宋体" w:cs="宋体"/>
          <w:spacing w:val="-6"/>
          <w:sz w:val="24"/>
          <w:szCs w:val="24"/>
        </w:rPr>
        <w:t>列心理评估：商品是否满意、物流是否及时、包装是否完好。若评估不满意， 则通过售后客服解决问题（如图</w:t>
      </w:r>
      <w:r>
        <w:rPr>
          <w:rFonts w:ascii="宋体" w:hAnsi="宋体" w:eastAsia="宋体" w:cs="宋体"/>
          <w:spacing w:val="-44"/>
          <w:sz w:val="24"/>
          <w:szCs w:val="24"/>
        </w:rPr>
        <w:t xml:space="preserve"> </w:t>
      </w:r>
      <w:r>
        <w:rPr>
          <w:rFonts w:ascii="Times New Roman" w:hAnsi="Times New Roman" w:eastAsia="Times New Roman" w:cs="Times New Roman"/>
          <w:spacing w:val="-6"/>
          <w:sz w:val="24"/>
          <w:szCs w:val="24"/>
        </w:rPr>
        <w:t xml:space="preserve">6.1 </w:t>
      </w:r>
      <w:r>
        <w:rPr>
          <w:rFonts w:ascii="宋体" w:hAnsi="宋体" w:eastAsia="宋体" w:cs="宋体"/>
          <w:spacing w:val="-6"/>
          <w:sz w:val="24"/>
          <w:szCs w:val="24"/>
        </w:rPr>
        <w:t>所示）。</w:t>
      </w:r>
    </w:p>
    <w:p w14:paraId="6DC5D2E8">
      <w:pPr>
        <w:spacing w:before="1" w:line="279" w:lineRule="auto"/>
        <w:ind w:left="1279" w:right="148" w:firstLine="508"/>
        <w:rPr>
          <w:rFonts w:ascii="宋体" w:hAnsi="宋体" w:eastAsia="宋体" w:cs="宋体"/>
          <w:sz w:val="24"/>
          <w:szCs w:val="24"/>
        </w:rPr>
      </w:pPr>
      <w:r>
        <w:rPr>
          <w:rFonts w:ascii="宋体" w:hAnsi="宋体" w:eastAsia="宋体" w:cs="宋体"/>
          <w:spacing w:val="-4"/>
          <w:sz w:val="24"/>
          <w:szCs w:val="24"/>
        </w:rPr>
        <w:t>由此可见，优化网站前台、有效管理和控制购物环节、完善客户服务理念是品牌</w:t>
      </w:r>
      <w:r>
        <w:rPr>
          <w:rFonts w:ascii="宋体" w:hAnsi="宋体" w:eastAsia="宋体" w:cs="宋体"/>
          <w:spacing w:val="-2"/>
          <w:sz w:val="24"/>
          <w:szCs w:val="24"/>
        </w:rPr>
        <w:t>化管理网站的关键，也是提高重复购买率的关键。</w:t>
      </w:r>
    </w:p>
    <w:p w14:paraId="0CAE5803">
      <w:pPr>
        <w:spacing w:before="1" w:line="226" w:lineRule="auto"/>
        <w:ind w:left="1282"/>
        <w:outlineLvl w:val="2"/>
        <w:rPr>
          <w:rFonts w:ascii="宋体" w:hAnsi="宋体" w:eastAsia="宋体" w:cs="宋体"/>
          <w:sz w:val="27"/>
          <w:szCs w:val="27"/>
        </w:rPr>
      </w:pPr>
      <w:bookmarkStart w:id="96" w:name="bookmark110"/>
      <w:bookmarkEnd w:id="96"/>
      <w:bookmarkStart w:id="97" w:name="bookmark66"/>
      <w:bookmarkEnd w:id="97"/>
      <w:r>
        <w:rPr>
          <w:rFonts w:ascii="宋体" w:hAnsi="宋体" w:eastAsia="宋体" w:cs="宋体"/>
          <w:b/>
          <w:bCs/>
          <w:spacing w:val="4"/>
          <w:sz w:val="27"/>
          <w:szCs w:val="27"/>
        </w:rPr>
        <w:t>6.3.2</w:t>
      </w:r>
      <w:r>
        <w:rPr>
          <w:rFonts w:ascii="宋体" w:hAnsi="宋体" w:eastAsia="宋体" w:cs="宋体"/>
          <w:spacing w:val="4"/>
          <w:sz w:val="27"/>
          <w:szCs w:val="27"/>
        </w:rPr>
        <w:t xml:space="preserve"> </w:t>
      </w:r>
      <w:r>
        <w:rPr>
          <w:rFonts w:ascii="宋体" w:hAnsi="宋体" w:eastAsia="宋体" w:cs="宋体"/>
          <w:b/>
          <w:bCs/>
          <w:spacing w:val="4"/>
          <w:sz w:val="27"/>
          <w:szCs w:val="27"/>
        </w:rPr>
        <w:t>细分市场战略</w:t>
      </w:r>
    </w:p>
    <w:p w14:paraId="29771682">
      <w:pPr>
        <w:spacing w:before="104" w:line="308" w:lineRule="auto"/>
        <w:ind w:left="1279" w:right="65" w:firstLine="481"/>
        <w:jc w:val="both"/>
        <w:rPr>
          <w:rFonts w:ascii="宋体" w:hAnsi="宋体" w:eastAsia="宋体" w:cs="宋体"/>
          <w:sz w:val="24"/>
          <w:szCs w:val="24"/>
        </w:rPr>
      </w:pPr>
      <w:r>
        <w:rPr>
          <w:rFonts w:ascii="宋体" w:hAnsi="宋体" w:eastAsia="宋体" w:cs="宋体"/>
          <w:spacing w:val="-3"/>
          <w:sz w:val="24"/>
          <w:szCs w:val="24"/>
        </w:rPr>
        <w:t>卓润公司目前的市场定位是以北美和欧洲为主的英语类国家，综合统计近三</w:t>
      </w:r>
      <w:r>
        <w:rPr>
          <w:rFonts w:ascii="宋体" w:hAnsi="宋体" w:eastAsia="宋体" w:cs="宋体"/>
          <w:spacing w:val="-4"/>
          <w:sz w:val="24"/>
          <w:szCs w:val="24"/>
        </w:rPr>
        <w:t>年的</w:t>
      </w:r>
      <w:r>
        <w:rPr>
          <w:rFonts w:ascii="宋体" w:hAnsi="宋体" w:eastAsia="宋体" w:cs="宋体"/>
          <w:spacing w:val="-2"/>
          <w:sz w:val="24"/>
          <w:szCs w:val="24"/>
        </w:rPr>
        <w:t>销售数据可以发现：</w:t>
      </w:r>
      <w:r>
        <w:rPr>
          <w:rFonts w:ascii="Times New Roman" w:hAnsi="Times New Roman" w:eastAsia="Times New Roman" w:cs="Times New Roman"/>
          <w:spacing w:val="-2"/>
          <w:sz w:val="24"/>
          <w:szCs w:val="24"/>
        </w:rPr>
        <w:t>80%</w:t>
      </w:r>
      <w:r>
        <w:rPr>
          <w:rFonts w:ascii="宋体" w:hAnsi="宋体" w:eastAsia="宋体" w:cs="宋体"/>
          <w:spacing w:val="-2"/>
          <w:sz w:val="24"/>
          <w:szCs w:val="24"/>
        </w:rPr>
        <w:t>以上的订单销往美国，英国占欧洲订单销量的</w:t>
      </w:r>
      <w:r>
        <w:rPr>
          <w:rFonts w:ascii="宋体" w:hAnsi="宋体" w:eastAsia="宋体" w:cs="宋体"/>
          <w:spacing w:val="-52"/>
          <w:sz w:val="24"/>
          <w:szCs w:val="24"/>
        </w:rPr>
        <w:t xml:space="preserve"> </w:t>
      </w:r>
      <w:r>
        <w:rPr>
          <w:rFonts w:ascii="Times New Roman" w:hAnsi="Times New Roman" w:eastAsia="Times New Roman" w:cs="Times New Roman"/>
          <w:spacing w:val="-2"/>
          <w:sz w:val="24"/>
          <w:szCs w:val="24"/>
        </w:rPr>
        <w:t>77%</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91</w:t>
      </w:r>
      <w:r>
        <w:rPr>
          <w:rFonts w:ascii="Times New Roman" w:hAnsi="Times New Roman" w:eastAsia="Times New Roman" w:cs="Times New Roman"/>
          <w:spacing w:val="-3"/>
          <w:sz w:val="24"/>
          <w:szCs w:val="24"/>
        </w:rPr>
        <w:t>%</w:t>
      </w:r>
      <w:r>
        <w:rPr>
          <w:rFonts w:ascii="宋体" w:hAnsi="宋体" w:eastAsia="宋体" w:cs="宋体"/>
          <w:spacing w:val="-3"/>
          <w:sz w:val="24"/>
          <w:szCs w:val="24"/>
        </w:rPr>
        <w:t>的</w:t>
      </w:r>
      <w:r>
        <w:rPr>
          <w:rFonts w:ascii="宋体" w:hAnsi="宋体" w:eastAsia="宋体" w:cs="宋体"/>
          <w:spacing w:val="2"/>
          <w:sz w:val="24"/>
          <w:szCs w:val="24"/>
        </w:rPr>
        <w:t>欧洲订单购买服装，</w:t>
      </w:r>
      <w:r>
        <w:rPr>
          <w:rFonts w:ascii="Times New Roman" w:hAnsi="Times New Roman" w:eastAsia="Times New Roman" w:cs="Times New Roman"/>
          <w:spacing w:val="2"/>
          <w:sz w:val="24"/>
          <w:szCs w:val="24"/>
        </w:rPr>
        <w:t>93%</w:t>
      </w:r>
      <w:r>
        <w:rPr>
          <w:rFonts w:ascii="宋体" w:hAnsi="宋体" w:eastAsia="宋体" w:cs="宋体"/>
          <w:spacing w:val="2"/>
          <w:sz w:val="24"/>
          <w:szCs w:val="24"/>
        </w:rPr>
        <w:t>的加拿大订单购</w:t>
      </w:r>
      <w:r>
        <w:rPr>
          <w:rFonts w:ascii="宋体" w:hAnsi="宋体" w:eastAsia="宋体" w:cs="宋体"/>
          <w:spacing w:val="1"/>
          <w:sz w:val="24"/>
          <w:szCs w:val="24"/>
        </w:rPr>
        <w:t>买高跟鞋，</w:t>
      </w:r>
      <w:r>
        <w:rPr>
          <w:rFonts w:ascii="Times New Roman" w:hAnsi="Times New Roman" w:eastAsia="Times New Roman" w:cs="Times New Roman"/>
          <w:spacing w:val="1"/>
          <w:sz w:val="24"/>
          <w:szCs w:val="24"/>
        </w:rPr>
        <w:t>70%</w:t>
      </w:r>
      <w:r>
        <w:rPr>
          <w:rFonts w:ascii="宋体" w:hAnsi="宋体" w:eastAsia="宋体" w:cs="宋体"/>
          <w:spacing w:val="1"/>
          <w:sz w:val="24"/>
          <w:szCs w:val="24"/>
        </w:rPr>
        <w:t>以上的订单付了快速运费。</w:t>
      </w:r>
    </w:p>
    <w:p w14:paraId="4D4C5C50">
      <w:pPr>
        <w:spacing w:line="220" w:lineRule="auto"/>
        <w:ind w:left="1786"/>
        <w:rPr>
          <w:rFonts w:ascii="宋体" w:hAnsi="宋体" w:eastAsia="宋体" w:cs="宋体"/>
          <w:sz w:val="24"/>
          <w:szCs w:val="24"/>
        </w:rPr>
      </w:pPr>
      <w:r>
        <w:rPr>
          <w:rFonts w:ascii="宋体" w:hAnsi="宋体" w:eastAsia="宋体" w:cs="宋体"/>
          <w:spacing w:val="-10"/>
          <w:sz w:val="24"/>
          <w:szCs w:val="24"/>
        </w:rPr>
        <w:t>以上数据不难看出：</w:t>
      </w:r>
    </w:p>
    <w:p w14:paraId="2649C4D3">
      <w:pPr>
        <w:spacing w:before="113" w:line="220" w:lineRule="auto"/>
        <w:ind w:left="1777"/>
        <w:rPr>
          <w:rFonts w:ascii="宋体" w:hAnsi="宋体" w:eastAsia="宋体" w:cs="宋体"/>
          <w:sz w:val="24"/>
          <w:szCs w:val="24"/>
        </w:rPr>
      </w:pPr>
      <w:r>
        <w:rPr>
          <w:rFonts w:ascii="Times New Roman" w:hAnsi="Times New Roman" w:eastAsia="Times New Roman" w:cs="Times New Roman"/>
          <w:spacing w:val="-8"/>
          <w:sz w:val="24"/>
          <w:szCs w:val="24"/>
        </w:rPr>
        <w:t>1</w:t>
      </w:r>
      <w:r>
        <w:rPr>
          <w:rFonts w:ascii="宋体" w:hAnsi="宋体" w:eastAsia="宋体" w:cs="宋体"/>
          <w:spacing w:val="-8"/>
          <w:sz w:val="24"/>
          <w:szCs w:val="24"/>
        </w:rPr>
        <w:t>、美国是主要市场；</w:t>
      </w:r>
    </w:p>
    <w:p w14:paraId="58ED6038">
      <w:pPr>
        <w:spacing w:before="114" w:line="220" w:lineRule="auto"/>
        <w:ind w:left="1754"/>
        <w:rPr>
          <w:rFonts w:ascii="宋体" w:hAnsi="宋体" w:eastAsia="宋体" w:cs="宋体"/>
          <w:sz w:val="24"/>
          <w:szCs w:val="24"/>
        </w:rPr>
      </w:pPr>
      <w:r>
        <w:rPr>
          <w:rFonts w:ascii="Times New Roman" w:hAnsi="Times New Roman" w:eastAsia="Times New Roman" w:cs="Times New Roman"/>
          <w:spacing w:val="-3"/>
          <w:sz w:val="24"/>
          <w:szCs w:val="24"/>
        </w:rPr>
        <w:t>2</w:t>
      </w:r>
      <w:r>
        <w:rPr>
          <w:rFonts w:ascii="宋体" w:hAnsi="宋体" w:eastAsia="宋体" w:cs="宋体"/>
          <w:spacing w:val="-3"/>
          <w:sz w:val="24"/>
          <w:szCs w:val="24"/>
        </w:rPr>
        <w:t>、基于网站语言问题，欧洲的主要市场是英国；</w:t>
      </w:r>
    </w:p>
    <w:p w14:paraId="39F919D7">
      <w:pPr>
        <w:spacing w:before="115" w:line="220" w:lineRule="auto"/>
        <w:ind w:left="1759"/>
        <w:rPr>
          <w:rFonts w:ascii="宋体" w:hAnsi="宋体" w:eastAsia="宋体" w:cs="宋体"/>
          <w:sz w:val="24"/>
          <w:szCs w:val="24"/>
        </w:rPr>
      </w:pPr>
      <w:r>
        <w:rPr>
          <w:rFonts w:ascii="Times New Roman" w:hAnsi="Times New Roman" w:eastAsia="Times New Roman" w:cs="Times New Roman"/>
          <w:spacing w:val="-5"/>
          <w:sz w:val="24"/>
          <w:szCs w:val="24"/>
        </w:rPr>
        <w:t>3</w:t>
      </w:r>
      <w:r>
        <w:rPr>
          <w:rFonts w:ascii="宋体" w:hAnsi="宋体" w:eastAsia="宋体" w:cs="宋体"/>
          <w:spacing w:val="-5"/>
          <w:sz w:val="24"/>
          <w:szCs w:val="24"/>
        </w:rPr>
        <w:t>、欧洲客户更倾向于买衣服；</w:t>
      </w:r>
    </w:p>
    <w:p w14:paraId="5729D3E4">
      <w:pPr>
        <w:spacing w:before="113" w:line="220" w:lineRule="auto"/>
        <w:ind w:left="1753"/>
        <w:rPr>
          <w:rFonts w:ascii="宋体" w:hAnsi="宋体" w:eastAsia="宋体" w:cs="宋体"/>
          <w:sz w:val="24"/>
          <w:szCs w:val="24"/>
        </w:rPr>
      </w:pPr>
      <w:r>
        <w:rPr>
          <w:rFonts w:ascii="Times New Roman" w:hAnsi="Times New Roman" w:eastAsia="Times New Roman" w:cs="Times New Roman"/>
          <w:spacing w:val="-4"/>
          <w:sz w:val="24"/>
          <w:szCs w:val="24"/>
        </w:rPr>
        <w:t>4</w:t>
      </w:r>
      <w:r>
        <w:rPr>
          <w:rFonts w:ascii="宋体" w:hAnsi="宋体" w:eastAsia="宋体" w:cs="宋体"/>
          <w:spacing w:val="-4"/>
          <w:sz w:val="24"/>
          <w:szCs w:val="24"/>
        </w:rPr>
        <w:t>、加拿大客户更倾向于买高跟鞋；</w:t>
      </w:r>
    </w:p>
    <w:p w14:paraId="051F3031">
      <w:pPr>
        <w:spacing w:before="114" w:line="220" w:lineRule="auto"/>
        <w:ind w:left="1761"/>
        <w:rPr>
          <w:rFonts w:ascii="宋体" w:hAnsi="宋体" w:eastAsia="宋体" w:cs="宋体"/>
          <w:sz w:val="24"/>
          <w:szCs w:val="24"/>
        </w:rPr>
      </w:pPr>
      <w:r>
        <w:rPr>
          <w:rFonts w:ascii="Times New Roman" w:hAnsi="Times New Roman" w:eastAsia="Times New Roman" w:cs="Times New Roman"/>
          <w:spacing w:val="-3"/>
          <w:sz w:val="24"/>
          <w:szCs w:val="24"/>
        </w:rPr>
        <w:t>5</w:t>
      </w:r>
      <w:r>
        <w:rPr>
          <w:rFonts w:ascii="宋体" w:hAnsi="宋体" w:eastAsia="宋体" w:cs="宋体"/>
          <w:spacing w:val="-3"/>
          <w:sz w:val="24"/>
          <w:szCs w:val="24"/>
        </w:rPr>
        <w:t>、大部分客户希望更快收到商品。</w:t>
      </w:r>
    </w:p>
    <w:p w14:paraId="34D60233">
      <w:pPr>
        <w:spacing w:before="113" w:line="308" w:lineRule="auto"/>
        <w:ind w:left="1278" w:right="147" w:firstLine="480"/>
        <w:jc w:val="both"/>
        <w:rPr>
          <w:rFonts w:ascii="宋体" w:hAnsi="宋体" w:eastAsia="宋体" w:cs="宋体"/>
          <w:sz w:val="24"/>
          <w:szCs w:val="24"/>
        </w:rPr>
      </w:pPr>
      <w:r>
        <w:rPr>
          <w:rFonts w:ascii="宋体" w:hAnsi="宋体" w:eastAsia="宋体" w:cs="宋体"/>
          <w:spacing w:val="-3"/>
          <w:sz w:val="24"/>
          <w:szCs w:val="24"/>
        </w:rPr>
        <w:t>根据购买情况和售后反馈也可得出：美国客户年龄段较小，选择更时尚流行的服装，购物理念最随意；英国客户年龄段偏大，选择比较保守，多以纯色服饰为主；加拿大客户平均客单价最低，购买能力偏低。</w:t>
      </w:r>
    </w:p>
    <w:p w14:paraId="44389715">
      <w:pPr>
        <w:spacing w:before="3" w:line="288" w:lineRule="auto"/>
        <w:ind w:left="1278" w:right="148" w:firstLine="482"/>
        <w:jc w:val="both"/>
        <w:rPr>
          <w:rFonts w:ascii="宋体" w:hAnsi="宋体" w:eastAsia="宋体" w:cs="宋体"/>
          <w:sz w:val="24"/>
          <w:szCs w:val="24"/>
        </w:rPr>
      </w:pPr>
      <w:r>
        <w:rPr>
          <w:rFonts w:ascii="宋体" w:hAnsi="宋体" w:eastAsia="宋体" w:cs="宋体"/>
          <w:spacing w:val="-3"/>
          <w:sz w:val="24"/>
          <w:szCs w:val="24"/>
        </w:rPr>
        <w:t>综上可以看出，美国市场是最优质的市场，也是重点关注地区；欧洲市场以</w:t>
      </w:r>
      <w:r>
        <w:rPr>
          <w:rFonts w:ascii="宋体" w:hAnsi="宋体" w:eastAsia="宋体" w:cs="宋体"/>
          <w:spacing w:val="-4"/>
          <w:sz w:val="24"/>
          <w:szCs w:val="24"/>
        </w:rPr>
        <w:t>英国</w:t>
      </w:r>
      <w:r>
        <w:rPr>
          <w:rFonts w:ascii="宋体" w:hAnsi="宋体" w:eastAsia="宋体" w:cs="宋体"/>
          <w:spacing w:val="-3"/>
          <w:sz w:val="24"/>
          <w:szCs w:val="24"/>
        </w:rPr>
        <w:t>为主，并且主要推广较成熟风格的服饰；寻求美国、英国更具价格和速度优势的专线</w:t>
      </w:r>
      <w:r>
        <w:rPr>
          <w:rFonts w:ascii="宋体" w:hAnsi="宋体" w:eastAsia="宋体" w:cs="宋体"/>
          <w:spacing w:val="-7"/>
          <w:sz w:val="24"/>
          <w:szCs w:val="24"/>
        </w:rPr>
        <w:t>物流提供商。</w:t>
      </w:r>
    </w:p>
    <w:p w14:paraId="6220CFA5">
      <w:pPr>
        <w:spacing w:before="2" w:line="226" w:lineRule="auto"/>
        <w:ind w:left="1282"/>
        <w:outlineLvl w:val="2"/>
        <w:rPr>
          <w:rFonts w:ascii="宋体" w:hAnsi="宋体" w:eastAsia="宋体" w:cs="宋体"/>
          <w:sz w:val="27"/>
          <w:szCs w:val="27"/>
        </w:rPr>
      </w:pPr>
      <w:r>
        <w:drawing>
          <wp:anchor distT="0" distB="0" distL="0" distR="0" simplePos="0" relativeHeight="251705344" behindDoc="0" locked="0" layoutInCell="1" allowOverlap="1">
            <wp:simplePos x="0" y="0"/>
            <wp:positionH relativeFrom="column">
              <wp:posOffset>3320415</wp:posOffset>
            </wp:positionH>
            <wp:positionV relativeFrom="paragraph">
              <wp:posOffset>205105</wp:posOffset>
            </wp:positionV>
            <wp:extent cx="3159125" cy="1995805"/>
            <wp:effectExtent l="0" t="0" r="0" b="0"/>
            <wp:wrapNone/>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41"/>
                    <a:stretch>
                      <a:fillRect/>
                    </a:stretch>
                  </pic:blipFill>
                  <pic:spPr>
                    <a:xfrm>
                      <a:off x="0" y="0"/>
                      <a:ext cx="3158960" cy="1995677"/>
                    </a:xfrm>
                    <a:prstGeom prst="rect">
                      <a:avLst/>
                    </a:prstGeom>
                  </pic:spPr>
                </pic:pic>
              </a:graphicData>
            </a:graphic>
          </wp:anchor>
        </w:drawing>
      </w:r>
      <w:bookmarkStart w:id="98" w:name="bookmark67"/>
      <w:bookmarkEnd w:id="98"/>
      <w:r>
        <w:rPr>
          <w:rFonts w:ascii="宋体" w:hAnsi="宋体" w:eastAsia="宋体" w:cs="宋体"/>
          <w:b/>
          <w:bCs/>
          <w:spacing w:val="5"/>
          <w:sz w:val="27"/>
          <w:szCs w:val="27"/>
        </w:rPr>
        <w:t>6.3.3</w:t>
      </w:r>
      <w:r>
        <w:rPr>
          <w:rFonts w:ascii="宋体" w:hAnsi="宋体" w:eastAsia="宋体" w:cs="宋体"/>
          <w:spacing w:val="5"/>
          <w:sz w:val="27"/>
          <w:szCs w:val="27"/>
        </w:rPr>
        <w:t xml:space="preserve"> </w:t>
      </w:r>
      <w:r>
        <w:rPr>
          <w:rFonts w:ascii="宋体" w:hAnsi="宋体" w:eastAsia="宋体" w:cs="宋体"/>
          <w:b/>
          <w:bCs/>
          <w:spacing w:val="5"/>
          <w:sz w:val="27"/>
          <w:szCs w:val="27"/>
        </w:rPr>
        <w:t>新兴市场开拓战略</w:t>
      </w:r>
    </w:p>
    <w:p w14:paraId="50AD2AF1">
      <w:pPr>
        <w:spacing w:before="103" w:line="308" w:lineRule="auto"/>
        <w:ind w:left="1278" w:right="5069" w:firstLine="479"/>
        <w:jc w:val="both"/>
        <w:rPr>
          <w:rFonts w:ascii="宋体" w:hAnsi="宋体" w:eastAsia="宋体" w:cs="宋体"/>
          <w:sz w:val="24"/>
          <w:szCs w:val="24"/>
        </w:rPr>
      </w:pPr>
      <w:r>
        <w:rPr>
          <w:rFonts w:ascii="宋体" w:hAnsi="宋体" w:eastAsia="宋体" w:cs="宋体"/>
          <w:spacing w:val="-5"/>
          <w:sz w:val="24"/>
          <w:szCs w:val="24"/>
        </w:rPr>
        <w:t>近年来，北美和欧洲等电商成熟</w:t>
      </w:r>
      <w:r>
        <w:rPr>
          <w:rFonts w:ascii="宋体" w:hAnsi="宋体" w:eastAsia="宋体" w:cs="宋体"/>
          <w:spacing w:val="-14"/>
          <w:sz w:val="24"/>
          <w:szCs w:val="24"/>
        </w:rPr>
        <w:t>的地区市场发展平稳，而亚太、南美、</w:t>
      </w:r>
      <w:r>
        <w:rPr>
          <w:rFonts w:ascii="宋体" w:hAnsi="宋体" w:eastAsia="宋体" w:cs="宋体"/>
          <w:spacing w:val="11"/>
          <w:sz w:val="24"/>
          <w:szCs w:val="24"/>
        </w:rPr>
        <w:t>东欧这些地区的电子商务水平发展</w:t>
      </w:r>
      <w:r>
        <w:rPr>
          <w:rFonts w:ascii="宋体" w:hAnsi="宋体" w:eastAsia="宋体" w:cs="宋体"/>
          <w:spacing w:val="-10"/>
          <w:sz w:val="24"/>
          <w:szCs w:val="24"/>
        </w:rPr>
        <w:t>迅速。</w:t>
      </w:r>
    </w:p>
    <w:p w14:paraId="6D5E7740">
      <w:pPr>
        <w:spacing w:before="4" w:line="307" w:lineRule="auto"/>
        <w:ind w:left="1278" w:right="5153" w:firstLine="481"/>
        <w:jc w:val="both"/>
        <w:rPr>
          <w:rFonts w:ascii="宋体" w:hAnsi="宋体" w:eastAsia="宋体" w:cs="宋体"/>
          <w:sz w:val="24"/>
          <w:szCs w:val="24"/>
        </w:rPr>
      </w:pPr>
      <w:r>
        <w:pict>
          <v:shape id="_x0000_s1036" o:spid="_x0000_s1036" o:spt="202" type="#_x0000_t202" style="position:absolute;left:0pt;margin-left:302.8pt;margin-top:76.35pt;height:14pt;width:163.2pt;z-index:251706368;mso-width-relative:page;mso-height-relative:page;" filled="f" stroked="f" coordsize="21600,21600">
            <v:path/>
            <v:fill on="f" focussize="0,0"/>
            <v:stroke on="f"/>
            <v:imagedata o:title=""/>
            <o:lock v:ext="edit" aspectratio="f"/>
            <v:textbox inset="0mm,0mm,0mm,0mm">
              <w:txbxContent>
                <w:p w14:paraId="69FA07EB">
                  <w:pPr>
                    <w:spacing w:before="19" w:line="221" w:lineRule="auto"/>
                    <w:ind w:left="20"/>
                    <w:rPr>
                      <w:rFonts w:ascii="宋体" w:hAnsi="宋体" w:eastAsia="宋体" w:cs="宋体"/>
                      <w:sz w:val="20"/>
                      <w:szCs w:val="20"/>
                    </w:rPr>
                  </w:pPr>
                  <w:r>
                    <w:rPr>
                      <w:rFonts w:ascii="宋体" w:hAnsi="宋体" w:eastAsia="宋体" w:cs="宋体"/>
                      <w:spacing w:val="-2"/>
                      <w:sz w:val="20"/>
                      <w:szCs w:val="20"/>
                    </w:rPr>
                    <w:t>图</w:t>
                  </w:r>
                  <w:r>
                    <w:rPr>
                      <w:rFonts w:ascii="宋体" w:hAnsi="宋体" w:eastAsia="宋体" w:cs="宋体"/>
                      <w:spacing w:val="-41"/>
                      <w:sz w:val="20"/>
                      <w:szCs w:val="20"/>
                    </w:rPr>
                    <w:t xml:space="preserve"> </w:t>
                  </w:r>
                  <w:r>
                    <w:rPr>
                      <w:rFonts w:ascii="宋体" w:hAnsi="宋体" w:eastAsia="宋体" w:cs="宋体"/>
                      <w:spacing w:val="-2"/>
                      <w:sz w:val="20"/>
                      <w:szCs w:val="20"/>
                    </w:rPr>
                    <w:t>6.2 服饰行业新兴市场规模增势图</w:t>
                  </w:r>
                </w:p>
              </w:txbxContent>
            </v:textbox>
          </v:shape>
        </w:pict>
      </w:r>
      <w:r>
        <w:rPr>
          <w:rFonts w:ascii="宋体" w:hAnsi="宋体" w:eastAsia="宋体" w:cs="宋体"/>
          <w:spacing w:val="-6"/>
          <w:sz w:val="24"/>
          <w:szCs w:val="24"/>
        </w:rPr>
        <w:t>作为电子贸易，卓润公司的主要</w:t>
      </w:r>
      <w:r>
        <w:rPr>
          <w:rFonts w:ascii="宋体" w:hAnsi="宋体" w:eastAsia="宋体" w:cs="宋体"/>
          <w:spacing w:val="11"/>
          <w:sz w:val="24"/>
          <w:szCs w:val="24"/>
        </w:rPr>
        <w:t>竞争对手是国内外贸型跨境电商企</w:t>
      </w:r>
      <w:r>
        <w:rPr>
          <w:rFonts w:ascii="宋体" w:hAnsi="宋体" w:eastAsia="宋体" w:cs="宋体"/>
          <w:spacing w:val="-5"/>
          <w:sz w:val="24"/>
          <w:szCs w:val="24"/>
        </w:rPr>
        <w:t>业，因此除了瞄准欧美这类竞争比较激烈的市场，也可以选择相对蓝海并且具有足够市场潜力和空间，电子商</w:t>
      </w:r>
    </w:p>
    <w:p w14:paraId="137AAC3A">
      <w:pPr>
        <w:spacing w:before="2" w:line="307" w:lineRule="auto"/>
        <w:ind w:left="1284" w:right="148" w:hanging="4"/>
        <w:rPr>
          <w:rFonts w:ascii="宋体" w:hAnsi="宋体" w:eastAsia="宋体" w:cs="宋体"/>
          <w:sz w:val="24"/>
          <w:szCs w:val="24"/>
        </w:rPr>
      </w:pPr>
      <w:r>
        <w:rPr>
          <w:rFonts w:ascii="宋体" w:hAnsi="宋体" w:eastAsia="宋体" w:cs="宋体"/>
          <w:spacing w:val="-3"/>
          <w:sz w:val="24"/>
          <w:szCs w:val="24"/>
        </w:rPr>
        <w:t>务环境在发展但是成熟，而且在本土没有一个占绝对优势电商企业的、利润空间比较</w:t>
      </w:r>
      <w:r>
        <w:rPr>
          <w:rFonts w:ascii="宋体" w:hAnsi="宋体" w:eastAsia="宋体" w:cs="宋体"/>
          <w:spacing w:val="-6"/>
          <w:sz w:val="24"/>
          <w:szCs w:val="24"/>
        </w:rPr>
        <w:t>高的新兴国家市场（如图</w:t>
      </w:r>
      <w:r>
        <w:rPr>
          <w:rFonts w:ascii="宋体" w:hAnsi="宋体" w:eastAsia="宋体" w:cs="宋体"/>
          <w:spacing w:val="-50"/>
          <w:sz w:val="24"/>
          <w:szCs w:val="24"/>
        </w:rPr>
        <w:t xml:space="preserve"> </w:t>
      </w:r>
      <w:r>
        <w:rPr>
          <w:rFonts w:ascii="Times New Roman" w:hAnsi="Times New Roman" w:eastAsia="Times New Roman" w:cs="Times New Roman"/>
          <w:spacing w:val="-6"/>
          <w:sz w:val="24"/>
          <w:szCs w:val="24"/>
        </w:rPr>
        <w:t xml:space="preserve">6.2 </w:t>
      </w:r>
      <w:r>
        <w:rPr>
          <w:rFonts w:ascii="宋体" w:hAnsi="宋体" w:eastAsia="宋体" w:cs="宋体"/>
          <w:spacing w:val="-6"/>
          <w:sz w:val="24"/>
          <w:szCs w:val="24"/>
        </w:rPr>
        <w:t>所示）。</w:t>
      </w:r>
    </w:p>
    <w:p w14:paraId="7A13EC1B">
      <w:pPr>
        <w:spacing w:line="220" w:lineRule="auto"/>
        <w:ind w:left="1785"/>
        <w:rPr>
          <w:rFonts w:ascii="宋体" w:hAnsi="宋体" w:eastAsia="宋体" w:cs="宋体"/>
          <w:sz w:val="24"/>
          <w:szCs w:val="24"/>
        </w:rPr>
      </w:pPr>
      <w:r>
        <w:rPr>
          <w:rFonts w:ascii="宋体" w:hAnsi="宋体" w:eastAsia="宋体" w:cs="宋体"/>
          <w:spacing w:val="-7"/>
          <w:sz w:val="24"/>
          <w:szCs w:val="24"/>
        </w:rPr>
        <w:t>比如南美洲的巴西，巴西是一个地大物博、购买力和需求很大的国家， 近年来巴</w:t>
      </w:r>
    </w:p>
    <w:p w14:paraId="443AEDA6">
      <w:pPr>
        <w:pStyle w:val="2"/>
        <w:spacing w:line="248" w:lineRule="auto"/>
      </w:pPr>
    </w:p>
    <w:p w14:paraId="687E628C">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39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54D2B58F">
      <w:pPr>
        <w:spacing w:line="271" w:lineRule="exact"/>
        <w:rPr>
          <w:rFonts w:ascii="宋体" w:hAnsi="宋体" w:eastAsia="宋体" w:cs="宋体"/>
          <w:sz w:val="20"/>
          <w:szCs w:val="20"/>
        </w:rPr>
        <w:sectPr>
          <w:headerReference r:id="rId86" w:type="default"/>
          <w:footerReference r:id="rId87" w:type="default"/>
          <w:pgSz w:w="11900" w:h="16840"/>
          <w:pgMar w:top="1616" w:right="1263" w:bottom="600" w:left="432" w:header="1252" w:footer="360" w:gutter="0"/>
          <w:cols w:space="720" w:num="1"/>
        </w:sectPr>
      </w:pPr>
    </w:p>
    <w:p w14:paraId="10322FF3">
      <w:pPr>
        <w:spacing w:before="65" w:line="308" w:lineRule="auto"/>
        <w:ind w:left="1278" w:right="83" w:firstLine="5"/>
        <w:jc w:val="both"/>
        <w:rPr>
          <w:rFonts w:ascii="宋体" w:hAnsi="宋体" w:eastAsia="宋体" w:cs="宋体"/>
          <w:sz w:val="24"/>
          <w:szCs w:val="24"/>
        </w:rPr>
      </w:pPr>
      <w:r>
        <w:rPr>
          <w:rFonts w:ascii="宋体" w:hAnsi="宋体" w:eastAsia="宋体" w:cs="宋体"/>
          <w:spacing w:val="-3"/>
          <w:sz w:val="24"/>
          <w:szCs w:val="24"/>
        </w:rPr>
        <w:t>西的经济发展稳固发展，巴西国内的互联网和电子商务的发展不断完善，需求持续增</w:t>
      </w:r>
      <w:r>
        <w:rPr>
          <w:rFonts w:ascii="宋体" w:hAnsi="宋体" w:eastAsia="宋体" w:cs="宋体"/>
          <w:spacing w:val="-6"/>
          <w:sz w:val="24"/>
          <w:szCs w:val="24"/>
        </w:rPr>
        <w:t>长，进口产品的规模也在不断放大。对于巴西客户来讲， 国内的物价相对高昂，因此</w:t>
      </w:r>
      <w:r>
        <w:rPr>
          <w:rFonts w:ascii="宋体" w:hAnsi="宋体" w:eastAsia="宋体" w:cs="宋体"/>
          <w:spacing w:val="-3"/>
          <w:sz w:val="24"/>
          <w:szCs w:val="24"/>
        </w:rPr>
        <w:t>他们愿意在互联网上购买廉价的商品，即便配送的时间相对较长。不足之处是巴西当</w:t>
      </w:r>
      <w:r>
        <w:rPr>
          <w:rFonts w:ascii="宋体" w:hAnsi="宋体" w:eastAsia="宋体" w:cs="宋体"/>
          <w:spacing w:val="-2"/>
          <w:sz w:val="24"/>
          <w:szCs w:val="24"/>
        </w:rPr>
        <w:t>地物流发展缓慢，快递费用较贵，丢包率较</w:t>
      </w:r>
      <w:r>
        <w:rPr>
          <w:rFonts w:ascii="宋体" w:hAnsi="宋体" w:eastAsia="宋体" w:cs="宋体"/>
          <w:spacing w:val="-3"/>
          <w:sz w:val="24"/>
          <w:szCs w:val="24"/>
        </w:rPr>
        <w:t>高。</w:t>
      </w:r>
    </w:p>
    <w:p w14:paraId="647A3E7E">
      <w:pPr>
        <w:spacing w:before="6" w:line="307" w:lineRule="auto"/>
        <w:ind w:left="1277" w:right="85" w:firstLine="479"/>
        <w:jc w:val="both"/>
        <w:rPr>
          <w:rFonts w:ascii="宋体" w:hAnsi="宋体" w:eastAsia="宋体" w:cs="宋体"/>
          <w:sz w:val="24"/>
          <w:szCs w:val="24"/>
        </w:rPr>
      </w:pPr>
      <w:r>
        <w:rPr>
          <w:rFonts w:ascii="宋体" w:hAnsi="宋体" w:eastAsia="宋体" w:cs="宋体"/>
          <w:spacing w:val="-1"/>
          <w:sz w:val="24"/>
          <w:szCs w:val="24"/>
        </w:rPr>
        <w:t>俄罗斯近年来互联网高速发展，包括</w:t>
      </w:r>
      <w:r>
        <w:rPr>
          <w:rFonts w:ascii="宋体" w:hAnsi="宋体" w:eastAsia="宋体" w:cs="宋体"/>
          <w:spacing w:val="-11"/>
          <w:sz w:val="24"/>
          <w:szCs w:val="24"/>
        </w:rPr>
        <w:t xml:space="preserve"> </w:t>
      </w:r>
      <w:r>
        <w:rPr>
          <w:rFonts w:ascii="Times New Roman" w:hAnsi="Times New Roman" w:eastAsia="Times New Roman" w:cs="Times New Roman"/>
          <w:spacing w:val="-1"/>
          <w:sz w:val="24"/>
          <w:szCs w:val="24"/>
        </w:rPr>
        <w:t>PC</w:t>
      </w:r>
      <w:r>
        <w:rPr>
          <w:rFonts w:ascii="宋体" w:hAnsi="宋体" w:eastAsia="宋体" w:cs="宋体"/>
          <w:spacing w:val="-1"/>
          <w:sz w:val="24"/>
          <w:szCs w:val="24"/>
        </w:rPr>
        <w:t>、手机的使用依赖程度与西方互联网发</w:t>
      </w:r>
      <w:r>
        <w:rPr>
          <w:rFonts w:ascii="宋体" w:hAnsi="宋体" w:eastAsia="宋体" w:cs="宋体"/>
          <w:spacing w:val="-6"/>
          <w:sz w:val="24"/>
          <w:szCs w:val="24"/>
        </w:rPr>
        <w:t>达地区相当。在莫斯科包括圣彼得堡、也卡这些城市中， 有超过七成的移动互联网的活跃用户，非常多的网民乐于在网络上互动和社交。不难发现， 这是一个潜在的市场</w:t>
      </w:r>
      <w:r>
        <w:rPr>
          <w:rFonts w:ascii="宋体" w:hAnsi="宋体" w:eastAsia="宋体" w:cs="宋体"/>
          <w:spacing w:val="-3"/>
          <w:sz w:val="24"/>
          <w:szCs w:val="24"/>
        </w:rPr>
        <w:t>和优质的客户基础，这样的客户群体更加适合互联网营销和口碑营销，活跃的用户总</w:t>
      </w:r>
      <w:r>
        <w:rPr>
          <w:rFonts w:ascii="宋体" w:hAnsi="宋体" w:eastAsia="宋体" w:cs="宋体"/>
          <w:spacing w:val="-6"/>
          <w:sz w:val="24"/>
          <w:szCs w:val="24"/>
        </w:rPr>
        <w:t>是可以带来事半功倍的营销推广效果，带来更多的流量和客户。当然， 在俄罗斯需要在当地搜索引擎、语言上下功夫， 包括支付系统，除了国际信用卡支付外俄罗斯没有</w:t>
      </w:r>
      <w:r>
        <w:rPr>
          <w:rFonts w:ascii="宋体" w:hAnsi="宋体" w:eastAsia="宋体" w:cs="宋体"/>
          <w:spacing w:val="-4"/>
          <w:sz w:val="24"/>
          <w:szCs w:val="24"/>
        </w:rPr>
        <w:t>本土主流的支付渠道。但是随着越来越多的客户注册了</w:t>
      </w:r>
      <w:r>
        <w:rPr>
          <w:rFonts w:ascii="宋体" w:hAnsi="宋体" w:eastAsia="宋体" w:cs="宋体"/>
          <w:spacing w:val="-40"/>
          <w:sz w:val="24"/>
          <w:szCs w:val="24"/>
        </w:rPr>
        <w:t xml:space="preserve"> </w:t>
      </w:r>
      <w:r>
        <w:rPr>
          <w:rFonts w:ascii="Times New Roman" w:hAnsi="Times New Roman" w:eastAsia="Times New Roman" w:cs="Times New Roman"/>
          <w:spacing w:val="-4"/>
          <w:sz w:val="24"/>
          <w:szCs w:val="24"/>
        </w:rPr>
        <w:t>PAYPAL</w:t>
      </w:r>
      <w:r>
        <w:rPr>
          <w:rFonts w:ascii="宋体" w:hAnsi="宋体" w:eastAsia="宋体" w:cs="宋体"/>
          <w:spacing w:val="-4"/>
          <w:sz w:val="24"/>
          <w:szCs w:val="24"/>
        </w:rPr>
        <w:t>，对我们来说是一个</w:t>
      </w:r>
      <w:r>
        <w:rPr>
          <w:rFonts w:ascii="宋体" w:hAnsi="宋体" w:eastAsia="宋体" w:cs="宋体"/>
          <w:spacing w:val="-6"/>
          <w:sz w:val="24"/>
          <w:szCs w:val="24"/>
        </w:rPr>
        <w:t>很好的机遇。</w:t>
      </w:r>
    </w:p>
    <w:p w14:paraId="15469C87">
      <w:pPr>
        <w:spacing w:before="3" w:line="288" w:lineRule="auto"/>
        <w:ind w:left="1281" w:right="86" w:firstLine="483"/>
        <w:jc w:val="both"/>
        <w:rPr>
          <w:rFonts w:ascii="宋体" w:hAnsi="宋体" w:eastAsia="宋体" w:cs="宋体"/>
          <w:sz w:val="24"/>
          <w:szCs w:val="24"/>
        </w:rPr>
      </w:pPr>
      <w:r>
        <w:rPr>
          <w:rFonts w:ascii="宋体" w:hAnsi="宋体" w:eastAsia="宋体" w:cs="宋体"/>
          <w:spacing w:val="-3"/>
          <w:sz w:val="24"/>
          <w:szCs w:val="24"/>
        </w:rPr>
        <w:t>总而言之，除了欧美地区以外，新兴国家市场是外贸跨境电商重要</w:t>
      </w:r>
      <w:r>
        <w:rPr>
          <w:rFonts w:ascii="宋体" w:hAnsi="宋体" w:eastAsia="宋体" w:cs="宋体"/>
          <w:spacing w:val="-4"/>
          <w:sz w:val="24"/>
          <w:szCs w:val="24"/>
        </w:rPr>
        <w:t>的市场，也是</w:t>
      </w:r>
      <w:r>
        <w:rPr>
          <w:rFonts w:ascii="宋体" w:hAnsi="宋体" w:eastAsia="宋体" w:cs="宋体"/>
          <w:spacing w:val="-3"/>
          <w:sz w:val="24"/>
          <w:szCs w:val="24"/>
        </w:rPr>
        <w:t>卓润公司下一步的重点市场战略之一，经济的增长和互联网的发展，新兴国家市场的</w:t>
      </w:r>
      <w:r>
        <w:rPr>
          <w:rFonts w:ascii="宋体" w:hAnsi="宋体" w:eastAsia="宋体" w:cs="宋体"/>
          <w:spacing w:val="-1"/>
          <w:sz w:val="24"/>
          <w:szCs w:val="24"/>
        </w:rPr>
        <w:t>需求将会越来越旺盛，尽早主动切入新兴国家市</w:t>
      </w:r>
      <w:r>
        <w:rPr>
          <w:rFonts w:ascii="宋体" w:hAnsi="宋体" w:eastAsia="宋体" w:cs="宋体"/>
          <w:spacing w:val="-2"/>
          <w:sz w:val="24"/>
          <w:szCs w:val="24"/>
        </w:rPr>
        <w:t>场，为今后的发展做好铺垫。</w:t>
      </w:r>
    </w:p>
    <w:p w14:paraId="61DB96F1">
      <w:pPr>
        <w:spacing w:before="1" w:line="226" w:lineRule="auto"/>
        <w:ind w:left="1282"/>
        <w:outlineLvl w:val="2"/>
        <w:rPr>
          <w:rFonts w:ascii="宋体" w:hAnsi="宋体" w:eastAsia="宋体" w:cs="宋体"/>
          <w:sz w:val="27"/>
          <w:szCs w:val="27"/>
        </w:rPr>
      </w:pPr>
      <w:bookmarkStart w:id="99" w:name="bookmark68"/>
      <w:bookmarkEnd w:id="99"/>
      <w:r>
        <w:rPr>
          <w:rFonts w:ascii="宋体" w:hAnsi="宋体" w:eastAsia="宋体" w:cs="宋体"/>
          <w:b/>
          <w:bCs/>
          <w:spacing w:val="6"/>
          <w:sz w:val="27"/>
          <w:szCs w:val="27"/>
        </w:rPr>
        <w:t>6.3.4</w:t>
      </w:r>
      <w:r>
        <w:rPr>
          <w:rFonts w:ascii="宋体" w:hAnsi="宋体" w:eastAsia="宋体" w:cs="宋体"/>
          <w:spacing w:val="6"/>
          <w:sz w:val="27"/>
          <w:szCs w:val="27"/>
        </w:rPr>
        <w:t xml:space="preserve"> </w:t>
      </w:r>
      <w:r>
        <w:rPr>
          <w:rFonts w:ascii="宋体" w:hAnsi="宋体" w:eastAsia="宋体" w:cs="宋体"/>
          <w:b/>
          <w:bCs/>
          <w:spacing w:val="6"/>
          <w:sz w:val="27"/>
          <w:szCs w:val="27"/>
        </w:rPr>
        <w:t>平台完善和产品品类拓展战略</w:t>
      </w:r>
    </w:p>
    <w:p w14:paraId="50CCBA02">
      <w:pPr>
        <w:spacing w:before="104" w:line="308" w:lineRule="auto"/>
        <w:ind w:left="1278" w:right="18" w:firstLine="482"/>
        <w:jc w:val="both"/>
        <w:rPr>
          <w:rFonts w:ascii="宋体" w:hAnsi="宋体" w:eastAsia="宋体" w:cs="宋体"/>
          <w:sz w:val="24"/>
          <w:szCs w:val="24"/>
        </w:rPr>
      </w:pPr>
      <w:r>
        <w:rPr>
          <w:rFonts w:ascii="宋体" w:hAnsi="宋体" w:eastAsia="宋体" w:cs="宋体"/>
          <w:spacing w:val="-1"/>
          <w:sz w:val="24"/>
          <w:szCs w:val="24"/>
        </w:rPr>
        <w:t>卓润公司的销售平台主要由自主平台和第三方平台组成，相比第三方</w:t>
      </w:r>
      <w:r>
        <w:rPr>
          <w:rFonts w:ascii="宋体" w:hAnsi="宋体" w:eastAsia="宋体" w:cs="宋体"/>
          <w:spacing w:val="-2"/>
          <w:sz w:val="24"/>
          <w:szCs w:val="24"/>
        </w:rPr>
        <w:t>平台来说，</w:t>
      </w:r>
      <w:r>
        <w:rPr>
          <w:rFonts w:ascii="宋体" w:hAnsi="宋体" w:eastAsia="宋体" w:cs="宋体"/>
          <w:spacing w:val="-3"/>
          <w:sz w:val="24"/>
          <w:szCs w:val="24"/>
        </w:rPr>
        <w:t>自主平台的功能优化空间更大，自主性更强，但是由于技术团队的局限性需要完善的</w:t>
      </w:r>
      <w:r>
        <w:rPr>
          <w:rFonts w:ascii="宋体" w:hAnsi="宋体" w:eastAsia="宋体" w:cs="宋体"/>
          <w:spacing w:val="-7"/>
          <w:sz w:val="24"/>
          <w:szCs w:val="24"/>
        </w:rPr>
        <w:t>地方也很多。</w:t>
      </w:r>
    </w:p>
    <w:p w14:paraId="3BEBB707">
      <w:pPr>
        <w:spacing w:before="7" w:line="307" w:lineRule="auto"/>
        <w:ind w:left="1278" w:firstLine="482"/>
        <w:jc w:val="both"/>
        <w:rPr>
          <w:rFonts w:ascii="宋体" w:hAnsi="宋体" w:eastAsia="宋体" w:cs="宋体"/>
          <w:sz w:val="24"/>
          <w:szCs w:val="24"/>
        </w:rPr>
      </w:pPr>
      <w:r>
        <w:rPr>
          <w:rFonts w:ascii="宋体" w:hAnsi="宋体" w:eastAsia="宋体" w:cs="宋体"/>
          <w:spacing w:val="-1"/>
          <w:sz w:val="24"/>
          <w:szCs w:val="24"/>
        </w:rPr>
        <w:t>卓润公司在成立之初，品类包括女装、男装、女鞋、男鞋、童装、首饰、帽子、</w:t>
      </w:r>
      <w:r>
        <w:rPr>
          <w:rFonts w:ascii="宋体" w:hAnsi="宋体" w:eastAsia="宋体" w:cs="宋体"/>
          <w:spacing w:val="-3"/>
          <w:sz w:val="24"/>
          <w:szCs w:val="24"/>
        </w:rPr>
        <w:t>配饰等等共超过</w:t>
      </w:r>
      <w:r>
        <w:rPr>
          <w:rFonts w:ascii="宋体" w:hAnsi="宋体" w:eastAsia="宋体" w:cs="宋体"/>
          <w:spacing w:val="-21"/>
          <w:sz w:val="24"/>
          <w:szCs w:val="24"/>
        </w:rPr>
        <w:t xml:space="preserve"> </w:t>
      </w:r>
      <w:r>
        <w:rPr>
          <w:rFonts w:ascii="Times New Roman" w:hAnsi="Times New Roman" w:eastAsia="Times New Roman" w:cs="Times New Roman"/>
          <w:spacing w:val="-3"/>
          <w:sz w:val="24"/>
          <w:szCs w:val="24"/>
        </w:rPr>
        <w:t>10</w:t>
      </w:r>
      <w:r>
        <w:rPr>
          <w:rFonts w:ascii="Times New Roman" w:hAnsi="Times New Roman" w:eastAsia="Times New Roman" w:cs="Times New Roman"/>
          <w:spacing w:val="15"/>
          <w:w w:val="101"/>
          <w:sz w:val="24"/>
          <w:szCs w:val="24"/>
        </w:rPr>
        <w:t xml:space="preserve"> </w:t>
      </w:r>
      <w:r>
        <w:rPr>
          <w:rFonts w:ascii="宋体" w:hAnsi="宋体" w:eastAsia="宋体" w:cs="宋体"/>
          <w:spacing w:val="-3"/>
          <w:sz w:val="24"/>
          <w:szCs w:val="24"/>
        </w:rPr>
        <w:t>万个</w:t>
      </w:r>
      <w:r>
        <w:rPr>
          <w:rFonts w:ascii="宋体" w:hAnsi="宋体" w:eastAsia="宋体" w:cs="宋体"/>
          <w:spacing w:val="-45"/>
          <w:sz w:val="24"/>
          <w:szCs w:val="24"/>
        </w:rPr>
        <w:t xml:space="preserve"> </w:t>
      </w:r>
      <w:r>
        <w:rPr>
          <w:rFonts w:ascii="Times New Roman" w:hAnsi="Times New Roman" w:eastAsia="Times New Roman" w:cs="Times New Roman"/>
          <w:spacing w:val="-3"/>
          <w:sz w:val="24"/>
          <w:szCs w:val="24"/>
        </w:rPr>
        <w:t>SKU</w:t>
      </w:r>
      <w:r>
        <w:rPr>
          <w:rFonts w:ascii="宋体" w:hAnsi="宋体" w:eastAsia="宋体" w:cs="宋体"/>
          <w:spacing w:val="-3"/>
          <w:sz w:val="24"/>
          <w:szCs w:val="24"/>
        </w:rPr>
        <w:t>，庞大的商品数量无法带来精确的导航，客户来到网站后难以找到她们想要的商品并且难以选择，客户很难知道这个网站到底在卖什么。经过调研分析和销售统计，最终精选连衣裙和高跟鞋作为公司的主要经营品类，并逐步扩大为包括上衣、裙子、毛衣、卫衣、衬衫、裤子等女装和包括高跟鞋、平底鞋等女</w:t>
      </w:r>
      <w:r>
        <w:rPr>
          <w:rFonts w:ascii="宋体" w:hAnsi="宋体" w:eastAsia="宋体" w:cs="宋体"/>
          <w:spacing w:val="-5"/>
          <w:sz w:val="24"/>
          <w:szCs w:val="24"/>
        </w:rPr>
        <w:t>鞋作为最主要的两大品类。逐步形成自己的风格之后，</w:t>
      </w:r>
      <w:r>
        <w:rPr>
          <w:rFonts w:ascii="宋体" w:hAnsi="宋体" w:eastAsia="宋体" w:cs="宋体"/>
          <w:spacing w:val="-39"/>
          <w:sz w:val="24"/>
          <w:szCs w:val="24"/>
        </w:rPr>
        <w:t xml:space="preserve"> </w:t>
      </w:r>
      <w:r>
        <w:rPr>
          <w:rFonts w:ascii="宋体" w:hAnsi="宋体" w:eastAsia="宋体" w:cs="宋体"/>
          <w:spacing w:val="-5"/>
          <w:sz w:val="24"/>
          <w:szCs w:val="24"/>
        </w:rPr>
        <w:t>又加入了女包和部分首饰两种</w:t>
      </w:r>
      <w:r>
        <w:rPr>
          <w:rFonts w:ascii="宋体" w:hAnsi="宋体" w:eastAsia="宋体" w:cs="宋体"/>
          <w:spacing w:val="-6"/>
          <w:sz w:val="24"/>
          <w:szCs w:val="24"/>
        </w:rPr>
        <w:t>品类，并且获得了良好的表现。避免盲目增加品类， 在接下来的品类拓展过程中，对</w:t>
      </w:r>
      <w:r>
        <w:rPr>
          <w:rFonts w:ascii="宋体" w:hAnsi="宋体" w:eastAsia="宋体" w:cs="宋体"/>
          <w:spacing w:val="-4"/>
          <w:sz w:val="24"/>
          <w:szCs w:val="24"/>
        </w:rPr>
        <w:t>于卓润公司来说应该遵循以下原则：</w:t>
      </w:r>
    </w:p>
    <w:p w14:paraId="28E6D9FA">
      <w:pPr>
        <w:spacing w:before="2" w:line="307" w:lineRule="auto"/>
        <w:ind w:left="1298" w:right="86" w:firstLine="464"/>
        <w:jc w:val="both"/>
        <w:rPr>
          <w:rFonts w:ascii="宋体" w:hAnsi="宋体" w:eastAsia="宋体" w:cs="宋体"/>
          <w:sz w:val="24"/>
          <w:szCs w:val="24"/>
        </w:rPr>
      </w:pPr>
      <w:r>
        <w:rPr>
          <w:rFonts w:ascii="宋体" w:hAnsi="宋体" w:eastAsia="宋体" w:cs="宋体"/>
          <w:spacing w:val="-3"/>
          <w:sz w:val="24"/>
          <w:szCs w:val="24"/>
        </w:rPr>
        <w:t>一是寻求具有成熟市场的品类；二是可以发挥自身优势并且适合网站自身</w:t>
      </w:r>
      <w:r>
        <w:rPr>
          <w:rFonts w:ascii="宋体" w:hAnsi="宋体" w:eastAsia="宋体" w:cs="宋体"/>
          <w:spacing w:val="-4"/>
          <w:sz w:val="24"/>
          <w:szCs w:val="24"/>
        </w:rPr>
        <w:t>定位的</w:t>
      </w:r>
      <w:r>
        <w:rPr>
          <w:rFonts w:ascii="宋体" w:hAnsi="宋体" w:eastAsia="宋体" w:cs="宋体"/>
          <w:spacing w:val="-3"/>
          <w:sz w:val="24"/>
          <w:szCs w:val="24"/>
        </w:rPr>
        <w:t>品类；三是利润相对较高的品类；四是具有稳定的供货</w:t>
      </w:r>
      <w:r>
        <w:rPr>
          <w:rFonts w:ascii="宋体" w:hAnsi="宋体" w:eastAsia="宋体" w:cs="宋体"/>
          <w:spacing w:val="-4"/>
          <w:sz w:val="24"/>
          <w:szCs w:val="24"/>
        </w:rPr>
        <w:t>能力并且符合按需采购模式的</w:t>
      </w:r>
      <w:r>
        <w:rPr>
          <w:rFonts w:ascii="宋体" w:hAnsi="宋体" w:eastAsia="宋体" w:cs="宋体"/>
          <w:spacing w:val="-3"/>
          <w:sz w:val="24"/>
          <w:szCs w:val="24"/>
        </w:rPr>
        <w:t>品类。目前符合以上原则的品类有假发和婚饰。</w:t>
      </w:r>
    </w:p>
    <w:p w14:paraId="052123E3">
      <w:pPr>
        <w:spacing w:before="4" w:line="308" w:lineRule="auto"/>
        <w:ind w:left="1282" w:right="86" w:firstLine="476"/>
        <w:jc w:val="both"/>
        <w:rPr>
          <w:rFonts w:ascii="宋体" w:hAnsi="宋体" w:eastAsia="宋体" w:cs="宋体"/>
          <w:sz w:val="24"/>
          <w:szCs w:val="24"/>
        </w:rPr>
      </w:pPr>
      <w:r>
        <w:rPr>
          <w:rFonts w:ascii="宋体" w:hAnsi="宋体" w:eastAsia="宋体" w:cs="宋体"/>
          <w:spacing w:val="-3"/>
          <w:sz w:val="24"/>
          <w:szCs w:val="24"/>
        </w:rPr>
        <w:t>根据调查数据显示，外贸跨境电子商务平台所经营的品类中，假发品类是最受国</w:t>
      </w:r>
      <w:r>
        <w:rPr>
          <w:rFonts w:ascii="宋体" w:hAnsi="宋体" w:eastAsia="宋体" w:cs="宋体"/>
          <w:spacing w:val="-1"/>
          <w:sz w:val="24"/>
          <w:szCs w:val="24"/>
        </w:rPr>
        <w:t>外客户青睐的小商品，假发的成交额仅次于女装和</w:t>
      </w:r>
      <w:r>
        <w:rPr>
          <w:rFonts w:ascii="宋体" w:hAnsi="宋体" w:eastAsia="宋体" w:cs="宋体"/>
          <w:spacing w:val="-51"/>
          <w:sz w:val="24"/>
          <w:szCs w:val="24"/>
        </w:rPr>
        <w:t xml:space="preserve"> </w:t>
      </w:r>
      <w:r>
        <w:rPr>
          <w:rFonts w:ascii="Times New Roman" w:hAnsi="Times New Roman" w:eastAsia="Times New Roman" w:cs="Times New Roman"/>
          <w:spacing w:val="-1"/>
          <w:sz w:val="24"/>
          <w:szCs w:val="24"/>
        </w:rPr>
        <w:t xml:space="preserve">3C </w:t>
      </w:r>
      <w:r>
        <w:rPr>
          <w:rFonts w:ascii="宋体" w:hAnsi="宋体" w:eastAsia="宋体" w:cs="宋体"/>
          <w:spacing w:val="-1"/>
          <w:sz w:val="24"/>
          <w:szCs w:val="24"/>
        </w:rPr>
        <w:t>商品，排行第三。国外假发消</w:t>
      </w:r>
      <w:r>
        <w:rPr>
          <w:rFonts w:ascii="宋体" w:hAnsi="宋体" w:eastAsia="宋体" w:cs="宋体"/>
          <w:spacing w:val="-3"/>
          <w:sz w:val="24"/>
          <w:szCs w:val="24"/>
        </w:rPr>
        <w:t>费市场庞大，假发商品的利润可观，是外贸跨境店商平台的优质品类。婚纱品类虽然是外贸跨境电商的一大特色品类，暂时还不符合卓润公司的经营理念，主要原因是兰</w:t>
      </w:r>
    </w:p>
    <w:p w14:paraId="2D12B726">
      <w:pPr>
        <w:spacing w:before="159"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40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5FEBCDA0">
      <w:pPr>
        <w:spacing w:line="271" w:lineRule="exact"/>
        <w:rPr>
          <w:rFonts w:ascii="宋体" w:hAnsi="宋体" w:eastAsia="宋体" w:cs="宋体"/>
          <w:sz w:val="20"/>
          <w:szCs w:val="20"/>
        </w:rPr>
        <w:sectPr>
          <w:headerReference r:id="rId88" w:type="default"/>
          <w:footerReference r:id="rId89" w:type="default"/>
          <w:pgSz w:w="11900" w:h="16840"/>
          <w:pgMar w:top="1616" w:right="1325" w:bottom="600" w:left="432" w:header="1252" w:footer="360" w:gutter="0"/>
          <w:cols w:space="720" w:num="1"/>
        </w:sectPr>
      </w:pPr>
    </w:p>
    <w:p w14:paraId="4A14EEDC">
      <w:pPr>
        <w:spacing w:before="64" w:line="294" w:lineRule="auto"/>
        <w:ind w:left="1279" w:firstLine="4"/>
        <w:jc w:val="both"/>
        <w:rPr>
          <w:rFonts w:ascii="宋体" w:hAnsi="宋体" w:eastAsia="宋体" w:cs="宋体"/>
          <w:sz w:val="24"/>
          <w:szCs w:val="24"/>
        </w:rPr>
      </w:pPr>
      <w:r>
        <w:rPr>
          <w:rFonts w:ascii="宋体" w:hAnsi="宋体" w:eastAsia="宋体" w:cs="宋体"/>
          <w:spacing w:val="-3"/>
          <w:sz w:val="24"/>
          <w:szCs w:val="24"/>
        </w:rPr>
        <w:t>亭集势在这个市场上的优势过于明显，当然也包括平均客单价过高、客服需求大等原</w:t>
      </w:r>
      <w:r>
        <w:rPr>
          <w:rFonts w:ascii="宋体" w:hAnsi="宋体" w:eastAsia="宋体" w:cs="宋体"/>
          <w:spacing w:val="-1"/>
          <w:sz w:val="24"/>
          <w:szCs w:val="24"/>
        </w:rPr>
        <w:t>因。但是我们可以把目光放在结婚的配套产品——婚饰这个品类上，比如伴娘礼服、</w:t>
      </w:r>
      <w:r>
        <w:rPr>
          <w:rFonts w:ascii="宋体" w:hAnsi="宋体" w:eastAsia="宋体" w:cs="宋体"/>
          <w:spacing w:val="-6"/>
          <w:sz w:val="24"/>
          <w:szCs w:val="24"/>
        </w:rPr>
        <w:t>婚鞋、各类婚礼用品、婚鞋等等， 卓润公司在女装品类上有固定的客户群体，加上互</w:t>
      </w:r>
      <w:r>
        <w:rPr>
          <w:rFonts w:ascii="宋体" w:hAnsi="宋体" w:eastAsia="宋体" w:cs="宋体"/>
          <w:spacing w:val="-2"/>
          <w:sz w:val="24"/>
          <w:szCs w:val="24"/>
        </w:rPr>
        <w:t>动分享、低廉的价格和良好的服务，婚饰品类在未来具有很大的潜力。</w:t>
      </w:r>
    </w:p>
    <w:p w14:paraId="5C7489DA">
      <w:pPr>
        <w:spacing w:before="1" w:line="226" w:lineRule="auto"/>
        <w:ind w:left="1282"/>
        <w:outlineLvl w:val="2"/>
        <w:rPr>
          <w:rFonts w:ascii="宋体" w:hAnsi="宋体" w:eastAsia="宋体" w:cs="宋体"/>
          <w:sz w:val="27"/>
          <w:szCs w:val="27"/>
        </w:rPr>
      </w:pPr>
      <w:bookmarkStart w:id="100" w:name="bookmark69"/>
      <w:bookmarkEnd w:id="100"/>
      <w:r>
        <w:rPr>
          <w:rFonts w:ascii="宋体" w:hAnsi="宋体" w:eastAsia="宋体" w:cs="宋体"/>
          <w:b/>
          <w:bCs/>
          <w:spacing w:val="6"/>
          <w:sz w:val="27"/>
          <w:szCs w:val="27"/>
        </w:rPr>
        <w:t>6.3.5</w:t>
      </w:r>
      <w:r>
        <w:rPr>
          <w:rFonts w:ascii="宋体" w:hAnsi="宋体" w:eastAsia="宋体" w:cs="宋体"/>
          <w:spacing w:val="6"/>
          <w:sz w:val="27"/>
          <w:szCs w:val="27"/>
        </w:rPr>
        <w:t xml:space="preserve"> </w:t>
      </w:r>
      <w:r>
        <w:rPr>
          <w:rFonts w:ascii="宋体" w:hAnsi="宋体" w:eastAsia="宋体" w:cs="宋体"/>
          <w:b/>
          <w:bCs/>
          <w:spacing w:val="6"/>
          <w:sz w:val="27"/>
          <w:szCs w:val="27"/>
        </w:rPr>
        <w:t>客户服务理念的创新与超越战略</w:t>
      </w:r>
    </w:p>
    <w:p w14:paraId="38EBDA3F">
      <w:pPr>
        <w:spacing w:before="103" w:line="308" w:lineRule="auto"/>
        <w:ind w:left="1277" w:right="83" w:firstLine="482"/>
        <w:jc w:val="both"/>
        <w:rPr>
          <w:rFonts w:ascii="宋体" w:hAnsi="宋体" w:eastAsia="宋体" w:cs="宋体"/>
          <w:sz w:val="24"/>
          <w:szCs w:val="24"/>
        </w:rPr>
      </w:pPr>
      <w:r>
        <w:rPr>
          <w:rFonts w:ascii="宋体" w:hAnsi="宋体" w:eastAsia="宋体" w:cs="宋体"/>
          <w:spacing w:val="-3"/>
          <w:sz w:val="24"/>
          <w:szCs w:val="24"/>
        </w:rPr>
        <w:t>提高客户的重复购买率关键之一就是优化客户服务环节，提升购物体验，提高客户满意度。客户在完成一次购物的所有环节中，我们所赋予的不仅仅是商品的安全快</w:t>
      </w:r>
      <w:r>
        <w:rPr>
          <w:rFonts w:ascii="宋体" w:hAnsi="宋体" w:eastAsia="宋体" w:cs="宋体"/>
          <w:spacing w:val="-6"/>
          <w:sz w:val="24"/>
          <w:szCs w:val="24"/>
        </w:rPr>
        <w:t>捷送达，还有服务。在整个客户服务理念里， 不应该仅仅局限于解决客户的问题，更</w:t>
      </w:r>
      <w:r>
        <w:rPr>
          <w:rFonts w:ascii="宋体" w:hAnsi="宋体" w:eastAsia="宋体" w:cs="宋体"/>
          <w:spacing w:val="-3"/>
          <w:sz w:val="24"/>
          <w:szCs w:val="24"/>
        </w:rPr>
        <w:t>应该站在客户的立场上去创新和超越。</w:t>
      </w:r>
    </w:p>
    <w:p w14:paraId="520D773F">
      <w:pPr>
        <w:spacing w:before="3" w:line="307" w:lineRule="auto"/>
        <w:ind w:left="1278" w:right="85" w:firstLine="480"/>
        <w:jc w:val="both"/>
        <w:rPr>
          <w:rFonts w:ascii="宋体" w:hAnsi="宋体" w:eastAsia="宋体" w:cs="宋体"/>
          <w:sz w:val="24"/>
          <w:szCs w:val="24"/>
        </w:rPr>
      </w:pPr>
      <w:r>
        <w:rPr>
          <w:rFonts w:ascii="宋体" w:hAnsi="宋体" w:eastAsia="宋体" w:cs="宋体"/>
          <w:spacing w:val="-3"/>
          <w:sz w:val="24"/>
          <w:szCs w:val="24"/>
        </w:rPr>
        <w:t>服务的好坏影响品牌忠诚度，好的服务能够带来更多的用户继续购买，而糟糕的</w:t>
      </w:r>
      <w:r>
        <w:rPr>
          <w:rFonts w:ascii="宋体" w:hAnsi="宋体" w:eastAsia="宋体" w:cs="宋体"/>
          <w:spacing w:val="-6"/>
          <w:sz w:val="24"/>
          <w:szCs w:val="24"/>
        </w:rPr>
        <w:t>服务体验就会打消消费者下次购买的可能。而且好事不出门， 坏事传千里，用户分享</w:t>
      </w:r>
      <w:r>
        <w:rPr>
          <w:rFonts w:ascii="宋体" w:hAnsi="宋体" w:eastAsia="宋体" w:cs="宋体"/>
          <w:spacing w:val="-2"/>
          <w:sz w:val="24"/>
          <w:szCs w:val="24"/>
        </w:rPr>
        <w:t>糟糕体验的比例显然要高于分享好的体验。</w:t>
      </w:r>
      <w:r>
        <w:rPr>
          <w:rFonts w:ascii="Times New Roman" w:hAnsi="Times New Roman" w:eastAsia="Times New Roman" w:cs="Times New Roman"/>
          <w:spacing w:val="-2"/>
          <w:sz w:val="24"/>
          <w:szCs w:val="24"/>
        </w:rPr>
        <w:t>ZENDESK</w:t>
      </w:r>
      <w:r>
        <w:rPr>
          <w:rFonts w:ascii="Times New Roman" w:hAnsi="Times New Roman" w:eastAsia="Times New Roman" w:cs="Times New Roman"/>
          <w:spacing w:val="38"/>
          <w:w w:val="101"/>
          <w:sz w:val="24"/>
          <w:szCs w:val="24"/>
        </w:rPr>
        <w:t xml:space="preserve"> </w:t>
      </w:r>
      <w:r>
        <w:rPr>
          <w:rFonts w:ascii="宋体" w:hAnsi="宋体" w:eastAsia="宋体" w:cs="宋体"/>
          <w:spacing w:val="-2"/>
          <w:sz w:val="24"/>
          <w:szCs w:val="24"/>
        </w:rPr>
        <w:t xml:space="preserve">针对 </w:t>
      </w:r>
      <w:r>
        <w:rPr>
          <w:rFonts w:ascii="Times New Roman" w:hAnsi="Times New Roman" w:eastAsia="Times New Roman" w:cs="Times New Roman"/>
          <w:spacing w:val="-2"/>
          <w:sz w:val="24"/>
          <w:szCs w:val="24"/>
        </w:rPr>
        <w:t>1000</w:t>
      </w:r>
      <w:r>
        <w:rPr>
          <w:rFonts w:ascii="Times New Roman" w:hAnsi="Times New Roman" w:eastAsia="Times New Roman" w:cs="Times New Roman"/>
          <w:spacing w:val="46"/>
          <w:sz w:val="24"/>
          <w:szCs w:val="24"/>
        </w:rPr>
        <w:t xml:space="preserve"> </w:t>
      </w:r>
      <w:r>
        <w:rPr>
          <w:rFonts w:ascii="宋体" w:hAnsi="宋体" w:eastAsia="宋体" w:cs="宋体"/>
          <w:spacing w:val="-2"/>
          <w:sz w:val="24"/>
          <w:szCs w:val="24"/>
        </w:rPr>
        <w:t>多位跟中国外贸跨</w:t>
      </w:r>
      <w:r>
        <w:rPr>
          <w:rFonts w:ascii="宋体" w:hAnsi="宋体" w:eastAsia="宋体" w:cs="宋体"/>
          <w:spacing w:val="-4"/>
          <w:sz w:val="24"/>
          <w:szCs w:val="24"/>
        </w:rPr>
        <w:t>境电商企业的客户服务打过交道的数据显示：</w:t>
      </w:r>
    </w:p>
    <w:p w14:paraId="46C87262">
      <w:pPr>
        <w:spacing w:before="5" w:line="307" w:lineRule="auto"/>
        <w:ind w:left="1277" w:right="84" w:firstLine="485"/>
        <w:jc w:val="both"/>
        <w:rPr>
          <w:rFonts w:ascii="宋体" w:hAnsi="宋体" w:eastAsia="宋体" w:cs="宋体"/>
          <w:sz w:val="24"/>
          <w:szCs w:val="24"/>
        </w:rPr>
      </w:pPr>
      <w:r>
        <w:rPr>
          <w:rFonts w:ascii="宋体" w:hAnsi="宋体" w:eastAsia="宋体" w:cs="宋体"/>
          <w:spacing w:val="-2"/>
          <w:sz w:val="24"/>
          <w:szCs w:val="24"/>
        </w:rPr>
        <w:t>受访者将客户服务列为影响供应商信誉的第一因素；</w:t>
      </w:r>
      <w:r>
        <w:rPr>
          <w:rFonts w:ascii="Times New Roman" w:hAnsi="Times New Roman" w:eastAsia="Times New Roman" w:cs="Times New Roman"/>
          <w:spacing w:val="-2"/>
          <w:sz w:val="24"/>
          <w:szCs w:val="24"/>
        </w:rPr>
        <w:t>50%</w:t>
      </w:r>
      <w:r>
        <w:rPr>
          <w:rFonts w:ascii="宋体" w:hAnsi="宋体" w:eastAsia="宋体" w:cs="宋体"/>
          <w:spacing w:val="-2"/>
          <w:sz w:val="24"/>
          <w:szCs w:val="24"/>
        </w:rPr>
        <w:t>以上用户在享受到好的客户体验后会购买更多的产品；</w:t>
      </w:r>
      <w:r>
        <w:rPr>
          <w:rFonts w:ascii="Times New Roman" w:hAnsi="Times New Roman" w:eastAsia="Times New Roman" w:cs="Times New Roman"/>
          <w:spacing w:val="-2"/>
          <w:sz w:val="24"/>
          <w:szCs w:val="24"/>
        </w:rPr>
        <w:t>61%</w:t>
      </w:r>
      <w:r>
        <w:rPr>
          <w:rFonts w:ascii="宋体" w:hAnsi="宋体" w:eastAsia="宋体" w:cs="宋体"/>
          <w:spacing w:val="-2"/>
          <w:sz w:val="24"/>
          <w:szCs w:val="24"/>
        </w:rPr>
        <w:t>用户在遭遇糟糕的客户服务互动后会停止购买产</w:t>
      </w:r>
      <w:r>
        <w:rPr>
          <w:rFonts w:ascii="宋体" w:hAnsi="宋体" w:eastAsia="宋体" w:cs="宋体"/>
          <w:spacing w:val="-1"/>
          <w:sz w:val="24"/>
          <w:szCs w:val="24"/>
        </w:rPr>
        <w:t>品；</w:t>
      </w:r>
      <w:r>
        <w:rPr>
          <w:rFonts w:ascii="Times New Roman" w:hAnsi="Times New Roman" w:eastAsia="Times New Roman" w:cs="Times New Roman"/>
          <w:spacing w:val="-1"/>
          <w:sz w:val="24"/>
          <w:szCs w:val="24"/>
        </w:rPr>
        <w:t>88%</w:t>
      </w:r>
      <w:r>
        <w:rPr>
          <w:rFonts w:ascii="宋体" w:hAnsi="宋体" w:eastAsia="宋体" w:cs="宋体"/>
          <w:spacing w:val="-1"/>
          <w:sz w:val="24"/>
          <w:szCs w:val="24"/>
        </w:rPr>
        <w:t>的人在购买决策时受到网络评论的影响，</w:t>
      </w:r>
      <w:r>
        <w:rPr>
          <w:rFonts w:ascii="Times New Roman" w:hAnsi="Times New Roman" w:eastAsia="Times New Roman" w:cs="Times New Roman"/>
          <w:spacing w:val="-1"/>
          <w:sz w:val="24"/>
          <w:szCs w:val="24"/>
        </w:rPr>
        <w:t>69%</w:t>
      </w:r>
      <w:r>
        <w:rPr>
          <w:rFonts w:ascii="宋体" w:hAnsi="宋体" w:eastAsia="宋体" w:cs="宋体"/>
          <w:spacing w:val="-1"/>
          <w:sz w:val="24"/>
          <w:szCs w:val="24"/>
        </w:rPr>
        <w:t>的人认为好的客户服务体验是</w:t>
      </w:r>
      <w:r>
        <w:rPr>
          <w:rFonts w:ascii="宋体" w:hAnsi="宋体" w:eastAsia="宋体" w:cs="宋体"/>
          <w:spacing w:val="-2"/>
          <w:sz w:val="24"/>
          <w:szCs w:val="24"/>
        </w:rPr>
        <w:t>对问题的快速解决能力，</w:t>
      </w:r>
      <w:r>
        <w:rPr>
          <w:rFonts w:ascii="Times New Roman" w:hAnsi="Times New Roman" w:eastAsia="Times New Roman" w:cs="Times New Roman"/>
          <w:spacing w:val="-2"/>
          <w:sz w:val="24"/>
          <w:szCs w:val="24"/>
        </w:rPr>
        <w:t>72%</w:t>
      </w:r>
      <w:r>
        <w:rPr>
          <w:rFonts w:ascii="宋体" w:hAnsi="宋体" w:eastAsia="宋体" w:cs="宋体"/>
          <w:spacing w:val="-2"/>
          <w:sz w:val="24"/>
          <w:szCs w:val="24"/>
        </w:rPr>
        <w:t>的人将糟糕的客户服务体验归咎于需要将问题向多个人</w:t>
      </w:r>
      <w:r>
        <w:rPr>
          <w:rFonts w:ascii="宋体" w:hAnsi="宋体" w:eastAsia="宋体" w:cs="宋体"/>
          <w:spacing w:val="-6"/>
          <w:sz w:val="24"/>
          <w:szCs w:val="24"/>
        </w:rPr>
        <w:t>反映；在受到好的客户服务接待后，</w:t>
      </w:r>
      <w:r>
        <w:rPr>
          <w:rFonts w:ascii="Times New Roman" w:hAnsi="Times New Roman" w:eastAsia="Times New Roman" w:cs="Times New Roman"/>
          <w:spacing w:val="-6"/>
          <w:sz w:val="24"/>
          <w:szCs w:val="24"/>
        </w:rPr>
        <w:t>24%</w:t>
      </w:r>
      <w:r>
        <w:rPr>
          <w:rFonts w:ascii="宋体" w:hAnsi="宋体" w:eastAsia="宋体" w:cs="宋体"/>
          <w:spacing w:val="-6"/>
          <w:sz w:val="24"/>
          <w:szCs w:val="24"/>
        </w:rPr>
        <w:t>的</w:t>
      </w:r>
      <w:r>
        <w:rPr>
          <w:rFonts w:ascii="宋体" w:hAnsi="宋体" w:eastAsia="宋体" w:cs="宋体"/>
          <w:spacing w:val="-7"/>
          <w:sz w:val="24"/>
          <w:szCs w:val="24"/>
        </w:rPr>
        <w:t>人在未来</w:t>
      </w:r>
      <w:r>
        <w:rPr>
          <w:rFonts w:ascii="宋体" w:hAnsi="宋体" w:eastAsia="宋体" w:cs="宋体"/>
          <w:spacing w:val="-56"/>
          <w:sz w:val="24"/>
          <w:szCs w:val="24"/>
        </w:rPr>
        <w:t xml:space="preserve"> </w:t>
      </w:r>
      <w:r>
        <w:rPr>
          <w:rFonts w:ascii="Times New Roman" w:hAnsi="Times New Roman" w:eastAsia="Times New Roman" w:cs="Times New Roman"/>
          <w:spacing w:val="-7"/>
          <w:sz w:val="24"/>
          <w:szCs w:val="24"/>
        </w:rPr>
        <w:t xml:space="preserve">2 </w:t>
      </w:r>
      <w:r>
        <w:rPr>
          <w:rFonts w:ascii="宋体" w:hAnsi="宋体" w:eastAsia="宋体" w:cs="宋体"/>
          <w:spacing w:val="-7"/>
          <w:sz w:val="24"/>
          <w:szCs w:val="24"/>
        </w:rPr>
        <w:t>年或以上会选择这家网站，</w:t>
      </w:r>
      <w:r>
        <w:rPr>
          <w:rFonts w:ascii="Times New Roman" w:hAnsi="Times New Roman" w:eastAsia="Times New Roman" w:cs="Times New Roman"/>
          <w:spacing w:val="-7"/>
          <w:sz w:val="24"/>
          <w:szCs w:val="24"/>
        </w:rPr>
        <w:t>39%</w:t>
      </w:r>
      <w:r>
        <w:rPr>
          <w:rFonts w:ascii="宋体" w:hAnsi="宋体" w:eastAsia="宋体" w:cs="宋体"/>
          <w:spacing w:val="-2"/>
          <w:sz w:val="24"/>
          <w:szCs w:val="24"/>
        </w:rPr>
        <w:t>的人会避开这家受到糟糕客户服务体验的网站</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2 </w:t>
      </w:r>
      <w:r>
        <w:rPr>
          <w:rFonts w:ascii="宋体" w:hAnsi="宋体" w:eastAsia="宋体" w:cs="宋体"/>
          <w:spacing w:val="-2"/>
          <w:sz w:val="24"/>
          <w:szCs w:val="24"/>
        </w:rPr>
        <w:t>年或</w:t>
      </w:r>
      <w:r>
        <w:rPr>
          <w:rFonts w:ascii="宋体" w:hAnsi="宋体" w:eastAsia="宋体" w:cs="宋体"/>
          <w:spacing w:val="-3"/>
          <w:sz w:val="24"/>
          <w:szCs w:val="24"/>
        </w:rPr>
        <w:t>以上，</w:t>
      </w:r>
      <w:r>
        <w:rPr>
          <w:rFonts w:ascii="Times New Roman" w:hAnsi="Times New Roman" w:eastAsia="Times New Roman" w:cs="Times New Roman"/>
          <w:spacing w:val="-3"/>
          <w:sz w:val="24"/>
          <w:szCs w:val="24"/>
        </w:rPr>
        <w:t>45%</w:t>
      </w:r>
      <w:r>
        <w:rPr>
          <w:rFonts w:ascii="宋体" w:hAnsi="宋体" w:eastAsia="宋体" w:cs="宋体"/>
          <w:spacing w:val="-3"/>
          <w:sz w:val="24"/>
          <w:szCs w:val="24"/>
        </w:rPr>
        <w:t>的女性以及</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79%</w:t>
      </w:r>
      <w:r>
        <w:rPr>
          <w:rFonts w:ascii="宋体" w:hAnsi="宋体" w:eastAsia="宋体" w:cs="宋体"/>
          <w:spacing w:val="-3"/>
          <w:sz w:val="24"/>
          <w:szCs w:val="24"/>
        </w:rPr>
        <w:t>的高</w:t>
      </w:r>
      <w:r>
        <w:rPr>
          <w:rFonts w:ascii="宋体" w:hAnsi="宋体" w:eastAsia="宋体" w:cs="宋体"/>
          <w:spacing w:val="-1"/>
          <w:sz w:val="24"/>
          <w:szCs w:val="24"/>
        </w:rPr>
        <w:t>收入家庭在受到不好的客户体验后，会在后面</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2 </w:t>
      </w:r>
      <w:r>
        <w:rPr>
          <w:rFonts w:ascii="宋体" w:hAnsi="宋体" w:eastAsia="宋体" w:cs="宋体"/>
          <w:spacing w:val="-1"/>
          <w:sz w:val="24"/>
          <w:szCs w:val="24"/>
        </w:rPr>
        <w:t>年或以</w:t>
      </w:r>
      <w:r>
        <w:rPr>
          <w:rFonts w:ascii="宋体" w:hAnsi="宋体" w:eastAsia="宋体" w:cs="宋体"/>
          <w:spacing w:val="-2"/>
          <w:sz w:val="24"/>
          <w:szCs w:val="24"/>
        </w:rPr>
        <w:t>上避免跟这家网站接触。</w:t>
      </w:r>
    </w:p>
    <w:p w14:paraId="61AC766E">
      <w:pPr>
        <w:spacing w:before="4" w:line="307" w:lineRule="auto"/>
        <w:ind w:left="1279" w:right="20" w:firstLine="479"/>
        <w:jc w:val="both"/>
        <w:rPr>
          <w:rFonts w:ascii="宋体" w:hAnsi="宋体" w:eastAsia="宋体" w:cs="宋体"/>
          <w:sz w:val="24"/>
          <w:szCs w:val="24"/>
        </w:rPr>
      </w:pPr>
      <w:r>
        <w:rPr>
          <w:rFonts w:ascii="Times New Roman" w:hAnsi="Times New Roman" w:eastAsia="Times New Roman" w:cs="Times New Roman"/>
          <w:spacing w:val="-1"/>
          <w:sz w:val="24"/>
          <w:szCs w:val="24"/>
        </w:rPr>
        <w:t>95%</w:t>
      </w:r>
      <w:r>
        <w:rPr>
          <w:rFonts w:ascii="宋体" w:hAnsi="宋体" w:eastAsia="宋体" w:cs="宋体"/>
          <w:spacing w:val="-1"/>
          <w:sz w:val="24"/>
          <w:szCs w:val="24"/>
        </w:rPr>
        <w:t>的人分享糟糕体验，</w:t>
      </w:r>
      <w:r>
        <w:rPr>
          <w:rFonts w:ascii="Times New Roman" w:hAnsi="Times New Roman" w:eastAsia="Times New Roman" w:cs="Times New Roman"/>
          <w:spacing w:val="-1"/>
          <w:sz w:val="24"/>
          <w:szCs w:val="24"/>
        </w:rPr>
        <w:t>87%</w:t>
      </w:r>
      <w:r>
        <w:rPr>
          <w:rFonts w:ascii="宋体" w:hAnsi="宋体" w:eastAsia="宋体" w:cs="宋体"/>
          <w:spacing w:val="-1"/>
          <w:sz w:val="24"/>
          <w:szCs w:val="24"/>
        </w:rPr>
        <w:t>的人分享快乐的体验；</w:t>
      </w:r>
      <w:r>
        <w:rPr>
          <w:rFonts w:ascii="Times New Roman" w:hAnsi="Times New Roman" w:eastAsia="Times New Roman" w:cs="Times New Roman"/>
          <w:spacing w:val="-1"/>
          <w:sz w:val="24"/>
          <w:szCs w:val="24"/>
        </w:rPr>
        <w:t>54%</w:t>
      </w:r>
      <w:r>
        <w:rPr>
          <w:rFonts w:ascii="宋体" w:hAnsi="宋体" w:eastAsia="宋体" w:cs="宋体"/>
          <w:spacing w:val="-1"/>
          <w:sz w:val="24"/>
          <w:szCs w:val="24"/>
        </w:rPr>
        <w:t>的人会跟超过</w:t>
      </w:r>
      <w:r>
        <w:rPr>
          <w:rFonts w:ascii="宋体" w:hAnsi="宋体" w:eastAsia="宋体" w:cs="宋体"/>
          <w:spacing w:val="-28"/>
          <w:sz w:val="24"/>
          <w:szCs w:val="24"/>
        </w:rPr>
        <w:t xml:space="preserve"> </w:t>
      </w:r>
      <w:r>
        <w:rPr>
          <w:rFonts w:ascii="Times New Roman" w:hAnsi="Times New Roman" w:eastAsia="Times New Roman" w:cs="Times New Roman"/>
          <w:spacing w:val="-1"/>
          <w:sz w:val="24"/>
          <w:szCs w:val="24"/>
        </w:rPr>
        <w:t>5</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个人分</w:t>
      </w:r>
      <w:r>
        <w:rPr>
          <w:rFonts w:ascii="宋体" w:hAnsi="宋体" w:eastAsia="宋体" w:cs="宋体"/>
          <w:spacing w:val="-3"/>
          <w:sz w:val="24"/>
          <w:szCs w:val="24"/>
        </w:rPr>
        <w:t>享糟糕的客户服务体验，而</w:t>
      </w:r>
      <w:r>
        <w:rPr>
          <w:rFonts w:ascii="宋体" w:hAnsi="宋体" w:eastAsia="宋体" w:cs="宋体"/>
          <w:spacing w:val="-35"/>
          <w:sz w:val="24"/>
          <w:szCs w:val="24"/>
        </w:rPr>
        <w:t xml:space="preserve"> </w:t>
      </w:r>
      <w:r>
        <w:rPr>
          <w:rFonts w:ascii="Times New Roman" w:hAnsi="Times New Roman" w:eastAsia="Times New Roman" w:cs="Times New Roman"/>
          <w:spacing w:val="-3"/>
          <w:sz w:val="24"/>
          <w:szCs w:val="24"/>
        </w:rPr>
        <w:t>33%</w:t>
      </w:r>
      <w:r>
        <w:rPr>
          <w:rFonts w:ascii="宋体" w:hAnsi="宋体" w:eastAsia="宋体" w:cs="宋体"/>
          <w:spacing w:val="-3"/>
          <w:sz w:val="24"/>
          <w:szCs w:val="24"/>
        </w:rPr>
        <w:t>的人会跟超过</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 xml:space="preserve">3 </w:t>
      </w:r>
      <w:r>
        <w:rPr>
          <w:rFonts w:ascii="宋体" w:hAnsi="宋体" w:eastAsia="宋体" w:cs="宋体"/>
          <w:spacing w:val="-3"/>
          <w:sz w:val="24"/>
          <w:szCs w:val="24"/>
        </w:rPr>
        <w:t>个人分享好的客户体验；</w:t>
      </w:r>
      <w:r>
        <w:rPr>
          <w:rFonts w:ascii="Times New Roman" w:hAnsi="Times New Roman" w:eastAsia="Times New Roman" w:cs="Times New Roman"/>
          <w:spacing w:val="-3"/>
          <w:sz w:val="24"/>
          <w:szCs w:val="24"/>
        </w:rPr>
        <w:t>45%</w:t>
      </w:r>
      <w:r>
        <w:rPr>
          <w:rFonts w:ascii="宋体" w:hAnsi="宋体" w:eastAsia="宋体" w:cs="宋体"/>
          <w:spacing w:val="-3"/>
          <w:sz w:val="24"/>
          <w:szCs w:val="24"/>
        </w:rPr>
        <w:t>的人在</w:t>
      </w:r>
      <w:r>
        <w:rPr>
          <w:rFonts w:ascii="宋体" w:hAnsi="宋体" w:eastAsia="宋体" w:cs="宋体"/>
          <w:sz w:val="24"/>
          <w:szCs w:val="24"/>
        </w:rPr>
        <w:t>社会化媒体上分享糟糕的客户服务体验；</w:t>
      </w:r>
      <w:r>
        <w:rPr>
          <w:rFonts w:ascii="Times New Roman" w:hAnsi="Times New Roman" w:eastAsia="Times New Roman" w:cs="Times New Roman"/>
          <w:sz w:val="24"/>
          <w:szCs w:val="24"/>
        </w:rPr>
        <w:t>30%</w:t>
      </w:r>
      <w:r>
        <w:rPr>
          <w:rFonts w:ascii="宋体" w:hAnsi="宋体" w:eastAsia="宋体" w:cs="宋体"/>
          <w:sz w:val="24"/>
          <w:szCs w:val="24"/>
        </w:rPr>
        <w:t xml:space="preserve">的人在上面分享正面的客户服务体验； </w:t>
      </w:r>
      <w:r>
        <w:rPr>
          <w:rFonts w:ascii="Times New Roman" w:hAnsi="Times New Roman" w:eastAsia="Times New Roman" w:cs="Times New Roman"/>
          <w:spacing w:val="-1"/>
          <w:sz w:val="24"/>
          <w:szCs w:val="24"/>
        </w:rPr>
        <w:t>69%</w:t>
      </w:r>
      <w:r>
        <w:rPr>
          <w:rFonts w:ascii="宋体" w:hAnsi="宋体" w:eastAsia="宋体" w:cs="宋体"/>
          <w:spacing w:val="-1"/>
          <w:sz w:val="24"/>
          <w:szCs w:val="24"/>
        </w:rPr>
        <w:t>的人记得阅读正面的客户服务体验信息；</w:t>
      </w:r>
      <w:r>
        <w:rPr>
          <w:rFonts w:ascii="宋体" w:hAnsi="宋体" w:eastAsia="宋体" w:cs="宋体"/>
          <w:spacing w:val="-2"/>
          <w:sz w:val="24"/>
          <w:szCs w:val="24"/>
        </w:rPr>
        <w:t>而</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63%</w:t>
      </w:r>
      <w:r>
        <w:rPr>
          <w:rFonts w:ascii="宋体" w:hAnsi="宋体" w:eastAsia="宋体" w:cs="宋体"/>
          <w:spacing w:val="-2"/>
          <w:sz w:val="24"/>
          <w:szCs w:val="24"/>
        </w:rPr>
        <w:t>的人记得阅读负面的评论。</w:t>
      </w:r>
    </w:p>
    <w:p w14:paraId="367A9495">
      <w:pPr>
        <w:spacing w:before="3" w:line="293" w:lineRule="auto"/>
        <w:ind w:left="1279" w:right="85" w:firstLine="508"/>
        <w:jc w:val="both"/>
        <w:rPr>
          <w:rFonts w:ascii="宋体" w:hAnsi="宋体" w:eastAsia="宋体" w:cs="宋体"/>
          <w:sz w:val="24"/>
          <w:szCs w:val="24"/>
        </w:rPr>
      </w:pPr>
      <w:r>
        <w:rPr>
          <w:rFonts w:ascii="宋体" w:hAnsi="宋体" w:eastAsia="宋体" w:cs="宋体"/>
          <w:spacing w:val="-4"/>
          <w:sz w:val="24"/>
          <w:szCs w:val="24"/>
        </w:rPr>
        <w:t>由此可以看出，首先要避免负面的情绪和客户体验，客户分享坏事多于好事，负</w:t>
      </w:r>
      <w:r>
        <w:rPr>
          <w:rFonts w:ascii="宋体" w:hAnsi="宋体" w:eastAsia="宋体" w:cs="宋体"/>
          <w:spacing w:val="-3"/>
          <w:sz w:val="24"/>
          <w:szCs w:val="24"/>
        </w:rPr>
        <w:t>面的评论会影响正常的购买；第二要提高客服的响应速度和质量，对于卓润公司来说就是客户邮件的回复速度以及内容；第三要尽力补救购物环节出现的纰漏，尽可能给</w:t>
      </w:r>
      <w:r>
        <w:rPr>
          <w:rFonts w:ascii="宋体" w:hAnsi="宋体" w:eastAsia="宋体" w:cs="宋体"/>
          <w:spacing w:val="-2"/>
          <w:sz w:val="24"/>
          <w:szCs w:val="24"/>
        </w:rPr>
        <w:t>予最大的优惠；第四要创新客户服务模式，做到超越客户的期望值。</w:t>
      </w:r>
    </w:p>
    <w:p w14:paraId="104FF114">
      <w:pPr>
        <w:spacing w:line="226" w:lineRule="auto"/>
        <w:ind w:left="1282"/>
        <w:outlineLvl w:val="2"/>
        <w:rPr>
          <w:rFonts w:ascii="宋体" w:hAnsi="宋体" w:eastAsia="宋体" w:cs="宋体"/>
          <w:sz w:val="27"/>
          <w:szCs w:val="27"/>
        </w:rPr>
      </w:pPr>
      <w:bookmarkStart w:id="101" w:name="bookmark70"/>
      <w:bookmarkEnd w:id="101"/>
      <w:r>
        <w:rPr>
          <w:rFonts w:ascii="宋体" w:hAnsi="宋体" w:eastAsia="宋体" w:cs="宋体"/>
          <w:b/>
          <w:bCs/>
          <w:spacing w:val="5"/>
          <w:sz w:val="27"/>
          <w:szCs w:val="27"/>
        </w:rPr>
        <w:t>6.3.6</w:t>
      </w:r>
      <w:r>
        <w:rPr>
          <w:rFonts w:ascii="宋体" w:hAnsi="宋体" w:eastAsia="宋体" w:cs="宋体"/>
          <w:spacing w:val="5"/>
          <w:sz w:val="27"/>
          <w:szCs w:val="27"/>
        </w:rPr>
        <w:t xml:space="preserve"> </w:t>
      </w:r>
      <w:r>
        <w:rPr>
          <w:rFonts w:ascii="宋体" w:hAnsi="宋体" w:eastAsia="宋体" w:cs="宋体"/>
          <w:b/>
          <w:bCs/>
          <w:spacing w:val="5"/>
          <w:sz w:val="27"/>
          <w:szCs w:val="27"/>
        </w:rPr>
        <w:t>供应链管理优化战略</w:t>
      </w:r>
    </w:p>
    <w:p w14:paraId="7F522BE5">
      <w:pPr>
        <w:spacing w:before="106" w:line="220" w:lineRule="auto"/>
        <w:ind w:left="1761"/>
        <w:rPr>
          <w:rFonts w:ascii="宋体" w:hAnsi="宋体" w:eastAsia="宋体" w:cs="宋体"/>
          <w:sz w:val="24"/>
          <w:szCs w:val="24"/>
        </w:rPr>
      </w:pPr>
      <w:r>
        <w:rPr>
          <w:rFonts w:ascii="宋体" w:hAnsi="宋体" w:eastAsia="宋体" w:cs="宋体"/>
          <w:spacing w:val="-5"/>
          <w:sz w:val="24"/>
          <w:szCs w:val="24"/>
        </w:rPr>
        <w:t>卓润公司目前的供应链采购模式：</w:t>
      </w:r>
    </w:p>
    <w:p w14:paraId="7391CB86">
      <w:pPr>
        <w:spacing w:before="113" w:line="220" w:lineRule="auto"/>
        <w:ind w:left="1777"/>
        <w:rPr>
          <w:rFonts w:ascii="宋体" w:hAnsi="宋体" w:eastAsia="宋体" w:cs="宋体"/>
          <w:sz w:val="24"/>
          <w:szCs w:val="24"/>
        </w:rPr>
      </w:pPr>
      <w:r>
        <w:rPr>
          <w:rFonts w:ascii="Times New Roman" w:hAnsi="Times New Roman" w:eastAsia="Times New Roman" w:cs="Times New Roman"/>
          <w:spacing w:val="-3"/>
          <w:sz w:val="24"/>
          <w:szCs w:val="24"/>
        </w:rPr>
        <w:t>1</w:t>
      </w:r>
      <w:r>
        <w:rPr>
          <w:rFonts w:ascii="宋体" w:hAnsi="宋体" w:eastAsia="宋体" w:cs="宋体"/>
          <w:spacing w:val="-3"/>
          <w:sz w:val="24"/>
          <w:szCs w:val="24"/>
        </w:rPr>
        <w:t>、我们在接到订单的当日在网上向供应商提交订单，并备注对应订单编码；</w:t>
      </w:r>
    </w:p>
    <w:p w14:paraId="74F24C65">
      <w:pPr>
        <w:spacing w:before="115" w:line="265" w:lineRule="auto"/>
        <w:ind w:left="1297" w:right="133" w:firstLine="456"/>
        <w:rPr>
          <w:rFonts w:ascii="宋体" w:hAnsi="宋体" w:eastAsia="宋体" w:cs="宋体"/>
          <w:sz w:val="24"/>
          <w:szCs w:val="24"/>
        </w:rPr>
      </w:pPr>
      <w:r>
        <w:rPr>
          <w:rFonts w:ascii="Times New Roman" w:hAnsi="Times New Roman" w:eastAsia="Times New Roman" w:cs="Times New Roman"/>
          <w:spacing w:val="-1"/>
          <w:sz w:val="24"/>
          <w:szCs w:val="24"/>
        </w:rPr>
        <w:t>2</w:t>
      </w:r>
      <w:r>
        <w:rPr>
          <w:rFonts w:ascii="宋体" w:hAnsi="宋体" w:eastAsia="宋体" w:cs="宋体"/>
          <w:spacing w:val="-1"/>
          <w:sz w:val="24"/>
          <w:szCs w:val="24"/>
        </w:rPr>
        <w:t>、供应商接到订单后在对应商品备注对应的订单编码，发货至我们在深圳的团</w:t>
      </w:r>
      <w:r>
        <w:rPr>
          <w:rFonts w:ascii="宋体" w:hAnsi="宋体" w:eastAsia="宋体" w:cs="宋体"/>
          <w:spacing w:val="-22"/>
          <w:sz w:val="24"/>
          <w:szCs w:val="24"/>
        </w:rPr>
        <w:t>队；</w:t>
      </w:r>
    </w:p>
    <w:p w14:paraId="22B4B8F5">
      <w:pPr>
        <w:pStyle w:val="2"/>
        <w:spacing w:line="321" w:lineRule="auto"/>
      </w:pPr>
    </w:p>
    <w:p w14:paraId="306694A6">
      <w:pPr>
        <w:pStyle w:val="2"/>
        <w:spacing w:line="322" w:lineRule="auto"/>
      </w:pPr>
    </w:p>
    <w:p w14:paraId="6395CD35">
      <w:pPr>
        <w:spacing w:before="65"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41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3392DE1B">
      <w:pPr>
        <w:spacing w:line="272" w:lineRule="exact"/>
        <w:rPr>
          <w:rFonts w:ascii="宋体" w:hAnsi="宋体" w:eastAsia="宋体" w:cs="宋体"/>
          <w:sz w:val="20"/>
          <w:szCs w:val="20"/>
        </w:rPr>
        <w:sectPr>
          <w:headerReference r:id="rId90" w:type="default"/>
          <w:footerReference r:id="rId91" w:type="default"/>
          <w:pgSz w:w="11900" w:h="16840"/>
          <w:pgMar w:top="1616" w:right="1326" w:bottom="600" w:left="432" w:header="1252" w:footer="360" w:gutter="0"/>
          <w:cols w:space="720" w:num="1"/>
        </w:sectPr>
      </w:pPr>
    </w:p>
    <w:p w14:paraId="719A10F6">
      <w:pPr>
        <w:spacing w:before="66" w:line="310" w:lineRule="auto"/>
        <w:ind w:left="1278" w:right="261" w:firstLine="481"/>
        <w:rPr>
          <w:rFonts w:ascii="宋体" w:hAnsi="宋体" w:eastAsia="宋体" w:cs="宋体"/>
          <w:sz w:val="24"/>
          <w:szCs w:val="24"/>
        </w:rPr>
      </w:pPr>
      <w:r>
        <w:rPr>
          <w:rFonts w:ascii="Times New Roman" w:hAnsi="Times New Roman" w:eastAsia="Times New Roman" w:cs="Times New Roman"/>
          <w:spacing w:val="-1"/>
          <w:sz w:val="24"/>
          <w:szCs w:val="24"/>
        </w:rPr>
        <w:t>3</w:t>
      </w:r>
      <w:r>
        <w:rPr>
          <w:rFonts w:ascii="宋体" w:hAnsi="宋体" w:eastAsia="宋体" w:cs="宋体"/>
          <w:spacing w:val="-1"/>
          <w:sz w:val="24"/>
          <w:szCs w:val="24"/>
        </w:rPr>
        <w:t>、深圳团队收到商品后将商品上的订单编码输入后台，打印出对应的客户地址</w:t>
      </w:r>
      <w:r>
        <w:rPr>
          <w:rFonts w:ascii="宋体" w:hAnsi="宋体" w:eastAsia="宋体" w:cs="宋体"/>
          <w:spacing w:val="-4"/>
          <w:sz w:val="24"/>
          <w:szCs w:val="24"/>
        </w:rPr>
        <w:t>及信息，按照客户选择的物流方式打包发货（如图</w:t>
      </w:r>
      <w:r>
        <w:rPr>
          <w:rFonts w:ascii="宋体" w:hAnsi="宋体" w:eastAsia="宋体" w:cs="宋体"/>
          <w:spacing w:val="-37"/>
          <w:sz w:val="24"/>
          <w:szCs w:val="24"/>
        </w:rPr>
        <w:t xml:space="preserve"> </w:t>
      </w:r>
      <w:r>
        <w:rPr>
          <w:rFonts w:ascii="Times New Roman" w:hAnsi="Times New Roman" w:eastAsia="Times New Roman" w:cs="Times New Roman"/>
          <w:spacing w:val="-4"/>
          <w:sz w:val="24"/>
          <w:szCs w:val="24"/>
        </w:rPr>
        <w:t xml:space="preserve">6.3 </w:t>
      </w:r>
      <w:r>
        <w:rPr>
          <w:rFonts w:ascii="宋体" w:hAnsi="宋体" w:eastAsia="宋体" w:cs="宋体"/>
          <w:spacing w:val="-4"/>
          <w:sz w:val="24"/>
          <w:szCs w:val="24"/>
        </w:rPr>
        <w:t>所示）。</w:t>
      </w:r>
    </w:p>
    <w:p w14:paraId="32794C4D">
      <w:pPr>
        <w:pStyle w:val="2"/>
        <w:spacing w:line="257" w:lineRule="auto"/>
      </w:pPr>
    </w:p>
    <w:p w14:paraId="36477FBC">
      <w:pPr>
        <w:pStyle w:val="2"/>
        <w:spacing w:line="257" w:lineRule="auto"/>
      </w:pPr>
    </w:p>
    <w:p w14:paraId="0A2045C0">
      <w:pPr>
        <w:pStyle w:val="2"/>
        <w:spacing w:line="257" w:lineRule="auto"/>
      </w:pPr>
    </w:p>
    <w:p w14:paraId="437558CB">
      <w:pPr>
        <w:pStyle w:val="2"/>
        <w:spacing w:line="257" w:lineRule="auto"/>
      </w:pPr>
    </w:p>
    <w:p w14:paraId="18BE753C">
      <w:pPr>
        <w:pStyle w:val="2"/>
        <w:spacing w:line="257" w:lineRule="auto"/>
      </w:pPr>
    </w:p>
    <w:p w14:paraId="14823C5E">
      <w:pPr>
        <w:pStyle w:val="2"/>
        <w:spacing w:line="258" w:lineRule="auto"/>
      </w:pPr>
    </w:p>
    <w:p w14:paraId="3F94CFA1">
      <w:pPr>
        <w:spacing w:before="65" w:line="220" w:lineRule="auto"/>
        <w:ind w:left="5003"/>
        <w:rPr>
          <w:rFonts w:ascii="宋体" w:hAnsi="宋体" w:eastAsia="宋体" w:cs="宋体"/>
          <w:sz w:val="20"/>
          <w:szCs w:val="20"/>
        </w:rPr>
      </w:pPr>
      <w:r>
        <w:drawing>
          <wp:anchor distT="0" distB="0" distL="0" distR="0" simplePos="0" relativeHeight="251707392" behindDoc="1" locked="0" layoutInCell="1" allowOverlap="1">
            <wp:simplePos x="0" y="0"/>
            <wp:positionH relativeFrom="column">
              <wp:posOffset>691515</wp:posOffset>
            </wp:positionH>
            <wp:positionV relativeFrom="paragraph">
              <wp:posOffset>-1057275</wp:posOffset>
            </wp:positionV>
            <wp:extent cx="5835650" cy="1169035"/>
            <wp:effectExtent l="0" t="0" r="0" b="0"/>
            <wp:wrapNone/>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142"/>
                    <a:stretch>
                      <a:fillRect/>
                    </a:stretch>
                  </pic:blipFill>
                  <pic:spPr>
                    <a:xfrm>
                      <a:off x="0" y="0"/>
                      <a:ext cx="5835954" cy="1168907"/>
                    </a:xfrm>
                    <a:prstGeom prst="rect">
                      <a:avLst/>
                    </a:prstGeom>
                  </pic:spPr>
                </pic:pic>
              </a:graphicData>
            </a:graphic>
          </wp:anchor>
        </w:drawing>
      </w:r>
      <w:r>
        <w:rPr>
          <w:rFonts w:ascii="宋体" w:hAnsi="宋体" w:eastAsia="宋体" w:cs="宋体"/>
          <w:spacing w:val="-4"/>
          <w:sz w:val="20"/>
          <w:szCs w:val="20"/>
        </w:rPr>
        <w:t>图</w:t>
      </w:r>
      <w:r>
        <w:rPr>
          <w:rFonts w:ascii="宋体" w:hAnsi="宋体" w:eastAsia="宋体" w:cs="宋体"/>
          <w:spacing w:val="-41"/>
          <w:sz w:val="20"/>
          <w:szCs w:val="20"/>
        </w:rPr>
        <w:t xml:space="preserve"> </w:t>
      </w:r>
      <w:r>
        <w:rPr>
          <w:rFonts w:ascii="宋体" w:hAnsi="宋体" w:eastAsia="宋体" w:cs="宋体"/>
          <w:spacing w:val="-4"/>
          <w:sz w:val="20"/>
          <w:szCs w:val="20"/>
        </w:rPr>
        <w:t>6.3 采购流程</w:t>
      </w:r>
    </w:p>
    <w:p w14:paraId="1F426DA6">
      <w:pPr>
        <w:spacing w:before="173" w:line="220" w:lineRule="auto"/>
        <w:ind w:left="1758"/>
        <w:rPr>
          <w:rFonts w:ascii="宋体" w:hAnsi="宋体" w:eastAsia="宋体" w:cs="宋体"/>
          <w:sz w:val="24"/>
          <w:szCs w:val="24"/>
        </w:rPr>
      </w:pPr>
      <w:r>
        <w:rPr>
          <w:rFonts w:ascii="宋体" w:hAnsi="宋体" w:eastAsia="宋体" w:cs="宋体"/>
          <w:spacing w:val="-2"/>
          <w:sz w:val="24"/>
          <w:szCs w:val="24"/>
        </w:rPr>
        <w:t>在这个闭环内，加强对供应商和深圳团队的管理与建设十分关键。</w:t>
      </w:r>
    </w:p>
    <w:p w14:paraId="7D820848">
      <w:pPr>
        <w:spacing w:before="113" w:line="308" w:lineRule="auto"/>
        <w:ind w:left="1278" w:right="224" w:firstLine="479"/>
        <w:rPr>
          <w:rFonts w:ascii="宋体" w:hAnsi="宋体" w:eastAsia="宋体" w:cs="宋体"/>
          <w:sz w:val="24"/>
          <w:szCs w:val="24"/>
        </w:rPr>
      </w:pPr>
      <w:r>
        <w:rPr>
          <w:rFonts w:ascii="宋体" w:hAnsi="宋体" w:eastAsia="宋体" w:cs="宋体"/>
          <w:spacing w:val="-3"/>
          <w:sz w:val="24"/>
          <w:szCs w:val="24"/>
        </w:rPr>
        <w:t>对供应商来说，我们需要控制的一是快速更新的商品，二是长期稳定的货源，三</w:t>
      </w:r>
      <w:r>
        <w:rPr>
          <w:rFonts w:ascii="宋体" w:hAnsi="宋体" w:eastAsia="宋体" w:cs="宋体"/>
          <w:spacing w:val="-6"/>
          <w:sz w:val="24"/>
          <w:szCs w:val="24"/>
        </w:rPr>
        <w:t>是统一的工艺和质量，四是快速发货与补货的能力。按照现有的采购模式， 加强这四</w:t>
      </w:r>
      <w:r>
        <w:rPr>
          <w:rFonts w:ascii="宋体" w:hAnsi="宋体" w:eastAsia="宋体" w:cs="宋体"/>
          <w:spacing w:val="-2"/>
          <w:sz w:val="24"/>
          <w:szCs w:val="24"/>
        </w:rPr>
        <w:t>个环节的管理对整个供应链和客户体验来说至关重要。</w:t>
      </w:r>
    </w:p>
    <w:p w14:paraId="67BB07EA">
      <w:pPr>
        <w:spacing w:line="309" w:lineRule="auto"/>
        <w:ind w:left="1279" w:right="224" w:firstLine="482"/>
        <w:jc w:val="both"/>
        <w:rPr>
          <w:rFonts w:ascii="宋体" w:hAnsi="宋体" w:eastAsia="宋体" w:cs="宋体"/>
          <w:sz w:val="24"/>
          <w:szCs w:val="24"/>
        </w:rPr>
      </w:pPr>
      <w:r>
        <w:rPr>
          <w:rFonts w:ascii="宋体" w:hAnsi="宋体" w:eastAsia="宋体" w:cs="宋体"/>
          <w:spacing w:val="-3"/>
          <w:sz w:val="24"/>
          <w:szCs w:val="24"/>
        </w:rPr>
        <w:t>打包发货的工作相对单调和枯燥，但直接影响发货的速度和准确性。对深</w:t>
      </w:r>
      <w:r>
        <w:rPr>
          <w:rFonts w:ascii="宋体" w:hAnsi="宋体" w:eastAsia="宋体" w:cs="宋体"/>
          <w:spacing w:val="-4"/>
          <w:sz w:val="24"/>
          <w:szCs w:val="24"/>
        </w:rPr>
        <w:t>圳团队</w:t>
      </w:r>
      <w:r>
        <w:rPr>
          <w:rFonts w:ascii="宋体" w:hAnsi="宋体" w:eastAsia="宋体" w:cs="宋体"/>
          <w:spacing w:val="-3"/>
          <w:sz w:val="24"/>
          <w:szCs w:val="24"/>
        </w:rPr>
        <w:t>来说，重点是建立企业核心价值观，融入公司的企业文化，并通过各项奖励和激励机制增强深圳团队的归属感和凝聚力。</w:t>
      </w:r>
    </w:p>
    <w:p w14:paraId="30475ACF">
      <w:pPr>
        <w:pStyle w:val="2"/>
        <w:spacing w:line="241" w:lineRule="auto"/>
      </w:pPr>
    </w:p>
    <w:p w14:paraId="5D00A355">
      <w:pPr>
        <w:pStyle w:val="2"/>
        <w:spacing w:line="241" w:lineRule="auto"/>
      </w:pPr>
    </w:p>
    <w:p w14:paraId="66485EAA">
      <w:pPr>
        <w:pStyle w:val="2"/>
        <w:spacing w:line="241" w:lineRule="auto"/>
      </w:pPr>
    </w:p>
    <w:p w14:paraId="03AC22E7">
      <w:pPr>
        <w:pStyle w:val="2"/>
        <w:spacing w:line="241" w:lineRule="auto"/>
      </w:pPr>
    </w:p>
    <w:p w14:paraId="45548103">
      <w:pPr>
        <w:pStyle w:val="2"/>
        <w:spacing w:line="241" w:lineRule="auto"/>
      </w:pPr>
    </w:p>
    <w:p w14:paraId="40A8BB85">
      <w:pPr>
        <w:pStyle w:val="2"/>
        <w:spacing w:line="241" w:lineRule="auto"/>
      </w:pPr>
    </w:p>
    <w:p w14:paraId="6E2C28CC">
      <w:pPr>
        <w:pStyle w:val="2"/>
        <w:spacing w:line="241" w:lineRule="auto"/>
      </w:pPr>
    </w:p>
    <w:p w14:paraId="6D0322E3">
      <w:pPr>
        <w:pStyle w:val="2"/>
        <w:spacing w:line="241" w:lineRule="auto"/>
      </w:pPr>
    </w:p>
    <w:p w14:paraId="63031ACC">
      <w:pPr>
        <w:pStyle w:val="2"/>
        <w:spacing w:line="241" w:lineRule="auto"/>
      </w:pPr>
    </w:p>
    <w:p w14:paraId="423D04A2">
      <w:pPr>
        <w:pStyle w:val="2"/>
        <w:spacing w:line="241" w:lineRule="auto"/>
      </w:pPr>
    </w:p>
    <w:p w14:paraId="791CFB88">
      <w:pPr>
        <w:pStyle w:val="2"/>
        <w:spacing w:line="241" w:lineRule="auto"/>
      </w:pPr>
    </w:p>
    <w:p w14:paraId="70A5D9E1">
      <w:pPr>
        <w:pStyle w:val="2"/>
        <w:spacing w:line="241" w:lineRule="auto"/>
      </w:pPr>
    </w:p>
    <w:p w14:paraId="08196BF3">
      <w:pPr>
        <w:pStyle w:val="2"/>
        <w:spacing w:line="241" w:lineRule="auto"/>
      </w:pPr>
    </w:p>
    <w:p w14:paraId="5DD209C8">
      <w:pPr>
        <w:pStyle w:val="2"/>
        <w:spacing w:line="241" w:lineRule="auto"/>
      </w:pPr>
    </w:p>
    <w:p w14:paraId="18574FD0">
      <w:pPr>
        <w:pStyle w:val="2"/>
        <w:spacing w:line="241" w:lineRule="auto"/>
      </w:pPr>
    </w:p>
    <w:p w14:paraId="725BA013">
      <w:pPr>
        <w:pStyle w:val="2"/>
        <w:spacing w:line="242" w:lineRule="auto"/>
      </w:pPr>
    </w:p>
    <w:p w14:paraId="54BFDD49">
      <w:pPr>
        <w:pStyle w:val="2"/>
        <w:spacing w:line="242" w:lineRule="auto"/>
      </w:pPr>
    </w:p>
    <w:p w14:paraId="047AB708">
      <w:pPr>
        <w:pStyle w:val="2"/>
        <w:spacing w:line="242" w:lineRule="auto"/>
      </w:pPr>
    </w:p>
    <w:p w14:paraId="24D5933E">
      <w:pPr>
        <w:pStyle w:val="2"/>
        <w:spacing w:line="242" w:lineRule="auto"/>
      </w:pPr>
    </w:p>
    <w:p w14:paraId="6E8D4EEF">
      <w:pPr>
        <w:pStyle w:val="2"/>
        <w:spacing w:line="242" w:lineRule="auto"/>
      </w:pPr>
    </w:p>
    <w:p w14:paraId="38A6B164">
      <w:pPr>
        <w:pStyle w:val="2"/>
        <w:spacing w:line="242" w:lineRule="auto"/>
      </w:pPr>
    </w:p>
    <w:p w14:paraId="4801A7E1">
      <w:pPr>
        <w:pStyle w:val="2"/>
        <w:spacing w:line="242" w:lineRule="auto"/>
      </w:pPr>
    </w:p>
    <w:p w14:paraId="72105766">
      <w:pPr>
        <w:pStyle w:val="2"/>
        <w:spacing w:line="242" w:lineRule="auto"/>
      </w:pPr>
    </w:p>
    <w:p w14:paraId="59AFDE68">
      <w:pPr>
        <w:pStyle w:val="2"/>
        <w:spacing w:line="242" w:lineRule="auto"/>
      </w:pPr>
    </w:p>
    <w:p w14:paraId="186D6557">
      <w:pPr>
        <w:pStyle w:val="2"/>
        <w:spacing w:line="242" w:lineRule="auto"/>
      </w:pPr>
    </w:p>
    <w:p w14:paraId="581EA66F">
      <w:pPr>
        <w:pStyle w:val="2"/>
        <w:spacing w:line="242" w:lineRule="auto"/>
      </w:pPr>
    </w:p>
    <w:p w14:paraId="42931145">
      <w:pPr>
        <w:pStyle w:val="2"/>
        <w:spacing w:line="242" w:lineRule="auto"/>
      </w:pPr>
    </w:p>
    <w:p w14:paraId="424D0179">
      <w:pPr>
        <w:pStyle w:val="2"/>
        <w:spacing w:line="242" w:lineRule="auto"/>
      </w:pPr>
    </w:p>
    <w:p w14:paraId="7E7CC39F">
      <w:pPr>
        <w:pStyle w:val="2"/>
        <w:spacing w:line="242" w:lineRule="auto"/>
      </w:pPr>
    </w:p>
    <w:p w14:paraId="12D8BFFC">
      <w:pPr>
        <w:pStyle w:val="2"/>
        <w:spacing w:line="242" w:lineRule="auto"/>
      </w:pPr>
    </w:p>
    <w:p w14:paraId="1EC1F5BB">
      <w:pPr>
        <w:pStyle w:val="2"/>
        <w:spacing w:line="242" w:lineRule="auto"/>
      </w:pPr>
    </w:p>
    <w:p w14:paraId="65CC290E">
      <w:pPr>
        <w:pStyle w:val="2"/>
        <w:spacing w:line="242" w:lineRule="auto"/>
      </w:pPr>
    </w:p>
    <w:p w14:paraId="4D20D982">
      <w:pPr>
        <w:pStyle w:val="2"/>
        <w:spacing w:line="242" w:lineRule="auto"/>
      </w:pPr>
    </w:p>
    <w:p w14:paraId="436C227B">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42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79E46A3C">
      <w:pPr>
        <w:spacing w:line="271" w:lineRule="exact"/>
        <w:rPr>
          <w:rFonts w:ascii="宋体" w:hAnsi="宋体" w:eastAsia="宋体" w:cs="宋体"/>
          <w:sz w:val="20"/>
          <w:szCs w:val="20"/>
        </w:rPr>
        <w:sectPr>
          <w:headerReference r:id="rId92" w:type="default"/>
          <w:footerReference r:id="rId93" w:type="default"/>
          <w:pgSz w:w="11900" w:h="16840"/>
          <w:pgMar w:top="1616" w:right="1187" w:bottom="600" w:left="432" w:header="1252" w:footer="360" w:gutter="0"/>
          <w:cols w:space="720" w:num="1"/>
        </w:sectPr>
      </w:pPr>
    </w:p>
    <w:p w14:paraId="74414B04">
      <w:pPr>
        <w:spacing w:before="15" w:line="221" w:lineRule="auto"/>
        <w:ind w:left="2148"/>
        <w:outlineLvl w:val="0"/>
        <w:rPr>
          <w:rFonts w:ascii="黑体" w:hAnsi="黑体" w:eastAsia="黑体" w:cs="黑体"/>
          <w:sz w:val="44"/>
          <w:szCs w:val="44"/>
        </w:rPr>
      </w:pPr>
      <w:bookmarkStart w:id="102" w:name="bookmark71"/>
      <w:bookmarkEnd w:id="102"/>
      <w:r>
        <w:rPr>
          <w:rFonts w:ascii="黑体" w:hAnsi="黑体" w:eastAsia="黑体" w:cs="黑体"/>
          <w:b/>
          <w:bCs/>
          <w:spacing w:val="-4"/>
          <w:sz w:val="44"/>
          <w:szCs w:val="44"/>
        </w:rPr>
        <w:t>7</w:t>
      </w:r>
      <w:r>
        <w:rPr>
          <w:rFonts w:ascii="黑体" w:hAnsi="黑体" w:eastAsia="黑体" w:cs="黑体"/>
          <w:spacing w:val="-4"/>
          <w:sz w:val="44"/>
          <w:szCs w:val="44"/>
        </w:rPr>
        <w:t xml:space="preserve"> </w:t>
      </w:r>
      <w:r>
        <w:rPr>
          <w:rFonts w:ascii="黑体" w:hAnsi="黑体" w:eastAsia="黑体" w:cs="黑体"/>
          <w:b/>
          <w:bCs/>
          <w:spacing w:val="-4"/>
          <w:sz w:val="44"/>
          <w:szCs w:val="44"/>
        </w:rPr>
        <w:t>卓润公司职能战略分析和融资计划</w:t>
      </w:r>
    </w:p>
    <w:p w14:paraId="5194EBDE">
      <w:pPr>
        <w:spacing w:before="25" w:line="223" w:lineRule="auto"/>
        <w:ind w:left="1283"/>
        <w:outlineLvl w:val="1"/>
        <w:rPr>
          <w:rFonts w:ascii="黑体" w:hAnsi="黑体" w:eastAsia="黑体" w:cs="黑体"/>
          <w:sz w:val="32"/>
          <w:szCs w:val="32"/>
        </w:rPr>
      </w:pPr>
      <w:bookmarkStart w:id="103" w:name="bookmark72"/>
      <w:bookmarkEnd w:id="103"/>
      <w:r>
        <w:rPr>
          <w:rFonts w:ascii="黑体" w:hAnsi="黑体" w:eastAsia="黑体" w:cs="黑体"/>
          <w:b/>
          <w:bCs/>
          <w:spacing w:val="-3"/>
          <w:sz w:val="32"/>
          <w:szCs w:val="32"/>
        </w:rPr>
        <w:t>7.1</w:t>
      </w:r>
      <w:r>
        <w:rPr>
          <w:rFonts w:ascii="黑体" w:hAnsi="黑体" w:eastAsia="黑体" w:cs="黑体"/>
          <w:spacing w:val="-3"/>
          <w:sz w:val="32"/>
          <w:szCs w:val="32"/>
        </w:rPr>
        <w:t xml:space="preserve"> </w:t>
      </w:r>
      <w:r>
        <w:rPr>
          <w:rFonts w:ascii="黑体" w:hAnsi="黑体" w:eastAsia="黑体" w:cs="黑体"/>
          <w:b/>
          <w:bCs/>
          <w:spacing w:val="-3"/>
          <w:sz w:val="32"/>
          <w:szCs w:val="32"/>
        </w:rPr>
        <w:t>企业职能战略管理分析</w:t>
      </w:r>
    </w:p>
    <w:p w14:paraId="018D108B">
      <w:pPr>
        <w:spacing w:before="24" w:line="227" w:lineRule="auto"/>
        <w:ind w:left="1287"/>
        <w:outlineLvl w:val="2"/>
        <w:rPr>
          <w:rFonts w:ascii="宋体" w:hAnsi="宋体" w:eastAsia="宋体" w:cs="宋体"/>
          <w:sz w:val="27"/>
          <w:szCs w:val="27"/>
        </w:rPr>
      </w:pPr>
      <w:bookmarkStart w:id="104" w:name="bookmark73"/>
      <w:bookmarkEnd w:id="104"/>
      <w:r>
        <w:rPr>
          <w:rFonts w:ascii="宋体" w:hAnsi="宋体" w:eastAsia="宋体" w:cs="宋体"/>
          <w:b/>
          <w:bCs/>
          <w:spacing w:val="3"/>
          <w:sz w:val="27"/>
          <w:szCs w:val="27"/>
        </w:rPr>
        <w:t>7.1.1</w:t>
      </w:r>
      <w:r>
        <w:rPr>
          <w:rFonts w:ascii="宋体" w:hAnsi="宋体" w:eastAsia="宋体" w:cs="宋体"/>
          <w:spacing w:val="3"/>
          <w:sz w:val="27"/>
          <w:szCs w:val="27"/>
        </w:rPr>
        <w:t xml:space="preserve"> </w:t>
      </w:r>
      <w:r>
        <w:rPr>
          <w:rFonts w:ascii="宋体" w:hAnsi="宋体" w:eastAsia="宋体" w:cs="宋体"/>
          <w:b/>
          <w:bCs/>
          <w:spacing w:val="3"/>
          <w:sz w:val="27"/>
          <w:szCs w:val="27"/>
        </w:rPr>
        <w:t>运营管理</w:t>
      </w:r>
    </w:p>
    <w:p w14:paraId="6496FA34">
      <w:pPr>
        <w:spacing w:before="99" w:line="308" w:lineRule="auto"/>
        <w:ind w:left="5657" w:firstLine="484"/>
        <w:rPr>
          <w:rFonts w:ascii="宋体" w:hAnsi="宋体" w:eastAsia="宋体" w:cs="宋体"/>
          <w:sz w:val="24"/>
          <w:szCs w:val="24"/>
        </w:rPr>
      </w:pPr>
      <w:r>
        <w:drawing>
          <wp:anchor distT="0" distB="0" distL="0" distR="0" simplePos="0" relativeHeight="251708416" behindDoc="0" locked="0" layoutInCell="1" allowOverlap="1">
            <wp:simplePos x="0" y="0"/>
            <wp:positionH relativeFrom="column">
              <wp:posOffset>805815</wp:posOffset>
            </wp:positionH>
            <wp:positionV relativeFrom="paragraph">
              <wp:posOffset>149225</wp:posOffset>
            </wp:positionV>
            <wp:extent cx="2662555" cy="307848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143"/>
                    <a:stretch>
                      <a:fillRect/>
                    </a:stretch>
                  </pic:blipFill>
                  <pic:spPr>
                    <a:xfrm>
                      <a:off x="0" y="0"/>
                      <a:ext cx="2662491" cy="3078480"/>
                    </a:xfrm>
                    <a:prstGeom prst="rect">
                      <a:avLst/>
                    </a:prstGeom>
                  </pic:spPr>
                </pic:pic>
              </a:graphicData>
            </a:graphic>
          </wp:anchor>
        </w:drawing>
      </w:r>
      <w:r>
        <w:rPr>
          <w:rFonts w:ascii="宋体" w:hAnsi="宋体" w:eastAsia="宋体" w:cs="宋体"/>
          <w:spacing w:val="-4"/>
          <w:sz w:val="24"/>
          <w:szCs w:val="24"/>
        </w:rPr>
        <w:t>一是优化前台视觉效果和</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 xml:space="preserve">UI </w:t>
      </w:r>
      <w:r>
        <w:rPr>
          <w:rFonts w:ascii="宋体" w:hAnsi="宋体" w:eastAsia="宋体" w:cs="宋体"/>
          <w:spacing w:val="-4"/>
          <w:sz w:val="24"/>
          <w:szCs w:val="24"/>
        </w:rPr>
        <w:t>体验，强</w:t>
      </w:r>
      <w:r>
        <w:rPr>
          <w:rFonts w:ascii="宋体" w:hAnsi="宋体" w:eastAsia="宋体" w:cs="宋体"/>
          <w:spacing w:val="-8"/>
          <w:sz w:val="24"/>
          <w:szCs w:val="24"/>
        </w:rPr>
        <w:t>化品类导航管理。（见图</w:t>
      </w:r>
      <w:r>
        <w:rPr>
          <w:rFonts w:ascii="宋体" w:hAnsi="宋体" w:eastAsia="宋体" w:cs="宋体"/>
          <w:spacing w:val="-22"/>
          <w:sz w:val="24"/>
          <w:szCs w:val="24"/>
        </w:rPr>
        <w:t xml:space="preserve"> </w:t>
      </w:r>
      <w:r>
        <w:rPr>
          <w:rFonts w:ascii="Times New Roman" w:hAnsi="Times New Roman" w:eastAsia="Times New Roman" w:cs="Times New Roman"/>
          <w:spacing w:val="-8"/>
          <w:sz w:val="24"/>
          <w:szCs w:val="24"/>
        </w:rPr>
        <w:t xml:space="preserve">7.1 </w:t>
      </w:r>
      <w:r>
        <w:rPr>
          <w:rFonts w:ascii="宋体" w:hAnsi="宋体" w:eastAsia="宋体" w:cs="宋体"/>
          <w:spacing w:val="-8"/>
          <w:sz w:val="24"/>
          <w:szCs w:val="24"/>
        </w:rPr>
        <w:t>所示）网站前</w:t>
      </w:r>
      <w:r>
        <w:rPr>
          <w:rFonts w:ascii="宋体" w:hAnsi="宋体" w:eastAsia="宋体" w:cs="宋体"/>
          <w:spacing w:val="-1"/>
          <w:sz w:val="24"/>
          <w:szCs w:val="24"/>
        </w:rPr>
        <w:t>台是平台的第一印象，由于定位欧美年轻</w:t>
      </w:r>
      <w:r>
        <w:rPr>
          <w:rFonts w:ascii="宋体" w:hAnsi="宋体" w:eastAsia="宋体" w:cs="宋体"/>
          <w:spacing w:val="2"/>
          <w:sz w:val="24"/>
          <w:szCs w:val="24"/>
        </w:rPr>
        <w:t xml:space="preserve"> </w:t>
      </w:r>
      <w:r>
        <w:rPr>
          <w:rFonts w:ascii="宋体" w:hAnsi="宋体" w:eastAsia="宋体" w:cs="宋体"/>
          <w:spacing w:val="-1"/>
          <w:sz w:val="24"/>
          <w:szCs w:val="24"/>
        </w:rPr>
        <w:t>人群，网站主色调以情况明亮为主，让客</w:t>
      </w:r>
      <w:r>
        <w:rPr>
          <w:rFonts w:ascii="宋体" w:hAnsi="宋体" w:eastAsia="宋体" w:cs="宋体"/>
          <w:spacing w:val="2"/>
          <w:sz w:val="24"/>
          <w:szCs w:val="24"/>
        </w:rPr>
        <w:t xml:space="preserve"> </w:t>
      </w:r>
      <w:r>
        <w:rPr>
          <w:rFonts w:ascii="宋体" w:hAnsi="宋体" w:eastAsia="宋体" w:cs="宋体"/>
          <w:spacing w:val="-1"/>
          <w:sz w:val="24"/>
          <w:szCs w:val="24"/>
        </w:rPr>
        <w:t>户来到网站有轻松明快的购物心情，充分</w:t>
      </w:r>
      <w:r>
        <w:rPr>
          <w:rFonts w:ascii="宋体" w:hAnsi="宋体" w:eastAsia="宋体" w:cs="宋体"/>
          <w:spacing w:val="2"/>
          <w:sz w:val="24"/>
          <w:szCs w:val="24"/>
        </w:rPr>
        <w:t xml:space="preserve"> </w:t>
      </w:r>
      <w:r>
        <w:rPr>
          <w:rFonts w:ascii="宋体" w:hAnsi="宋体" w:eastAsia="宋体" w:cs="宋体"/>
          <w:spacing w:val="-1"/>
          <w:sz w:val="24"/>
          <w:szCs w:val="24"/>
        </w:rPr>
        <w:t>享受购物乐趣。</w:t>
      </w:r>
      <w:r>
        <w:rPr>
          <w:rFonts w:ascii="Times New Roman" w:hAnsi="Times New Roman" w:eastAsia="Times New Roman" w:cs="Times New Roman"/>
          <w:spacing w:val="-1"/>
          <w:sz w:val="24"/>
          <w:szCs w:val="24"/>
        </w:rPr>
        <w:t xml:space="preserve">UI </w:t>
      </w:r>
      <w:r>
        <w:rPr>
          <w:rFonts w:ascii="宋体" w:hAnsi="宋体" w:eastAsia="宋体" w:cs="宋体"/>
          <w:spacing w:val="-1"/>
          <w:sz w:val="24"/>
          <w:szCs w:val="24"/>
        </w:rPr>
        <w:t>设计方面包括商品详情页面设计都必须遵循欧美人购物的喜好和</w:t>
      </w:r>
      <w:r>
        <w:rPr>
          <w:rFonts w:ascii="宋体" w:hAnsi="宋体" w:eastAsia="宋体" w:cs="宋体"/>
          <w:spacing w:val="2"/>
          <w:sz w:val="24"/>
          <w:szCs w:val="24"/>
        </w:rPr>
        <w:t xml:space="preserve"> </w:t>
      </w:r>
      <w:r>
        <w:rPr>
          <w:rFonts w:ascii="宋体" w:hAnsi="宋体" w:eastAsia="宋体" w:cs="宋体"/>
          <w:spacing w:val="-1"/>
          <w:sz w:val="24"/>
          <w:szCs w:val="24"/>
        </w:rPr>
        <w:t>风格，让客户感觉与本国购物网站没有差</w:t>
      </w:r>
      <w:r>
        <w:rPr>
          <w:rFonts w:ascii="宋体" w:hAnsi="宋体" w:eastAsia="宋体" w:cs="宋体"/>
          <w:spacing w:val="2"/>
          <w:sz w:val="24"/>
          <w:szCs w:val="24"/>
        </w:rPr>
        <w:t xml:space="preserve"> </w:t>
      </w:r>
      <w:r>
        <w:rPr>
          <w:rFonts w:ascii="宋体" w:hAnsi="宋体" w:eastAsia="宋体" w:cs="宋体"/>
          <w:spacing w:val="-1"/>
          <w:sz w:val="24"/>
          <w:szCs w:val="24"/>
        </w:rPr>
        <w:t>异。品类导航是前台设计的重点，它就如</w:t>
      </w:r>
      <w:r>
        <w:rPr>
          <w:rFonts w:ascii="宋体" w:hAnsi="宋体" w:eastAsia="宋体" w:cs="宋体"/>
          <w:spacing w:val="2"/>
          <w:sz w:val="24"/>
          <w:szCs w:val="24"/>
        </w:rPr>
        <w:t xml:space="preserve"> </w:t>
      </w:r>
      <w:r>
        <w:rPr>
          <w:rFonts w:ascii="宋体" w:hAnsi="宋体" w:eastAsia="宋体" w:cs="宋体"/>
          <w:spacing w:val="-1"/>
          <w:sz w:val="24"/>
          <w:szCs w:val="24"/>
        </w:rPr>
        <w:t>商场分类楼层和导购一样，让客户更加精</w:t>
      </w:r>
      <w:r>
        <w:rPr>
          <w:rFonts w:ascii="宋体" w:hAnsi="宋体" w:eastAsia="宋体" w:cs="宋体"/>
          <w:spacing w:val="2"/>
          <w:sz w:val="24"/>
          <w:szCs w:val="24"/>
        </w:rPr>
        <w:t xml:space="preserve"> </w:t>
      </w:r>
      <w:r>
        <w:rPr>
          <w:rFonts w:ascii="宋体" w:hAnsi="宋体" w:eastAsia="宋体" w:cs="宋体"/>
          <w:spacing w:val="-1"/>
          <w:sz w:val="24"/>
          <w:szCs w:val="24"/>
        </w:rPr>
        <w:t>准找到自己希望购买的商品。光具备导航</w:t>
      </w:r>
      <w:r>
        <w:rPr>
          <w:rFonts w:ascii="宋体" w:hAnsi="宋体" w:eastAsia="宋体" w:cs="宋体"/>
          <w:spacing w:val="2"/>
          <w:sz w:val="24"/>
          <w:szCs w:val="24"/>
        </w:rPr>
        <w:t xml:space="preserve"> </w:t>
      </w:r>
      <w:r>
        <w:rPr>
          <w:rFonts w:ascii="宋体" w:hAnsi="宋体" w:eastAsia="宋体" w:cs="宋体"/>
          <w:spacing w:val="-1"/>
          <w:sz w:val="24"/>
          <w:szCs w:val="24"/>
        </w:rPr>
        <w:t>栏是不够的，要进一步加强站内搜索、快</w:t>
      </w:r>
      <w:r>
        <w:rPr>
          <w:rFonts w:ascii="宋体" w:hAnsi="宋体" w:eastAsia="宋体" w:cs="宋体"/>
          <w:spacing w:val="2"/>
          <w:sz w:val="24"/>
          <w:szCs w:val="24"/>
        </w:rPr>
        <w:t xml:space="preserve"> 速导航模块以及细分品类二级页面的管理。</w:t>
      </w:r>
    </w:p>
    <w:p w14:paraId="6D165874">
      <w:pPr>
        <w:spacing w:line="220" w:lineRule="auto"/>
        <w:ind w:left="6082"/>
        <w:rPr>
          <w:rFonts w:ascii="宋体" w:hAnsi="宋体" w:eastAsia="宋体" w:cs="宋体"/>
          <w:sz w:val="24"/>
          <w:szCs w:val="24"/>
        </w:rPr>
      </w:pPr>
      <w:r>
        <w:pict>
          <v:shape id="_x0000_s1037" o:spid="_x0000_s1037" o:spt="202" type="#_x0000_t202" style="position:absolute;left:0pt;margin-left:132.3pt;margin-top:3.25pt;height:14pt;width:73.2pt;z-index:251709440;mso-width-relative:page;mso-height-relative:page;" filled="f" stroked="f" coordsize="21600,21600">
            <v:path/>
            <v:fill on="f" focussize="0,0"/>
            <v:stroke on="f"/>
            <v:imagedata o:title=""/>
            <o:lock v:ext="edit" aspectratio="f"/>
            <v:textbox inset="0mm,0mm,0mm,0mm">
              <w:txbxContent>
                <w:p w14:paraId="6472BCA8">
                  <w:pPr>
                    <w:spacing w:before="20" w:line="221" w:lineRule="auto"/>
                    <w:ind w:left="20"/>
                    <w:rPr>
                      <w:rFonts w:ascii="宋体" w:hAnsi="宋体" w:eastAsia="宋体" w:cs="宋体"/>
                      <w:sz w:val="20"/>
                      <w:szCs w:val="20"/>
                    </w:rPr>
                  </w:pPr>
                  <w:r>
                    <w:rPr>
                      <w:rFonts w:ascii="宋体" w:hAnsi="宋体" w:eastAsia="宋体" w:cs="宋体"/>
                      <w:spacing w:val="-8"/>
                      <w:sz w:val="20"/>
                      <w:szCs w:val="20"/>
                    </w:rPr>
                    <w:t>图</w:t>
                  </w:r>
                  <w:r>
                    <w:rPr>
                      <w:rFonts w:ascii="宋体" w:hAnsi="宋体" w:eastAsia="宋体" w:cs="宋体"/>
                      <w:spacing w:val="-32"/>
                      <w:sz w:val="20"/>
                      <w:szCs w:val="20"/>
                    </w:rPr>
                    <w:t xml:space="preserve"> </w:t>
                  </w:r>
                  <w:r>
                    <w:rPr>
                      <w:rFonts w:ascii="宋体" w:hAnsi="宋体" w:eastAsia="宋体" w:cs="宋体"/>
                      <w:spacing w:val="-8"/>
                      <w:sz w:val="20"/>
                      <w:szCs w:val="20"/>
                    </w:rPr>
                    <w:t>7.1</w:t>
                  </w:r>
                  <w:r>
                    <w:rPr>
                      <w:rFonts w:ascii="宋体" w:hAnsi="宋体" w:eastAsia="宋体" w:cs="宋体"/>
                      <w:spacing w:val="24"/>
                      <w:sz w:val="20"/>
                      <w:szCs w:val="20"/>
                    </w:rPr>
                    <w:t xml:space="preserve"> </w:t>
                  </w:r>
                  <w:r>
                    <w:rPr>
                      <w:rFonts w:ascii="宋体" w:hAnsi="宋体" w:eastAsia="宋体" w:cs="宋体"/>
                      <w:spacing w:val="-8"/>
                      <w:sz w:val="20"/>
                      <w:szCs w:val="20"/>
                    </w:rPr>
                    <w:t>网站首页</w:t>
                  </w:r>
                </w:p>
              </w:txbxContent>
            </v:textbox>
          </v:shape>
        </w:pict>
      </w:r>
      <w:r>
        <w:rPr>
          <w:rFonts w:ascii="宋体" w:hAnsi="宋体" w:eastAsia="宋体" w:cs="宋体"/>
          <w:spacing w:val="-1"/>
          <w:sz w:val="24"/>
          <w:szCs w:val="24"/>
        </w:rPr>
        <w:t>二是提高互动性，增加网站粘性。在</w:t>
      </w:r>
    </w:p>
    <w:p w14:paraId="63AB91C9">
      <w:pPr>
        <w:spacing w:before="156" w:line="179" w:lineRule="auto"/>
        <w:ind w:left="5593"/>
        <w:rPr>
          <w:rFonts w:ascii="宋体" w:hAnsi="宋体" w:eastAsia="宋体" w:cs="宋体"/>
          <w:sz w:val="24"/>
          <w:szCs w:val="24"/>
        </w:rPr>
      </w:pPr>
      <w:r>
        <w:rPr>
          <w:rFonts w:ascii="Times New Roman" w:hAnsi="Times New Roman" w:eastAsia="Times New Roman" w:cs="Times New Roman"/>
          <w:spacing w:val="-1"/>
          <w:sz w:val="24"/>
          <w:szCs w:val="24"/>
        </w:rPr>
        <w:t>FACEBOOK</w:t>
      </w:r>
      <w:r>
        <w:rPr>
          <w:rFonts w:ascii="宋体" w:hAnsi="宋体" w:eastAsia="宋体" w:cs="宋体"/>
          <w:spacing w:val="-1"/>
          <w:sz w:val="24"/>
          <w:szCs w:val="24"/>
        </w:rPr>
        <w:t>、</w:t>
      </w:r>
      <w:r>
        <w:rPr>
          <w:rFonts w:ascii="Times New Roman" w:hAnsi="Times New Roman" w:eastAsia="Times New Roman" w:cs="Times New Roman"/>
          <w:spacing w:val="-1"/>
          <w:sz w:val="24"/>
          <w:szCs w:val="24"/>
        </w:rPr>
        <w:t>TWITTER</w:t>
      </w:r>
      <w:r>
        <w:rPr>
          <w:rFonts w:ascii="宋体" w:hAnsi="宋体" w:eastAsia="宋体" w:cs="宋体"/>
          <w:spacing w:val="-1"/>
          <w:sz w:val="24"/>
          <w:szCs w:val="24"/>
        </w:rPr>
        <w:t>、</w:t>
      </w:r>
      <w:r>
        <w:rPr>
          <w:rFonts w:ascii="Times New Roman" w:hAnsi="Times New Roman" w:eastAsia="Times New Roman" w:cs="Times New Roman"/>
          <w:spacing w:val="-1"/>
          <w:sz w:val="24"/>
          <w:szCs w:val="24"/>
        </w:rPr>
        <w:t>PINTEREST</w:t>
      </w:r>
      <w:r>
        <w:rPr>
          <w:rFonts w:ascii="宋体" w:hAnsi="宋体" w:eastAsia="宋体" w:cs="宋体"/>
          <w:spacing w:val="-1"/>
          <w:sz w:val="24"/>
          <w:szCs w:val="24"/>
        </w:rPr>
        <w:t>、</w:t>
      </w:r>
    </w:p>
    <w:p w14:paraId="00DE0A4C">
      <w:pPr>
        <w:spacing w:before="123" w:line="308" w:lineRule="auto"/>
        <w:ind w:left="1280" w:right="142" w:hanging="6"/>
        <w:jc w:val="both"/>
        <w:rPr>
          <w:rFonts w:ascii="宋体" w:hAnsi="宋体" w:eastAsia="宋体" w:cs="宋体"/>
          <w:sz w:val="24"/>
          <w:szCs w:val="24"/>
        </w:rPr>
      </w:pPr>
      <w:r>
        <w:rPr>
          <w:rFonts w:ascii="Times New Roman" w:hAnsi="Times New Roman" w:eastAsia="Times New Roman" w:cs="Times New Roman"/>
          <w:sz w:val="24"/>
          <w:szCs w:val="24"/>
        </w:rPr>
        <w:t xml:space="preserve">LOOKBOOK </w:t>
      </w:r>
      <w:r>
        <w:rPr>
          <w:rFonts w:ascii="宋体" w:hAnsi="宋体" w:eastAsia="宋体" w:cs="宋体"/>
          <w:sz w:val="24"/>
          <w:szCs w:val="24"/>
        </w:rPr>
        <w:t>等分享平台上与会员互动，发布新品动态、优惠活动、时尚资</w:t>
      </w:r>
      <w:r>
        <w:rPr>
          <w:rFonts w:ascii="宋体" w:hAnsi="宋体" w:eastAsia="宋体" w:cs="宋体"/>
          <w:spacing w:val="-1"/>
          <w:sz w:val="24"/>
          <w:szCs w:val="24"/>
        </w:rPr>
        <w:t>讯等等；设立主题，引导客户分享产品、服务、评论；推送</w:t>
      </w:r>
      <w:r>
        <w:rPr>
          <w:rFonts w:ascii="宋体" w:hAnsi="宋体" w:eastAsia="宋体" w:cs="宋体"/>
          <w:spacing w:val="-55"/>
          <w:sz w:val="24"/>
          <w:szCs w:val="24"/>
        </w:rPr>
        <w:t xml:space="preserve"> </w:t>
      </w:r>
      <w:r>
        <w:rPr>
          <w:rFonts w:ascii="Times New Roman" w:hAnsi="Times New Roman" w:eastAsia="Times New Roman" w:cs="Times New Roman"/>
          <w:spacing w:val="-1"/>
          <w:sz w:val="24"/>
          <w:szCs w:val="24"/>
        </w:rPr>
        <w:t>EDM</w:t>
      </w:r>
      <w:r>
        <w:rPr>
          <w:rFonts w:ascii="宋体" w:hAnsi="宋体" w:eastAsia="宋体" w:cs="宋体"/>
          <w:spacing w:val="-1"/>
          <w:sz w:val="24"/>
          <w:szCs w:val="24"/>
        </w:rPr>
        <w:t>，每期不同主题，让网站与</w:t>
      </w:r>
      <w:r>
        <w:rPr>
          <w:rFonts w:ascii="宋体" w:hAnsi="宋体" w:eastAsia="宋体" w:cs="宋体"/>
          <w:spacing w:val="-6"/>
          <w:sz w:val="24"/>
          <w:szCs w:val="24"/>
        </w:rPr>
        <w:t>客户频繁互动。</w:t>
      </w:r>
    </w:p>
    <w:p w14:paraId="00BD3423">
      <w:pPr>
        <w:spacing w:before="4" w:line="293" w:lineRule="auto"/>
        <w:ind w:left="1278" w:right="205" w:firstLine="480"/>
        <w:jc w:val="both"/>
        <w:rPr>
          <w:rFonts w:ascii="宋体" w:hAnsi="宋体" w:eastAsia="宋体" w:cs="宋体"/>
          <w:sz w:val="24"/>
          <w:szCs w:val="24"/>
        </w:rPr>
      </w:pPr>
      <w:r>
        <w:rPr>
          <w:rFonts w:ascii="宋体" w:hAnsi="宋体" w:eastAsia="宋体" w:cs="宋体"/>
          <w:spacing w:val="-6"/>
          <w:sz w:val="24"/>
          <w:szCs w:val="24"/>
        </w:rPr>
        <w:t>三是有效契合移动互联网，随时随地购物下单。移动互联网高速</w:t>
      </w:r>
      <w:r>
        <w:rPr>
          <w:rFonts w:ascii="宋体" w:hAnsi="宋体" w:eastAsia="宋体" w:cs="宋体"/>
          <w:spacing w:val="-7"/>
          <w:sz w:val="24"/>
          <w:szCs w:val="24"/>
        </w:rPr>
        <w:t>发展， 手机和平</w:t>
      </w:r>
      <w:r>
        <w:rPr>
          <w:rFonts w:ascii="宋体" w:hAnsi="宋体" w:eastAsia="宋体" w:cs="宋体"/>
          <w:spacing w:val="-3"/>
          <w:sz w:val="24"/>
          <w:szCs w:val="24"/>
        </w:rPr>
        <w:t>板电脑已经成为网购的新型终端。运营的各个环节除了要围绕网页端更要加强移动端的建设与管理，形成两个平台完美融合，并且进一步简化移动端的下单流程，使其更</w:t>
      </w:r>
      <w:r>
        <w:rPr>
          <w:rFonts w:ascii="宋体" w:hAnsi="宋体" w:eastAsia="宋体" w:cs="宋体"/>
          <w:spacing w:val="-4"/>
          <w:sz w:val="24"/>
          <w:szCs w:val="24"/>
        </w:rPr>
        <w:t>加符合移动互联网的特性。</w:t>
      </w:r>
    </w:p>
    <w:p w14:paraId="36ACFBAB">
      <w:pPr>
        <w:spacing w:line="226" w:lineRule="auto"/>
        <w:ind w:left="1287"/>
        <w:outlineLvl w:val="2"/>
        <w:rPr>
          <w:rFonts w:ascii="宋体" w:hAnsi="宋体" w:eastAsia="宋体" w:cs="宋体"/>
          <w:sz w:val="27"/>
          <w:szCs w:val="27"/>
        </w:rPr>
      </w:pPr>
      <w:bookmarkStart w:id="105" w:name="bookmark74"/>
      <w:bookmarkEnd w:id="105"/>
      <w:r>
        <w:rPr>
          <w:rFonts w:ascii="宋体" w:hAnsi="宋体" w:eastAsia="宋体" w:cs="宋体"/>
          <w:b/>
          <w:bCs/>
          <w:spacing w:val="3"/>
          <w:sz w:val="27"/>
          <w:szCs w:val="27"/>
        </w:rPr>
        <w:t>7.1.2</w:t>
      </w:r>
      <w:r>
        <w:rPr>
          <w:rFonts w:ascii="宋体" w:hAnsi="宋体" w:eastAsia="宋体" w:cs="宋体"/>
          <w:spacing w:val="3"/>
          <w:sz w:val="27"/>
          <w:szCs w:val="27"/>
        </w:rPr>
        <w:t xml:space="preserve"> </w:t>
      </w:r>
      <w:r>
        <w:rPr>
          <w:rFonts w:ascii="宋体" w:hAnsi="宋体" w:eastAsia="宋体" w:cs="宋体"/>
          <w:b/>
          <w:bCs/>
          <w:spacing w:val="3"/>
          <w:sz w:val="27"/>
          <w:szCs w:val="27"/>
        </w:rPr>
        <w:t>采购管理</w:t>
      </w:r>
    </w:p>
    <w:p w14:paraId="1271A723">
      <w:pPr>
        <w:spacing w:before="105" w:line="308" w:lineRule="auto"/>
        <w:ind w:left="1280" w:right="204" w:firstLine="481"/>
        <w:rPr>
          <w:rFonts w:ascii="宋体" w:hAnsi="宋体" w:eastAsia="宋体" w:cs="宋体"/>
          <w:sz w:val="24"/>
          <w:szCs w:val="24"/>
        </w:rPr>
      </w:pPr>
      <w:r>
        <w:rPr>
          <w:rFonts w:ascii="宋体" w:hAnsi="宋体" w:eastAsia="宋体" w:cs="宋体"/>
          <w:spacing w:val="-4"/>
          <w:sz w:val="24"/>
          <w:szCs w:val="24"/>
        </w:rPr>
        <w:t>一要建立良好的合作关系。卓润公司的供应商</w:t>
      </w:r>
      <w:r>
        <w:rPr>
          <w:rFonts w:ascii="宋体" w:hAnsi="宋体" w:eastAsia="宋体" w:cs="宋体"/>
          <w:spacing w:val="-43"/>
          <w:sz w:val="24"/>
          <w:szCs w:val="24"/>
        </w:rPr>
        <w:t xml:space="preserve"> </w:t>
      </w:r>
      <w:r>
        <w:rPr>
          <w:rFonts w:ascii="Times New Roman" w:hAnsi="Times New Roman" w:eastAsia="Times New Roman" w:cs="Times New Roman"/>
          <w:spacing w:val="-4"/>
          <w:sz w:val="24"/>
          <w:szCs w:val="24"/>
        </w:rPr>
        <w:t>80%</w:t>
      </w:r>
      <w:r>
        <w:rPr>
          <w:rFonts w:ascii="宋体" w:hAnsi="宋体" w:eastAsia="宋体" w:cs="宋体"/>
          <w:spacing w:val="-4"/>
          <w:sz w:val="24"/>
          <w:szCs w:val="24"/>
        </w:rPr>
        <w:t>是淘宝网或阿里巴巴的资深卖</w:t>
      </w:r>
      <w:r>
        <w:rPr>
          <w:rFonts w:ascii="宋体" w:hAnsi="宋体" w:eastAsia="宋体" w:cs="宋体"/>
          <w:spacing w:val="-1"/>
          <w:sz w:val="24"/>
          <w:szCs w:val="24"/>
        </w:rPr>
        <w:t>家，</w:t>
      </w:r>
      <w:r>
        <w:rPr>
          <w:rFonts w:ascii="Times New Roman" w:hAnsi="Times New Roman" w:eastAsia="Times New Roman" w:cs="Times New Roman"/>
          <w:spacing w:val="-1"/>
          <w:sz w:val="24"/>
          <w:szCs w:val="24"/>
        </w:rPr>
        <w:t>20%</w:t>
      </w:r>
      <w:r>
        <w:rPr>
          <w:rFonts w:ascii="宋体" w:hAnsi="宋体" w:eastAsia="宋体" w:cs="宋体"/>
          <w:spacing w:val="-1"/>
          <w:sz w:val="24"/>
          <w:szCs w:val="24"/>
        </w:rPr>
        <w:t>是服装代工厂，合作中的利益与规</w:t>
      </w:r>
      <w:r>
        <w:rPr>
          <w:rFonts w:ascii="宋体" w:hAnsi="宋体" w:eastAsia="宋体" w:cs="宋体"/>
          <w:spacing w:val="-2"/>
          <w:sz w:val="24"/>
          <w:szCs w:val="24"/>
        </w:rPr>
        <w:t>则，是良好合作关系的前提。</w:t>
      </w:r>
    </w:p>
    <w:p w14:paraId="0C6FE5E1">
      <w:pPr>
        <w:spacing w:before="2" w:line="307" w:lineRule="auto"/>
        <w:ind w:left="1278" w:right="205" w:firstLine="483"/>
        <w:jc w:val="both"/>
        <w:rPr>
          <w:rFonts w:ascii="宋体" w:hAnsi="宋体" w:eastAsia="宋体" w:cs="宋体"/>
          <w:sz w:val="24"/>
          <w:szCs w:val="24"/>
        </w:rPr>
      </w:pPr>
      <w:r>
        <w:rPr>
          <w:rFonts w:ascii="宋体" w:hAnsi="宋体" w:eastAsia="宋体" w:cs="宋体"/>
          <w:spacing w:val="-6"/>
          <w:sz w:val="24"/>
          <w:szCs w:val="24"/>
        </w:rPr>
        <w:t>二是建立互信，共同保守商业秘密。采购方有义务保守</w:t>
      </w:r>
      <w:r>
        <w:rPr>
          <w:rFonts w:ascii="宋体" w:hAnsi="宋体" w:eastAsia="宋体" w:cs="宋体"/>
          <w:spacing w:val="-7"/>
          <w:sz w:val="24"/>
          <w:szCs w:val="24"/>
        </w:rPr>
        <w:t>供应方的成本和标底， 供</w:t>
      </w:r>
      <w:r>
        <w:rPr>
          <w:rFonts w:ascii="宋体" w:hAnsi="宋体" w:eastAsia="宋体" w:cs="宋体"/>
          <w:spacing w:val="-3"/>
          <w:sz w:val="24"/>
          <w:szCs w:val="24"/>
        </w:rPr>
        <w:t>应方也有义务保密采购方的关键信息，在建立合作的初期，签订互相保密协议是很有</w:t>
      </w:r>
      <w:r>
        <w:rPr>
          <w:rFonts w:ascii="宋体" w:hAnsi="宋体" w:eastAsia="宋体" w:cs="宋体"/>
          <w:spacing w:val="-9"/>
          <w:sz w:val="24"/>
          <w:szCs w:val="24"/>
        </w:rPr>
        <w:t>必要的。</w:t>
      </w:r>
    </w:p>
    <w:p w14:paraId="4175EB01">
      <w:pPr>
        <w:spacing w:before="3" w:line="307" w:lineRule="auto"/>
        <w:ind w:left="1279" w:right="205" w:firstLine="479"/>
        <w:jc w:val="both"/>
        <w:rPr>
          <w:rFonts w:ascii="宋体" w:hAnsi="宋体" w:eastAsia="宋体" w:cs="宋体"/>
          <w:sz w:val="24"/>
          <w:szCs w:val="24"/>
        </w:rPr>
      </w:pPr>
      <w:r>
        <w:rPr>
          <w:rFonts w:ascii="宋体" w:hAnsi="宋体" w:eastAsia="宋体" w:cs="宋体"/>
          <w:spacing w:val="-5"/>
          <w:sz w:val="24"/>
          <w:szCs w:val="24"/>
        </w:rPr>
        <w:t>三是共享供应方库存系统。基于按需采购的模式，</w:t>
      </w:r>
      <w:r>
        <w:rPr>
          <w:rFonts w:ascii="宋体" w:hAnsi="宋体" w:eastAsia="宋体" w:cs="宋体"/>
          <w:spacing w:val="-49"/>
          <w:sz w:val="24"/>
          <w:szCs w:val="24"/>
        </w:rPr>
        <w:t xml:space="preserve"> </w:t>
      </w:r>
      <w:r>
        <w:rPr>
          <w:rFonts w:ascii="宋体" w:hAnsi="宋体" w:eastAsia="宋体" w:cs="宋体"/>
          <w:spacing w:val="-5"/>
          <w:sz w:val="24"/>
          <w:szCs w:val="24"/>
        </w:rPr>
        <w:t>采购方需要及时了解供应方的</w:t>
      </w:r>
      <w:r>
        <w:rPr>
          <w:rFonts w:ascii="宋体" w:hAnsi="宋体" w:eastAsia="宋体" w:cs="宋体"/>
          <w:spacing w:val="-2"/>
          <w:sz w:val="24"/>
          <w:szCs w:val="24"/>
        </w:rPr>
        <w:t>库存动态信息，将供应方的库存系统接入采购方的</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ERP</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系统，实时更</w:t>
      </w:r>
      <w:r>
        <w:rPr>
          <w:rFonts w:ascii="宋体" w:hAnsi="宋体" w:eastAsia="宋体" w:cs="宋体"/>
          <w:spacing w:val="-3"/>
          <w:sz w:val="24"/>
          <w:szCs w:val="24"/>
        </w:rPr>
        <w:t>新前台库存，</w:t>
      </w:r>
    </w:p>
    <w:p w14:paraId="34F5FA7A">
      <w:pPr>
        <w:spacing w:line="219" w:lineRule="auto"/>
        <w:ind w:left="1279"/>
        <w:rPr>
          <w:rFonts w:ascii="宋体" w:hAnsi="宋体" w:eastAsia="宋体" w:cs="宋体"/>
          <w:sz w:val="24"/>
          <w:szCs w:val="24"/>
        </w:rPr>
      </w:pPr>
      <w:r>
        <w:rPr>
          <w:rFonts w:ascii="宋体" w:hAnsi="宋体" w:eastAsia="宋体" w:cs="宋体"/>
          <w:spacing w:val="-5"/>
          <w:sz w:val="24"/>
          <w:szCs w:val="24"/>
        </w:rPr>
        <w:t>有效控制缺货率。</w:t>
      </w:r>
    </w:p>
    <w:p w14:paraId="069C829E">
      <w:pPr>
        <w:spacing w:before="131"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43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0C9BB6D">
      <w:pPr>
        <w:spacing w:line="271" w:lineRule="exact"/>
        <w:rPr>
          <w:rFonts w:ascii="宋体" w:hAnsi="宋体" w:eastAsia="宋体" w:cs="宋体"/>
          <w:sz w:val="20"/>
          <w:szCs w:val="20"/>
        </w:rPr>
        <w:sectPr>
          <w:headerReference r:id="rId94" w:type="default"/>
          <w:footerReference r:id="rId95" w:type="default"/>
          <w:pgSz w:w="11900" w:h="16840"/>
          <w:pgMar w:top="1616" w:right="1206" w:bottom="600" w:left="432" w:header="1252" w:footer="360" w:gutter="0"/>
          <w:cols w:space="720" w:num="1"/>
        </w:sectPr>
      </w:pPr>
    </w:p>
    <w:p w14:paraId="21C5A369">
      <w:pPr>
        <w:spacing w:before="65" w:line="289" w:lineRule="auto"/>
        <w:ind w:left="1279" w:right="186" w:firstLine="501"/>
        <w:jc w:val="both"/>
        <w:rPr>
          <w:rFonts w:ascii="宋体" w:hAnsi="宋体" w:eastAsia="宋体" w:cs="宋体"/>
          <w:sz w:val="24"/>
          <w:szCs w:val="24"/>
        </w:rPr>
      </w:pPr>
      <w:r>
        <w:rPr>
          <w:rFonts w:ascii="宋体" w:hAnsi="宋体" w:eastAsia="宋体" w:cs="宋体"/>
          <w:spacing w:val="-4"/>
          <w:sz w:val="24"/>
          <w:szCs w:val="24"/>
        </w:rPr>
        <w:t>四是以最终客户为核心。在整条供应链上每一个环节都是为最终消费者服务，这</w:t>
      </w:r>
      <w:r>
        <w:rPr>
          <w:rFonts w:ascii="宋体" w:hAnsi="宋体" w:eastAsia="宋体" w:cs="宋体"/>
          <w:spacing w:val="-3"/>
          <w:sz w:val="24"/>
          <w:szCs w:val="24"/>
        </w:rPr>
        <w:t>就是共同的服务核心。从发货速度、产品质量、生产工艺等各个环节都影响着商品的</w:t>
      </w:r>
      <w:r>
        <w:rPr>
          <w:rFonts w:ascii="宋体" w:hAnsi="宋体" w:eastAsia="宋体" w:cs="宋体"/>
          <w:spacing w:val="-8"/>
          <w:sz w:val="24"/>
          <w:szCs w:val="24"/>
        </w:rPr>
        <w:t>重复购买。</w:t>
      </w:r>
    </w:p>
    <w:p w14:paraId="23B39B42">
      <w:pPr>
        <w:spacing w:before="1" w:line="226" w:lineRule="auto"/>
        <w:ind w:left="1287"/>
        <w:outlineLvl w:val="2"/>
        <w:rPr>
          <w:rFonts w:ascii="宋体" w:hAnsi="宋体" w:eastAsia="宋体" w:cs="宋体"/>
          <w:sz w:val="27"/>
          <w:szCs w:val="27"/>
        </w:rPr>
      </w:pPr>
      <w:bookmarkStart w:id="106" w:name="bookmark75"/>
      <w:bookmarkEnd w:id="106"/>
      <w:r>
        <w:rPr>
          <w:rFonts w:ascii="宋体" w:hAnsi="宋体" w:eastAsia="宋体" w:cs="宋体"/>
          <w:b/>
          <w:bCs/>
          <w:sz w:val="27"/>
          <w:szCs w:val="27"/>
        </w:rPr>
        <w:t>7.1.3</w:t>
      </w:r>
      <w:r>
        <w:rPr>
          <w:rFonts w:ascii="宋体" w:hAnsi="宋体" w:eastAsia="宋体" w:cs="宋体"/>
          <w:spacing w:val="34"/>
          <w:sz w:val="27"/>
          <w:szCs w:val="27"/>
        </w:rPr>
        <w:t xml:space="preserve"> </w:t>
      </w:r>
      <w:r>
        <w:rPr>
          <w:rFonts w:ascii="宋体" w:hAnsi="宋体" w:eastAsia="宋体" w:cs="宋体"/>
          <w:b/>
          <w:bCs/>
          <w:sz w:val="27"/>
          <w:szCs w:val="27"/>
        </w:rPr>
        <w:t>营销管理</w:t>
      </w:r>
    </w:p>
    <w:p w14:paraId="4FAEACA1">
      <w:pPr>
        <w:spacing w:before="103" w:line="308" w:lineRule="auto"/>
        <w:ind w:left="1279" w:right="186" w:firstLine="482"/>
        <w:jc w:val="both"/>
        <w:rPr>
          <w:rFonts w:ascii="宋体" w:hAnsi="宋体" w:eastAsia="宋体" w:cs="宋体"/>
          <w:sz w:val="24"/>
          <w:szCs w:val="24"/>
        </w:rPr>
      </w:pPr>
      <w:r>
        <w:rPr>
          <w:rFonts w:ascii="宋体" w:hAnsi="宋体" w:eastAsia="宋体" w:cs="宋体"/>
          <w:spacing w:val="-1"/>
          <w:sz w:val="24"/>
          <w:szCs w:val="24"/>
        </w:rPr>
        <w:t>一是加强</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GOOGLE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ADWORDS</w:t>
      </w:r>
      <w:r>
        <w:rPr>
          <w:rFonts w:ascii="宋体" w:hAnsi="宋体" w:eastAsia="宋体" w:cs="宋体"/>
          <w:spacing w:val="-1"/>
          <w:sz w:val="24"/>
          <w:szCs w:val="24"/>
        </w:rPr>
        <w:t>（</w:t>
      </w:r>
      <w:r>
        <w:rPr>
          <w:rFonts w:ascii="Times New Roman" w:hAnsi="Times New Roman" w:eastAsia="Times New Roman" w:cs="Times New Roman"/>
          <w:spacing w:val="-1"/>
          <w:sz w:val="24"/>
          <w:szCs w:val="24"/>
        </w:rPr>
        <w:t>PPC</w:t>
      </w:r>
      <w:r>
        <w:rPr>
          <w:rFonts w:ascii="宋体" w:hAnsi="宋体" w:eastAsia="宋体" w:cs="宋体"/>
          <w:spacing w:val="-1"/>
          <w:sz w:val="24"/>
          <w:szCs w:val="24"/>
        </w:rPr>
        <w:t>）投放管理，优化关键词。</w:t>
      </w:r>
      <w:r>
        <w:rPr>
          <w:rFonts w:ascii="Times New Roman" w:hAnsi="Times New Roman" w:eastAsia="Times New Roman" w:cs="Times New Roman"/>
          <w:spacing w:val="-1"/>
          <w:sz w:val="24"/>
          <w:szCs w:val="24"/>
        </w:rPr>
        <w:t xml:space="preserve">PPC </w:t>
      </w:r>
      <w:r>
        <w:rPr>
          <w:rFonts w:ascii="宋体" w:hAnsi="宋体" w:eastAsia="宋体" w:cs="宋体"/>
          <w:spacing w:val="-1"/>
          <w:sz w:val="24"/>
          <w:szCs w:val="24"/>
        </w:rPr>
        <w:t>关键词是</w:t>
      </w:r>
      <w:r>
        <w:rPr>
          <w:rFonts w:ascii="宋体" w:hAnsi="宋体" w:eastAsia="宋体" w:cs="宋体"/>
          <w:spacing w:val="-2"/>
          <w:sz w:val="24"/>
          <w:szCs w:val="24"/>
        </w:rPr>
        <w:t>最简单最有效也是成本最高的互联网营销模式，点击即付费。现阶段</w:t>
      </w:r>
      <w:r>
        <w:rPr>
          <w:rFonts w:ascii="宋体" w:hAnsi="宋体" w:eastAsia="宋体" w:cs="宋体"/>
          <w:spacing w:val="-53"/>
          <w:sz w:val="24"/>
          <w:szCs w:val="24"/>
        </w:rPr>
        <w:t xml:space="preserve"> </w:t>
      </w:r>
      <w:r>
        <w:rPr>
          <w:rFonts w:ascii="Times New Roman" w:hAnsi="Times New Roman" w:eastAsia="Times New Roman" w:cs="Times New Roman"/>
          <w:spacing w:val="-2"/>
          <w:sz w:val="24"/>
          <w:szCs w:val="24"/>
        </w:rPr>
        <w:t>PPC</w:t>
      </w:r>
      <w:r>
        <w:rPr>
          <w:rFonts w:ascii="Times New Roman" w:hAnsi="Times New Roman" w:eastAsia="Times New Roman" w:cs="Times New Roman"/>
          <w:spacing w:val="55"/>
          <w:sz w:val="24"/>
          <w:szCs w:val="24"/>
        </w:rPr>
        <w:t xml:space="preserve"> </w:t>
      </w:r>
      <w:r>
        <w:rPr>
          <w:rFonts w:ascii="宋体" w:hAnsi="宋体" w:eastAsia="宋体" w:cs="宋体"/>
          <w:spacing w:val="-2"/>
          <w:sz w:val="24"/>
          <w:szCs w:val="24"/>
        </w:rPr>
        <w:t>目前不能</w:t>
      </w:r>
      <w:r>
        <w:rPr>
          <w:rFonts w:ascii="宋体" w:hAnsi="宋体" w:eastAsia="宋体" w:cs="宋体"/>
          <w:spacing w:val="-3"/>
          <w:sz w:val="24"/>
          <w:szCs w:val="24"/>
        </w:rPr>
        <w:t>作为卓润公司的日常营销模式，应该在销售旺季重点启用，并且要根据商品特性、促销活动以及供应商库存不断优化关键词，提高转化率，严格控制成本，并且实现零缺</w:t>
      </w:r>
      <w:r>
        <w:rPr>
          <w:rFonts w:ascii="宋体" w:hAnsi="宋体" w:eastAsia="宋体" w:cs="宋体"/>
          <w:spacing w:val="-2"/>
          <w:sz w:val="24"/>
          <w:szCs w:val="24"/>
        </w:rPr>
        <w:t>货率，使每一个</w:t>
      </w:r>
      <w:r>
        <w:rPr>
          <w:rFonts w:ascii="宋体" w:hAnsi="宋体" w:eastAsia="宋体" w:cs="宋体"/>
          <w:spacing w:val="-55"/>
          <w:sz w:val="24"/>
          <w:szCs w:val="24"/>
        </w:rPr>
        <w:t xml:space="preserve"> </w:t>
      </w:r>
      <w:r>
        <w:rPr>
          <w:rFonts w:ascii="Times New Roman" w:hAnsi="Times New Roman" w:eastAsia="Times New Roman" w:cs="Times New Roman"/>
          <w:spacing w:val="-2"/>
          <w:sz w:val="24"/>
          <w:szCs w:val="24"/>
        </w:rPr>
        <w:t xml:space="preserve">PPC </w:t>
      </w:r>
      <w:r>
        <w:rPr>
          <w:rFonts w:ascii="宋体" w:hAnsi="宋体" w:eastAsia="宋体" w:cs="宋体"/>
          <w:spacing w:val="-2"/>
          <w:sz w:val="24"/>
          <w:szCs w:val="24"/>
        </w:rPr>
        <w:t>转化的订单都能够成功销售。</w:t>
      </w:r>
    </w:p>
    <w:p w14:paraId="715FD3BB">
      <w:pPr>
        <w:spacing w:line="307" w:lineRule="auto"/>
        <w:ind w:left="1278" w:right="192" w:firstLine="483"/>
        <w:rPr>
          <w:rFonts w:ascii="宋体" w:hAnsi="宋体" w:eastAsia="宋体" w:cs="宋体"/>
          <w:sz w:val="24"/>
          <w:szCs w:val="24"/>
        </w:rPr>
      </w:pPr>
      <w:r>
        <w:rPr>
          <w:rFonts w:ascii="宋体" w:hAnsi="宋体" w:eastAsia="宋体" w:cs="宋体"/>
          <w:spacing w:val="-1"/>
          <w:sz w:val="24"/>
          <w:szCs w:val="24"/>
        </w:rPr>
        <w:t>二是持续</w:t>
      </w:r>
      <w:r>
        <w:rPr>
          <w:rFonts w:ascii="宋体" w:hAnsi="宋体" w:eastAsia="宋体" w:cs="宋体"/>
          <w:spacing w:val="-38"/>
          <w:sz w:val="24"/>
          <w:szCs w:val="24"/>
        </w:rPr>
        <w:t xml:space="preserve"> </w:t>
      </w:r>
      <w:r>
        <w:rPr>
          <w:rFonts w:ascii="Times New Roman" w:hAnsi="Times New Roman" w:eastAsia="Times New Roman" w:cs="Times New Roman"/>
          <w:spacing w:val="-1"/>
          <w:sz w:val="24"/>
          <w:szCs w:val="24"/>
        </w:rPr>
        <w:t xml:space="preserve">SEO </w:t>
      </w:r>
      <w:r>
        <w:rPr>
          <w:rFonts w:ascii="宋体" w:hAnsi="宋体" w:eastAsia="宋体" w:cs="宋体"/>
          <w:spacing w:val="-1"/>
          <w:sz w:val="24"/>
          <w:szCs w:val="24"/>
        </w:rPr>
        <w:t>优化，为跨境电商平台提供可持续发展和营销解决方案，从而获</w:t>
      </w:r>
      <w:r>
        <w:rPr>
          <w:rFonts w:ascii="宋体" w:hAnsi="宋体" w:eastAsia="宋体" w:cs="宋体"/>
          <w:spacing w:val="-9"/>
          <w:sz w:val="24"/>
          <w:szCs w:val="24"/>
        </w:rPr>
        <w:t>得品牌收益。要不断更新网站内容，定时更新商品和促销专题；确保</w:t>
      </w:r>
      <w:r>
        <w:rPr>
          <w:rFonts w:ascii="宋体" w:hAnsi="宋体" w:eastAsia="宋体" w:cs="宋体"/>
          <w:spacing w:val="-10"/>
          <w:sz w:val="24"/>
          <w:szCs w:val="24"/>
        </w:rPr>
        <w:t>网址关键字优化，</w:t>
      </w:r>
      <w:r>
        <w:rPr>
          <w:rFonts w:ascii="宋体" w:hAnsi="宋体" w:eastAsia="宋体" w:cs="宋体"/>
          <w:sz w:val="24"/>
          <w:szCs w:val="24"/>
        </w:rPr>
        <w:t>包括</w:t>
      </w:r>
      <w:r>
        <w:rPr>
          <w:rFonts w:ascii="宋体" w:hAnsi="宋体" w:eastAsia="宋体" w:cs="宋体"/>
          <w:spacing w:val="-53"/>
          <w:sz w:val="24"/>
          <w:szCs w:val="24"/>
        </w:rPr>
        <w:t xml:space="preserve"> </w:t>
      </w:r>
      <w:r>
        <w:rPr>
          <w:rFonts w:ascii="Times New Roman" w:hAnsi="Times New Roman" w:eastAsia="Times New Roman" w:cs="Times New Roman"/>
          <w:sz w:val="24"/>
          <w:szCs w:val="24"/>
        </w:rPr>
        <w:t xml:space="preserve">Thatspoint,Thats Point,TSP </w:t>
      </w:r>
      <w:r>
        <w:rPr>
          <w:rFonts w:ascii="宋体" w:hAnsi="宋体" w:eastAsia="宋体" w:cs="宋体"/>
          <w:sz w:val="24"/>
          <w:szCs w:val="24"/>
        </w:rPr>
        <w:t>等等；避免</w:t>
      </w:r>
      <w:r>
        <w:rPr>
          <w:rFonts w:ascii="宋体" w:hAnsi="宋体" w:eastAsia="宋体" w:cs="宋体"/>
          <w:spacing w:val="-1"/>
          <w:sz w:val="24"/>
          <w:szCs w:val="24"/>
        </w:rPr>
        <w:t>网站有重复的内容、商品以及评论，确保</w:t>
      </w:r>
      <w:r>
        <w:rPr>
          <w:rFonts w:ascii="Times New Roman" w:hAnsi="Times New Roman" w:eastAsia="Times New Roman" w:cs="Times New Roman"/>
          <w:spacing w:val="-2"/>
          <w:sz w:val="24"/>
          <w:szCs w:val="24"/>
        </w:rPr>
        <w:t>SKU</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的唯一性；网站首页添加社交分享按钮，包括</w:t>
      </w:r>
      <w:r>
        <w:rPr>
          <w:rFonts w:ascii="宋体" w:hAnsi="宋体" w:eastAsia="宋体" w:cs="宋体"/>
          <w:spacing w:val="-57"/>
          <w:sz w:val="24"/>
          <w:szCs w:val="24"/>
        </w:rPr>
        <w:t xml:space="preserve"> </w:t>
      </w:r>
      <w:r>
        <w:rPr>
          <w:rFonts w:ascii="Times New Roman" w:hAnsi="Times New Roman" w:eastAsia="Times New Roman" w:cs="Times New Roman"/>
          <w:spacing w:val="-2"/>
          <w:sz w:val="24"/>
          <w:szCs w:val="24"/>
        </w:rPr>
        <w:t>FACEBOOK</w:t>
      </w:r>
      <w:r>
        <w:rPr>
          <w:rFonts w:ascii="Times New Roman" w:hAnsi="Times New Roman" w:eastAsia="Times New Roman" w:cs="Times New Roman"/>
          <w:spacing w:val="-35"/>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TWIT</w:t>
      </w:r>
      <w:r>
        <w:rPr>
          <w:rFonts w:ascii="Times New Roman" w:hAnsi="Times New Roman" w:eastAsia="Times New Roman" w:cs="Times New Roman"/>
          <w:spacing w:val="-3"/>
          <w:sz w:val="24"/>
          <w:szCs w:val="24"/>
        </w:rPr>
        <w:t>TER</w:t>
      </w:r>
      <w:r>
        <w:rPr>
          <w:rFonts w:ascii="宋体" w:hAnsi="宋体" w:eastAsia="宋体" w:cs="宋体"/>
          <w:spacing w:val="-3"/>
          <w:sz w:val="24"/>
          <w:szCs w:val="24"/>
        </w:rPr>
        <w:t>、</w:t>
      </w:r>
    </w:p>
    <w:p w14:paraId="3137026C">
      <w:pPr>
        <w:spacing w:before="1" w:line="308" w:lineRule="auto"/>
        <w:ind w:left="1277" w:right="186" w:hanging="4"/>
        <w:rPr>
          <w:rFonts w:ascii="宋体" w:hAnsi="宋体" w:eastAsia="宋体" w:cs="宋体"/>
          <w:sz w:val="24"/>
          <w:szCs w:val="24"/>
        </w:rPr>
      </w:pPr>
      <w:r>
        <w:rPr>
          <w:rFonts w:ascii="Times New Roman" w:hAnsi="Times New Roman" w:eastAsia="Times New Roman" w:cs="Times New Roman"/>
          <w:sz w:val="24"/>
          <w:szCs w:val="24"/>
        </w:rPr>
        <w:t>PINTEREST</w:t>
      </w:r>
      <w:r>
        <w:rPr>
          <w:rFonts w:ascii="宋体" w:hAnsi="宋体" w:eastAsia="宋体" w:cs="宋体"/>
          <w:sz w:val="24"/>
          <w:szCs w:val="24"/>
        </w:rPr>
        <w:t>；将商品属性目标关键字包括颜</w:t>
      </w:r>
      <w:r>
        <w:rPr>
          <w:rFonts w:ascii="宋体" w:hAnsi="宋体" w:eastAsia="宋体" w:cs="宋体"/>
          <w:spacing w:val="-1"/>
          <w:sz w:val="24"/>
          <w:szCs w:val="24"/>
        </w:rPr>
        <w:t>色、款式、品类等并入标题标签；避免</w:t>
      </w:r>
      <w:r>
        <w:rPr>
          <w:rFonts w:ascii="宋体" w:hAnsi="宋体" w:eastAsia="宋体" w:cs="宋体"/>
          <w:spacing w:val="-3"/>
          <w:sz w:val="24"/>
          <w:szCs w:val="24"/>
        </w:rPr>
        <w:t>低质量内容的商品排名靠前，适当控制和干预热销商品；在内容和品类上优化网页结</w:t>
      </w:r>
      <w:r>
        <w:rPr>
          <w:rFonts w:ascii="宋体" w:hAnsi="宋体" w:eastAsia="宋体" w:cs="宋体"/>
          <w:spacing w:val="-2"/>
          <w:sz w:val="24"/>
          <w:szCs w:val="24"/>
        </w:rPr>
        <w:t>构；做到</w:t>
      </w:r>
      <w:r>
        <w:rPr>
          <w:rFonts w:ascii="宋体" w:hAnsi="宋体" w:eastAsia="宋体" w:cs="宋体"/>
          <w:spacing w:val="-45"/>
          <w:sz w:val="24"/>
          <w:szCs w:val="24"/>
        </w:rPr>
        <w:t xml:space="preserve"> </w:t>
      </w:r>
      <w:r>
        <w:rPr>
          <w:rFonts w:ascii="Times New Roman" w:hAnsi="Times New Roman" w:eastAsia="Times New Roman" w:cs="Times New Roman"/>
          <w:spacing w:val="-2"/>
          <w:sz w:val="24"/>
          <w:szCs w:val="24"/>
        </w:rPr>
        <w:t xml:space="preserve">SEO </w:t>
      </w:r>
      <w:r>
        <w:rPr>
          <w:rFonts w:ascii="宋体" w:hAnsi="宋体" w:eastAsia="宋体" w:cs="宋体"/>
          <w:spacing w:val="-2"/>
          <w:sz w:val="24"/>
          <w:szCs w:val="24"/>
        </w:rPr>
        <w:t>优化不仅仅为搜索和增加流量，更为</w:t>
      </w:r>
      <w:r>
        <w:rPr>
          <w:rFonts w:ascii="宋体" w:hAnsi="宋体" w:eastAsia="宋体" w:cs="宋体"/>
          <w:spacing w:val="-3"/>
          <w:sz w:val="24"/>
          <w:szCs w:val="24"/>
        </w:rPr>
        <w:t>客户。</w:t>
      </w:r>
    </w:p>
    <w:p w14:paraId="2F9DA1EE">
      <w:pPr>
        <w:spacing w:before="3" w:line="296" w:lineRule="auto"/>
        <w:ind w:left="1278" w:right="186" w:firstLine="480"/>
        <w:jc w:val="both"/>
        <w:rPr>
          <w:rFonts w:ascii="宋体" w:hAnsi="宋体" w:eastAsia="宋体" w:cs="宋体"/>
          <w:sz w:val="24"/>
          <w:szCs w:val="24"/>
        </w:rPr>
      </w:pPr>
      <w:r>
        <w:rPr>
          <w:rFonts w:ascii="宋体" w:hAnsi="宋体" w:eastAsia="宋体" w:cs="宋体"/>
          <w:spacing w:val="-6"/>
          <w:sz w:val="24"/>
          <w:szCs w:val="24"/>
        </w:rPr>
        <w:t>三是强化</w:t>
      </w:r>
      <w:r>
        <w:rPr>
          <w:rFonts w:ascii="Times New Roman" w:hAnsi="Times New Roman" w:eastAsia="Times New Roman" w:cs="Times New Roman"/>
          <w:spacing w:val="-6"/>
          <w:sz w:val="24"/>
          <w:szCs w:val="24"/>
        </w:rPr>
        <w:t>GOOGLE</w:t>
      </w:r>
      <w:r>
        <w:rPr>
          <w:rFonts w:ascii="Times New Roman" w:hAnsi="Times New Roman" w:eastAsia="Times New Roman" w:cs="Times New Roman"/>
          <w:spacing w:val="-11"/>
          <w:sz w:val="24"/>
          <w:szCs w:val="24"/>
        </w:rPr>
        <w:t xml:space="preserve"> </w:t>
      </w:r>
      <w:r>
        <w:rPr>
          <w:rFonts w:ascii="宋体" w:hAnsi="宋体" w:eastAsia="宋体" w:cs="宋体"/>
          <w:spacing w:val="-6"/>
          <w:sz w:val="24"/>
          <w:szCs w:val="24"/>
        </w:rPr>
        <w:t>购物搜索更新频率和质量，使网站营销更健康。</w:t>
      </w:r>
      <w:r>
        <w:rPr>
          <w:rFonts w:ascii="Times New Roman" w:hAnsi="Times New Roman" w:eastAsia="Times New Roman" w:cs="Times New Roman"/>
          <w:spacing w:val="-6"/>
          <w:sz w:val="24"/>
          <w:szCs w:val="24"/>
        </w:rPr>
        <w:t xml:space="preserve">2013 </w:t>
      </w:r>
      <w:r>
        <w:rPr>
          <w:rFonts w:ascii="宋体" w:hAnsi="宋体" w:eastAsia="宋体" w:cs="宋体"/>
          <w:spacing w:val="-6"/>
          <w:sz w:val="24"/>
          <w:szCs w:val="24"/>
        </w:rPr>
        <w:t>年以来，</w:t>
      </w:r>
      <w:r>
        <w:rPr>
          <w:rFonts w:ascii="宋体" w:hAnsi="宋体" w:eastAsia="宋体" w:cs="宋体"/>
          <w:sz w:val="24"/>
          <w:szCs w:val="24"/>
        </w:rPr>
        <w:t>卓润公司在</w:t>
      </w:r>
      <w:r>
        <w:rPr>
          <w:rFonts w:ascii="宋体" w:hAnsi="宋体" w:eastAsia="宋体" w:cs="宋体"/>
          <w:spacing w:val="-52"/>
          <w:sz w:val="24"/>
          <w:szCs w:val="24"/>
        </w:rPr>
        <w:t xml:space="preserve"> </w:t>
      </w:r>
      <w:r>
        <w:rPr>
          <w:rFonts w:ascii="Times New Roman" w:hAnsi="Times New Roman" w:eastAsia="Times New Roman" w:cs="Times New Roman"/>
          <w:sz w:val="24"/>
          <w:szCs w:val="24"/>
        </w:rPr>
        <w:t xml:space="preserve">GOOGLE </w:t>
      </w:r>
      <w:r>
        <w:rPr>
          <w:rFonts w:ascii="宋体" w:hAnsi="宋体" w:eastAsia="宋体" w:cs="宋体"/>
          <w:sz w:val="24"/>
          <w:szCs w:val="24"/>
        </w:rPr>
        <w:t>提交的购物搜索成为</w:t>
      </w:r>
      <w:r>
        <w:rPr>
          <w:rFonts w:ascii="宋体" w:hAnsi="宋体" w:eastAsia="宋体" w:cs="宋体"/>
          <w:spacing w:val="-1"/>
          <w:sz w:val="24"/>
          <w:szCs w:val="24"/>
        </w:rPr>
        <w:t>网站日常营销的重点，也是成本最优的营</w:t>
      </w:r>
      <w:r>
        <w:rPr>
          <w:rFonts w:ascii="宋体" w:hAnsi="宋体" w:eastAsia="宋体" w:cs="宋体"/>
          <w:spacing w:val="-3"/>
          <w:sz w:val="24"/>
          <w:szCs w:val="24"/>
        </w:rPr>
        <w:t>销模式。要在新品上线的第一时间更新购物搜索提交，优化商品标题；要进一步统一商品首图，满足图片购物搜索需求；寻求开拓</w:t>
      </w:r>
      <w:r>
        <w:rPr>
          <w:rFonts w:ascii="宋体" w:hAnsi="宋体" w:eastAsia="宋体" w:cs="宋体"/>
          <w:spacing w:val="-51"/>
          <w:sz w:val="24"/>
          <w:szCs w:val="24"/>
        </w:rPr>
        <w:t xml:space="preserve"> </w:t>
      </w:r>
      <w:r>
        <w:rPr>
          <w:rFonts w:ascii="Times New Roman" w:hAnsi="Times New Roman" w:eastAsia="Times New Roman" w:cs="Times New Roman"/>
          <w:spacing w:val="-3"/>
          <w:sz w:val="24"/>
          <w:szCs w:val="24"/>
        </w:rPr>
        <w:t>BING</w:t>
      </w:r>
      <w:r>
        <w:rPr>
          <w:rFonts w:ascii="宋体" w:hAnsi="宋体" w:eastAsia="宋体" w:cs="宋体"/>
          <w:spacing w:val="-3"/>
          <w:sz w:val="24"/>
          <w:szCs w:val="24"/>
        </w:rPr>
        <w:t>、</w:t>
      </w:r>
      <w:r>
        <w:rPr>
          <w:rFonts w:ascii="Times New Roman" w:hAnsi="Times New Roman" w:eastAsia="Times New Roman" w:cs="Times New Roman"/>
          <w:spacing w:val="-3"/>
          <w:sz w:val="24"/>
          <w:szCs w:val="24"/>
        </w:rPr>
        <w:t>AMAZON</w:t>
      </w:r>
      <w:r>
        <w:rPr>
          <w:rFonts w:ascii="宋体" w:hAnsi="宋体" w:eastAsia="宋体" w:cs="宋体"/>
          <w:spacing w:val="-3"/>
          <w:sz w:val="24"/>
          <w:szCs w:val="24"/>
        </w:rPr>
        <w:t>、</w:t>
      </w:r>
      <w:r>
        <w:rPr>
          <w:rFonts w:ascii="Times New Roman" w:hAnsi="Times New Roman" w:eastAsia="Times New Roman" w:cs="Times New Roman"/>
          <w:spacing w:val="-3"/>
          <w:sz w:val="24"/>
          <w:szCs w:val="24"/>
        </w:rPr>
        <w:t xml:space="preserve">EBAY </w:t>
      </w:r>
      <w:r>
        <w:rPr>
          <w:rFonts w:ascii="宋体" w:hAnsi="宋体" w:eastAsia="宋体" w:cs="宋体"/>
          <w:spacing w:val="-3"/>
          <w:sz w:val="24"/>
          <w:szCs w:val="24"/>
        </w:rPr>
        <w:t>等购物搜索</w:t>
      </w:r>
      <w:r>
        <w:rPr>
          <w:rFonts w:ascii="宋体" w:hAnsi="宋体" w:eastAsia="宋体" w:cs="宋体"/>
          <w:spacing w:val="-4"/>
          <w:sz w:val="24"/>
          <w:szCs w:val="24"/>
        </w:rPr>
        <w:t>平台，降低营销成本。</w:t>
      </w:r>
    </w:p>
    <w:p w14:paraId="4CA105D4">
      <w:pPr>
        <w:spacing w:before="1" w:line="226" w:lineRule="auto"/>
        <w:ind w:left="1287"/>
        <w:outlineLvl w:val="2"/>
        <w:rPr>
          <w:rFonts w:ascii="宋体" w:hAnsi="宋体" w:eastAsia="宋体" w:cs="宋体"/>
          <w:sz w:val="27"/>
          <w:szCs w:val="27"/>
        </w:rPr>
      </w:pPr>
      <w:bookmarkStart w:id="107" w:name="bookmark76"/>
      <w:bookmarkEnd w:id="107"/>
      <w:r>
        <w:rPr>
          <w:rFonts w:ascii="宋体" w:hAnsi="宋体" w:eastAsia="宋体" w:cs="宋体"/>
          <w:b/>
          <w:bCs/>
          <w:spacing w:val="3"/>
          <w:sz w:val="27"/>
          <w:szCs w:val="27"/>
        </w:rPr>
        <w:t>7.1.4</w:t>
      </w:r>
      <w:r>
        <w:rPr>
          <w:rFonts w:ascii="宋体" w:hAnsi="宋体" w:eastAsia="宋体" w:cs="宋体"/>
          <w:spacing w:val="3"/>
          <w:sz w:val="27"/>
          <w:szCs w:val="27"/>
        </w:rPr>
        <w:t xml:space="preserve"> </w:t>
      </w:r>
      <w:r>
        <w:rPr>
          <w:rFonts w:ascii="宋体" w:hAnsi="宋体" w:eastAsia="宋体" w:cs="宋体"/>
          <w:b/>
          <w:bCs/>
          <w:spacing w:val="3"/>
          <w:sz w:val="27"/>
          <w:szCs w:val="27"/>
        </w:rPr>
        <w:t>财务管理</w:t>
      </w:r>
    </w:p>
    <w:p w14:paraId="0912A304">
      <w:pPr>
        <w:spacing w:before="105" w:line="220" w:lineRule="auto"/>
        <w:ind w:left="1762"/>
        <w:rPr>
          <w:rFonts w:ascii="宋体" w:hAnsi="宋体" w:eastAsia="宋体" w:cs="宋体"/>
          <w:sz w:val="24"/>
          <w:szCs w:val="24"/>
        </w:rPr>
      </w:pPr>
      <w:r>
        <w:rPr>
          <w:rFonts w:ascii="宋体" w:hAnsi="宋体" w:eastAsia="宋体" w:cs="宋体"/>
          <w:spacing w:val="-1"/>
          <w:sz w:val="24"/>
          <w:szCs w:val="24"/>
        </w:rPr>
        <w:t>一是建立健全财务管理制度，全面掌控资金流的每一个环节。订单支付是</w:t>
      </w:r>
    </w:p>
    <w:p w14:paraId="5C296FC8">
      <w:pPr>
        <w:spacing w:before="111" w:line="308" w:lineRule="auto"/>
        <w:ind w:left="1277" w:hanging="4"/>
        <w:rPr>
          <w:rFonts w:ascii="宋体" w:hAnsi="宋体" w:eastAsia="宋体" w:cs="宋体"/>
          <w:sz w:val="24"/>
          <w:szCs w:val="24"/>
        </w:rPr>
      </w:pPr>
      <w:r>
        <w:rPr>
          <w:rFonts w:ascii="Times New Roman" w:hAnsi="Times New Roman" w:eastAsia="Times New Roman" w:cs="Times New Roman"/>
          <w:spacing w:val="-4"/>
          <w:sz w:val="24"/>
          <w:szCs w:val="24"/>
        </w:rPr>
        <w:t>PAYPAL</w:t>
      </w:r>
      <w:r>
        <w:rPr>
          <w:rFonts w:ascii="Times New Roman" w:hAnsi="Times New Roman" w:eastAsia="Times New Roman" w:cs="Times New Roman"/>
          <w:spacing w:val="23"/>
          <w:w w:val="101"/>
          <w:sz w:val="24"/>
          <w:szCs w:val="24"/>
        </w:rPr>
        <w:t xml:space="preserve"> </w:t>
      </w:r>
      <w:r>
        <w:rPr>
          <w:rFonts w:ascii="宋体" w:hAnsi="宋体" w:eastAsia="宋体" w:cs="宋体"/>
          <w:spacing w:val="-4"/>
          <w:sz w:val="24"/>
          <w:szCs w:val="24"/>
        </w:rPr>
        <w:t>系统，每一笔收款和退款都有详细记录，采购支付是支付宝，每一笔付款同</w:t>
      </w:r>
      <w:r>
        <w:rPr>
          <w:rFonts w:ascii="宋体" w:hAnsi="宋体" w:eastAsia="宋体" w:cs="宋体"/>
          <w:spacing w:val="-1"/>
          <w:sz w:val="24"/>
          <w:szCs w:val="24"/>
        </w:rPr>
        <w:t>样有详细记录，要加强收支匹配和筛查对账，做到收支对应。重点是严控线下付款，</w:t>
      </w:r>
      <w:r>
        <w:rPr>
          <w:rFonts w:ascii="宋体" w:hAnsi="宋体" w:eastAsia="宋体" w:cs="宋体"/>
          <w:spacing w:val="-4"/>
          <w:sz w:val="24"/>
          <w:szCs w:val="24"/>
        </w:rPr>
        <w:t>包括物流费用结算和部分线下采购，要做到物流系统内每一笔物流费用匹配</w:t>
      </w:r>
      <w:r>
        <w:rPr>
          <w:rFonts w:ascii="宋体" w:hAnsi="宋体" w:eastAsia="宋体" w:cs="宋体"/>
          <w:spacing w:val="-5"/>
          <w:sz w:val="24"/>
          <w:szCs w:val="24"/>
        </w:rPr>
        <w:t>相应订单，</w:t>
      </w:r>
      <w:r>
        <w:rPr>
          <w:rFonts w:ascii="宋体" w:hAnsi="宋体" w:eastAsia="宋体" w:cs="宋体"/>
          <w:spacing w:val="-6"/>
          <w:sz w:val="24"/>
          <w:szCs w:val="24"/>
        </w:rPr>
        <w:t>保证重量、体积和物流方式的准确； 要持续加强与供应商的合作，定时核对线下采购</w:t>
      </w:r>
      <w:r>
        <w:rPr>
          <w:rFonts w:ascii="宋体" w:hAnsi="宋体" w:eastAsia="宋体" w:cs="宋体"/>
          <w:spacing w:val="-2"/>
          <w:sz w:val="24"/>
          <w:szCs w:val="24"/>
        </w:rPr>
        <w:t>单和相关票据，避免因采购人员造成的不必要损失。</w:t>
      </w:r>
    </w:p>
    <w:p w14:paraId="4246A1B0">
      <w:pPr>
        <w:spacing w:before="5" w:line="307" w:lineRule="auto"/>
        <w:ind w:left="1280" w:right="186" w:firstLine="481"/>
        <w:jc w:val="both"/>
        <w:rPr>
          <w:rFonts w:ascii="宋体" w:hAnsi="宋体" w:eastAsia="宋体" w:cs="宋体"/>
          <w:sz w:val="24"/>
          <w:szCs w:val="24"/>
        </w:rPr>
      </w:pPr>
      <w:r>
        <w:rPr>
          <w:rFonts w:ascii="宋体" w:hAnsi="宋体" w:eastAsia="宋体" w:cs="宋体"/>
          <w:spacing w:val="-3"/>
          <w:sz w:val="24"/>
          <w:szCs w:val="24"/>
        </w:rPr>
        <w:t>二是优化财务结构，加强资金链管理。目前卓润公司的财务结构主要有以</w:t>
      </w:r>
      <w:r>
        <w:rPr>
          <w:rFonts w:ascii="宋体" w:hAnsi="宋体" w:eastAsia="宋体" w:cs="宋体"/>
          <w:spacing w:val="-4"/>
          <w:sz w:val="24"/>
          <w:szCs w:val="24"/>
        </w:rPr>
        <w:t>下部分</w:t>
      </w:r>
      <w:r>
        <w:rPr>
          <w:rFonts w:ascii="宋体" w:hAnsi="宋体" w:eastAsia="宋体" w:cs="宋体"/>
          <w:spacing w:val="-5"/>
          <w:sz w:val="24"/>
          <w:szCs w:val="24"/>
        </w:rPr>
        <w:t>构成：物流成本</w:t>
      </w:r>
      <w:r>
        <w:rPr>
          <w:rFonts w:ascii="宋体" w:hAnsi="宋体" w:eastAsia="宋体" w:cs="宋体"/>
          <w:spacing w:val="-50"/>
          <w:sz w:val="24"/>
          <w:szCs w:val="24"/>
        </w:rPr>
        <w:t xml:space="preserve"> </w:t>
      </w:r>
      <w:r>
        <w:rPr>
          <w:rFonts w:ascii="Times New Roman" w:hAnsi="Times New Roman" w:eastAsia="Times New Roman" w:cs="Times New Roman"/>
          <w:spacing w:val="-5"/>
          <w:sz w:val="24"/>
          <w:szCs w:val="24"/>
        </w:rPr>
        <w:t>32%</w:t>
      </w:r>
      <w:r>
        <w:rPr>
          <w:rFonts w:ascii="宋体" w:hAnsi="宋体" w:eastAsia="宋体" w:cs="宋体"/>
          <w:spacing w:val="-5"/>
          <w:sz w:val="24"/>
          <w:szCs w:val="24"/>
        </w:rPr>
        <w:t>，采购成本</w:t>
      </w:r>
      <w:r>
        <w:rPr>
          <w:rFonts w:ascii="宋体" w:hAnsi="宋体" w:eastAsia="宋体" w:cs="宋体"/>
          <w:spacing w:val="-44"/>
          <w:sz w:val="24"/>
          <w:szCs w:val="24"/>
        </w:rPr>
        <w:t xml:space="preserve"> </w:t>
      </w:r>
      <w:r>
        <w:rPr>
          <w:rFonts w:ascii="Times New Roman" w:hAnsi="Times New Roman" w:eastAsia="Times New Roman" w:cs="Times New Roman"/>
          <w:spacing w:val="-5"/>
          <w:sz w:val="24"/>
          <w:szCs w:val="24"/>
        </w:rPr>
        <w:t>24%</w:t>
      </w:r>
      <w:r>
        <w:rPr>
          <w:rFonts w:ascii="宋体" w:hAnsi="宋体" w:eastAsia="宋体" w:cs="宋体"/>
          <w:spacing w:val="-5"/>
          <w:sz w:val="24"/>
          <w:szCs w:val="24"/>
        </w:rPr>
        <w:t xml:space="preserve">，流动资金 </w:t>
      </w:r>
      <w:r>
        <w:rPr>
          <w:rFonts w:ascii="Times New Roman" w:hAnsi="Times New Roman" w:eastAsia="Times New Roman" w:cs="Times New Roman"/>
          <w:spacing w:val="-5"/>
          <w:sz w:val="24"/>
          <w:szCs w:val="24"/>
        </w:rPr>
        <w:t>14</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 xml:space="preserve">PAYPAL </w:t>
      </w:r>
      <w:r>
        <w:rPr>
          <w:rFonts w:ascii="宋体" w:hAnsi="宋体" w:eastAsia="宋体" w:cs="宋体"/>
          <w:spacing w:val="-6"/>
          <w:sz w:val="24"/>
          <w:szCs w:val="24"/>
        </w:rPr>
        <w:t>保证金</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10%</w:t>
      </w:r>
      <w:r>
        <w:rPr>
          <w:rFonts w:ascii="宋体" w:hAnsi="宋体" w:eastAsia="宋体" w:cs="宋体"/>
          <w:spacing w:val="-6"/>
          <w:sz w:val="24"/>
          <w:szCs w:val="24"/>
        </w:rPr>
        <w:t>，营销成本</w:t>
      </w:r>
      <w:r>
        <w:rPr>
          <w:rFonts w:ascii="宋体" w:hAnsi="宋体" w:eastAsia="宋体" w:cs="宋体"/>
          <w:spacing w:val="-32"/>
          <w:sz w:val="24"/>
          <w:szCs w:val="24"/>
        </w:rPr>
        <w:t xml:space="preserve"> </w:t>
      </w:r>
      <w:r>
        <w:rPr>
          <w:rFonts w:ascii="Times New Roman" w:hAnsi="Times New Roman" w:eastAsia="Times New Roman" w:cs="Times New Roman"/>
          <w:spacing w:val="-6"/>
          <w:sz w:val="24"/>
          <w:szCs w:val="24"/>
        </w:rPr>
        <w:t>15%</w:t>
      </w:r>
      <w:r>
        <w:rPr>
          <w:rFonts w:ascii="宋体" w:hAnsi="宋体" w:eastAsia="宋体" w:cs="宋体"/>
          <w:spacing w:val="-6"/>
          <w:sz w:val="24"/>
          <w:szCs w:val="24"/>
        </w:rPr>
        <w:t>，人工场地成本</w:t>
      </w:r>
      <w:r>
        <w:rPr>
          <w:rFonts w:ascii="宋体" w:hAnsi="宋体" w:eastAsia="宋体" w:cs="宋体"/>
          <w:spacing w:val="-48"/>
          <w:sz w:val="24"/>
          <w:szCs w:val="24"/>
        </w:rPr>
        <w:t xml:space="preserve"> </w:t>
      </w:r>
      <w:r>
        <w:rPr>
          <w:rFonts w:ascii="Times New Roman" w:hAnsi="Times New Roman" w:eastAsia="Times New Roman" w:cs="Times New Roman"/>
          <w:spacing w:val="-6"/>
          <w:sz w:val="24"/>
          <w:szCs w:val="24"/>
        </w:rPr>
        <w:t>5%</w:t>
      </w:r>
      <w:r>
        <w:rPr>
          <w:rFonts w:ascii="宋体" w:hAnsi="宋体" w:eastAsia="宋体" w:cs="宋体"/>
          <w:spacing w:val="-6"/>
          <w:sz w:val="24"/>
          <w:szCs w:val="24"/>
        </w:rPr>
        <w:t>。从财务结构</w:t>
      </w:r>
      <w:r>
        <w:rPr>
          <w:rFonts w:ascii="宋体" w:hAnsi="宋体" w:eastAsia="宋体" w:cs="宋体"/>
          <w:spacing w:val="-7"/>
          <w:sz w:val="24"/>
          <w:szCs w:val="24"/>
        </w:rPr>
        <w:t>来看，</w:t>
      </w:r>
      <w:r>
        <w:rPr>
          <w:rFonts w:ascii="宋体" w:hAnsi="宋体" w:eastAsia="宋体" w:cs="宋体"/>
          <w:spacing w:val="60"/>
          <w:sz w:val="24"/>
          <w:szCs w:val="24"/>
        </w:rPr>
        <w:t xml:space="preserve"> </w:t>
      </w:r>
      <w:r>
        <w:rPr>
          <w:rFonts w:ascii="宋体" w:hAnsi="宋体" w:eastAsia="宋体" w:cs="宋体"/>
          <w:spacing w:val="-7"/>
          <w:sz w:val="24"/>
          <w:szCs w:val="24"/>
        </w:rPr>
        <w:t>要降低物流和采购成本，加大营销</w:t>
      </w:r>
      <w:r>
        <w:rPr>
          <w:rFonts w:ascii="宋体" w:hAnsi="宋体" w:eastAsia="宋体" w:cs="宋体"/>
          <w:spacing w:val="-6"/>
          <w:sz w:val="24"/>
          <w:szCs w:val="24"/>
        </w:rPr>
        <w:t>力度，增加销售额。但是在销售额增加的情况下人工成本也必将增加， 因此必须加强目标预算管理。</w:t>
      </w:r>
    </w:p>
    <w:p w14:paraId="6566EDB9">
      <w:pPr>
        <w:spacing w:before="1" w:line="219" w:lineRule="auto"/>
        <w:ind w:left="1758"/>
        <w:rPr>
          <w:rFonts w:ascii="宋体" w:hAnsi="宋体" w:eastAsia="宋体" w:cs="宋体"/>
          <w:sz w:val="24"/>
          <w:szCs w:val="24"/>
        </w:rPr>
      </w:pPr>
      <w:r>
        <w:rPr>
          <w:rFonts w:ascii="宋体" w:hAnsi="宋体" w:eastAsia="宋体" w:cs="宋体"/>
          <w:spacing w:val="-3"/>
          <w:sz w:val="24"/>
          <w:szCs w:val="24"/>
        </w:rPr>
        <w:t>三是做好企业参谋，为企业科学决策出谋划策。卓润公司的财务管理不仅仅是基</w:t>
      </w:r>
    </w:p>
    <w:p w14:paraId="43B23D66">
      <w:pPr>
        <w:pStyle w:val="2"/>
        <w:spacing w:line="249" w:lineRule="auto"/>
      </w:pPr>
    </w:p>
    <w:p w14:paraId="4C4B47B3">
      <w:pPr>
        <w:spacing w:before="65"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44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58B1DFA9">
      <w:pPr>
        <w:spacing w:line="272" w:lineRule="exact"/>
        <w:rPr>
          <w:rFonts w:ascii="宋体" w:hAnsi="宋体" w:eastAsia="宋体" w:cs="宋体"/>
          <w:sz w:val="20"/>
          <w:szCs w:val="20"/>
        </w:rPr>
        <w:sectPr>
          <w:headerReference r:id="rId96" w:type="default"/>
          <w:footerReference r:id="rId97" w:type="default"/>
          <w:pgSz w:w="11900" w:h="16840"/>
          <w:pgMar w:top="1616" w:right="1225" w:bottom="600" w:left="432" w:header="1252" w:footer="360" w:gutter="0"/>
          <w:cols w:space="720" w:num="1"/>
        </w:sectPr>
      </w:pPr>
    </w:p>
    <w:p w14:paraId="38AF5DBB">
      <w:pPr>
        <w:spacing w:before="66" w:line="290" w:lineRule="auto"/>
        <w:ind w:left="1280" w:right="66" w:hanging="2"/>
        <w:jc w:val="both"/>
        <w:rPr>
          <w:rFonts w:ascii="宋体" w:hAnsi="宋体" w:eastAsia="宋体" w:cs="宋体"/>
          <w:sz w:val="24"/>
          <w:szCs w:val="24"/>
        </w:rPr>
      </w:pPr>
      <w:r>
        <w:rPr>
          <w:rFonts w:ascii="宋体" w:hAnsi="宋体" w:eastAsia="宋体" w:cs="宋体"/>
          <w:spacing w:val="-3"/>
          <w:sz w:val="24"/>
          <w:szCs w:val="24"/>
        </w:rPr>
        <w:t>础财务工作的完成，要从经营发展和管理的角度入手，根据战略发展的需要将公司所</w:t>
      </w:r>
      <w:r>
        <w:rPr>
          <w:rFonts w:ascii="宋体" w:hAnsi="宋体" w:eastAsia="宋体" w:cs="宋体"/>
          <w:spacing w:val="-6"/>
          <w:sz w:val="24"/>
          <w:szCs w:val="24"/>
        </w:rPr>
        <w:t>发生的财务流程和事项重新组合和分解，要能够科学预测、把握趋势， 为下一步的决</w:t>
      </w:r>
      <w:r>
        <w:rPr>
          <w:rFonts w:ascii="宋体" w:hAnsi="宋体" w:eastAsia="宋体" w:cs="宋体"/>
          <w:spacing w:val="-2"/>
          <w:sz w:val="24"/>
          <w:szCs w:val="24"/>
        </w:rPr>
        <w:t>策提供更加科学的财务数据，对公司的各项管理做好参谋。</w:t>
      </w:r>
    </w:p>
    <w:p w14:paraId="35FA384F">
      <w:pPr>
        <w:spacing w:before="1" w:line="221" w:lineRule="auto"/>
        <w:ind w:left="1283"/>
        <w:outlineLvl w:val="1"/>
        <w:rPr>
          <w:rFonts w:ascii="黑体" w:hAnsi="黑体" w:eastAsia="黑体" w:cs="黑体"/>
          <w:sz w:val="32"/>
          <w:szCs w:val="32"/>
        </w:rPr>
      </w:pPr>
      <w:bookmarkStart w:id="108" w:name="bookmark77"/>
      <w:bookmarkEnd w:id="108"/>
      <w:r>
        <w:rPr>
          <w:rFonts w:ascii="黑体" w:hAnsi="黑体" w:eastAsia="黑体" w:cs="黑体"/>
          <w:b/>
          <w:bCs/>
          <w:spacing w:val="-4"/>
          <w:sz w:val="32"/>
          <w:szCs w:val="32"/>
        </w:rPr>
        <w:t>7.2</w:t>
      </w:r>
      <w:r>
        <w:rPr>
          <w:rFonts w:ascii="黑体" w:hAnsi="黑体" w:eastAsia="黑体" w:cs="黑体"/>
          <w:spacing w:val="-4"/>
          <w:sz w:val="32"/>
          <w:szCs w:val="32"/>
        </w:rPr>
        <w:t xml:space="preserve"> </w:t>
      </w:r>
      <w:r>
        <w:rPr>
          <w:rFonts w:ascii="黑体" w:hAnsi="黑体" w:eastAsia="黑体" w:cs="黑体"/>
          <w:b/>
          <w:bCs/>
          <w:spacing w:val="-4"/>
          <w:sz w:val="32"/>
          <w:szCs w:val="32"/>
        </w:rPr>
        <w:t>企业融资计划</w:t>
      </w:r>
    </w:p>
    <w:p w14:paraId="04174398">
      <w:pPr>
        <w:spacing w:before="98" w:line="309" w:lineRule="auto"/>
        <w:ind w:left="1280" w:firstLine="480"/>
        <w:jc w:val="both"/>
        <w:rPr>
          <w:rFonts w:ascii="宋体" w:hAnsi="宋体" w:eastAsia="宋体" w:cs="宋体"/>
          <w:sz w:val="24"/>
          <w:szCs w:val="24"/>
        </w:rPr>
      </w:pPr>
      <w:r>
        <w:rPr>
          <w:rFonts w:ascii="宋体" w:hAnsi="宋体" w:eastAsia="宋体" w:cs="宋体"/>
          <w:spacing w:val="-3"/>
          <w:sz w:val="24"/>
          <w:szCs w:val="24"/>
        </w:rPr>
        <w:t>经过两年的运营，根据卓润公司的经营情况和下一步的战略规划实施，目前计划</w:t>
      </w:r>
      <w:r>
        <w:rPr>
          <w:rFonts w:ascii="宋体" w:hAnsi="宋体" w:eastAsia="宋体" w:cs="宋体"/>
          <w:spacing w:val="-1"/>
          <w:sz w:val="24"/>
          <w:szCs w:val="24"/>
        </w:rPr>
        <w:t>融资共</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500</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万元人民币，占股比例——投资者：</w:t>
      </w:r>
      <w:r>
        <w:rPr>
          <w:rFonts w:ascii="Times New Roman" w:hAnsi="Times New Roman" w:eastAsia="Times New Roman" w:cs="Times New Roman"/>
          <w:spacing w:val="-1"/>
          <w:sz w:val="24"/>
          <w:szCs w:val="24"/>
        </w:rPr>
        <w:t>40%</w:t>
      </w:r>
      <w:r>
        <w:rPr>
          <w:rFonts w:ascii="宋体" w:hAnsi="宋体" w:eastAsia="宋体" w:cs="宋体"/>
          <w:spacing w:val="-1"/>
          <w:sz w:val="24"/>
          <w:szCs w:val="24"/>
        </w:rPr>
        <w:t>；原</w:t>
      </w:r>
      <w:r>
        <w:rPr>
          <w:rFonts w:ascii="宋体" w:hAnsi="宋体" w:eastAsia="宋体" w:cs="宋体"/>
          <w:spacing w:val="-2"/>
          <w:sz w:val="24"/>
          <w:szCs w:val="24"/>
        </w:rPr>
        <w:t>始股东：</w:t>
      </w:r>
      <w:r>
        <w:rPr>
          <w:rFonts w:ascii="Times New Roman" w:hAnsi="Times New Roman" w:eastAsia="Times New Roman" w:cs="Times New Roman"/>
          <w:spacing w:val="-2"/>
          <w:sz w:val="24"/>
          <w:szCs w:val="24"/>
        </w:rPr>
        <w:t>60%</w:t>
      </w:r>
      <w:r>
        <w:rPr>
          <w:rFonts w:ascii="宋体" w:hAnsi="宋体" w:eastAsia="宋体" w:cs="宋体"/>
          <w:spacing w:val="-2"/>
          <w:sz w:val="24"/>
          <w:szCs w:val="24"/>
        </w:rPr>
        <w:t>。投入的资金</w:t>
      </w:r>
      <w:r>
        <w:rPr>
          <w:rFonts w:ascii="宋体" w:hAnsi="宋体" w:eastAsia="宋体" w:cs="宋体"/>
          <w:spacing w:val="-1"/>
          <w:sz w:val="24"/>
          <w:szCs w:val="24"/>
        </w:rPr>
        <w:t>主要用于公司的日常经验、战略的实施和互联网营销的扩大。根据现在经验的</w:t>
      </w:r>
      <w:r>
        <w:rPr>
          <w:rFonts w:ascii="宋体" w:hAnsi="宋体" w:eastAsia="宋体" w:cs="宋体"/>
          <w:spacing w:val="-2"/>
          <w:sz w:val="24"/>
          <w:szCs w:val="24"/>
        </w:rPr>
        <w:t>情况，</w:t>
      </w:r>
      <w:r>
        <w:rPr>
          <w:rFonts w:ascii="宋体" w:hAnsi="宋体" w:eastAsia="宋体" w:cs="宋体"/>
          <w:spacing w:val="-3"/>
          <w:sz w:val="24"/>
          <w:szCs w:val="24"/>
        </w:rPr>
        <w:t>投资者在三年后可以获利并退出。</w:t>
      </w:r>
    </w:p>
    <w:p w14:paraId="558423E8">
      <w:pPr>
        <w:pStyle w:val="2"/>
        <w:spacing w:line="350" w:lineRule="auto"/>
      </w:pPr>
    </w:p>
    <w:p w14:paraId="7147E614">
      <w:pPr>
        <w:spacing w:before="68" w:line="220" w:lineRule="auto"/>
        <w:ind w:left="4856"/>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41"/>
          <w:sz w:val="21"/>
          <w:szCs w:val="21"/>
        </w:rPr>
        <w:t xml:space="preserve"> </w:t>
      </w:r>
      <w:r>
        <w:rPr>
          <w:rFonts w:ascii="Times New Roman" w:hAnsi="Times New Roman" w:eastAsia="Times New Roman" w:cs="Times New Roman"/>
          <w:spacing w:val="-2"/>
          <w:sz w:val="21"/>
          <w:szCs w:val="21"/>
        </w:rPr>
        <w:t xml:space="preserve">7.1 </w:t>
      </w:r>
      <w:r>
        <w:rPr>
          <w:rFonts w:ascii="宋体" w:hAnsi="宋体" w:eastAsia="宋体" w:cs="宋体"/>
          <w:spacing w:val="-2"/>
          <w:sz w:val="21"/>
          <w:szCs w:val="21"/>
        </w:rPr>
        <w:t>股本结构表</w:t>
      </w:r>
    </w:p>
    <w:p w14:paraId="11E6E2FB">
      <w:pPr>
        <w:spacing w:before="123" w:line="220" w:lineRule="auto"/>
        <w:ind w:left="7760"/>
        <w:rPr>
          <w:rFonts w:ascii="宋体" w:hAnsi="宋体" w:eastAsia="宋体" w:cs="宋体"/>
          <w:sz w:val="24"/>
          <w:szCs w:val="24"/>
        </w:rPr>
      </w:pPr>
      <w:r>
        <w:rPr>
          <w:rFonts w:ascii="宋体" w:hAnsi="宋体" w:eastAsia="宋体" w:cs="宋体"/>
          <w:spacing w:val="-3"/>
          <w:sz w:val="24"/>
          <w:szCs w:val="24"/>
        </w:rPr>
        <w:t>单位：万（人民币）</w:t>
      </w:r>
    </w:p>
    <w:tbl>
      <w:tblPr>
        <w:tblStyle w:val="5"/>
        <w:tblW w:w="8281" w:type="dxa"/>
        <w:tblInd w:w="15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0"/>
        <w:gridCol w:w="3258"/>
        <w:gridCol w:w="3303"/>
      </w:tblGrid>
      <w:tr w14:paraId="70759A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1" w:hRule="atLeast"/>
        </w:trPr>
        <w:tc>
          <w:tcPr>
            <w:tcW w:w="1720" w:type="dxa"/>
            <w:tcBorders>
              <w:top w:val="single" w:color="FFFFFF" w:sz="6" w:space="0"/>
            </w:tcBorders>
            <w:vAlign w:val="top"/>
          </w:tcPr>
          <w:p w14:paraId="36894FE8">
            <w:pPr>
              <w:pStyle w:val="6"/>
              <w:spacing w:before="122" w:line="220" w:lineRule="auto"/>
              <w:ind w:left="503"/>
              <w:rPr>
                <w:sz w:val="24"/>
                <w:szCs w:val="24"/>
              </w:rPr>
            </w:pPr>
            <w:r>
              <w:drawing>
                <wp:anchor distT="0" distB="0" distL="0" distR="0" simplePos="0" relativeHeight="251710464" behindDoc="1" locked="0" layoutInCell="1" allowOverlap="1">
                  <wp:simplePos x="0" y="0"/>
                  <wp:positionH relativeFrom="column">
                    <wp:posOffset>8890</wp:posOffset>
                  </wp:positionH>
                  <wp:positionV relativeFrom="paragraph">
                    <wp:posOffset>13335</wp:posOffset>
                  </wp:positionV>
                  <wp:extent cx="1082040" cy="77343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144"/>
                          <a:stretch>
                            <a:fillRect/>
                          </a:stretch>
                        </pic:blipFill>
                        <pic:spPr>
                          <a:xfrm>
                            <a:off x="0" y="0"/>
                            <a:ext cx="1082040" cy="773429"/>
                          </a:xfrm>
                          <a:prstGeom prst="rect">
                            <a:avLst/>
                          </a:prstGeom>
                        </pic:spPr>
                      </pic:pic>
                    </a:graphicData>
                  </a:graphic>
                </wp:anchor>
              </w:drawing>
            </w:r>
            <w:r>
              <w:rPr>
                <w:spacing w:val="-2"/>
                <w:sz w:val="24"/>
                <w:szCs w:val="24"/>
              </w:rPr>
              <w:t>股本来源</w:t>
            </w:r>
          </w:p>
          <w:p w14:paraId="55B91CE8">
            <w:pPr>
              <w:spacing w:line="434" w:lineRule="auto"/>
              <w:rPr>
                <w:rFonts w:ascii="Arial"/>
                <w:sz w:val="21"/>
              </w:rPr>
            </w:pPr>
          </w:p>
          <w:p w14:paraId="7BC68DA5">
            <w:pPr>
              <w:pStyle w:val="6"/>
              <w:spacing w:before="78" w:line="213" w:lineRule="auto"/>
              <w:ind w:left="23"/>
              <w:rPr>
                <w:sz w:val="24"/>
                <w:szCs w:val="24"/>
              </w:rPr>
            </w:pPr>
            <w:r>
              <w:rPr>
                <w:spacing w:val="-2"/>
                <w:sz w:val="24"/>
                <w:szCs w:val="24"/>
              </w:rPr>
              <w:t>股份规模</w:t>
            </w:r>
          </w:p>
        </w:tc>
        <w:tc>
          <w:tcPr>
            <w:tcW w:w="3258" w:type="dxa"/>
            <w:vAlign w:val="top"/>
          </w:tcPr>
          <w:p w14:paraId="04A9A6A4">
            <w:pPr>
              <w:spacing w:line="442" w:lineRule="auto"/>
              <w:rPr>
                <w:rFonts w:ascii="Arial"/>
                <w:sz w:val="21"/>
              </w:rPr>
            </w:pPr>
          </w:p>
          <w:p w14:paraId="09EA17AB">
            <w:pPr>
              <w:pStyle w:val="6"/>
              <w:spacing w:before="78" w:line="222" w:lineRule="auto"/>
              <w:ind w:left="505"/>
              <w:rPr>
                <w:sz w:val="24"/>
                <w:szCs w:val="24"/>
              </w:rPr>
            </w:pPr>
            <w:r>
              <w:rPr>
                <w:spacing w:val="-3"/>
                <w:sz w:val="24"/>
                <w:szCs w:val="24"/>
              </w:rPr>
              <w:t>融资资金</w:t>
            </w:r>
          </w:p>
        </w:tc>
        <w:tc>
          <w:tcPr>
            <w:tcW w:w="3303" w:type="dxa"/>
            <w:vAlign w:val="top"/>
          </w:tcPr>
          <w:p w14:paraId="06D4F331">
            <w:pPr>
              <w:spacing w:line="443" w:lineRule="auto"/>
              <w:rPr>
                <w:rFonts w:ascii="Arial"/>
                <w:sz w:val="21"/>
              </w:rPr>
            </w:pPr>
          </w:p>
          <w:p w14:paraId="6161373E">
            <w:pPr>
              <w:pStyle w:val="6"/>
              <w:spacing w:before="78" w:line="220" w:lineRule="auto"/>
              <w:ind w:left="507"/>
              <w:rPr>
                <w:sz w:val="24"/>
                <w:szCs w:val="24"/>
              </w:rPr>
            </w:pPr>
            <w:r>
              <w:rPr>
                <w:spacing w:val="-3"/>
                <w:sz w:val="24"/>
                <w:szCs w:val="24"/>
              </w:rPr>
              <w:t>原始股东</w:t>
            </w:r>
          </w:p>
        </w:tc>
      </w:tr>
      <w:tr w14:paraId="1FBFB4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1720" w:type="dxa"/>
            <w:vAlign w:val="top"/>
          </w:tcPr>
          <w:p w14:paraId="52FFBF71">
            <w:pPr>
              <w:pStyle w:val="6"/>
              <w:spacing w:before="131" w:line="214" w:lineRule="auto"/>
              <w:ind w:left="505"/>
              <w:rPr>
                <w:sz w:val="24"/>
                <w:szCs w:val="24"/>
              </w:rPr>
            </w:pPr>
            <w:r>
              <w:rPr>
                <w:spacing w:val="-3"/>
                <w:sz w:val="24"/>
                <w:szCs w:val="24"/>
              </w:rPr>
              <w:t>金额</w:t>
            </w:r>
          </w:p>
        </w:tc>
        <w:tc>
          <w:tcPr>
            <w:tcW w:w="3258" w:type="dxa"/>
            <w:vAlign w:val="top"/>
          </w:tcPr>
          <w:p w14:paraId="43F536BD">
            <w:pPr>
              <w:spacing w:before="176" w:line="186" w:lineRule="auto"/>
              <w:ind w:left="501"/>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500</w:t>
            </w:r>
          </w:p>
        </w:tc>
        <w:tc>
          <w:tcPr>
            <w:tcW w:w="3303" w:type="dxa"/>
            <w:vAlign w:val="top"/>
          </w:tcPr>
          <w:p w14:paraId="703CB153">
            <w:pPr>
              <w:pStyle w:val="6"/>
              <w:spacing w:before="131" w:line="214" w:lineRule="auto"/>
              <w:ind w:left="504"/>
              <w:rPr>
                <w:sz w:val="24"/>
                <w:szCs w:val="24"/>
              </w:rPr>
            </w:pPr>
            <w:r>
              <w:rPr>
                <w:rFonts w:ascii="Times New Roman" w:hAnsi="Times New Roman" w:eastAsia="Times New Roman" w:cs="Times New Roman"/>
                <w:spacing w:val="-3"/>
                <w:sz w:val="24"/>
                <w:szCs w:val="24"/>
              </w:rPr>
              <w:t>50</w:t>
            </w:r>
            <w:r>
              <w:rPr>
                <w:spacing w:val="-3"/>
                <w:sz w:val="24"/>
                <w:szCs w:val="24"/>
              </w:rPr>
              <w:t>（前期已投入）</w:t>
            </w:r>
          </w:p>
        </w:tc>
      </w:tr>
      <w:tr w14:paraId="4F83F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1720" w:type="dxa"/>
            <w:vAlign w:val="top"/>
          </w:tcPr>
          <w:p w14:paraId="7191E27C">
            <w:pPr>
              <w:pStyle w:val="6"/>
              <w:spacing w:before="132" w:line="216" w:lineRule="auto"/>
              <w:ind w:left="529"/>
              <w:rPr>
                <w:sz w:val="24"/>
                <w:szCs w:val="24"/>
              </w:rPr>
            </w:pPr>
            <w:r>
              <w:rPr>
                <w:spacing w:val="-9"/>
                <w:sz w:val="24"/>
                <w:szCs w:val="24"/>
              </w:rPr>
              <w:t>比例</w:t>
            </w:r>
          </w:p>
        </w:tc>
        <w:tc>
          <w:tcPr>
            <w:tcW w:w="3258" w:type="dxa"/>
            <w:vAlign w:val="top"/>
          </w:tcPr>
          <w:p w14:paraId="4282AB55">
            <w:pPr>
              <w:spacing w:before="176" w:line="186" w:lineRule="auto"/>
              <w:ind w:left="4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40%</w:t>
            </w:r>
          </w:p>
        </w:tc>
        <w:tc>
          <w:tcPr>
            <w:tcW w:w="3303" w:type="dxa"/>
            <w:vAlign w:val="top"/>
          </w:tcPr>
          <w:p w14:paraId="78B6862C">
            <w:pPr>
              <w:spacing w:before="176" w:line="186" w:lineRule="auto"/>
              <w:ind w:left="50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60%</w:t>
            </w:r>
          </w:p>
        </w:tc>
      </w:tr>
    </w:tbl>
    <w:p w14:paraId="204A7383">
      <w:pPr>
        <w:spacing w:before="114" w:line="308" w:lineRule="auto"/>
        <w:ind w:left="1278" w:right="65" w:firstLine="565"/>
        <w:rPr>
          <w:rFonts w:ascii="宋体" w:hAnsi="宋体" w:eastAsia="宋体" w:cs="宋体"/>
          <w:sz w:val="24"/>
          <w:szCs w:val="24"/>
        </w:rPr>
      </w:pPr>
      <w:r>
        <w:rPr>
          <w:rFonts w:ascii="宋体" w:hAnsi="宋体" w:eastAsia="宋体" w:cs="宋体"/>
          <w:spacing w:val="-4"/>
          <w:sz w:val="24"/>
          <w:szCs w:val="24"/>
        </w:rPr>
        <w:t>在股东结构中原始股东原始的投入</w:t>
      </w:r>
      <w:r>
        <w:rPr>
          <w:rFonts w:ascii="宋体" w:hAnsi="宋体" w:eastAsia="宋体" w:cs="宋体"/>
          <w:spacing w:val="-49"/>
          <w:sz w:val="24"/>
          <w:szCs w:val="24"/>
        </w:rPr>
        <w:t xml:space="preserve"> </w:t>
      </w:r>
      <w:r>
        <w:rPr>
          <w:rFonts w:ascii="Times New Roman" w:hAnsi="Times New Roman" w:eastAsia="Times New Roman" w:cs="Times New Roman"/>
          <w:spacing w:val="-4"/>
          <w:sz w:val="24"/>
          <w:szCs w:val="24"/>
        </w:rPr>
        <w:t>50</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万元人民币和现有的网站估值（</w:t>
      </w:r>
      <w:r>
        <w:rPr>
          <w:rFonts w:ascii="Times New Roman" w:hAnsi="Times New Roman" w:eastAsia="Times New Roman" w:cs="Times New Roman"/>
          <w:spacing w:val="-4"/>
          <w:sz w:val="24"/>
          <w:szCs w:val="24"/>
        </w:rPr>
        <w:t>2014</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年销</w:t>
      </w:r>
      <w:r>
        <w:rPr>
          <w:rFonts w:ascii="宋体" w:hAnsi="宋体" w:eastAsia="宋体" w:cs="宋体"/>
          <w:sz w:val="24"/>
          <w:szCs w:val="24"/>
        </w:rPr>
        <w:t>售额</w:t>
      </w:r>
      <w:r>
        <w:rPr>
          <w:rFonts w:ascii="宋体" w:hAnsi="宋体" w:eastAsia="宋体" w:cs="宋体"/>
          <w:spacing w:val="-33"/>
          <w:sz w:val="24"/>
          <w:szCs w:val="24"/>
        </w:rPr>
        <w:t xml:space="preserve"> </w:t>
      </w:r>
      <w:r>
        <w:rPr>
          <w:rFonts w:ascii="Times New Roman" w:hAnsi="Times New Roman" w:eastAsia="Times New Roman" w:cs="Times New Roman"/>
          <w:sz w:val="24"/>
          <w:szCs w:val="24"/>
        </w:rPr>
        <w:t xml:space="preserve">350 </w:t>
      </w:r>
      <w:r>
        <w:rPr>
          <w:rFonts w:ascii="宋体" w:hAnsi="宋体" w:eastAsia="宋体" w:cs="宋体"/>
          <w:sz w:val="24"/>
          <w:szCs w:val="24"/>
        </w:rPr>
        <w:t>万人民币）占总比例的</w:t>
      </w:r>
      <w:r>
        <w:rPr>
          <w:rFonts w:ascii="Times New Roman" w:hAnsi="Times New Roman" w:eastAsia="Times New Roman" w:cs="Times New Roman"/>
          <w:sz w:val="24"/>
          <w:szCs w:val="24"/>
        </w:rPr>
        <w:t>60%</w:t>
      </w:r>
      <w:r>
        <w:rPr>
          <w:rFonts w:ascii="宋体" w:hAnsi="宋体" w:eastAsia="宋体" w:cs="宋体"/>
          <w:sz w:val="24"/>
          <w:szCs w:val="24"/>
        </w:rPr>
        <w:t>，投资方站总比例的</w:t>
      </w:r>
      <w:r>
        <w:rPr>
          <w:rFonts w:ascii="宋体" w:hAnsi="宋体" w:eastAsia="宋体" w:cs="宋体"/>
          <w:spacing w:val="-37"/>
          <w:sz w:val="24"/>
          <w:szCs w:val="24"/>
        </w:rPr>
        <w:t xml:space="preserve"> </w:t>
      </w:r>
      <w:r>
        <w:rPr>
          <w:rFonts w:ascii="Times New Roman" w:hAnsi="Times New Roman" w:eastAsia="Times New Roman" w:cs="Times New Roman"/>
          <w:sz w:val="24"/>
          <w:szCs w:val="24"/>
        </w:rPr>
        <w:t>40%</w:t>
      </w:r>
      <w:r>
        <w:rPr>
          <w:rFonts w:ascii="宋体" w:hAnsi="宋体" w:eastAsia="宋体" w:cs="宋体"/>
          <w:sz w:val="24"/>
          <w:szCs w:val="24"/>
        </w:rPr>
        <w:t>。</w:t>
      </w:r>
    </w:p>
    <w:p w14:paraId="25BC22CB">
      <w:pPr>
        <w:spacing w:line="220" w:lineRule="auto"/>
        <w:ind w:left="1289"/>
        <w:rPr>
          <w:rFonts w:ascii="宋体" w:hAnsi="宋体" w:eastAsia="宋体" w:cs="宋体"/>
          <w:sz w:val="24"/>
          <w:szCs w:val="24"/>
        </w:rPr>
      </w:pPr>
      <w:r>
        <w:rPr>
          <w:rFonts w:ascii="宋体" w:hAnsi="宋体" w:eastAsia="宋体" w:cs="宋体"/>
          <w:spacing w:val="-12"/>
          <w:sz w:val="24"/>
          <w:szCs w:val="24"/>
        </w:rPr>
        <w:t>资金使用：</w:t>
      </w:r>
    </w:p>
    <w:p w14:paraId="4DCB3CC3">
      <w:pPr>
        <w:spacing w:before="113" w:line="309" w:lineRule="auto"/>
        <w:ind w:left="1279" w:right="66" w:firstLine="489"/>
        <w:rPr>
          <w:rFonts w:ascii="宋体" w:hAnsi="宋体" w:eastAsia="宋体" w:cs="宋体"/>
          <w:sz w:val="24"/>
          <w:szCs w:val="24"/>
        </w:rPr>
      </w:pPr>
      <w:r>
        <w:rPr>
          <w:rFonts w:ascii="宋体" w:hAnsi="宋体" w:eastAsia="宋体" w:cs="宋体"/>
          <w:spacing w:val="-3"/>
          <w:sz w:val="24"/>
          <w:szCs w:val="24"/>
        </w:rPr>
        <w:t>资金主要用于互联网推广营销，扩大网站的体量级，带来</w:t>
      </w:r>
      <w:r>
        <w:rPr>
          <w:rFonts w:ascii="宋体" w:hAnsi="宋体" w:eastAsia="宋体" w:cs="宋体"/>
          <w:spacing w:val="-4"/>
          <w:sz w:val="24"/>
          <w:szCs w:val="24"/>
        </w:rPr>
        <w:t>更多的销售成交额，从</w:t>
      </w:r>
      <w:r>
        <w:rPr>
          <w:rFonts w:ascii="宋体" w:hAnsi="宋体" w:eastAsia="宋体" w:cs="宋体"/>
          <w:spacing w:val="-3"/>
          <w:sz w:val="24"/>
          <w:szCs w:val="24"/>
        </w:rPr>
        <w:t>而提高利润并且放大公司估值。</w:t>
      </w:r>
    </w:p>
    <w:p w14:paraId="23AF6616">
      <w:pPr>
        <w:pStyle w:val="2"/>
        <w:spacing w:line="352" w:lineRule="auto"/>
      </w:pPr>
    </w:p>
    <w:p w14:paraId="093D1404">
      <w:pPr>
        <w:spacing w:before="68" w:line="220" w:lineRule="auto"/>
        <w:ind w:left="4752"/>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39"/>
          <w:sz w:val="21"/>
          <w:szCs w:val="21"/>
        </w:rPr>
        <w:t xml:space="preserve"> </w:t>
      </w:r>
      <w:r>
        <w:rPr>
          <w:rFonts w:ascii="Times New Roman" w:hAnsi="Times New Roman" w:eastAsia="Times New Roman" w:cs="Times New Roman"/>
          <w:spacing w:val="-2"/>
          <w:sz w:val="21"/>
          <w:szCs w:val="21"/>
        </w:rPr>
        <w:t xml:space="preserve">7.2 </w:t>
      </w:r>
      <w:r>
        <w:rPr>
          <w:rFonts w:ascii="宋体" w:hAnsi="宋体" w:eastAsia="宋体" w:cs="宋体"/>
          <w:spacing w:val="-2"/>
          <w:sz w:val="21"/>
          <w:szCs w:val="21"/>
        </w:rPr>
        <w:t>项目花费简表</w:t>
      </w:r>
    </w:p>
    <w:p w14:paraId="7E83094C">
      <w:pPr>
        <w:spacing w:before="124" w:line="220" w:lineRule="auto"/>
        <w:ind w:left="7280"/>
        <w:rPr>
          <w:rFonts w:ascii="宋体" w:hAnsi="宋体" w:eastAsia="宋体" w:cs="宋体"/>
          <w:sz w:val="24"/>
          <w:szCs w:val="24"/>
        </w:rPr>
      </w:pPr>
      <w:r>
        <w:rPr>
          <w:rFonts w:ascii="宋体" w:hAnsi="宋体" w:eastAsia="宋体" w:cs="宋体"/>
          <w:spacing w:val="-3"/>
          <w:sz w:val="24"/>
          <w:szCs w:val="24"/>
        </w:rPr>
        <w:t>单位：万元（人民币）</w:t>
      </w:r>
    </w:p>
    <w:p w14:paraId="204D5823">
      <w:pPr>
        <w:spacing w:line="14" w:lineRule="auto"/>
        <w:rPr>
          <w:rFonts w:ascii="Arial"/>
          <w:sz w:val="2"/>
        </w:rPr>
      </w:pPr>
    </w:p>
    <w:tbl>
      <w:tblPr>
        <w:tblStyle w:val="5"/>
        <w:tblW w:w="8281" w:type="dxa"/>
        <w:tblInd w:w="15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3"/>
        <w:gridCol w:w="1100"/>
        <w:gridCol w:w="6078"/>
      </w:tblGrid>
      <w:tr w14:paraId="4D5DD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1103" w:type="dxa"/>
            <w:vAlign w:val="top"/>
          </w:tcPr>
          <w:p w14:paraId="5E9DDB62">
            <w:pPr>
              <w:pStyle w:val="6"/>
              <w:spacing w:before="134" w:line="214" w:lineRule="auto"/>
              <w:ind w:left="507"/>
              <w:rPr>
                <w:sz w:val="24"/>
                <w:szCs w:val="24"/>
              </w:rPr>
            </w:pPr>
            <w:r>
              <w:rPr>
                <w:spacing w:val="-4"/>
                <w:sz w:val="24"/>
                <w:szCs w:val="24"/>
              </w:rPr>
              <w:t>项目</w:t>
            </w:r>
          </w:p>
        </w:tc>
        <w:tc>
          <w:tcPr>
            <w:tcW w:w="1100" w:type="dxa"/>
            <w:vAlign w:val="top"/>
          </w:tcPr>
          <w:p w14:paraId="510A7332">
            <w:pPr>
              <w:pStyle w:val="6"/>
              <w:spacing w:before="134" w:line="214" w:lineRule="auto"/>
              <w:ind w:left="500"/>
              <w:rPr>
                <w:sz w:val="24"/>
                <w:szCs w:val="24"/>
              </w:rPr>
            </w:pPr>
            <w:r>
              <w:rPr>
                <w:spacing w:val="-3"/>
                <w:sz w:val="24"/>
                <w:szCs w:val="24"/>
              </w:rPr>
              <w:t>花费</w:t>
            </w:r>
          </w:p>
        </w:tc>
        <w:tc>
          <w:tcPr>
            <w:tcW w:w="6078" w:type="dxa"/>
            <w:vAlign w:val="top"/>
          </w:tcPr>
          <w:p w14:paraId="5C41F953">
            <w:pPr>
              <w:pStyle w:val="6"/>
              <w:spacing w:before="134" w:line="214" w:lineRule="auto"/>
              <w:ind w:left="502"/>
              <w:rPr>
                <w:sz w:val="24"/>
                <w:szCs w:val="24"/>
              </w:rPr>
            </w:pPr>
            <w:r>
              <w:rPr>
                <w:spacing w:val="-3"/>
                <w:sz w:val="24"/>
                <w:szCs w:val="24"/>
              </w:rPr>
              <w:t>用途</w:t>
            </w:r>
          </w:p>
        </w:tc>
      </w:tr>
      <w:tr w14:paraId="552679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1103" w:type="dxa"/>
            <w:vAlign w:val="top"/>
          </w:tcPr>
          <w:p w14:paraId="34CCD69F">
            <w:pPr>
              <w:spacing w:before="175" w:line="186" w:lineRule="auto"/>
              <w:ind w:left="522"/>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100" w:type="dxa"/>
            <w:vAlign w:val="top"/>
          </w:tcPr>
          <w:p w14:paraId="131E7DEF">
            <w:pPr>
              <w:spacing w:before="175" w:line="186" w:lineRule="auto"/>
              <w:ind w:left="499"/>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70</w:t>
            </w:r>
          </w:p>
        </w:tc>
        <w:tc>
          <w:tcPr>
            <w:tcW w:w="6078" w:type="dxa"/>
            <w:vAlign w:val="top"/>
          </w:tcPr>
          <w:p w14:paraId="5C1AC3CD">
            <w:pPr>
              <w:pStyle w:val="6"/>
              <w:spacing w:before="130" w:line="214" w:lineRule="auto"/>
              <w:ind w:left="504"/>
              <w:rPr>
                <w:sz w:val="24"/>
                <w:szCs w:val="24"/>
              </w:rPr>
            </w:pPr>
            <w:r>
              <w:rPr>
                <w:spacing w:val="-2"/>
                <w:sz w:val="24"/>
                <w:szCs w:val="24"/>
              </w:rPr>
              <w:t>一年的员工与行政成本</w:t>
            </w:r>
          </w:p>
        </w:tc>
      </w:tr>
      <w:tr w14:paraId="53B4BE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1103" w:type="dxa"/>
            <w:vAlign w:val="top"/>
          </w:tcPr>
          <w:p w14:paraId="13803A45">
            <w:pPr>
              <w:spacing w:before="176" w:line="186" w:lineRule="auto"/>
              <w:ind w:left="499"/>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100" w:type="dxa"/>
            <w:vAlign w:val="top"/>
          </w:tcPr>
          <w:p w14:paraId="60B27E93">
            <w:pPr>
              <w:spacing w:before="176" w:line="186" w:lineRule="auto"/>
              <w:ind w:left="49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220</w:t>
            </w:r>
          </w:p>
        </w:tc>
        <w:tc>
          <w:tcPr>
            <w:tcW w:w="6078" w:type="dxa"/>
            <w:vAlign w:val="top"/>
          </w:tcPr>
          <w:p w14:paraId="201E5804">
            <w:pPr>
              <w:pStyle w:val="6"/>
              <w:spacing w:before="132" w:line="213" w:lineRule="auto"/>
              <w:ind w:left="504"/>
              <w:rPr>
                <w:sz w:val="24"/>
                <w:szCs w:val="24"/>
              </w:rPr>
            </w:pPr>
            <w:r>
              <w:rPr>
                <w:spacing w:val="-2"/>
                <w:sz w:val="24"/>
                <w:szCs w:val="24"/>
              </w:rPr>
              <w:t>一年的广告营销成本</w:t>
            </w:r>
          </w:p>
        </w:tc>
      </w:tr>
      <w:tr w14:paraId="428ADF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1103" w:type="dxa"/>
            <w:vAlign w:val="top"/>
          </w:tcPr>
          <w:p w14:paraId="74F88641">
            <w:pPr>
              <w:spacing w:before="176" w:line="186" w:lineRule="auto"/>
              <w:ind w:left="504"/>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100" w:type="dxa"/>
            <w:vAlign w:val="top"/>
          </w:tcPr>
          <w:p w14:paraId="27DF0C2E">
            <w:pPr>
              <w:spacing w:before="176" w:line="186" w:lineRule="auto"/>
              <w:ind w:left="50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w:t>
            </w:r>
          </w:p>
        </w:tc>
        <w:tc>
          <w:tcPr>
            <w:tcW w:w="6078" w:type="dxa"/>
            <w:vAlign w:val="top"/>
          </w:tcPr>
          <w:p w14:paraId="30103875">
            <w:pPr>
              <w:pStyle w:val="6"/>
              <w:spacing w:before="133" w:line="216" w:lineRule="auto"/>
              <w:ind w:left="504"/>
              <w:rPr>
                <w:sz w:val="24"/>
                <w:szCs w:val="24"/>
              </w:rPr>
            </w:pPr>
            <w:r>
              <w:rPr>
                <w:spacing w:val="-1"/>
                <w:sz w:val="24"/>
                <w:szCs w:val="24"/>
              </w:rPr>
              <w:t>足以支撑日单量过</w:t>
            </w:r>
            <w:r>
              <w:rPr>
                <w:spacing w:val="-54"/>
                <w:sz w:val="24"/>
                <w:szCs w:val="24"/>
              </w:rPr>
              <w:t xml:space="preserve"> </w:t>
            </w:r>
            <w:r>
              <w:rPr>
                <w:rFonts w:ascii="Times New Roman" w:hAnsi="Times New Roman" w:eastAsia="Times New Roman" w:cs="Times New Roman"/>
                <w:spacing w:val="-1"/>
                <w:sz w:val="24"/>
                <w:szCs w:val="24"/>
              </w:rPr>
              <w:t xml:space="preserve">200 </w:t>
            </w:r>
            <w:r>
              <w:rPr>
                <w:spacing w:val="-1"/>
                <w:sz w:val="24"/>
                <w:szCs w:val="24"/>
              </w:rPr>
              <w:t>单的采购现金流</w:t>
            </w:r>
          </w:p>
        </w:tc>
      </w:tr>
    </w:tbl>
    <w:p w14:paraId="66F974F1">
      <w:pPr>
        <w:spacing w:before="114" w:line="309" w:lineRule="auto"/>
        <w:ind w:left="1280" w:right="66" w:firstLine="479"/>
        <w:jc w:val="both"/>
        <w:rPr>
          <w:rFonts w:ascii="宋体" w:hAnsi="宋体" w:eastAsia="宋体" w:cs="宋体"/>
          <w:sz w:val="24"/>
          <w:szCs w:val="24"/>
        </w:rPr>
      </w:pPr>
      <w:r>
        <w:rPr>
          <w:rFonts w:ascii="宋体" w:hAnsi="宋体" w:eastAsia="宋体" w:cs="宋体"/>
          <w:spacing w:val="-4"/>
          <w:sz w:val="24"/>
          <w:szCs w:val="24"/>
        </w:rPr>
        <w:t>预计一年中需要的成本在人民币</w:t>
      </w:r>
      <w:r>
        <w:rPr>
          <w:rFonts w:ascii="宋体" w:hAnsi="宋体" w:eastAsia="宋体" w:cs="宋体"/>
          <w:spacing w:val="-56"/>
          <w:sz w:val="24"/>
          <w:szCs w:val="24"/>
        </w:rPr>
        <w:t xml:space="preserve"> </w:t>
      </w:r>
      <w:r>
        <w:rPr>
          <w:rFonts w:ascii="Times New Roman" w:hAnsi="Times New Roman" w:eastAsia="Times New Roman" w:cs="Times New Roman"/>
          <w:spacing w:val="-4"/>
          <w:sz w:val="24"/>
          <w:szCs w:val="24"/>
        </w:rPr>
        <w:t>400</w:t>
      </w:r>
      <w:r>
        <w:rPr>
          <w:rFonts w:ascii="Times New Roman" w:hAnsi="Times New Roman" w:eastAsia="Times New Roman" w:cs="Times New Roman"/>
          <w:spacing w:val="15"/>
          <w:w w:val="101"/>
          <w:sz w:val="24"/>
          <w:szCs w:val="24"/>
        </w:rPr>
        <w:t xml:space="preserve"> </w:t>
      </w:r>
      <w:r>
        <w:rPr>
          <w:rFonts w:ascii="宋体" w:hAnsi="宋体" w:eastAsia="宋体" w:cs="宋体"/>
          <w:spacing w:val="-4"/>
          <w:sz w:val="24"/>
          <w:szCs w:val="24"/>
        </w:rPr>
        <w:t>万元左右，能够带来的毛利人民币</w:t>
      </w:r>
      <w:r>
        <w:rPr>
          <w:rFonts w:ascii="宋体" w:hAnsi="宋体" w:eastAsia="宋体" w:cs="宋体"/>
          <w:spacing w:val="-50"/>
          <w:sz w:val="24"/>
          <w:szCs w:val="24"/>
        </w:rPr>
        <w:t xml:space="preserve"> </w:t>
      </w:r>
      <w:r>
        <w:rPr>
          <w:rFonts w:ascii="Times New Roman" w:hAnsi="Times New Roman" w:eastAsia="Times New Roman" w:cs="Times New Roman"/>
          <w:spacing w:val="-4"/>
          <w:sz w:val="24"/>
          <w:szCs w:val="24"/>
        </w:rPr>
        <w:t>65</w:t>
      </w:r>
      <w:r>
        <w:rPr>
          <w:rFonts w:ascii="Times New Roman" w:hAnsi="Times New Roman" w:eastAsia="Times New Roman" w:cs="Times New Roman"/>
          <w:spacing w:val="-5"/>
          <w:sz w:val="24"/>
          <w:szCs w:val="24"/>
        </w:rPr>
        <w:t>0</w:t>
      </w:r>
      <w:r>
        <w:rPr>
          <w:rFonts w:ascii="Times New Roman" w:hAnsi="Times New Roman" w:eastAsia="Times New Roman" w:cs="Times New Roman"/>
          <w:spacing w:val="15"/>
          <w:sz w:val="24"/>
          <w:szCs w:val="24"/>
        </w:rPr>
        <w:t xml:space="preserve"> </w:t>
      </w:r>
      <w:r>
        <w:rPr>
          <w:rFonts w:ascii="宋体" w:hAnsi="宋体" w:eastAsia="宋体" w:cs="宋体"/>
          <w:spacing w:val="-5"/>
          <w:sz w:val="24"/>
          <w:szCs w:val="24"/>
        </w:rPr>
        <w:t>万元</w:t>
      </w:r>
      <w:r>
        <w:rPr>
          <w:rFonts w:ascii="宋体" w:hAnsi="宋体" w:eastAsia="宋体" w:cs="宋体"/>
          <w:spacing w:val="-6"/>
          <w:sz w:val="24"/>
          <w:szCs w:val="24"/>
        </w:rPr>
        <w:t>左右。根据现在的经营状况， 如果按照一年的计划完成销售额，那么一年基本可以收</w:t>
      </w:r>
      <w:r>
        <w:rPr>
          <w:rFonts w:ascii="宋体" w:hAnsi="宋体" w:eastAsia="宋体" w:cs="宋体"/>
          <w:spacing w:val="-9"/>
          <w:sz w:val="24"/>
          <w:szCs w:val="24"/>
        </w:rPr>
        <w:t>回投资。</w:t>
      </w:r>
    </w:p>
    <w:p w14:paraId="62BFB455">
      <w:pPr>
        <w:pStyle w:val="2"/>
        <w:spacing w:line="260" w:lineRule="auto"/>
      </w:pPr>
    </w:p>
    <w:p w14:paraId="39F0C8EB">
      <w:pPr>
        <w:pStyle w:val="2"/>
        <w:spacing w:line="260" w:lineRule="auto"/>
      </w:pPr>
    </w:p>
    <w:p w14:paraId="6DB74ED2">
      <w:pPr>
        <w:pStyle w:val="2"/>
        <w:spacing w:line="260" w:lineRule="auto"/>
      </w:pPr>
    </w:p>
    <w:p w14:paraId="5BC37020">
      <w:pPr>
        <w:pStyle w:val="2"/>
        <w:spacing w:line="261" w:lineRule="auto"/>
      </w:pPr>
    </w:p>
    <w:p w14:paraId="793CCD08">
      <w:pPr>
        <w:spacing w:before="65"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45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799E2A06">
      <w:pPr>
        <w:spacing w:line="271" w:lineRule="exact"/>
        <w:rPr>
          <w:rFonts w:ascii="宋体" w:hAnsi="宋体" w:eastAsia="宋体" w:cs="宋体"/>
          <w:sz w:val="20"/>
          <w:szCs w:val="20"/>
        </w:rPr>
        <w:sectPr>
          <w:headerReference r:id="rId98" w:type="default"/>
          <w:footerReference r:id="rId99" w:type="default"/>
          <w:pgSz w:w="11900" w:h="16840"/>
          <w:pgMar w:top="1616" w:right="1345" w:bottom="600" w:left="432" w:header="1252" w:footer="360" w:gutter="0"/>
          <w:cols w:space="720" w:num="1"/>
        </w:sectPr>
      </w:pPr>
    </w:p>
    <w:p w14:paraId="0DBA17D3">
      <w:pPr>
        <w:spacing w:before="92" w:line="220" w:lineRule="auto"/>
        <w:ind w:left="4542"/>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35"/>
          <w:sz w:val="21"/>
          <w:szCs w:val="21"/>
        </w:rPr>
        <w:t xml:space="preserve"> </w:t>
      </w:r>
      <w:r>
        <w:rPr>
          <w:rFonts w:ascii="Times New Roman" w:hAnsi="Times New Roman" w:eastAsia="Times New Roman" w:cs="Times New Roman"/>
          <w:spacing w:val="-2"/>
          <w:sz w:val="21"/>
          <w:szCs w:val="21"/>
        </w:rPr>
        <w:t xml:space="preserve">7.3 </w:t>
      </w:r>
      <w:r>
        <w:rPr>
          <w:rFonts w:ascii="宋体" w:hAnsi="宋体" w:eastAsia="宋体" w:cs="宋体"/>
          <w:spacing w:val="-2"/>
          <w:sz w:val="21"/>
          <w:szCs w:val="21"/>
        </w:rPr>
        <w:t>预计一年花费清单</w:t>
      </w:r>
    </w:p>
    <w:p w14:paraId="5286EB40">
      <w:pPr>
        <w:spacing w:before="123" w:line="220" w:lineRule="auto"/>
        <w:ind w:left="7520"/>
        <w:rPr>
          <w:rFonts w:ascii="宋体" w:hAnsi="宋体" w:eastAsia="宋体" w:cs="宋体"/>
          <w:sz w:val="24"/>
          <w:szCs w:val="24"/>
        </w:rPr>
      </w:pPr>
      <w:r>
        <w:rPr>
          <w:rFonts w:ascii="宋体" w:hAnsi="宋体" w:eastAsia="宋体" w:cs="宋体"/>
          <w:spacing w:val="-3"/>
          <w:sz w:val="24"/>
          <w:szCs w:val="24"/>
        </w:rPr>
        <w:t>单位：万元（人民币）</w:t>
      </w:r>
    </w:p>
    <w:tbl>
      <w:tblPr>
        <w:tblStyle w:val="5"/>
        <w:tblW w:w="8315" w:type="dxa"/>
        <w:tblInd w:w="15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148"/>
        <w:gridCol w:w="2167"/>
      </w:tblGrid>
      <w:tr w14:paraId="092D26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4" w:hRule="atLeast"/>
        </w:trPr>
        <w:tc>
          <w:tcPr>
            <w:tcW w:w="6148" w:type="dxa"/>
            <w:vAlign w:val="top"/>
          </w:tcPr>
          <w:p w14:paraId="72562311">
            <w:pPr>
              <w:pStyle w:val="6"/>
              <w:spacing w:before="134" w:line="215" w:lineRule="auto"/>
              <w:ind w:left="504"/>
              <w:rPr>
                <w:sz w:val="24"/>
                <w:szCs w:val="24"/>
              </w:rPr>
            </w:pPr>
            <w:r>
              <w:rPr>
                <w:spacing w:val="-2"/>
                <w:sz w:val="24"/>
                <w:szCs w:val="24"/>
              </w:rPr>
              <w:t>支出项目</w:t>
            </w:r>
          </w:p>
        </w:tc>
        <w:tc>
          <w:tcPr>
            <w:tcW w:w="2167" w:type="dxa"/>
            <w:vAlign w:val="top"/>
          </w:tcPr>
          <w:p w14:paraId="5532397E">
            <w:pPr>
              <w:pStyle w:val="6"/>
              <w:spacing w:before="134" w:line="215" w:lineRule="auto"/>
              <w:ind w:left="505"/>
              <w:rPr>
                <w:sz w:val="24"/>
                <w:szCs w:val="24"/>
              </w:rPr>
            </w:pPr>
            <w:r>
              <w:rPr>
                <w:spacing w:val="-3"/>
                <w:sz w:val="24"/>
                <w:szCs w:val="24"/>
              </w:rPr>
              <w:t>金额</w:t>
            </w:r>
          </w:p>
        </w:tc>
      </w:tr>
      <w:tr w14:paraId="7504E2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6148" w:type="dxa"/>
            <w:vAlign w:val="top"/>
          </w:tcPr>
          <w:p w14:paraId="11B3F129">
            <w:pPr>
              <w:pStyle w:val="6"/>
              <w:spacing w:before="130" w:line="214" w:lineRule="auto"/>
              <w:ind w:left="504"/>
              <w:rPr>
                <w:sz w:val="24"/>
                <w:szCs w:val="24"/>
              </w:rPr>
            </w:pPr>
            <w:r>
              <w:rPr>
                <w:spacing w:val="5"/>
                <w:sz w:val="24"/>
                <w:szCs w:val="24"/>
              </w:rPr>
              <w:t>房租（</w:t>
            </w:r>
            <w:r>
              <w:rPr>
                <w:rFonts w:ascii="Times New Roman" w:hAnsi="Times New Roman" w:eastAsia="Times New Roman" w:cs="Times New Roman"/>
                <w:spacing w:val="5"/>
                <w:sz w:val="24"/>
                <w:szCs w:val="24"/>
              </w:rPr>
              <w:t>1</w:t>
            </w:r>
            <w:r>
              <w:rPr>
                <w:spacing w:val="5"/>
                <w:sz w:val="24"/>
                <w:szCs w:val="24"/>
              </w:rPr>
              <w:t>年）</w:t>
            </w:r>
          </w:p>
        </w:tc>
        <w:tc>
          <w:tcPr>
            <w:tcW w:w="2167" w:type="dxa"/>
            <w:vAlign w:val="top"/>
          </w:tcPr>
          <w:p w14:paraId="3CDB53F5">
            <w:pPr>
              <w:spacing w:before="174" w:line="186" w:lineRule="auto"/>
              <w:ind w:left="521"/>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tc>
      </w:tr>
      <w:tr w14:paraId="60D91B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 w:hRule="atLeast"/>
        </w:trPr>
        <w:tc>
          <w:tcPr>
            <w:tcW w:w="6148" w:type="dxa"/>
            <w:vAlign w:val="top"/>
          </w:tcPr>
          <w:p w14:paraId="382853FA">
            <w:pPr>
              <w:pStyle w:val="6"/>
              <w:spacing w:before="131" w:line="215" w:lineRule="auto"/>
              <w:ind w:left="524"/>
              <w:rPr>
                <w:sz w:val="24"/>
                <w:szCs w:val="24"/>
              </w:rPr>
            </w:pPr>
            <w:r>
              <w:rPr>
                <w:spacing w:val="-4"/>
                <w:sz w:val="24"/>
                <w:szCs w:val="24"/>
              </w:rPr>
              <w:t>固定资产（设备和办公）</w:t>
            </w:r>
          </w:p>
        </w:tc>
        <w:tc>
          <w:tcPr>
            <w:tcW w:w="2167" w:type="dxa"/>
            <w:vAlign w:val="top"/>
          </w:tcPr>
          <w:p w14:paraId="3A5ABD20">
            <w:pPr>
              <w:spacing w:before="175" w:line="186" w:lineRule="auto"/>
              <w:ind w:left="508"/>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r>
      <w:tr w14:paraId="1F8A3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6148" w:type="dxa"/>
            <w:vAlign w:val="top"/>
          </w:tcPr>
          <w:p w14:paraId="2D0DCE01">
            <w:pPr>
              <w:pStyle w:val="6"/>
              <w:spacing w:before="129" w:line="215" w:lineRule="auto"/>
              <w:ind w:left="510"/>
              <w:rPr>
                <w:sz w:val="24"/>
                <w:szCs w:val="24"/>
              </w:rPr>
            </w:pPr>
            <w:r>
              <w:rPr>
                <w:spacing w:val="-2"/>
                <w:sz w:val="24"/>
                <w:szCs w:val="24"/>
              </w:rPr>
              <w:t>市场广告费用（预存谷歌</w:t>
            </w:r>
            <w:r>
              <w:rPr>
                <w:rFonts w:ascii="Times New Roman" w:hAnsi="Times New Roman" w:eastAsia="Times New Roman" w:cs="Times New Roman"/>
                <w:spacing w:val="-2"/>
                <w:sz w:val="24"/>
                <w:szCs w:val="24"/>
              </w:rPr>
              <w:t>+</w:t>
            </w:r>
            <w:r>
              <w:rPr>
                <w:spacing w:val="-2"/>
                <w:sz w:val="24"/>
                <w:szCs w:val="24"/>
              </w:rPr>
              <w:t>外链）</w:t>
            </w:r>
          </w:p>
        </w:tc>
        <w:tc>
          <w:tcPr>
            <w:tcW w:w="2167" w:type="dxa"/>
            <w:vAlign w:val="top"/>
          </w:tcPr>
          <w:p w14:paraId="6BD02384">
            <w:pPr>
              <w:spacing w:before="173" w:line="186" w:lineRule="auto"/>
              <w:ind w:left="4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220</w:t>
            </w:r>
          </w:p>
        </w:tc>
      </w:tr>
      <w:tr w14:paraId="1B72E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6148" w:type="dxa"/>
            <w:vAlign w:val="top"/>
          </w:tcPr>
          <w:p w14:paraId="2CC94DED">
            <w:pPr>
              <w:pStyle w:val="6"/>
              <w:spacing w:before="132" w:line="213" w:lineRule="auto"/>
              <w:ind w:left="544"/>
              <w:rPr>
                <w:sz w:val="24"/>
                <w:szCs w:val="24"/>
              </w:rPr>
            </w:pPr>
            <w:r>
              <w:rPr>
                <w:spacing w:val="-5"/>
                <w:sz w:val="24"/>
                <w:szCs w:val="24"/>
              </w:rPr>
              <w:t>日常开销报销（餐费，差旅）</w:t>
            </w:r>
          </w:p>
        </w:tc>
        <w:tc>
          <w:tcPr>
            <w:tcW w:w="2167" w:type="dxa"/>
            <w:vAlign w:val="top"/>
          </w:tcPr>
          <w:p w14:paraId="2B177A71">
            <w:pPr>
              <w:spacing w:before="175" w:line="186" w:lineRule="auto"/>
              <w:ind w:left="521"/>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tc>
      </w:tr>
      <w:tr w14:paraId="550F3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6148" w:type="dxa"/>
            <w:vAlign w:val="top"/>
          </w:tcPr>
          <w:p w14:paraId="3690AFD8">
            <w:pPr>
              <w:pStyle w:val="6"/>
              <w:spacing w:before="132" w:line="213" w:lineRule="auto"/>
              <w:ind w:left="504"/>
              <w:rPr>
                <w:sz w:val="24"/>
                <w:szCs w:val="24"/>
              </w:rPr>
            </w:pPr>
            <w:r>
              <w:rPr>
                <w:spacing w:val="-3"/>
                <w:sz w:val="24"/>
                <w:szCs w:val="24"/>
              </w:rPr>
              <w:t>流动资金（采购款）</w:t>
            </w:r>
          </w:p>
        </w:tc>
        <w:tc>
          <w:tcPr>
            <w:tcW w:w="2167" w:type="dxa"/>
            <w:vAlign w:val="top"/>
          </w:tcPr>
          <w:p w14:paraId="1ADFF098">
            <w:pPr>
              <w:spacing w:before="176" w:line="186" w:lineRule="auto"/>
              <w:ind w:left="50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w:t>
            </w:r>
          </w:p>
        </w:tc>
      </w:tr>
      <w:tr w14:paraId="29B79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6148" w:type="dxa"/>
            <w:vAlign w:val="top"/>
          </w:tcPr>
          <w:p w14:paraId="42C3C65D">
            <w:pPr>
              <w:pStyle w:val="6"/>
              <w:spacing w:before="133" w:line="213" w:lineRule="auto"/>
              <w:ind w:left="505"/>
              <w:rPr>
                <w:sz w:val="24"/>
                <w:szCs w:val="24"/>
              </w:rPr>
            </w:pPr>
            <w:r>
              <w:rPr>
                <w:spacing w:val="-3"/>
                <w:sz w:val="24"/>
                <w:szCs w:val="24"/>
              </w:rPr>
              <w:t>人工成本</w:t>
            </w:r>
          </w:p>
        </w:tc>
        <w:tc>
          <w:tcPr>
            <w:tcW w:w="2167" w:type="dxa"/>
            <w:vAlign w:val="top"/>
          </w:tcPr>
          <w:p w14:paraId="5D59BC89">
            <w:pPr>
              <w:spacing w:before="177" w:line="186" w:lineRule="auto"/>
              <w:ind w:left="50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60</w:t>
            </w:r>
          </w:p>
        </w:tc>
      </w:tr>
      <w:tr w14:paraId="6778E4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6148" w:type="dxa"/>
            <w:vAlign w:val="top"/>
          </w:tcPr>
          <w:p w14:paraId="428BFD0D">
            <w:pPr>
              <w:pStyle w:val="6"/>
              <w:spacing w:before="133" w:line="212" w:lineRule="auto"/>
              <w:ind w:left="503"/>
              <w:rPr>
                <w:sz w:val="24"/>
                <w:szCs w:val="24"/>
              </w:rPr>
            </w:pPr>
            <w:r>
              <w:rPr>
                <w:spacing w:val="-2"/>
                <w:sz w:val="24"/>
                <w:szCs w:val="24"/>
              </w:rPr>
              <w:t>物流花费</w:t>
            </w:r>
          </w:p>
        </w:tc>
        <w:tc>
          <w:tcPr>
            <w:tcW w:w="2167" w:type="dxa"/>
            <w:vAlign w:val="top"/>
          </w:tcPr>
          <w:p w14:paraId="2105E9CF">
            <w:pPr>
              <w:spacing w:before="177" w:line="186" w:lineRule="auto"/>
              <w:ind w:left="521"/>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100</w:t>
            </w:r>
          </w:p>
        </w:tc>
      </w:tr>
      <w:tr w14:paraId="324AE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trPr>
        <w:tc>
          <w:tcPr>
            <w:tcW w:w="6148" w:type="dxa"/>
            <w:vAlign w:val="top"/>
          </w:tcPr>
          <w:p w14:paraId="7057C4B3">
            <w:pPr>
              <w:pStyle w:val="6"/>
              <w:spacing w:before="134" w:line="216" w:lineRule="auto"/>
              <w:ind w:left="510"/>
              <w:rPr>
                <w:sz w:val="24"/>
                <w:szCs w:val="24"/>
              </w:rPr>
            </w:pPr>
            <w:r>
              <w:rPr>
                <w:spacing w:val="-4"/>
                <w:sz w:val="24"/>
                <w:szCs w:val="24"/>
              </w:rPr>
              <w:t>总计</w:t>
            </w:r>
          </w:p>
        </w:tc>
        <w:tc>
          <w:tcPr>
            <w:tcW w:w="2167" w:type="dxa"/>
            <w:vAlign w:val="top"/>
          </w:tcPr>
          <w:p w14:paraId="4DD3A4D9">
            <w:pPr>
              <w:spacing w:before="178" w:line="186" w:lineRule="auto"/>
              <w:ind w:left="49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438</w:t>
            </w:r>
          </w:p>
        </w:tc>
      </w:tr>
    </w:tbl>
    <w:p w14:paraId="33A940E7">
      <w:pPr>
        <w:pStyle w:val="2"/>
        <w:spacing w:line="245" w:lineRule="auto"/>
      </w:pPr>
    </w:p>
    <w:p w14:paraId="7BC4F2FE">
      <w:pPr>
        <w:pStyle w:val="2"/>
        <w:spacing w:line="245" w:lineRule="auto"/>
      </w:pPr>
    </w:p>
    <w:p w14:paraId="74F97C46">
      <w:pPr>
        <w:pStyle w:val="2"/>
        <w:spacing w:line="245" w:lineRule="auto"/>
      </w:pPr>
    </w:p>
    <w:p w14:paraId="3E944A24">
      <w:pPr>
        <w:pStyle w:val="2"/>
        <w:spacing w:line="245" w:lineRule="auto"/>
      </w:pPr>
    </w:p>
    <w:p w14:paraId="00E9CBD6">
      <w:pPr>
        <w:pStyle w:val="2"/>
        <w:spacing w:line="245" w:lineRule="auto"/>
      </w:pPr>
    </w:p>
    <w:p w14:paraId="42E08264">
      <w:pPr>
        <w:pStyle w:val="2"/>
        <w:spacing w:line="245" w:lineRule="auto"/>
      </w:pPr>
    </w:p>
    <w:p w14:paraId="492247B3">
      <w:pPr>
        <w:pStyle w:val="2"/>
        <w:spacing w:line="245" w:lineRule="auto"/>
      </w:pPr>
    </w:p>
    <w:p w14:paraId="198F94E6">
      <w:pPr>
        <w:pStyle w:val="2"/>
        <w:spacing w:line="245" w:lineRule="auto"/>
      </w:pPr>
    </w:p>
    <w:p w14:paraId="5E860193">
      <w:pPr>
        <w:pStyle w:val="2"/>
        <w:spacing w:line="245" w:lineRule="auto"/>
      </w:pPr>
    </w:p>
    <w:p w14:paraId="71D8C4AC">
      <w:pPr>
        <w:pStyle w:val="2"/>
        <w:spacing w:line="245" w:lineRule="auto"/>
      </w:pPr>
    </w:p>
    <w:p w14:paraId="2AFC917D">
      <w:pPr>
        <w:pStyle w:val="2"/>
        <w:spacing w:line="245" w:lineRule="auto"/>
      </w:pPr>
    </w:p>
    <w:p w14:paraId="3F4B9F32">
      <w:pPr>
        <w:pStyle w:val="2"/>
        <w:spacing w:line="245" w:lineRule="auto"/>
      </w:pPr>
    </w:p>
    <w:p w14:paraId="0D3B1F23">
      <w:pPr>
        <w:pStyle w:val="2"/>
        <w:spacing w:line="245" w:lineRule="auto"/>
      </w:pPr>
    </w:p>
    <w:p w14:paraId="71F5BD7D">
      <w:pPr>
        <w:pStyle w:val="2"/>
        <w:spacing w:line="245" w:lineRule="auto"/>
      </w:pPr>
    </w:p>
    <w:p w14:paraId="668A0145">
      <w:pPr>
        <w:pStyle w:val="2"/>
        <w:spacing w:line="245" w:lineRule="auto"/>
      </w:pPr>
    </w:p>
    <w:p w14:paraId="388149DE">
      <w:pPr>
        <w:pStyle w:val="2"/>
        <w:spacing w:line="245" w:lineRule="auto"/>
      </w:pPr>
    </w:p>
    <w:p w14:paraId="0EAE370A">
      <w:pPr>
        <w:pStyle w:val="2"/>
        <w:spacing w:line="245" w:lineRule="auto"/>
      </w:pPr>
    </w:p>
    <w:p w14:paraId="2CD1E7CE">
      <w:pPr>
        <w:pStyle w:val="2"/>
        <w:spacing w:line="246" w:lineRule="auto"/>
      </w:pPr>
    </w:p>
    <w:p w14:paraId="786C4F8F">
      <w:pPr>
        <w:pStyle w:val="2"/>
        <w:spacing w:line="246" w:lineRule="auto"/>
      </w:pPr>
    </w:p>
    <w:p w14:paraId="65ABE8A4">
      <w:pPr>
        <w:pStyle w:val="2"/>
        <w:spacing w:line="246" w:lineRule="auto"/>
      </w:pPr>
    </w:p>
    <w:p w14:paraId="694E0BF3">
      <w:pPr>
        <w:pStyle w:val="2"/>
        <w:spacing w:line="246" w:lineRule="auto"/>
      </w:pPr>
    </w:p>
    <w:p w14:paraId="5766DD35">
      <w:pPr>
        <w:pStyle w:val="2"/>
        <w:spacing w:line="246" w:lineRule="auto"/>
      </w:pPr>
    </w:p>
    <w:p w14:paraId="345A0174">
      <w:pPr>
        <w:pStyle w:val="2"/>
        <w:spacing w:line="246" w:lineRule="auto"/>
      </w:pPr>
    </w:p>
    <w:p w14:paraId="3C391EEA">
      <w:pPr>
        <w:pStyle w:val="2"/>
        <w:spacing w:line="246" w:lineRule="auto"/>
      </w:pPr>
    </w:p>
    <w:p w14:paraId="31E5E076">
      <w:pPr>
        <w:pStyle w:val="2"/>
        <w:spacing w:line="246" w:lineRule="auto"/>
      </w:pPr>
    </w:p>
    <w:p w14:paraId="52E6BFE0">
      <w:pPr>
        <w:pStyle w:val="2"/>
        <w:spacing w:line="246" w:lineRule="auto"/>
      </w:pPr>
    </w:p>
    <w:p w14:paraId="6EE15AE5">
      <w:pPr>
        <w:pStyle w:val="2"/>
        <w:spacing w:line="246" w:lineRule="auto"/>
      </w:pPr>
    </w:p>
    <w:p w14:paraId="323861F4">
      <w:pPr>
        <w:pStyle w:val="2"/>
        <w:spacing w:line="246" w:lineRule="auto"/>
      </w:pPr>
    </w:p>
    <w:p w14:paraId="635F8F57">
      <w:pPr>
        <w:pStyle w:val="2"/>
        <w:spacing w:line="246" w:lineRule="auto"/>
      </w:pPr>
    </w:p>
    <w:p w14:paraId="3E67CA7B">
      <w:pPr>
        <w:pStyle w:val="2"/>
        <w:spacing w:line="246" w:lineRule="auto"/>
      </w:pPr>
    </w:p>
    <w:p w14:paraId="2E11ED38">
      <w:pPr>
        <w:pStyle w:val="2"/>
        <w:spacing w:line="246" w:lineRule="auto"/>
      </w:pPr>
    </w:p>
    <w:p w14:paraId="3856A8C9">
      <w:pPr>
        <w:pStyle w:val="2"/>
        <w:spacing w:line="246" w:lineRule="auto"/>
      </w:pPr>
    </w:p>
    <w:p w14:paraId="7B877135">
      <w:pPr>
        <w:pStyle w:val="2"/>
        <w:spacing w:line="246" w:lineRule="auto"/>
      </w:pPr>
    </w:p>
    <w:p w14:paraId="1093724A">
      <w:pPr>
        <w:pStyle w:val="2"/>
        <w:spacing w:line="246" w:lineRule="auto"/>
      </w:pPr>
    </w:p>
    <w:p w14:paraId="6406FCB9">
      <w:pPr>
        <w:pStyle w:val="2"/>
        <w:spacing w:line="246" w:lineRule="auto"/>
      </w:pPr>
    </w:p>
    <w:p w14:paraId="1C50B48B">
      <w:pPr>
        <w:pStyle w:val="2"/>
        <w:spacing w:line="246" w:lineRule="auto"/>
      </w:pPr>
    </w:p>
    <w:p w14:paraId="7FBA12DC">
      <w:pPr>
        <w:pStyle w:val="2"/>
        <w:spacing w:line="246" w:lineRule="auto"/>
      </w:pPr>
    </w:p>
    <w:p w14:paraId="15063520">
      <w:pPr>
        <w:spacing w:before="65" w:line="272"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46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5C75DA55">
      <w:pPr>
        <w:spacing w:line="272" w:lineRule="exact"/>
        <w:rPr>
          <w:rFonts w:ascii="宋体" w:hAnsi="宋体" w:eastAsia="宋体" w:cs="宋体"/>
          <w:sz w:val="20"/>
          <w:szCs w:val="20"/>
        </w:rPr>
        <w:sectPr>
          <w:headerReference r:id="rId100" w:type="default"/>
          <w:footerReference r:id="rId101" w:type="default"/>
          <w:pgSz w:w="11900" w:h="16840"/>
          <w:pgMar w:top="1616" w:right="1380" w:bottom="600" w:left="432" w:header="1252" w:footer="360" w:gutter="0"/>
          <w:cols w:space="720" w:num="1"/>
        </w:sectPr>
      </w:pPr>
    </w:p>
    <w:p w14:paraId="4B3BD5A2">
      <w:pPr>
        <w:spacing w:before="15" w:line="226" w:lineRule="auto"/>
        <w:ind w:left="5012"/>
        <w:outlineLvl w:val="0"/>
        <w:rPr>
          <w:rFonts w:ascii="黑体" w:hAnsi="黑体" w:eastAsia="黑体" w:cs="黑体"/>
          <w:sz w:val="44"/>
          <w:szCs w:val="44"/>
        </w:rPr>
      </w:pPr>
      <w:bookmarkStart w:id="109" w:name="bookmark78"/>
      <w:bookmarkEnd w:id="109"/>
      <w:r>
        <w:rPr>
          <w:rFonts w:ascii="黑体" w:hAnsi="黑体" w:eastAsia="黑体" w:cs="黑体"/>
          <w:b/>
          <w:bCs/>
          <w:spacing w:val="-11"/>
          <w:sz w:val="44"/>
          <w:szCs w:val="44"/>
        </w:rPr>
        <w:t>8</w:t>
      </w:r>
      <w:r>
        <w:rPr>
          <w:rFonts w:ascii="黑体" w:hAnsi="黑体" w:eastAsia="黑体" w:cs="黑体"/>
          <w:spacing w:val="17"/>
          <w:sz w:val="44"/>
          <w:szCs w:val="44"/>
        </w:rPr>
        <w:t xml:space="preserve"> </w:t>
      </w:r>
      <w:r>
        <w:rPr>
          <w:rFonts w:ascii="黑体" w:hAnsi="黑体" w:eastAsia="黑体" w:cs="黑体"/>
          <w:b/>
          <w:bCs/>
          <w:spacing w:val="-11"/>
          <w:sz w:val="44"/>
          <w:szCs w:val="44"/>
        </w:rPr>
        <w:t>结论</w:t>
      </w:r>
    </w:p>
    <w:p w14:paraId="33188E2A">
      <w:pPr>
        <w:spacing w:before="85" w:line="304" w:lineRule="auto"/>
        <w:ind w:left="1278" w:right="64" w:firstLine="483"/>
        <w:jc w:val="both"/>
        <w:rPr>
          <w:rFonts w:ascii="宋体" w:hAnsi="宋体" w:eastAsia="宋体" w:cs="宋体"/>
          <w:sz w:val="24"/>
          <w:szCs w:val="24"/>
        </w:rPr>
      </w:pPr>
      <w:r>
        <w:rPr>
          <w:rFonts w:ascii="宋体" w:hAnsi="宋体" w:eastAsia="宋体" w:cs="宋体"/>
          <w:spacing w:val="-3"/>
          <w:sz w:val="24"/>
          <w:szCs w:val="24"/>
        </w:rPr>
        <w:t>互联网和跨境电子商务带来了一场巨大变革，改变了人们的购物方式，这</w:t>
      </w:r>
      <w:r>
        <w:rPr>
          <w:rFonts w:ascii="宋体" w:hAnsi="宋体" w:eastAsia="宋体" w:cs="宋体"/>
          <w:spacing w:val="-4"/>
          <w:sz w:val="24"/>
          <w:szCs w:val="24"/>
        </w:rPr>
        <w:t>期间充</w:t>
      </w:r>
      <w:r>
        <w:rPr>
          <w:rFonts w:ascii="宋体" w:hAnsi="宋体" w:eastAsia="宋体" w:cs="宋体"/>
          <w:spacing w:val="-6"/>
          <w:sz w:val="24"/>
          <w:szCs w:val="24"/>
        </w:rPr>
        <w:t>满了太多的机遇和挑战，也伴随着激烈的市场竞争。卓润公司通过两年的发展， 通过</w:t>
      </w:r>
      <w:r>
        <w:rPr>
          <w:rFonts w:ascii="宋体" w:hAnsi="宋体" w:eastAsia="宋体" w:cs="宋体"/>
          <w:spacing w:val="-2"/>
          <w:sz w:val="24"/>
          <w:szCs w:val="24"/>
        </w:rPr>
        <w:t>发挥自身优势，销售“低价时髦</w:t>
      </w:r>
      <w:r>
        <w:rPr>
          <w:rFonts w:ascii="Times New Roman" w:hAnsi="Times New Roman" w:eastAsia="Times New Roman" w:cs="Times New Roman"/>
          <w:spacing w:val="-2"/>
          <w:sz w:val="24"/>
          <w:szCs w:val="24"/>
        </w:rPr>
        <w:t>(cheap chic)</w:t>
      </w:r>
      <w:r>
        <w:rPr>
          <w:rFonts w:ascii="宋体" w:hAnsi="宋体" w:eastAsia="宋体" w:cs="宋体"/>
          <w:spacing w:val="-2"/>
          <w:sz w:val="24"/>
          <w:szCs w:val="24"/>
        </w:rPr>
        <w:t>”产品和提供优质的服务，取得了一定的</w:t>
      </w:r>
      <w:r>
        <w:rPr>
          <w:rFonts w:ascii="宋体" w:hAnsi="宋体" w:eastAsia="宋体" w:cs="宋体"/>
          <w:spacing w:val="-3"/>
          <w:sz w:val="24"/>
          <w:szCs w:val="24"/>
        </w:rPr>
        <w:t>成绩，但接下来如何面对众多实力强大的对手，能够在外贸跨境电商行业当中占有自</w:t>
      </w:r>
      <w:r>
        <w:rPr>
          <w:rFonts w:ascii="宋体" w:hAnsi="宋体" w:eastAsia="宋体" w:cs="宋体"/>
          <w:spacing w:val="-2"/>
          <w:sz w:val="24"/>
          <w:szCs w:val="24"/>
        </w:rPr>
        <w:t>己的一席之地，还需要付出诸多的努力和智</w:t>
      </w:r>
      <w:r>
        <w:rPr>
          <w:rFonts w:ascii="宋体" w:hAnsi="宋体" w:eastAsia="宋体" w:cs="宋体"/>
          <w:spacing w:val="-3"/>
          <w:sz w:val="24"/>
          <w:szCs w:val="24"/>
        </w:rPr>
        <w:t>慧。</w:t>
      </w:r>
    </w:p>
    <w:p w14:paraId="33BF07F7">
      <w:pPr>
        <w:spacing w:before="18" w:line="308" w:lineRule="auto"/>
        <w:ind w:left="1278" w:right="64" w:firstLine="481"/>
        <w:jc w:val="both"/>
        <w:rPr>
          <w:rFonts w:ascii="宋体" w:hAnsi="宋体" w:eastAsia="宋体" w:cs="宋体"/>
          <w:sz w:val="24"/>
          <w:szCs w:val="24"/>
        </w:rPr>
      </w:pPr>
      <w:r>
        <w:rPr>
          <w:rFonts w:ascii="宋体" w:hAnsi="宋体" w:eastAsia="宋体" w:cs="宋体"/>
          <w:spacing w:val="-3"/>
          <w:sz w:val="24"/>
          <w:szCs w:val="24"/>
        </w:rPr>
        <w:t>本文通过对卓润公司的深度剖析，通过科学的方法，分析了卓润公司通过对企业</w:t>
      </w:r>
      <w:r>
        <w:rPr>
          <w:rFonts w:ascii="宋体" w:hAnsi="宋体" w:eastAsia="宋体" w:cs="宋体"/>
          <w:spacing w:val="-8"/>
          <w:sz w:val="24"/>
          <w:szCs w:val="24"/>
        </w:rPr>
        <w:t>内部优势（</w:t>
      </w:r>
      <w:r>
        <w:rPr>
          <w:rFonts w:ascii="Times New Roman" w:hAnsi="Times New Roman" w:eastAsia="Times New Roman" w:cs="Times New Roman"/>
          <w:spacing w:val="-8"/>
          <w:sz w:val="24"/>
          <w:szCs w:val="24"/>
        </w:rPr>
        <w:t>Strength</w:t>
      </w:r>
      <w:r>
        <w:rPr>
          <w:rFonts w:ascii="宋体" w:hAnsi="宋体" w:eastAsia="宋体" w:cs="宋体"/>
          <w:spacing w:val="-8"/>
          <w:sz w:val="24"/>
          <w:szCs w:val="24"/>
        </w:rPr>
        <w:t>）、企业内部劣势（</w:t>
      </w:r>
      <w:r>
        <w:rPr>
          <w:rFonts w:ascii="Times New Roman" w:hAnsi="Times New Roman" w:eastAsia="Times New Roman" w:cs="Times New Roman"/>
          <w:spacing w:val="-8"/>
          <w:sz w:val="24"/>
          <w:szCs w:val="24"/>
        </w:rPr>
        <w:t>Weakness</w:t>
      </w:r>
      <w:r>
        <w:rPr>
          <w:rFonts w:ascii="宋体" w:hAnsi="宋体" w:eastAsia="宋体" w:cs="宋体"/>
          <w:spacing w:val="-8"/>
          <w:sz w:val="24"/>
          <w:szCs w:val="24"/>
        </w:rPr>
        <w:t>）、企业外部机会（</w:t>
      </w:r>
      <w:r>
        <w:rPr>
          <w:rFonts w:ascii="Times New Roman" w:hAnsi="Times New Roman" w:eastAsia="Times New Roman" w:cs="Times New Roman"/>
          <w:spacing w:val="-8"/>
          <w:sz w:val="24"/>
          <w:szCs w:val="24"/>
        </w:rPr>
        <w:t>Oppor</w:t>
      </w:r>
      <w:r>
        <w:rPr>
          <w:rFonts w:ascii="Times New Roman" w:hAnsi="Times New Roman" w:eastAsia="Times New Roman" w:cs="Times New Roman"/>
          <w:spacing w:val="-9"/>
          <w:sz w:val="24"/>
          <w:szCs w:val="24"/>
        </w:rPr>
        <w:t>tunity</w:t>
      </w:r>
      <w:r>
        <w:rPr>
          <w:rFonts w:ascii="宋体" w:hAnsi="宋体" w:eastAsia="宋体" w:cs="宋体"/>
          <w:spacing w:val="-9"/>
          <w:sz w:val="24"/>
          <w:szCs w:val="24"/>
        </w:rPr>
        <w:t>）、企</w:t>
      </w:r>
      <w:r>
        <w:rPr>
          <w:rFonts w:ascii="宋体" w:hAnsi="宋体" w:eastAsia="宋体" w:cs="宋体"/>
          <w:spacing w:val="-1"/>
          <w:sz w:val="24"/>
          <w:szCs w:val="24"/>
        </w:rPr>
        <w:t>业外部威胁（</w:t>
      </w:r>
      <w:r>
        <w:rPr>
          <w:rFonts w:ascii="Times New Roman" w:hAnsi="Times New Roman" w:eastAsia="Times New Roman" w:cs="Times New Roman"/>
          <w:spacing w:val="-1"/>
          <w:sz w:val="24"/>
          <w:szCs w:val="24"/>
        </w:rPr>
        <w:t>Ohreat</w:t>
      </w:r>
      <w:r>
        <w:rPr>
          <w:rFonts w:ascii="宋体" w:hAnsi="宋体" w:eastAsia="宋体" w:cs="宋体"/>
          <w:spacing w:val="-1"/>
          <w:sz w:val="24"/>
          <w:szCs w:val="24"/>
        </w:rPr>
        <w:t>）这四个要素，制定了卓润公司今后的经营战略规划。外部的机</w:t>
      </w:r>
      <w:r>
        <w:rPr>
          <w:rFonts w:ascii="宋体" w:hAnsi="宋体" w:eastAsia="宋体" w:cs="宋体"/>
          <w:spacing w:val="-3"/>
          <w:sz w:val="24"/>
          <w:szCs w:val="24"/>
        </w:rPr>
        <w:t>会在于外贸跨境电商行业的蓬勃发展，国际市场的旺盛需求；外部在于威胁是竞争对手的不断增多和规模化；内部的优势在于成本易于控制，品类选择精准，运营状况稳</w:t>
      </w:r>
      <w:r>
        <w:rPr>
          <w:rFonts w:ascii="宋体" w:hAnsi="宋体" w:eastAsia="宋体" w:cs="宋体"/>
          <w:spacing w:val="-2"/>
          <w:sz w:val="24"/>
          <w:szCs w:val="24"/>
        </w:rPr>
        <w:t>定；内部的劣势在于网站系统的相对不完善，缺乏资金支持。</w:t>
      </w:r>
    </w:p>
    <w:p w14:paraId="740ED279">
      <w:pPr>
        <w:spacing w:line="220" w:lineRule="auto"/>
        <w:jc w:val="right"/>
        <w:rPr>
          <w:rFonts w:ascii="宋体" w:hAnsi="宋体" w:eastAsia="宋体" w:cs="宋体"/>
          <w:sz w:val="24"/>
          <w:szCs w:val="24"/>
        </w:rPr>
      </w:pPr>
      <w:r>
        <w:rPr>
          <w:rFonts w:ascii="宋体" w:hAnsi="宋体" w:eastAsia="宋体" w:cs="宋体"/>
          <w:spacing w:val="-8"/>
          <w:sz w:val="24"/>
          <w:szCs w:val="24"/>
        </w:rPr>
        <w:t>卓润公司要在接下来的发展中要尽力发挥自身优势，善于抓住外部机遇，要做到：</w:t>
      </w:r>
    </w:p>
    <w:p w14:paraId="298F63FA">
      <w:pPr>
        <w:spacing w:before="113" w:line="220" w:lineRule="auto"/>
        <w:ind w:left="1777"/>
        <w:rPr>
          <w:rFonts w:ascii="宋体" w:hAnsi="宋体" w:eastAsia="宋体" w:cs="宋体"/>
          <w:sz w:val="24"/>
          <w:szCs w:val="24"/>
        </w:rPr>
      </w:pPr>
      <w:r>
        <w:rPr>
          <w:rFonts w:ascii="Times New Roman" w:hAnsi="Times New Roman" w:eastAsia="Times New Roman" w:cs="Times New Roman"/>
          <w:spacing w:val="-3"/>
          <w:sz w:val="24"/>
          <w:szCs w:val="24"/>
        </w:rPr>
        <w:t>1</w:t>
      </w:r>
      <w:r>
        <w:rPr>
          <w:rFonts w:ascii="宋体" w:hAnsi="宋体" w:eastAsia="宋体" w:cs="宋体"/>
          <w:spacing w:val="-3"/>
          <w:sz w:val="24"/>
          <w:szCs w:val="24"/>
        </w:rPr>
        <w:t>、在跨境电商快速发展的大环境下抓住市场发展机遇，努力开拓新兴市场；</w:t>
      </w:r>
    </w:p>
    <w:p w14:paraId="33DCE0BD">
      <w:pPr>
        <w:spacing w:before="115" w:line="264" w:lineRule="auto"/>
        <w:ind w:left="1279" w:right="117" w:firstLine="474"/>
        <w:rPr>
          <w:rFonts w:ascii="宋体" w:hAnsi="宋体" w:eastAsia="宋体" w:cs="宋体"/>
          <w:sz w:val="24"/>
          <w:szCs w:val="24"/>
        </w:rPr>
      </w:pPr>
      <w:r>
        <w:rPr>
          <w:rFonts w:ascii="Times New Roman" w:hAnsi="Times New Roman" w:eastAsia="Times New Roman" w:cs="Times New Roman"/>
          <w:spacing w:val="-1"/>
          <w:sz w:val="24"/>
          <w:szCs w:val="24"/>
        </w:rPr>
        <w:t>2</w:t>
      </w:r>
      <w:r>
        <w:rPr>
          <w:rFonts w:ascii="宋体" w:hAnsi="宋体" w:eastAsia="宋体" w:cs="宋体"/>
          <w:spacing w:val="-1"/>
          <w:sz w:val="24"/>
          <w:szCs w:val="24"/>
        </w:rPr>
        <w:t>、要求始终做到“客户第一”的服务理念，超越客户的期望，优化购物体验，</w:t>
      </w:r>
      <w:r>
        <w:rPr>
          <w:rFonts w:ascii="宋体" w:hAnsi="宋体" w:eastAsia="宋体" w:cs="宋体"/>
          <w:spacing w:val="-4"/>
          <w:sz w:val="24"/>
          <w:szCs w:val="24"/>
        </w:rPr>
        <w:t>提高重复购买力，提升平台品牌影响力；</w:t>
      </w:r>
    </w:p>
    <w:p w14:paraId="72E2B3C0">
      <w:pPr>
        <w:spacing w:before="113" w:line="220" w:lineRule="auto"/>
        <w:ind w:left="1759"/>
        <w:rPr>
          <w:rFonts w:ascii="宋体" w:hAnsi="宋体" w:eastAsia="宋体" w:cs="宋体"/>
          <w:sz w:val="24"/>
          <w:szCs w:val="24"/>
        </w:rPr>
      </w:pPr>
      <w:r>
        <w:rPr>
          <w:rFonts w:ascii="Times New Roman" w:hAnsi="Times New Roman" w:eastAsia="Times New Roman" w:cs="Times New Roman"/>
          <w:spacing w:val="-3"/>
          <w:sz w:val="24"/>
          <w:szCs w:val="24"/>
        </w:rPr>
        <w:t>3</w:t>
      </w:r>
      <w:r>
        <w:rPr>
          <w:rFonts w:ascii="宋体" w:hAnsi="宋体" w:eastAsia="宋体" w:cs="宋体"/>
          <w:spacing w:val="-3"/>
          <w:sz w:val="24"/>
          <w:szCs w:val="24"/>
        </w:rPr>
        <w:t>、加强供应链管理，提高北京公司和深圳团队的契合度；</w:t>
      </w:r>
    </w:p>
    <w:p w14:paraId="5175B821">
      <w:pPr>
        <w:spacing w:before="114" w:line="220" w:lineRule="auto"/>
        <w:ind w:left="1753"/>
        <w:rPr>
          <w:rFonts w:ascii="宋体" w:hAnsi="宋体" w:eastAsia="宋体" w:cs="宋体"/>
          <w:sz w:val="24"/>
          <w:szCs w:val="24"/>
        </w:rPr>
      </w:pPr>
      <w:r>
        <w:rPr>
          <w:rFonts w:ascii="Times New Roman" w:hAnsi="Times New Roman" w:eastAsia="Times New Roman" w:cs="Times New Roman"/>
          <w:spacing w:val="-5"/>
          <w:sz w:val="24"/>
          <w:szCs w:val="24"/>
        </w:rPr>
        <w:t>4</w:t>
      </w:r>
      <w:r>
        <w:rPr>
          <w:rFonts w:ascii="宋体" w:hAnsi="宋体" w:eastAsia="宋体" w:cs="宋体"/>
          <w:spacing w:val="-5"/>
          <w:sz w:val="24"/>
          <w:szCs w:val="24"/>
        </w:rPr>
        <w:t>、优化营销推广模式，做到“花小钱，办大事”，从而有效提高销售额。</w:t>
      </w:r>
    </w:p>
    <w:p w14:paraId="3E8FEFD3">
      <w:pPr>
        <w:spacing w:before="115" w:line="309" w:lineRule="auto"/>
        <w:ind w:left="1278" w:right="64" w:firstLine="486"/>
        <w:rPr>
          <w:rFonts w:ascii="宋体" w:hAnsi="宋体" w:eastAsia="宋体" w:cs="宋体"/>
          <w:sz w:val="24"/>
          <w:szCs w:val="24"/>
        </w:rPr>
      </w:pPr>
      <w:r>
        <w:rPr>
          <w:rFonts w:ascii="宋体" w:hAnsi="宋体" w:eastAsia="宋体" w:cs="宋体"/>
          <w:spacing w:val="-3"/>
          <w:sz w:val="24"/>
          <w:szCs w:val="24"/>
        </w:rPr>
        <w:t>总而言之，对于卓润公司而言接下来发展是第一要务，在互联网渗</w:t>
      </w:r>
      <w:r>
        <w:rPr>
          <w:rFonts w:ascii="宋体" w:hAnsi="宋体" w:eastAsia="宋体" w:cs="宋体"/>
          <w:spacing w:val="-4"/>
          <w:sz w:val="24"/>
          <w:szCs w:val="24"/>
        </w:rPr>
        <w:t>透和需求的增</w:t>
      </w:r>
      <w:r>
        <w:rPr>
          <w:rFonts w:ascii="宋体" w:hAnsi="宋体" w:eastAsia="宋体" w:cs="宋体"/>
          <w:spacing w:val="-3"/>
          <w:sz w:val="24"/>
          <w:szCs w:val="24"/>
        </w:rPr>
        <w:t>加，市场的机会就在我们身边。</w:t>
      </w:r>
    </w:p>
    <w:p w14:paraId="3F51DA6F">
      <w:pPr>
        <w:pStyle w:val="2"/>
        <w:spacing w:line="247" w:lineRule="auto"/>
      </w:pPr>
    </w:p>
    <w:p w14:paraId="50CB3FF1">
      <w:pPr>
        <w:pStyle w:val="2"/>
        <w:spacing w:line="247" w:lineRule="auto"/>
      </w:pPr>
    </w:p>
    <w:p w14:paraId="48746930">
      <w:pPr>
        <w:pStyle w:val="2"/>
        <w:spacing w:line="248" w:lineRule="auto"/>
      </w:pPr>
    </w:p>
    <w:p w14:paraId="1B7CC6B9">
      <w:pPr>
        <w:pStyle w:val="2"/>
        <w:spacing w:line="248" w:lineRule="auto"/>
      </w:pPr>
    </w:p>
    <w:p w14:paraId="14BAF158">
      <w:pPr>
        <w:pStyle w:val="2"/>
        <w:spacing w:line="248" w:lineRule="auto"/>
      </w:pPr>
    </w:p>
    <w:p w14:paraId="5891B09B">
      <w:pPr>
        <w:pStyle w:val="2"/>
        <w:spacing w:line="248" w:lineRule="auto"/>
      </w:pPr>
    </w:p>
    <w:p w14:paraId="33D3CE82">
      <w:pPr>
        <w:pStyle w:val="2"/>
        <w:spacing w:line="248" w:lineRule="auto"/>
      </w:pPr>
    </w:p>
    <w:p w14:paraId="65684D32">
      <w:pPr>
        <w:pStyle w:val="2"/>
        <w:spacing w:line="248" w:lineRule="auto"/>
      </w:pPr>
    </w:p>
    <w:p w14:paraId="55382BD2">
      <w:pPr>
        <w:pStyle w:val="2"/>
        <w:spacing w:line="248" w:lineRule="auto"/>
      </w:pPr>
    </w:p>
    <w:p w14:paraId="33763A1E">
      <w:pPr>
        <w:pStyle w:val="2"/>
        <w:spacing w:line="248" w:lineRule="auto"/>
      </w:pPr>
    </w:p>
    <w:p w14:paraId="230F943A">
      <w:pPr>
        <w:pStyle w:val="2"/>
        <w:spacing w:line="248" w:lineRule="auto"/>
      </w:pPr>
    </w:p>
    <w:p w14:paraId="1C9D9144">
      <w:pPr>
        <w:pStyle w:val="2"/>
        <w:spacing w:line="248" w:lineRule="auto"/>
      </w:pPr>
    </w:p>
    <w:p w14:paraId="3F5EE3C9">
      <w:pPr>
        <w:pStyle w:val="2"/>
        <w:spacing w:line="248" w:lineRule="auto"/>
      </w:pPr>
    </w:p>
    <w:p w14:paraId="6B085516">
      <w:pPr>
        <w:pStyle w:val="2"/>
        <w:spacing w:line="248" w:lineRule="auto"/>
      </w:pPr>
    </w:p>
    <w:p w14:paraId="06436FCD">
      <w:pPr>
        <w:pStyle w:val="2"/>
        <w:spacing w:line="248" w:lineRule="auto"/>
      </w:pPr>
    </w:p>
    <w:p w14:paraId="7C62C707">
      <w:pPr>
        <w:pStyle w:val="2"/>
        <w:spacing w:line="248" w:lineRule="auto"/>
      </w:pPr>
    </w:p>
    <w:p w14:paraId="7051031D">
      <w:pPr>
        <w:pStyle w:val="2"/>
        <w:spacing w:line="248" w:lineRule="auto"/>
      </w:pPr>
    </w:p>
    <w:p w14:paraId="2BB4C408">
      <w:pPr>
        <w:pStyle w:val="2"/>
        <w:spacing w:line="248" w:lineRule="auto"/>
      </w:pPr>
    </w:p>
    <w:p w14:paraId="104722EC">
      <w:pPr>
        <w:pStyle w:val="2"/>
        <w:spacing w:line="248" w:lineRule="auto"/>
      </w:pPr>
    </w:p>
    <w:p w14:paraId="35FB7E25">
      <w:pPr>
        <w:pStyle w:val="2"/>
        <w:spacing w:line="248" w:lineRule="auto"/>
      </w:pPr>
    </w:p>
    <w:p w14:paraId="6811D907">
      <w:pPr>
        <w:pStyle w:val="2"/>
        <w:spacing w:line="248" w:lineRule="auto"/>
      </w:pPr>
    </w:p>
    <w:p w14:paraId="775200DF">
      <w:pPr>
        <w:pStyle w:val="2"/>
        <w:spacing w:line="248" w:lineRule="auto"/>
      </w:pPr>
    </w:p>
    <w:p w14:paraId="5083FC63">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47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0C2FDAF4">
      <w:pPr>
        <w:spacing w:line="271" w:lineRule="exact"/>
        <w:rPr>
          <w:rFonts w:ascii="宋体" w:hAnsi="宋体" w:eastAsia="宋体" w:cs="宋体"/>
          <w:sz w:val="20"/>
          <w:szCs w:val="20"/>
        </w:rPr>
        <w:sectPr>
          <w:headerReference r:id="rId102" w:type="default"/>
          <w:footerReference r:id="rId103" w:type="default"/>
          <w:pgSz w:w="11900" w:h="16840"/>
          <w:pgMar w:top="1616" w:right="1347" w:bottom="600" w:left="432" w:header="1252" w:footer="360" w:gutter="0"/>
          <w:cols w:space="720" w:num="1"/>
        </w:sectPr>
      </w:pPr>
    </w:p>
    <w:p w14:paraId="184D2288">
      <w:pPr>
        <w:spacing w:before="14" w:line="222" w:lineRule="auto"/>
        <w:ind w:left="4796"/>
        <w:outlineLvl w:val="0"/>
        <w:rPr>
          <w:rFonts w:ascii="黑体" w:hAnsi="黑体" w:eastAsia="黑体" w:cs="黑体"/>
          <w:sz w:val="44"/>
          <w:szCs w:val="44"/>
        </w:rPr>
      </w:pPr>
      <w:bookmarkStart w:id="110" w:name="bookmark79"/>
      <w:bookmarkEnd w:id="110"/>
      <w:r>
        <w:rPr>
          <w:rFonts w:ascii="黑体" w:hAnsi="黑体" w:eastAsia="黑体" w:cs="黑体"/>
          <w:b/>
          <w:bCs/>
          <w:spacing w:val="-7"/>
          <w:sz w:val="44"/>
          <w:szCs w:val="44"/>
        </w:rPr>
        <w:t>参考文献</w:t>
      </w:r>
    </w:p>
    <w:p w14:paraId="7E2031FC">
      <w:pPr>
        <w:spacing w:before="93"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[1]    </w:t>
      </w:r>
      <w:r>
        <w:rPr>
          <w:rFonts w:ascii="宋体" w:hAnsi="宋体" w:eastAsia="宋体" w:cs="宋体"/>
          <w:spacing w:val="-7"/>
          <w:sz w:val="24"/>
          <w:szCs w:val="24"/>
        </w:rPr>
        <w:t>邹昭晞著．《企业战略管理》．中国人民大学出版社．</w:t>
      </w:r>
      <w:r>
        <w:rPr>
          <w:rFonts w:ascii="Times New Roman" w:hAnsi="Times New Roman" w:eastAsia="Times New Roman" w:cs="Times New Roman"/>
          <w:spacing w:val="-7"/>
          <w:sz w:val="24"/>
          <w:szCs w:val="24"/>
        </w:rPr>
        <w:t>2012</w:t>
      </w:r>
      <w:r>
        <w:rPr>
          <w:rFonts w:ascii="Times New Roman" w:hAnsi="Times New Roman" w:eastAsia="Times New Roman" w:cs="Times New Roman"/>
          <w:spacing w:val="-8"/>
          <w:sz w:val="24"/>
          <w:szCs w:val="24"/>
        </w:rPr>
        <w:t>.1</w:t>
      </w:r>
    </w:p>
    <w:p w14:paraId="7E301B9F">
      <w:pPr>
        <w:spacing w:before="123"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[2]    </w:t>
      </w:r>
      <w:r>
        <w:rPr>
          <w:rFonts w:ascii="宋体" w:hAnsi="宋体" w:eastAsia="宋体" w:cs="宋体"/>
          <w:spacing w:val="-7"/>
          <w:sz w:val="24"/>
          <w:szCs w:val="24"/>
        </w:rPr>
        <w:t>邹昭晞著．《企业战略分析</w:t>
      </w:r>
      <w:r>
        <w:rPr>
          <w:rFonts w:ascii="宋体" w:hAnsi="宋体" w:eastAsia="宋体" w:cs="宋体"/>
          <w:spacing w:val="-8"/>
          <w:sz w:val="24"/>
          <w:szCs w:val="24"/>
        </w:rPr>
        <w:t>》（第三版</w:t>
      </w:r>
      <w:r>
        <w:rPr>
          <w:rFonts w:ascii="宋体" w:hAnsi="宋体" w:eastAsia="宋体" w:cs="宋体"/>
          <w:spacing w:val="-32"/>
          <w:sz w:val="24"/>
          <w:szCs w:val="24"/>
        </w:rPr>
        <w:t>）．</w:t>
      </w:r>
      <w:r>
        <w:rPr>
          <w:rFonts w:ascii="宋体" w:hAnsi="宋体" w:eastAsia="宋体" w:cs="宋体"/>
          <w:spacing w:val="-8"/>
          <w:sz w:val="24"/>
          <w:szCs w:val="24"/>
        </w:rPr>
        <w:t>首都经济贸易大学出版社．</w:t>
      </w:r>
      <w:r>
        <w:rPr>
          <w:rFonts w:ascii="Times New Roman" w:hAnsi="Times New Roman" w:eastAsia="Times New Roman" w:cs="Times New Roman"/>
          <w:spacing w:val="-8"/>
          <w:sz w:val="24"/>
          <w:szCs w:val="24"/>
        </w:rPr>
        <w:t>2008.3</w:t>
      </w:r>
    </w:p>
    <w:p w14:paraId="0093054C">
      <w:pPr>
        <w:spacing w:before="125"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[3]    </w:t>
      </w:r>
      <w:r>
        <w:rPr>
          <w:rFonts w:ascii="宋体" w:hAnsi="宋体" w:eastAsia="宋体" w:cs="宋体"/>
          <w:spacing w:val="-7"/>
          <w:sz w:val="24"/>
          <w:szCs w:val="24"/>
        </w:rPr>
        <w:t xml:space="preserve">姜汝祥著．《电商战略之电商 </w:t>
      </w:r>
      <w:r>
        <w:rPr>
          <w:rFonts w:ascii="Times New Roman" w:hAnsi="Times New Roman" w:eastAsia="Times New Roman" w:cs="Times New Roman"/>
          <w:spacing w:val="-7"/>
          <w:sz w:val="24"/>
          <w:szCs w:val="24"/>
        </w:rPr>
        <w:t>2.0</w:t>
      </w:r>
      <w:r>
        <w:rPr>
          <w:rFonts w:ascii="宋体" w:hAnsi="宋体" w:eastAsia="宋体" w:cs="宋体"/>
          <w:spacing w:val="-7"/>
          <w:sz w:val="24"/>
          <w:szCs w:val="24"/>
        </w:rPr>
        <w:t>》．九州出版社．</w:t>
      </w:r>
      <w:r>
        <w:rPr>
          <w:rFonts w:ascii="Times New Roman" w:hAnsi="Times New Roman" w:eastAsia="Times New Roman" w:cs="Times New Roman"/>
          <w:spacing w:val="-7"/>
          <w:sz w:val="24"/>
          <w:szCs w:val="24"/>
        </w:rPr>
        <w:t>2013.10</w:t>
      </w:r>
    </w:p>
    <w:p w14:paraId="4347E8CE">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 xml:space="preserve">[4]  </w:t>
      </w:r>
      <w:r>
        <w:rPr>
          <w:rFonts w:ascii="宋体" w:hAnsi="宋体" w:eastAsia="宋体" w:cs="宋体"/>
          <w:spacing w:val="-8"/>
          <w:sz w:val="24"/>
          <w:szCs w:val="24"/>
        </w:rPr>
        <w:t>董智轩著．《这才是阿里巴巴》．中国商业出版社．</w:t>
      </w:r>
      <w:r>
        <w:rPr>
          <w:rFonts w:ascii="Times New Roman" w:hAnsi="Times New Roman" w:eastAsia="Times New Roman" w:cs="Times New Roman"/>
          <w:spacing w:val="-8"/>
          <w:sz w:val="24"/>
          <w:szCs w:val="24"/>
        </w:rPr>
        <w:t>2014.6</w:t>
      </w:r>
    </w:p>
    <w:p w14:paraId="0D8AED65">
      <w:pPr>
        <w:spacing w:before="125" w:line="264" w:lineRule="auto"/>
        <w:ind w:left="1280" w:right="31" w:firstLine="8"/>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 xml:space="preserve">[5]    </w:t>
      </w:r>
      <w:r>
        <w:rPr>
          <w:rFonts w:ascii="宋体" w:hAnsi="宋体" w:eastAsia="宋体" w:cs="宋体"/>
          <w:spacing w:val="-9"/>
          <w:sz w:val="24"/>
          <w:szCs w:val="24"/>
        </w:rPr>
        <w:t>兰德尔</w:t>
      </w:r>
      <w:r>
        <w:rPr>
          <w:rFonts w:ascii="宋体" w:hAnsi="宋体" w:eastAsia="宋体" w:cs="宋体"/>
          <w:spacing w:val="-28"/>
          <w:sz w:val="24"/>
          <w:szCs w:val="24"/>
        </w:rPr>
        <w:t xml:space="preserve"> </w:t>
      </w:r>
      <w:r>
        <w:rPr>
          <w:rFonts w:ascii="宋体" w:hAnsi="宋体" w:eastAsia="宋体" w:cs="宋体"/>
          <w:spacing w:val="-9"/>
          <w:sz w:val="24"/>
          <w:szCs w:val="24"/>
        </w:rPr>
        <w:t>·斯特罗斯著．《</w:t>
      </w:r>
      <w:r>
        <w:rPr>
          <w:rFonts w:ascii="Times New Roman" w:hAnsi="Times New Roman" w:eastAsia="Times New Roman" w:cs="Times New Roman"/>
          <w:spacing w:val="-9"/>
          <w:sz w:val="24"/>
          <w:szCs w:val="24"/>
        </w:rPr>
        <w:t xml:space="preserve">YC </w:t>
      </w:r>
      <w:r>
        <w:rPr>
          <w:rFonts w:ascii="宋体" w:hAnsi="宋体" w:eastAsia="宋体" w:cs="宋体"/>
          <w:spacing w:val="-9"/>
          <w:sz w:val="24"/>
          <w:szCs w:val="24"/>
        </w:rPr>
        <w:t>创业营：硅谷顶级创业孵化器如何改变世界</w:t>
      </w:r>
      <w:r>
        <w:rPr>
          <w:rFonts w:ascii="宋体" w:hAnsi="宋体" w:eastAsia="宋体" w:cs="宋体"/>
          <w:spacing w:val="-10"/>
          <w:sz w:val="24"/>
          <w:szCs w:val="24"/>
        </w:rPr>
        <w:t>》．浙江</w:t>
      </w:r>
      <w:r>
        <w:rPr>
          <w:rFonts w:ascii="宋体" w:hAnsi="宋体" w:eastAsia="宋体" w:cs="宋体"/>
          <w:spacing w:val="-1"/>
          <w:sz w:val="24"/>
          <w:szCs w:val="24"/>
        </w:rPr>
        <w:t>人民出版社．</w:t>
      </w:r>
      <w:r>
        <w:rPr>
          <w:rFonts w:ascii="Times New Roman" w:hAnsi="Times New Roman" w:eastAsia="Times New Roman" w:cs="Times New Roman"/>
          <w:spacing w:val="-1"/>
          <w:sz w:val="24"/>
          <w:szCs w:val="24"/>
        </w:rPr>
        <w:t>2014.7</w:t>
      </w:r>
    </w:p>
    <w:p w14:paraId="3003D5EF">
      <w:pPr>
        <w:spacing w:before="113" w:line="212" w:lineRule="auto"/>
        <w:ind w:right="29"/>
        <w:jc w:val="right"/>
        <w:rPr>
          <w:rFonts w:ascii="Times New Roman" w:hAnsi="Times New Roman" w:eastAsia="Times New Roman" w:cs="Times New Roman"/>
          <w:sz w:val="24"/>
          <w:szCs w:val="24"/>
        </w:rPr>
      </w:pPr>
      <w:r>
        <w:rPr>
          <w:rFonts w:ascii="Times New Roman" w:hAnsi="Times New Roman" w:eastAsia="Times New Roman" w:cs="Times New Roman"/>
          <w:spacing w:val="-11"/>
          <w:sz w:val="24"/>
          <w:szCs w:val="24"/>
        </w:rPr>
        <w:t xml:space="preserve">[6]    </w:t>
      </w:r>
      <w:r>
        <w:rPr>
          <w:rFonts w:ascii="宋体" w:hAnsi="宋体" w:eastAsia="宋体" w:cs="宋体"/>
          <w:spacing w:val="-11"/>
          <w:sz w:val="24"/>
          <w:szCs w:val="24"/>
        </w:rPr>
        <w:t>迈德斯著．《时装</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1"/>
          <w:sz w:val="24"/>
          <w:szCs w:val="24"/>
        </w:rPr>
        <w:t>品牌</w:t>
      </w:r>
      <w:r>
        <w:rPr>
          <w:rFonts w:ascii="Times New Roman" w:hAnsi="Times New Roman" w:eastAsia="Times New Roman" w:cs="Times New Roman"/>
          <w:spacing w:val="-11"/>
          <w:sz w:val="24"/>
          <w:szCs w:val="24"/>
        </w:rPr>
        <w:t>.</w:t>
      </w:r>
      <w:r>
        <w:rPr>
          <w:rFonts w:ascii="宋体" w:hAnsi="宋体" w:eastAsia="宋体" w:cs="宋体"/>
          <w:spacing w:val="-11"/>
          <w:sz w:val="24"/>
          <w:szCs w:val="24"/>
        </w:rPr>
        <w:t>设计师</w:t>
      </w:r>
      <w:r>
        <w:rPr>
          <w:rFonts w:ascii="Times New Roman" w:hAnsi="Times New Roman" w:eastAsia="Times New Roman" w:cs="Times New Roman"/>
          <w:spacing w:val="-11"/>
          <w:sz w:val="24"/>
          <w:szCs w:val="24"/>
        </w:rPr>
        <w:t>:</w:t>
      </w:r>
      <w:r>
        <w:rPr>
          <w:rFonts w:ascii="宋体" w:hAnsi="宋体" w:eastAsia="宋体" w:cs="宋体"/>
          <w:spacing w:val="-11"/>
          <w:sz w:val="24"/>
          <w:szCs w:val="24"/>
        </w:rPr>
        <w:t>从服装设计到品牌运营》．中国纺织出</w:t>
      </w:r>
      <w:r>
        <w:rPr>
          <w:rFonts w:ascii="宋体" w:hAnsi="宋体" w:eastAsia="宋体" w:cs="宋体"/>
          <w:spacing w:val="-12"/>
          <w:sz w:val="24"/>
          <w:szCs w:val="24"/>
        </w:rPr>
        <w:t>版社．</w:t>
      </w:r>
      <w:r>
        <w:rPr>
          <w:rFonts w:ascii="Times New Roman" w:hAnsi="Times New Roman" w:eastAsia="Times New Roman" w:cs="Times New Roman"/>
          <w:spacing w:val="-12"/>
          <w:sz w:val="24"/>
          <w:szCs w:val="24"/>
        </w:rPr>
        <w:t>2013.3</w:t>
      </w:r>
    </w:p>
    <w:p w14:paraId="2166267E">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[7]    </w:t>
      </w:r>
      <w:r>
        <w:rPr>
          <w:rFonts w:ascii="宋体" w:hAnsi="宋体" w:eastAsia="宋体" w:cs="宋体"/>
          <w:spacing w:val="-4"/>
          <w:sz w:val="24"/>
          <w:szCs w:val="24"/>
        </w:rPr>
        <w:t>华梅主编．《</w:t>
      </w:r>
      <w:r>
        <w:rPr>
          <w:rFonts w:ascii="Times New Roman" w:hAnsi="Times New Roman" w:eastAsia="Times New Roman" w:cs="Times New Roman"/>
          <w:spacing w:val="-4"/>
          <w:sz w:val="24"/>
          <w:szCs w:val="24"/>
        </w:rPr>
        <w:t>21</w:t>
      </w:r>
      <w:r>
        <w:rPr>
          <w:rFonts w:ascii="宋体" w:hAnsi="宋体" w:eastAsia="宋体" w:cs="宋体"/>
          <w:spacing w:val="-4"/>
          <w:sz w:val="24"/>
          <w:szCs w:val="24"/>
        </w:rPr>
        <w:t>世纪国际顶级时尚品牌：女装》</w:t>
      </w:r>
      <w:r>
        <w:rPr>
          <w:rFonts w:ascii="宋体" w:hAnsi="宋体" w:eastAsia="宋体" w:cs="宋体"/>
          <w:spacing w:val="-5"/>
          <w:sz w:val="24"/>
          <w:szCs w:val="24"/>
        </w:rPr>
        <w:t>．中国时代经济出版社．</w:t>
      </w:r>
      <w:r>
        <w:rPr>
          <w:rFonts w:ascii="Times New Roman" w:hAnsi="Times New Roman" w:eastAsia="Times New Roman" w:cs="Times New Roman"/>
          <w:spacing w:val="-5"/>
          <w:sz w:val="24"/>
          <w:szCs w:val="24"/>
        </w:rPr>
        <w:t>2007.1</w:t>
      </w:r>
    </w:p>
    <w:p w14:paraId="17442181">
      <w:pPr>
        <w:spacing w:before="125"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[8]    </w:t>
      </w:r>
      <w:r>
        <w:rPr>
          <w:rFonts w:ascii="宋体" w:hAnsi="宋体" w:eastAsia="宋体" w:cs="宋体"/>
          <w:spacing w:val="-6"/>
          <w:sz w:val="24"/>
          <w:szCs w:val="24"/>
        </w:rPr>
        <w:t>蒋元涛著．《国际物流运营与电子商务管理》．光明日报出</w:t>
      </w:r>
      <w:r>
        <w:rPr>
          <w:rFonts w:ascii="宋体" w:hAnsi="宋体" w:eastAsia="宋体" w:cs="宋体"/>
          <w:spacing w:val="-7"/>
          <w:sz w:val="24"/>
          <w:szCs w:val="24"/>
        </w:rPr>
        <w:t>版社．</w:t>
      </w:r>
      <w:r>
        <w:rPr>
          <w:rFonts w:ascii="Times New Roman" w:hAnsi="Times New Roman" w:eastAsia="Times New Roman" w:cs="Times New Roman"/>
          <w:spacing w:val="-7"/>
          <w:sz w:val="24"/>
          <w:szCs w:val="24"/>
        </w:rPr>
        <w:t>2013.5</w:t>
      </w:r>
    </w:p>
    <w:p w14:paraId="48DA3C8D">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[9]    </w:t>
      </w:r>
      <w:r>
        <w:rPr>
          <w:rFonts w:ascii="宋体" w:hAnsi="宋体" w:eastAsia="宋体" w:cs="宋体"/>
          <w:spacing w:val="-7"/>
          <w:sz w:val="24"/>
          <w:szCs w:val="24"/>
        </w:rPr>
        <w:t>周素萍著．《企业战略管理—理论与案例》．清华大学出版社．</w:t>
      </w:r>
      <w:r>
        <w:rPr>
          <w:rFonts w:ascii="Times New Roman" w:hAnsi="Times New Roman" w:eastAsia="Times New Roman" w:cs="Times New Roman"/>
          <w:spacing w:val="-7"/>
          <w:sz w:val="24"/>
          <w:szCs w:val="24"/>
        </w:rPr>
        <w:t>2012</w:t>
      </w:r>
    </w:p>
    <w:p w14:paraId="477CA937">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 xml:space="preserve">[10]  </w:t>
      </w:r>
      <w:r>
        <w:rPr>
          <w:rFonts w:ascii="宋体" w:hAnsi="宋体" w:eastAsia="宋体" w:cs="宋体"/>
          <w:spacing w:val="-6"/>
          <w:sz w:val="24"/>
          <w:szCs w:val="24"/>
        </w:rPr>
        <w:t>查菲著．《电子商务管理：战略执行与实务》．东北财经大学出版</w:t>
      </w:r>
      <w:r>
        <w:rPr>
          <w:rFonts w:ascii="宋体" w:hAnsi="宋体" w:eastAsia="宋体" w:cs="宋体"/>
          <w:spacing w:val="-7"/>
          <w:sz w:val="24"/>
          <w:szCs w:val="24"/>
        </w:rPr>
        <w:t>社．</w:t>
      </w:r>
      <w:r>
        <w:rPr>
          <w:rFonts w:ascii="Times New Roman" w:hAnsi="Times New Roman" w:eastAsia="Times New Roman" w:cs="Times New Roman"/>
          <w:spacing w:val="-7"/>
          <w:sz w:val="24"/>
          <w:szCs w:val="24"/>
        </w:rPr>
        <w:t>2011.5</w:t>
      </w:r>
    </w:p>
    <w:p w14:paraId="477FF6ED">
      <w:pPr>
        <w:spacing w:before="125"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 xml:space="preserve">[11]  </w:t>
      </w:r>
      <w:r>
        <w:rPr>
          <w:rFonts w:ascii="宋体" w:hAnsi="宋体" w:eastAsia="宋体" w:cs="宋体"/>
          <w:spacing w:val="-9"/>
          <w:sz w:val="24"/>
          <w:szCs w:val="24"/>
        </w:rPr>
        <w:t>泰勒著．《</w:t>
      </w:r>
      <w:r>
        <w:rPr>
          <w:rFonts w:ascii="Times New Roman" w:hAnsi="Times New Roman" w:eastAsia="Times New Roman" w:cs="Times New Roman"/>
          <w:spacing w:val="-9"/>
          <w:sz w:val="24"/>
          <w:szCs w:val="24"/>
        </w:rPr>
        <w:t>Google</w:t>
      </w:r>
      <w:r>
        <w:rPr>
          <w:rFonts w:ascii="Times New Roman" w:hAnsi="Times New Roman" w:eastAsia="Times New Roman" w:cs="Times New Roman"/>
          <w:spacing w:val="46"/>
          <w:w w:val="101"/>
          <w:sz w:val="24"/>
          <w:szCs w:val="24"/>
        </w:rPr>
        <w:t xml:space="preserve"> </w:t>
      </w:r>
      <w:r>
        <w:rPr>
          <w:rFonts w:ascii="宋体" w:hAnsi="宋体" w:eastAsia="宋体" w:cs="宋体"/>
          <w:spacing w:val="-9"/>
          <w:sz w:val="24"/>
          <w:szCs w:val="24"/>
        </w:rPr>
        <w:t>品牌战略》．中信出版社．</w:t>
      </w:r>
      <w:r>
        <w:rPr>
          <w:rFonts w:ascii="Times New Roman" w:hAnsi="Times New Roman" w:eastAsia="Times New Roman" w:cs="Times New Roman"/>
          <w:spacing w:val="-9"/>
          <w:sz w:val="24"/>
          <w:szCs w:val="24"/>
        </w:rPr>
        <w:t>2007.5</w:t>
      </w:r>
    </w:p>
    <w:p w14:paraId="74CEA200">
      <w:pPr>
        <w:spacing w:before="124" w:line="264" w:lineRule="auto"/>
        <w:ind w:left="1302" w:right="31" w:hanging="1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[12]    </w:t>
      </w:r>
      <w:r>
        <w:rPr>
          <w:rFonts w:ascii="宋体" w:hAnsi="宋体" w:eastAsia="宋体" w:cs="宋体"/>
          <w:spacing w:val="-7"/>
          <w:sz w:val="24"/>
          <w:szCs w:val="24"/>
        </w:rPr>
        <w:t>里斯著．《互联网商规</w:t>
      </w:r>
      <w:r>
        <w:rPr>
          <w:rFonts w:ascii="宋体" w:hAnsi="宋体" w:eastAsia="宋体" w:cs="宋体"/>
          <w:spacing w:val="40"/>
          <w:sz w:val="24"/>
          <w:szCs w:val="24"/>
        </w:rPr>
        <w:t xml:space="preserve"> </w:t>
      </w:r>
      <w:r>
        <w:rPr>
          <w:rFonts w:ascii="Times New Roman" w:hAnsi="Times New Roman" w:eastAsia="Times New Roman" w:cs="Times New Roman"/>
          <w:spacing w:val="-7"/>
          <w:sz w:val="24"/>
          <w:szCs w:val="24"/>
        </w:rPr>
        <w:t xml:space="preserve">11  </w:t>
      </w:r>
      <w:r>
        <w:rPr>
          <w:rFonts w:ascii="宋体" w:hAnsi="宋体" w:eastAsia="宋体" w:cs="宋体"/>
          <w:spacing w:val="-7"/>
          <w:sz w:val="24"/>
          <w:szCs w:val="24"/>
        </w:rPr>
        <w:t>条——摩根士丹利所推崇的商业战略思想》．上海人</w:t>
      </w:r>
      <w:r>
        <w:rPr>
          <w:rFonts w:ascii="宋体" w:hAnsi="宋体" w:eastAsia="宋体" w:cs="宋体"/>
          <w:spacing w:val="-3"/>
          <w:sz w:val="24"/>
          <w:szCs w:val="24"/>
        </w:rPr>
        <w:t>民出版社．</w:t>
      </w:r>
      <w:r>
        <w:rPr>
          <w:rFonts w:ascii="Times New Roman" w:hAnsi="Times New Roman" w:eastAsia="Times New Roman" w:cs="Times New Roman"/>
          <w:spacing w:val="-3"/>
          <w:sz w:val="24"/>
          <w:szCs w:val="24"/>
        </w:rPr>
        <w:t>2006.1</w:t>
      </w:r>
    </w:p>
    <w:p w14:paraId="7FAE3917">
      <w:pPr>
        <w:spacing w:before="114" w:line="212" w:lineRule="auto"/>
        <w:ind w:right="29"/>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 xml:space="preserve">[13]    </w:t>
      </w:r>
      <w:r>
        <w:rPr>
          <w:rFonts w:ascii="宋体" w:hAnsi="宋体" w:eastAsia="宋体" w:cs="宋体"/>
          <w:spacing w:val="-10"/>
          <w:sz w:val="24"/>
          <w:szCs w:val="24"/>
        </w:rPr>
        <w:t>黄成明著．《数据化管理：洞悉零售及电子商务运营》．电子工业出版社．</w:t>
      </w:r>
      <w:r>
        <w:rPr>
          <w:rFonts w:ascii="Times New Roman" w:hAnsi="Times New Roman" w:eastAsia="Times New Roman" w:cs="Times New Roman"/>
          <w:spacing w:val="-10"/>
          <w:sz w:val="24"/>
          <w:szCs w:val="24"/>
        </w:rPr>
        <w:t>2014.7</w:t>
      </w:r>
    </w:p>
    <w:p w14:paraId="1AA2E21E">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 xml:space="preserve">[14]    </w:t>
      </w:r>
      <w:r>
        <w:rPr>
          <w:rFonts w:ascii="宋体" w:hAnsi="宋体" w:eastAsia="宋体" w:cs="宋体"/>
          <w:spacing w:val="-8"/>
          <w:sz w:val="24"/>
          <w:szCs w:val="24"/>
        </w:rPr>
        <w:t>布拉德</w:t>
      </w:r>
      <w:r>
        <w:rPr>
          <w:rFonts w:ascii="宋体" w:hAnsi="宋体" w:eastAsia="宋体" w:cs="宋体"/>
          <w:spacing w:val="-21"/>
          <w:sz w:val="24"/>
          <w:szCs w:val="24"/>
        </w:rPr>
        <w:t xml:space="preserve"> </w:t>
      </w:r>
      <w:r>
        <w:rPr>
          <w:rFonts w:ascii="宋体" w:hAnsi="宋体" w:eastAsia="宋体" w:cs="宋体"/>
          <w:spacing w:val="-8"/>
          <w:sz w:val="24"/>
          <w:szCs w:val="24"/>
        </w:rPr>
        <w:t>·斯通著．《一网打尽：贝佐斯与亚马逊时代》．中信出版社．</w:t>
      </w:r>
      <w:r>
        <w:rPr>
          <w:rFonts w:ascii="Times New Roman" w:hAnsi="Times New Roman" w:eastAsia="Times New Roman" w:cs="Times New Roman"/>
          <w:spacing w:val="-8"/>
          <w:sz w:val="24"/>
          <w:szCs w:val="24"/>
        </w:rPr>
        <w:t>2014.1</w:t>
      </w:r>
    </w:p>
    <w:p w14:paraId="0882C51B">
      <w:pPr>
        <w:spacing w:before="124"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[15]    Chris VanderMey </w:t>
      </w:r>
      <w:r>
        <w:rPr>
          <w:rFonts w:ascii="宋体" w:hAnsi="宋体" w:eastAsia="宋体" w:cs="宋体"/>
          <w:spacing w:val="-4"/>
          <w:sz w:val="24"/>
          <w:szCs w:val="24"/>
        </w:rPr>
        <w:t>著．《谷歌和亚马逊如何做产品》</w:t>
      </w:r>
      <w:r>
        <w:rPr>
          <w:rFonts w:ascii="宋体" w:hAnsi="宋体" w:eastAsia="宋体" w:cs="宋体"/>
          <w:spacing w:val="-5"/>
          <w:sz w:val="24"/>
          <w:szCs w:val="24"/>
        </w:rPr>
        <w:t>．人民邮电出版社．</w:t>
      </w:r>
      <w:r>
        <w:rPr>
          <w:rFonts w:ascii="Times New Roman" w:hAnsi="Times New Roman" w:eastAsia="Times New Roman" w:cs="Times New Roman"/>
          <w:spacing w:val="-5"/>
          <w:sz w:val="24"/>
          <w:szCs w:val="24"/>
        </w:rPr>
        <w:t>2014.6</w:t>
      </w:r>
    </w:p>
    <w:p w14:paraId="695482B0">
      <w:pPr>
        <w:spacing w:before="125" w:line="264" w:lineRule="auto"/>
        <w:ind w:left="1302" w:right="31" w:hanging="13"/>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[16]    Jodie Moule</w:t>
      </w:r>
      <w:r>
        <w:rPr>
          <w:rFonts w:ascii="Times New Roman" w:hAnsi="Times New Roman" w:eastAsia="Times New Roman" w:cs="Times New Roman"/>
          <w:spacing w:val="19"/>
          <w:sz w:val="24"/>
          <w:szCs w:val="24"/>
        </w:rPr>
        <w:t xml:space="preserve"> </w:t>
      </w:r>
      <w:r>
        <w:rPr>
          <w:rFonts w:ascii="宋体" w:hAnsi="宋体" w:eastAsia="宋体" w:cs="宋体"/>
          <w:spacing w:val="-10"/>
          <w:sz w:val="24"/>
          <w:szCs w:val="24"/>
        </w:rPr>
        <w:t>著．《用户体验设计成功之道</w:t>
      </w:r>
      <w:r>
        <w:rPr>
          <w:rFonts w:ascii="宋体" w:hAnsi="宋体" w:eastAsia="宋体" w:cs="宋体"/>
          <w:spacing w:val="23"/>
          <w:sz w:val="24"/>
          <w:szCs w:val="24"/>
        </w:rPr>
        <w:t xml:space="preserve"> </w:t>
      </w:r>
      <w:r>
        <w:rPr>
          <w:rFonts w:ascii="宋体" w:hAnsi="宋体" w:eastAsia="宋体" w:cs="宋体"/>
          <w:spacing w:val="-10"/>
          <w:sz w:val="24"/>
          <w:szCs w:val="24"/>
        </w:rPr>
        <w:t>为客户创造令人惊叹的用户体验》．人</w:t>
      </w:r>
      <w:r>
        <w:rPr>
          <w:rFonts w:ascii="宋体" w:hAnsi="宋体" w:eastAsia="宋体" w:cs="宋体"/>
          <w:spacing w:val="-3"/>
          <w:sz w:val="24"/>
          <w:szCs w:val="24"/>
        </w:rPr>
        <w:t>民邮电出版社．</w:t>
      </w:r>
      <w:r>
        <w:rPr>
          <w:rFonts w:ascii="Times New Roman" w:hAnsi="Times New Roman" w:eastAsia="Times New Roman" w:cs="Times New Roman"/>
          <w:spacing w:val="-3"/>
          <w:sz w:val="24"/>
          <w:szCs w:val="24"/>
        </w:rPr>
        <w:t>2014.2</w:t>
      </w:r>
    </w:p>
    <w:p w14:paraId="110990F6">
      <w:pPr>
        <w:spacing w:before="114" w:line="264" w:lineRule="auto"/>
        <w:ind w:left="1284" w:right="31" w:firstLine="4"/>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[17]  Steve  Curtin</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著．《卓越服务：使客户服务从平庸到卓越的七个简单方法》．企业</w:t>
      </w:r>
      <w:r>
        <w:rPr>
          <w:rFonts w:ascii="宋体" w:hAnsi="宋体" w:eastAsia="宋体" w:cs="宋体"/>
          <w:spacing w:val="-2"/>
          <w:sz w:val="24"/>
          <w:szCs w:val="24"/>
        </w:rPr>
        <w:t>管理出版社．</w:t>
      </w:r>
      <w:r>
        <w:rPr>
          <w:rFonts w:ascii="Times New Roman" w:hAnsi="Times New Roman" w:eastAsia="Times New Roman" w:cs="Times New Roman"/>
          <w:spacing w:val="-2"/>
          <w:sz w:val="24"/>
          <w:szCs w:val="24"/>
        </w:rPr>
        <w:t>2014.6</w:t>
      </w:r>
    </w:p>
    <w:p w14:paraId="59C1A704">
      <w:pPr>
        <w:spacing w:before="113"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[18]    </w:t>
      </w:r>
      <w:r>
        <w:rPr>
          <w:rFonts w:ascii="宋体" w:hAnsi="宋体" w:eastAsia="宋体" w:cs="宋体"/>
          <w:spacing w:val="-7"/>
          <w:sz w:val="24"/>
          <w:szCs w:val="24"/>
        </w:rPr>
        <w:t>鲍尔索克斯著．《供应链物流管理》．机械工业出版社．</w:t>
      </w:r>
      <w:r>
        <w:rPr>
          <w:rFonts w:ascii="Times New Roman" w:hAnsi="Times New Roman" w:eastAsia="Times New Roman" w:cs="Times New Roman"/>
          <w:spacing w:val="-7"/>
          <w:sz w:val="24"/>
          <w:szCs w:val="24"/>
        </w:rPr>
        <w:t>2010.1</w:t>
      </w:r>
    </w:p>
    <w:p w14:paraId="58DDCA84">
      <w:pPr>
        <w:spacing w:before="123" w:line="265" w:lineRule="auto"/>
        <w:ind w:left="1279" w:right="28" w:firstLine="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[19]    </w:t>
      </w:r>
      <w:r>
        <w:rPr>
          <w:rFonts w:ascii="宋体" w:hAnsi="宋体" w:eastAsia="宋体" w:cs="宋体"/>
          <w:spacing w:val="-1"/>
          <w:sz w:val="24"/>
          <w:szCs w:val="24"/>
        </w:rPr>
        <w:t>杨小辉著．《当品牌遇上网络——悄然兴起的互联网品牌营销》．电子工业出</w:t>
      </w:r>
      <w:r>
        <w:rPr>
          <w:rFonts w:ascii="宋体" w:hAnsi="宋体" w:eastAsia="宋体" w:cs="宋体"/>
          <w:spacing w:val="-2"/>
          <w:sz w:val="24"/>
          <w:szCs w:val="24"/>
        </w:rPr>
        <w:t>版．</w:t>
      </w:r>
      <w:r>
        <w:rPr>
          <w:rFonts w:ascii="Times New Roman" w:hAnsi="Times New Roman" w:eastAsia="Times New Roman" w:cs="Times New Roman"/>
          <w:spacing w:val="-2"/>
          <w:sz w:val="24"/>
          <w:szCs w:val="24"/>
        </w:rPr>
        <w:t>2010.9</w:t>
      </w:r>
    </w:p>
    <w:p w14:paraId="130BF96E">
      <w:pPr>
        <w:spacing w:before="113" w:line="212" w:lineRule="auto"/>
        <w:ind w:left="128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[20]    Jackson, Eric M</w:t>
      </w:r>
      <w:r>
        <w:rPr>
          <w:rFonts w:ascii="Times New Roman" w:hAnsi="Times New Roman" w:eastAsia="Times New Roman" w:cs="Times New Roman"/>
          <w:spacing w:val="12"/>
          <w:sz w:val="24"/>
          <w:szCs w:val="24"/>
        </w:rPr>
        <w:t xml:space="preserve"> </w:t>
      </w:r>
      <w:r>
        <w:rPr>
          <w:rFonts w:ascii="宋体" w:hAnsi="宋体" w:eastAsia="宋体" w:cs="宋体"/>
          <w:spacing w:val="-6"/>
          <w:sz w:val="24"/>
          <w:szCs w:val="24"/>
        </w:rPr>
        <w:t>著．《</w:t>
      </w:r>
      <w:r>
        <w:rPr>
          <w:rFonts w:ascii="Times New Roman" w:hAnsi="Times New Roman" w:eastAsia="Times New Roman" w:cs="Times New Roman"/>
          <w:spacing w:val="-6"/>
          <w:sz w:val="24"/>
          <w:szCs w:val="24"/>
        </w:rPr>
        <w:t>The Paypal Wars</w:t>
      </w:r>
      <w:r>
        <w:rPr>
          <w:rFonts w:ascii="宋体" w:hAnsi="宋体" w:eastAsia="宋体" w:cs="宋体"/>
          <w:spacing w:val="-7"/>
          <w:sz w:val="24"/>
          <w:szCs w:val="24"/>
        </w:rPr>
        <w:t>》．</w:t>
      </w:r>
      <w:r>
        <w:rPr>
          <w:rFonts w:ascii="宋体" w:hAnsi="宋体" w:eastAsia="宋体" w:cs="宋体"/>
          <w:spacing w:val="5"/>
          <w:sz w:val="24"/>
          <w:szCs w:val="24"/>
        </w:rPr>
        <w:t xml:space="preserve"> </w:t>
      </w:r>
      <w:r>
        <w:rPr>
          <w:rFonts w:ascii="Times New Roman" w:hAnsi="Times New Roman" w:eastAsia="Times New Roman" w:cs="Times New Roman"/>
          <w:spacing w:val="-7"/>
          <w:sz w:val="24"/>
          <w:szCs w:val="24"/>
        </w:rPr>
        <w:t>2012.5</w:t>
      </w:r>
    </w:p>
    <w:p w14:paraId="2AD9B27F">
      <w:pPr>
        <w:pStyle w:val="2"/>
        <w:spacing w:line="245" w:lineRule="auto"/>
      </w:pPr>
    </w:p>
    <w:p w14:paraId="22193E44">
      <w:pPr>
        <w:pStyle w:val="2"/>
        <w:spacing w:line="245" w:lineRule="auto"/>
      </w:pPr>
    </w:p>
    <w:p w14:paraId="46B70699">
      <w:pPr>
        <w:pStyle w:val="2"/>
        <w:spacing w:line="246" w:lineRule="auto"/>
      </w:pPr>
    </w:p>
    <w:p w14:paraId="152865F0">
      <w:pPr>
        <w:pStyle w:val="2"/>
        <w:spacing w:line="246" w:lineRule="auto"/>
      </w:pPr>
    </w:p>
    <w:p w14:paraId="27B03E33">
      <w:pPr>
        <w:pStyle w:val="2"/>
        <w:spacing w:line="246" w:lineRule="auto"/>
      </w:pPr>
    </w:p>
    <w:p w14:paraId="5F317052">
      <w:pPr>
        <w:pStyle w:val="2"/>
        <w:spacing w:line="246" w:lineRule="auto"/>
      </w:pPr>
    </w:p>
    <w:p w14:paraId="49BDB24C">
      <w:pPr>
        <w:pStyle w:val="2"/>
        <w:spacing w:line="246" w:lineRule="auto"/>
      </w:pPr>
    </w:p>
    <w:p w14:paraId="6FC5995D">
      <w:pPr>
        <w:pStyle w:val="2"/>
        <w:spacing w:line="246" w:lineRule="auto"/>
      </w:pPr>
    </w:p>
    <w:p w14:paraId="5437666E">
      <w:pPr>
        <w:pStyle w:val="2"/>
        <w:spacing w:line="246" w:lineRule="auto"/>
      </w:pPr>
    </w:p>
    <w:p w14:paraId="2E3BEB87">
      <w:pPr>
        <w:pStyle w:val="2"/>
        <w:spacing w:line="246" w:lineRule="auto"/>
      </w:pPr>
    </w:p>
    <w:p w14:paraId="2B217AE1">
      <w:pPr>
        <w:pStyle w:val="2"/>
        <w:spacing w:line="246" w:lineRule="auto"/>
      </w:pPr>
    </w:p>
    <w:p w14:paraId="3F852151">
      <w:pPr>
        <w:pStyle w:val="2"/>
        <w:spacing w:line="246" w:lineRule="auto"/>
      </w:pPr>
    </w:p>
    <w:p w14:paraId="7729C111">
      <w:pPr>
        <w:pStyle w:val="2"/>
        <w:spacing w:line="246" w:lineRule="auto"/>
      </w:pPr>
    </w:p>
    <w:p w14:paraId="3370F6EC">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48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77768370">
      <w:pPr>
        <w:spacing w:line="271" w:lineRule="exact"/>
        <w:rPr>
          <w:rFonts w:ascii="宋体" w:hAnsi="宋体" w:eastAsia="宋体" w:cs="宋体"/>
          <w:sz w:val="20"/>
          <w:szCs w:val="20"/>
        </w:rPr>
        <w:sectPr>
          <w:headerReference r:id="rId104" w:type="default"/>
          <w:footerReference r:id="rId105" w:type="default"/>
          <w:pgSz w:w="11900" w:h="16840"/>
          <w:pgMar w:top="1616" w:right="1380" w:bottom="600" w:left="432" w:header="1252" w:footer="360" w:gutter="0"/>
          <w:cols w:space="720" w:num="1"/>
        </w:sectPr>
      </w:pPr>
    </w:p>
    <w:p w14:paraId="62DFCBB1">
      <w:pPr>
        <w:pStyle w:val="2"/>
        <w:spacing w:line="338" w:lineRule="auto"/>
      </w:pPr>
    </w:p>
    <w:p w14:paraId="19DDCD27">
      <w:pPr>
        <w:spacing w:before="143" w:line="221" w:lineRule="auto"/>
        <w:ind w:left="5238"/>
        <w:outlineLvl w:val="0"/>
        <w:rPr>
          <w:rFonts w:ascii="宋体" w:hAnsi="宋体" w:eastAsia="宋体" w:cs="宋体"/>
          <w:sz w:val="44"/>
          <w:szCs w:val="44"/>
        </w:rPr>
      </w:pPr>
      <w:bookmarkStart w:id="111" w:name="bookmark80"/>
      <w:bookmarkEnd w:id="111"/>
      <w:r>
        <w:rPr>
          <w:rFonts w:ascii="宋体" w:hAnsi="宋体" w:eastAsia="宋体" w:cs="宋体"/>
          <w:b/>
          <w:bCs/>
          <w:spacing w:val="-9"/>
          <w:sz w:val="44"/>
          <w:szCs w:val="44"/>
        </w:rPr>
        <w:t>致谢</w:t>
      </w:r>
    </w:p>
    <w:p w14:paraId="05817A87">
      <w:pPr>
        <w:spacing w:before="93" w:line="308" w:lineRule="auto"/>
        <w:ind w:left="1280" w:right="186" w:firstLine="473"/>
        <w:rPr>
          <w:rFonts w:ascii="宋体" w:hAnsi="宋体" w:eastAsia="宋体" w:cs="宋体"/>
          <w:sz w:val="24"/>
          <w:szCs w:val="24"/>
        </w:rPr>
      </w:pPr>
      <w:r>
        <w:rPr>
          <w:rFonts w:ascii="Times New Roman" w:hAnsi="Times New Roman" w:eastAsia="Times New Roman" w:cs="Times New Roman"/>
          <w:spacing w:val="-2"/>
          <w:sz w:val="24"/>
          <w:szCs w:val="24"/>
        </w:rPr>
        <w:t>2015</w:t>
      </w:r>
      <w:r>
        <w:rPr>
          <w:rFonts w:ascii="Times New Roman" w:hAnsi="Times New Roman" w:eastAsia="Times New Roman" w:cs="Times New Roman"/>
          <w:spacing w:val="44"/>
          <w:sz w:val="24"/>
          <w:szCs w:val="24"/>
        </w:rPr>
        <w:t xml:space="preserve"> </w:t>
      </w:r>
      <w:r>
        <w:rPr>
          <w:rFonts w:ascii="宋体" w:hAnsi="宋体" w:eastAsia="宋体" w:cs="宋体"/>
          <w:spacing w:val="-2"/>
          <w:sz w:val="24"/>
          <w:szCs w:val="24"/>
        </w:rPr>
        <w:t>年</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4</w:t>
      </w:r>
      <w:r>
        <w:rPr>
          <w:rFonts w:ascii="Times New Roman" w:hAnsi="Times New Roman" w:eastAsia="Times New Roman" w:cs="Times New Roman"/>
          <w:spacing w:val="33"/>
          <w:w w:val="101"/>
          <w:sz w:val="24"/>
          <w:szCs w:val="24"/>
        </w:rPr>
        <w:t xml:space="preserve"> </w:t>
      </w:r>
      <w:r>
        <w:rPr>
          <w:rFonts w:ascii="宋体" w:hAnsi="宋体" w:eastAsia="宋体" w:cs="宋体"/>
          <w:spacing w:val="-2"/>
          <w:sz w:val="24"/>
          <w:szCs w:val="24"/>
        </w:rPr>
        <w:t>月，经过</w:t>
      </w:r>
      <w:r>
        <w:rPr>
          <w:rFonts w:ascii="宋体" w:hAnsi="宋体" w:eastAsia="宋体" w:cs="宋体"/>
          <w:spacing w:val="-32"/>
          <w:sz w:val="24"/>
          <w:szCs w:val="24"/>
        </w:rPr>
        <w:t xml:space="preserve"> </w:t>
      </w:r>
      <w:r>
        <w:rPr>
          <w:rFonts w:ascii="Times New Roman" w:hAnsi="Times New Roman" w:eastAsia="Times New Roman" w:cs="Times New Roman"/>
          <w:spacing w:val="-2"/>
          <w:sz w:val="24"/>
          <w:szCs w:val="24"/>
        </w:rPr>
        <w:t>5</w:t>
      </w:r>
      <w:r>
        <w:rPr>
          <w:rFonts w:ascii="Times New Roman" w:hAnsi="Times New Roman" w:eastAsia="Times New Roman" w:cs="Times New Roman"/>
          <w:spacing w:val="26"/>
          <w:w w:val="101"/>
          <w:sz w:val="24"/>
          <w:szCs w:val="24"/>
        </w:rPr>
        <w:t xml:space="preserve"> </w:t>
      </w:r>
      <w:r>
        <w:rPr>
          <w:rFonts w:ascii="宋体" w:hAnsi="宋体" w:eastAsia="宋体" w:cs="宋体"/>
          <w:spacing w:val="-2"/>
          <w:sz w:val="24"/>
          <w:szCs w:val="24"/>
        </w:rPr>
        <w:t>个月的时间，完成了此篇硕士论文的撰写，在这期间，有</w:t>
      </w:r>
      <w:r>
        <w:rPr>
          <w:rFonts w:ascii="宋体" w:hAnsi="宋体" w:eastAsia="宋体" w:cs="宋体"/>
          <w:spacing w:val="-1"/>
          <w:sz w:val="24"/>
          <w:szCs w:val="24"/>
        </w:rPr>
        <w:t>很多很多人都给予我帮助和支持，可以说是在大家</w:t>
      </w:r>
      <w:r>
        <w:rPr>
          <w:rFonts w:ascii="宋体" w:hAnsi="宋体" w:eastAsia="宋体" w:cs="宋体"/>
          <w:spacing w:val="-2"/>
          <w:sz w:val="24"/>
          <w:szCs w:val="24"/>
        </w:rPr>
        <w:t>的共同努力下收货的硕果。</w:t>
      </w:r>
    </w:p>
    <w:p w14:paraId="028FE490">
      <w:pPr>
        <w:spacing w:before="5" w:line="307" w:lineRule="auto"/>
        <w:ind w:left="1279" w:right="119" w:firstLine="482"/>
        <w:jc w:val="both"/>
        <w:rPr>
          <w:rFonts w:ascii="宋体" w:hAnsi="宋体" w:eastAsia="宋体" w:cs="宋体"/>
          <w:sz w:val="24"/>
          <w:szCs w:val="24"/>
        </w:rPr>
      </w:pPr>
      <w:r>
        <w:rPr>
          <w:rFonts w:ascii="宋体" w:hAnsi="宋体" w:eastAsia="宋体" w:cs="宋体"/>
          <w:spacing w:val="-2"/>
          <w:sz w:val="24"/>
          <w:szCs w:val="24"/>
        </w:rPr>
        <w:t>在这里第一我要感谢我论文的恩师，也是我</w:t>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 xml:space="preserve">MBA </w:t>
      </w:r>
      <w:r>
        <w:rPr>
          <w:rFonts w:ascii="宋体" w:hAnsi="宋体" w:eastAsia="宋体" w:cs="宋体"/>
          <w:spacing w:val="-2"/>
          <w:sz w:val="24"/>
          <w:szCs w:val="24"/>
        </w:rPr>
        <w:t>母校的校长王稼琼教授。我非</w:t>
      </w:r>
      <w:r>
        <w:rPr>
          <w:rFonts w:ascii="宋体" w:hAnsi="宋体" w:eastAsia="宋体" w:cs="宋体"/>
          <w:spacing w:val="-1"/>
          <w:sz w:val="24"/>
          <w:szCs w:val="24"/>
        </w:rPr>
        <w:t>常荣幸能够成为校长的学生，让我能够顺利完成本篇论文。本文从选定方向到开</w:t>
      </w:r>
      <w:r>
        <w:rPr>
          <w:rFonts w:ascii="宋体" w:hAnsi="宋体" w:eastAsia="宋体" w:cs="宋体"/>
          <w:spacing w:val="-2"/>
          <w:sz w:val="24"/>
          <w:szCs w:val="24"/>
        </w:rPr>
        <w:t>题，</w:t>
      </w:r>
      <w:r>
        <w:rPr>
          <w:rFonts w:ascii="宋体" w:hAnsi="宋体" w:eastAsia="宋体" w:cs="宋体"/>
          <w:spacing w:val="-3"/>
          <w:sz w:val="24"/>
          <w:szCs w:val="24"/>
        </w:rPr>
        <w:t>从开题到撰写完成，王稼琼教授在其中倾注了大量心血。他学术研究精益求精、治学</w:t>
      </w:r>
      <w:r>
        <w:rPr>
          <w:rFonts w:ascii="宋体" w:hAnsi="宋体" w:eastAsia="宋体" w:cs="宋体"/>
          <w:spacing w:val="-6"/>
          <w:sz w:val="24"/>
          <w:szCs w:val="24"/>
        </w:rPr>
        <w:t>严谨，沟通方面和蔼可亲，既是良师更是益友。在论文撰写的过程中， 王稼琼教授给</w:t>
      </w:r>
      <w:r>
        <w:rPr>
          <w:rFonts w:ascii="宋体" w:hAnsi="宋体" w:eastAsia="宋体" w:cs="宋体"/>
          <w:spacing w:val="1"/>
          <w:sz w:val="24"/>
          <w:szCs w:val="24"/>
        </w:rPr>
        <w:t>予了我很大的发挥空间，循循善诱</w:t>
      </w:r>
      <w:r>
        <w:rPr>
          <w:rFonts w:ascii="宋体" w:hAnsi="宋体" w:eastAsia="宋体" w:cs="宋体"/>
          <w:spacing w:val="-29"/>
          <w:sz w:val="24"/>
          <w:szCs w:val="24"/>
        </w:rPr>
        <w:t xml:space="preserve"> </w:t>
      </w:r>
      <w:r>
        <w:rPr>
          <w:rFonts w:ascii="宋体" w:hAnsi="宋体" w:eastAsia="宋体" w:cs="宋体"/>
          <w:spacing w:val="1"/>
          <w:sz w:val="24"/>
          <w:szCs w:val="24"/>
        </w:rPr>
        <w:t>、循序渐进，再进行反复斟酌和修改，</w:t>
      </w:r>
      <w:r>
        <w:rPr>
          <w:rFonts w:ascii="宋体" w:hAnsi="宋体" w:eastAsia="宋体" w:cs="宋体"/>
          <w:sz w:val="24"/>
          <w:szCs w:val="24"/>
        </w:rPr>
        <w:t>最终形成</w:t>
      </w:r>
      <w:r>
        <w:rPr>
          <w:rFonts w:ascii="宋体" w:hAnsi="宋体" w:eastAsia="宋体" w:cs="宋体"/>
          <w:spacing w:val="-1"/>
          <w:sz w:val="24"/>
          <w:szCs w:val="24"/>
        </w:rPr>
        <w:t>了本文，这个过程也是我</w:t>
      </w:r>
      <w:r>
        <w:rPr>
          <w:rFonts w:ascii="宋体" w:hAnsi="宋体" w:eastAsia="宋体" w:cs="宋体"/>
          <w:spacing w:val="-56"/>
          <w:sz w:val="24"/>
          <w:szCs w:val="24"/>
        </w:rPr>
        <w:t xml:space="preserve"> </w:t>
      </w:r>
      <w:r>
        <w:rPr>
          <w:rFonts w:ascii="Times New Roman" w:hAnsi="Times New Roman" w:eastAsia="Times New Roman" w:cs="Times New Roman"/>
          <w:spacing w:val="-1"/>
          <w:sz w:val="24"/>
          <w:szCs w:val="24"/>
        </w:rPr>
        <w:t xml:space="preserve">MBA </w:t>
      </w:r>
      <w:r>
        <w:rPr>
          <w:rFonts w:ascii="宋体" w:hAnsi="宋体" w:eastAsia="宋体" w:cs="宋体"/>
          <w:spacing w:val="-1"/>
          <w:sz w:val="24"/>
          <w:szCs w:val="24"/>
        </w:rPr>
        <w:t>学习过程中获</w:t>
      </w:r>
      <w:r>
        <w:rPr>
          <w:rFonts w:ascii="宋体" w:hAnsi="宋体" w:eastAsia="宋体" w:cs="宋体"/>
          <w:spacing w:val="-2"/>
          <w:sz w:val="24"/>
          <w:szCs w:val="24"/>
        </w:rPr>
        <w:t>益最大、最深刻的一个过程，感谢王稼</w:t>
      </w:r>
      <w:r>
        <w:rPr>
          <w:rFonts w:ascii="宋体" w:hAnsi="宋体" w:eastAsia="宋体" w:cs="宋体"/>
          <w:spacing w:val="-8"/>
          <w:sz w:val="24"/>
          <w:szCs w:val="24"/>
        </w:rPr>
        <w:t>琼教授！</w:t>
      </w:r>
    </w:p>
    <w:p w14:paraId="21217916">
      <w:pPr>
        <w:spacing w:before="2" w:line="307" w:lineRule="auto"/>
        <w:ind w:left="1279" w:right="186" w:firstLine="483"/>
        <w:jc w:val="both"/>
        <w:rPr>
          <w:rFonts w:ascii="宋体" w:hAnsi="宋体" w:eastAsia="宋体" w:cs="宋体"/>
          <w:sz w:val="24"/>
          <w:szCs w:val="24"/>
        </w:rPr>
      </w:pPr>
      <w:r>
        <w:rPr>
          <w:rFonts w:ascii="宋体" w:hAnsi="宋体" w:eastAsia="宋体" w:cs="宋体"/>
          <w:spacing w:val="-2"/>
          <w:sz w:val="24"/>
          <w:szCs w:val="24"/>
        </w:rPr>
        <w:t>第二要感谢</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 xml:space="preserve">2013MBA </w:t>
      </w:r>
      <w:r>
        <w:rPr>
          <w:rFonts w:ascii="宋体" w:hAnsi="宋体" w:eastAsia="宋体" w:cs="宋体"/>
          <w:spacing w:val="-2"/>
          <w:sz w:val="24"/>
          <w:szCs w:val="24"/>
        </w:rPr>
        <w:t>秋一班的全体同学，在论文撰写的过程中遇到了不少困难</w:t>
      </w:r>
      <w:r>
        <w:rPr>
          <w:rFonts w:ascii="宋体" w:hAnsi="宋体" w:eastAsia="宋体" w:cs="宋体"/>
          <w:spacing w:val="-3"/>
          <w:sz w:val="24"/>
          <w:szCs w:val="24"/>
        </w:rPr>
        <w:t>和问题，是同学们的互相帮助与支持，是班级凝聚集体的力量和智慧，让我能够顺利</w:t>
      </w:r>
      <w:r>
        <w:rPr>
          <w:rFonts w:ascii="宋体" w:hAnsi="宋体" w:eastAsia="宋体" w:cs="宋体"/>
          <w:spacing w:val="-5"/>
          <w:sz w:val="24"/>
          <w:szCs w:val="24"/>
        </w:rPr>
        <w:t>完成撰写的过程。</w:t>
      </w:r>
    </w:p>
    <w:p w14:paraId="7D0D6B2E">
      <w:pPr>
        <w:spacing w:before="2" w:line="307" w:lineRule="auto"/>
        <w:ind w:left="1285" w:right="186" w:firstLine="478"/>
        <w:rPr>
          <w:rFonts w:ascii="宋体" w:hAnsi="宋体" w:eastAsia="宋体" w:cs="宋体"/>
          <w:sz w:val="24"/>
          <w:szCs w:val="24"/>
        </w:rPr>
      </w:pPr>
      <w:r>
        <w:rPr>
          <w:rFonts w:ascii="宋体" w:hAnsi="宋体" w:eastAsia="宋体" w:cs="宋体"/>
          <w:spacing w:val="-3"/>
          <w:sz w:val="24"/>
          <w:szCs w:val="24"/>
        </w:rPr>
        <w:t>第三要感谢我的合伙人，论文的素材完全来自于我们创业的心路历程，</w:t>
      </w:r>
      <w:r>
        <w:rPr>
          <w:rFonts w:ascii="宋体" w:hAnsi="宋体" w:eastAsia="宋体" w:cs="宋体"/>
          <w:spacing w:val="-4"/>
          <w:sz w:val="24"/>
          <w:szCs w:val="24"/>
        </w:rPr>
        <w:t>是在不断</w:t>
      </w:r>
      <w:r>
        <w:rPr>
          <w:rFonts w:ascii="宋体" w:hAnsi="宋体" w:eastAsia="宋体" w:cs="宋体"/>
          <w:spacing w:val="-3"/>
          <w:sz w:val="24"/>
          <w:szCs w:val="24"/>
        </w:rPr>
        <w:t>总结前行的过程中形成了本文最原始的材料。</w:t>
      </w:r>
    </w:p>
    <w:p w14:paraId="283B6619">
      <w:pPr>
        <w:spacing w:before="1" w:line="220" w:lineRule="auto"/>
        <w:ind w:left="1766"/>
        <w:rPr>
          <w:rFonts w:ascii="宋体" w:hAnsi="宋体" w:eastAsia="宋体" w:cs="宋体"/>
          <w:sz w:val="24"/>
          <w:szCs w:val="24"/>
        </w:rPr>
      </w:pPr>
      <w:r>
        <w:rPr>
          <w:rFonts w:ascii="宋体" w:hAnsi="宋体" w:eastAsia="宋体" w:cs="宋体"/>
          <w:spacing w:val="-1"/>
          <w:sz w:val="24"/>
          <w:szCs w:val="24"/>
        </w:rPr>
        <w:t>最后要感谢我的爱人王冉女士，感谢她在我撰写过程中不断给予的关心和理解。</w:t>
      </w:r>
    </w:p>
    <w:p w14:paraId="48F83D9C">
      <w:pPr>
        <w:spacing w:before="112" w:line="309" w:lineRule="auto"/>
        <w:ind w:left="1277" w:firstLine="485"/>
        <w:rPr>
          <w:rFonts w:ascii="宋体" w:hAnsi="宋体" w:eastAsia="宋体" w:cs="宋体"/>
          <w:sz w:val="24"/>
          <w:szCs w:val="24"/>
        </w:rPr>
      </w:pPr>
      <w:r>
        <w:rPr>
          <w:rFonts w:ascii="宋体" w:hAnsi="宋体" w:eastAsia="宋体" w:cs="宋体"/>
          <w:spacing w:val="-5"/>
          <w:sz w:val="24"/>
          <w:szCs w:val="24"/>
        </w:rPr>
        <w:t>在本文的写作过程中，虽然尽可能运用自己所学的理论知识和工作实际进行撰写，但由于自身理论知识和研究视野的水平有限、企业经营中经验缺乏，</w:t>
      </w:r>
      <w:r>
        <w:rPr>
          <w:rFonts w:ascii="宋体" w:hAnsi="宋体" w:eastAsia="宋体" w:cs="宋体"/>
          <w:spacing w:val="-38"/>
          <w:sz w:val="24"/>
          <w:szCs w:val="24"/>
        </w:rPr>
        <w:t xml:space="preserve"> </w:t>
      </w:r>
      <w:r>
        <w:rPr>
          <w:rFonts w:ascii="宋体" w:hAnsi="宋体" w:eastAsia="宋体" w:cs="宋体"/>
          <w:spacing w:val="-5"/>
          <w:sz w:val="24"/>
          <w:szCs w:val="24"/>
        </w:rPr>
        <w:t>本文在研究过程中仍然存在许多不足之处。我将在今后的学习和工作过程中继续努力，</w:t>
      </w:r>
      <w:r>
        <w:rPr>
          <w:rFonts w:ascii="宋体" w:hAnsi="宋体" w:eastAsia="宋体" w:cs="宋体"/>
          <w:spacing w:val="-38"/>
          <w:sz w:val="24"/>
          <w:szCs w:val="24"/>
        </w:rPr>
        <w:t xml:space="preserve"> </w:t>
      </w:r>
      <w:r>
        <w:rPr>
          <w:rFonts w:ascii="宋体" w:hAnsi="宋体" w:eastAsia="宋体" w:cs="宋体"/>
          <w:spacing w:val="-5"/>
          <w:sz w:val="24"/>
          <w:szCs w:val="24"/>
        </w:rPr>
        <w:t>请各位老师批</w:t>
      </w:r>
      <w:r>
        <w:rPr>
          <w:rFonts w:ascii="宋体" w:hAnsi="宋体" w:eastAsia="宋体" w:cs="宋体"/>
          <w:spacing w:val="-8"/>
          <w:sz w:val="24"/>
          <w:szCs w:val="24"/>
        </w:rPr>
        <w:t>评指正。</w:t>
      </w:r>
    </w:p>
    <w:p w14:paraId="4012D9F9">
      <w:pPr>
        <w:pStyle w:val="2"/>
        <w:spacing w:line="249" w:lineRule="auto"/>
      </w:pPr>
    </w:p>
    <w:p w14:paraId="04FB197B">
      <w:pPr>
        <w:pStyle w:val="2"/>
        <w:spacing w:line="249" w:lineRule="auto"/>
      </w:pPr>
    </w:p>
    <w:p w14:paraId="56991664">
      <w:pPr>
        <w:pStyle w:val="2"/>
        <w:spacing w:line="249" w:lineRule="auto"/>
      </w:pPr>
    </w:p>
    <w:p w14:paraId="7D22A97D">
      <w:pPr>
        <w:pStyle w:val="2"/>
        <w:spacing w:line="249" w:lineRule="auto"/>
      </w:pPr>
    </w:p>
    <w:p w14:paraId="0F210A09">
      <w:pPr>
        <w:pStyle w:val="2"/>
        <w:spacing w:line="249" w:lineRule="auto"/>
      </w:pPr>
    </w:p>
    <w:p w14:paraId="1B8518A6">
      <w:pPr>
        <w:pStyle w:val="2"/>
        <w:spacing w:line="249" w:lineRule="auto"/>
      </w:pPr>
    </w:p>
    <w:p w14:paraId="24ED766B">
      <w:pPr>
        <w:pStyle w:val="2"/>
        <w:spacing w:line="249" w:lineRule="auto"/>
      </w:pPr>
    </w:p>
    <w:p w14:paraId="1F3F9BD6">
      <w:pPr>
        <w:pStyle w:val="2"/>
        <w:spacing w:line="249" w:lineRule="auto"/>
      </w:pPr>
    </w:p>
    <w:p w14:paraId="7022AB4D">
      <w:pPr>
        <w:pStyle w:val="2"/>
        <w:spacing w:line="249" w:lineRule="auto"/>
      </w:pPr>
    </w:p>
    <w:p w14:paraId="6BC3C9DF">
      <w:pPr>
        <w:pStyle w:val="2"/>
        <w:spacing w:line="249" w:lineRule="auto"/>
      </w:pPr>
    </w:p>
    <w:p w14:paraId="503E3C00">
      <w:pPr>
        <w:pStyle w:val="2"/>
        <w:spacing w:line="249" w:lineRule="auto"/>
      </w:pPr>
    </w:p>
    <w:p w14:paraId="506604F5">
      <w:pPr>
        <w:pStyle w:val="2"/>
        <w:spacing w:line="249" w:lineRule="auto"/>
      </w:pPr>
    </w:p>
    <w:p w14:paraId="5E809F80">
      <w:pPr>
        <w:pStyle w:val="2"/>
        <w:spacing w:line="250" w:lineRule="auto"/>
      </w:pPr>
    </w:p>
    <w:p w14:paraId="30F168E8">
      <w:pPr>
        <w:pStyle w:val="2"/>
        <w:spacing w:line="250" w:lineRule="auto"/>
      </w:pPr>
    </w:p>
    <w:p w14:paraId="596ACDA4">
      <w:pPr>
        <w:pStyle w:val="2"/>
        <w:spacing w:line="250" w:lineRule="auto"/>
      </w:pPr>
    </w:p>
    <w:p w14:paraId="0760D71D">
      <w:pPr>
        <w:pStyle w:val="2"/>
        <w:spacing w:line="250" w:lineRule="auto"/>
      </w:pPr>
    </w:p>
    <w:p w14:paraId="1D7CB5D5">
      <w:pPr>
        <w:pStyle w:val="2"/>
        <w:spacing w:line="250" w:lineRule="auto"/>
      </w:pPr>
    </w:p>
    <w:p w14:paraId="58376069">
      <w:pPr>
        <w:pStyle w:val="2"/>
        <w:spacing w:line="250" w:lineRule="auto"/>
      </w:pPr>
    </w:p>
    <w:p w14:paraId="10B08B8E">
      <w:pPr>
        <w:pStyle w:val="2"/>
        <w:spacing w:line="250" w:lineRule="auto"/>
      </w:pPr>
    </w:p>
    <w:p w14:paraId="6599E2B5">
      <w:pPr>
        <w:pStyle w:val="2"/>
        <w:spacing w:line="250" w:lineRule="auto"/>
      </w:pPr>
    </w:p>
    <w:p w14:paraId="5F0583B4">
      <w:pPr>
        <w:spacing w:before="66" w:line="271" w:lineRule="exact"/>
        <w:ind w:left="4672"/>
        <w:rPr>
          <w:rFonts w:ascii="宋体" w:hAnsi="宋体" w:eastAsia="宋体" w:cs="宋体"/>
          <w:sz w:val="20"/>
          <w:szCs w:val="20"/>
        </w:rPr>
      </w:pPr>
      <w:r>
        <w:rPr>
          <w:rFonts w:ascii="宋体" w:hAnsi="宋体" w:eastAsia="宋体" w:cs="宋体"/>
          <w:spacing w:val="-5"/>
          <w:position w:val="1"/>
          <w:sz w:val="20"/>
          <w:szCs w:val="20"/>
        </w:rPr>
        <w:t>第</w:t>
      </w:r>
      <w:r>
        <w:rPr>
          <w:rFonts w:ascii="宋体" w:hAnsi="宋体" w:eastAsia="宋体" w:cs="宋体"/>
          <w:spacing w:val="-3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  共</w:t>
      </w:r>
      <w:r>
        <w:rPr>
          <w:rFonts w:ascii="宋体" w:hAnsi="宋体" w:eastAsia="宋体" w:cs="宋体"/>
          <w:spacing w:val="-43"/>
          <w:position w:val="1"/>
          <w:sz w:val="20"/>
          <w:szCs w:val="20"/>
        </w:rPr>
        <w:t xml:space="preserve"> </w:t>
      </w:r>
      <w:r>
        <w:rPr>
          <w:rFonts w:ascii="Verdana" w:hAnsi="Verdana" w:eastAsia="Verdana" w:cs="Verdana"/>
          <w:spacing w:val="-5"/>
          <w:position w:val="1"/>
          <w:sz w:val="20"/>
          <w:szCs w:val="20"/>
        </w:rPr>
        <w:t xml:space="preserve">49 </w:t>
      </w:r>
      <w:r>
        <w:rPr>
          <w:rFonts w:ascii="宋体" w:hAnsi="宋体" w:eastAsia="宋体" w:cs="宋体"/>
          <w:spacing w:val="-5"/>
          <w:position w:val="1"/>
          <w:sz w:val="20"/>
          <w:szCs w:val="20"/>
        </w:rPr>
        <w:t>页</w:t>
      </w:r>
    </w:p>
    <w:p w14:paraId="1DFA52F6">
      <w:pPr>
        <w:spacing w:line="271" w:lineRule="exact"/>
        <w:rPr>
          <w:rFonts w:ascii="宋体" w:hAnsi="宋体" w:eastAsia="宋体" w:cs="宋体"/>
          <w:sz w:val="20"/>
          <w:szCs w:val="20"/>
        </w:rPr>
        <w:sectPr>
          <w:headerReference r:id="rId106" w:type="default"/>
          <w:footerReference r:id="rId107" w:type="default"/>
          <w:pgSz w:w="11900" w:h="16840"/>
          <w:pgMar w:top="1616" w:right="1225" w:bottom="600" w:left="432" w:header="1252" w:footer="360" w:gutter="0"/>
          <w:cols w:space="720" w:num="1"/>
        </w:sectPr>
      </w:pPr>
    </w:p>
    <w:p w14:paraId="189AD92A">
      <w:pPr>
        <w:pStyle w:val="2"/>
      </w:pPr>
    </w:p>
    <w:p w14:paraId="3FEC4126">
      <w:pPr>
        <w:pStyle w:val="2"/>
      </w:pPr>
    </w:p>
    <w:p w14:paraId="0EDF4312">
      <w:pPr>
        <w:pStyle w:val="2"/>
      </w:pPr>
    </w:p>
    <w:p w14:paraId="729807EE">
      <w:pPr>
        <w:pStyle w:val="2"/>
      </w:pPr>
    </w:p>
    <w:p w14:paraId="155E61B2">
      <w:pPr>
        <w:pStyle w:val="2"/>
      </w:pPr>
    </w:p>
    <w:p w14:paraId="4B677EDE">
      <w:pPr>
        <w:pStyle w:val="2"/>
      </w:pPr>
    </w:p>
    <w:p w14:paraId="5A8146AB">
      <w:pPr>
        <w:pStyle w:val="2"/>
      </w:pPr>
    </w:p>
    <w:p w14:paraId="641FEC31">
      <w:pPr>
        <w:pStyle w:val="2"/>
      </w:pPr>
    </w:p>
    <w:p w14:paraId="75A76244">
      <w:pPr>
        <w:pStyle w:val="2"/>
      </w:pPr>
    </w:p>
    <w:p w14:paraId="073A2933">
      <w:pPr>
        <w:pStyle w:val="2"/>
      </w:pPr>
    </w:p>
    <w:p w14:paraId="29AEC1EE">
      <w:pPr>
        <w:pStyle w:val="2"/>
        <w:spacing w:line="241" w:lineRule="auto"/>
      </w:pPr>
    </w:p>
    <w:p w14:paraId="45A1F322">
      <w:pPr>
        <w:pStyle w:val="2"/>
        <w:spacing w:line="241" w:lineRule="auto"/>
      </w:pPr>
    </w:p>
    <w:p w14:paraId="52F4792C">
      <w:pPr>
        <w:pStyle w:val="2"/>
        <w:spacing w:line="241" w:lineRule="auto"/>
      </w:pPr>
    </w:p>
    <w:p w14:paraId="3014A37C">
      <w:pPr>
        <w:pStyle w:val="2"/>
        <w:spacing w:line="241" w:lineRule="auto"/>
      </w:pPr>
    </w:p>
    <w:p w14:paraId="105E16C4">
      <w:pPr>
        <w:pStyle w:val="2"/>
        <w:spacing w:line="241" w:lineRule="auto"/>
      </w:pPr>
    </w:p>
    <w:p w14:paraId="6BE7279C">
      <w:pPr>
        <w:pStyle w:val="2"/>
        <w:spacing w:line="241" w:lineRule="auto"/>
      </w:pPr>
    </w:p>
    <w:p w14:paraId="415AC74A">
      <w:pPr>
        <w:pStyle w:val="2"/>
        <w:spacing w:line="241" w:lineRule="auto"/>
      </w:pPr>
    </w:p>
    <w:p w14:paraId="3647855E">
      <w:pPr>
        <w:pStyle w:val="2"/>
        <w:spacing w:line="241" w:lineRule="auto"/>
      </w:pPr>
    </w:p>
    <w:p w14:paraId="45675A3A">
      <w:pPr>
        <w:pStyle w:val="2"/>
        <w:spacing w:line="241" w:lineRule="auto"/>
      </w:pPr>
    </w:p>
    <w:p w14:paraId="6B6450F4">
      <w:pPr>
        <w:pStyle w:val="2"/>
        <w:spacing w:line="241" w:lineRule="auto"/>
      </w:pPr>
    </w:p>
    <w:p w14:paraId="6577AA6D">
      <w:pPr>
        <w:pStyle w:val="2"/>
        <w:spacing w:line="241" w:lineRule="auto"/>
      </w:pPr>
    </w:p>
    <w:p w14:paraId="12B2DE04">
      <w:pPr>
        <w:pStyle w:val="2"/>
        <w:spacing w:line="241" w:lineRule="auto"/>
      </w:pPr>
    </w:p>
    <w:p w14:paraId="2479F86D">
      <w:pPr>
        <w:pStyle w:val="2"/>
        <w:spacing w:line="241" w:lineRule="auto"/>
      </w:pPr>
    </w:p>
    <w:p w14:paraId="3F663B8C">
      <w:pPr>
        <w:pStyle w:val="2"/>
        <w:spacing w:line="241" w:lineRule="auto"/>
      </w:pPr>
    </w:p>
    <w:p w14:paraId="2F500266">
      <w:pPr>
        <w:pStyle w:val="2"/>
        <w:spacing w:line="241" w:lineRule="auto"/>
      </w:pPr>
    </w:p>
    <w:p w14:paraId="47BD884F">
      <w:pPr>
        <w:pStyle w:val="2"/>
        <w:spacing w:line="241" w:lineRule="auto"/>
      </w:pPr>
    </w:p>
    <w:p w14:paraId="6A0E122C">
      <w:pPr>
        <w:pStyle w:val="2"/>
        <w:spacing w:line="241" w:lineRule="auto"/>
      </w:pPr>
    </w:p>
    <w:p w14:paraId="639D41C6">
      <w:pPr>
        <w:pStyle w:val="2"/>
        <w:spacing w:line="241" w:lineRule="auto"/>
      </w:pPr>
    </w:p>
    <w:p w14:paraId="3BF41C0F">
      <w:pPr>
        <w:pStyle w:val="2"/>
        <w:spacing w:line="241" w:lineRule="auto"/>
      </w:pPr>
    </w:p>
    <w:p w14:paraId="2CA26F7E">
      <w:pPr>
        <w:pStyle w:val="2"/>
        <w:spacing w:line="241" w:lineRule="auto"/>
      </w:pPr>
    </w:p>
    <w:p w14:paraId="534023C5">
      <w:pPr>
        <w:pStyle w:val="2"/>
        <w:spacing w:line="241" w:lineRule="auto"/>
      </w:pPr>
    </w:p>
    <w:p w14:paraId="73AB8F99">
      <w:pPr>
        <w:pStyle w:val="2"/>
        <w:spacing w:line="241" w:lineRule="auto"/>
      </w:pPr>
    </w:p>
    <w:p w14:paraId="3FEC19F9">
      <w:pPr>
        <w:pStyle w:val="2"/>
        <w:spacing w:line="241" w:lineRule="auto"/>
      </w:pPr>
    </w:p>
    <w:p w14:paraId="60B37140">
      <w:pPr>
        <w:pStyle w:val="2"/>
        <w:spacing w:line="241" w:lineRule="auto"/>
      </w:pPr>
    </w:p>
    <w:p w14:paraId="1795F4B9">
      <w:pPr>
        <w:pStyle w:val="2"/>
        <w:spacing w:line="241" w:lineRule="auto"/>
      </w:pPr>
    </w:p>
    <w:p w14:paraId="02C844F3">
      <w:pPr>
        <w:pStyle w:val="2"/>
        <w:spacing w:line="241" w:lineRule="auto"/>
      </w:pPr>
    </w:p>
    <w:p w14:paraId="2D00FB4D">
      <w:pPr>
        <w:pStyle w:val="2"/>
        <w:spacing w:line="241" w:lineRule="auto"/>
      </w:pPr>
    </w:p>
    <w:p w14:paraId="0A89C1F6">
      <w:pPr>
        <w:pStyle w:val="2"/>
        <w:spacing w:line="241" w:lineRule="auto"/>
      </w:pPr>
    </w:p>
    <w:p w14:paraId="6949B751">
      <w:pPr>
        <w:pStyle w:val="2"/>
        <w:spacing w:line="241" w:lineRule="auto"/>
      </w:pPr>
    </w:p>
    <w:p w14:paraId="13E64644">
      <w:pPr>
        <w:pStyle w:val="2"/>
        <w:spacing w:line="241" w:lineRule="auto"/>
      </w:pPr>
    </w:p>
    <w:p w14:paraId="0FEBCDAC">
      <w:pPr>
        <w:pStyle w:val="2"/>
        <w:spacing w:line="241" w:lineRule="auto"/>
      </w:pPr>
    </w:p>
    <w:p w14:paraId="241C04A9">
      <w:pPr>
        <w:pStyle w:val="2"/>
        <w:spacing w:line="241" w:lineRule="auto"/>
      </w:pPr>
    </w:p>
    <w:p w14:paraId="681EEEFD">
      <w:pPr>
        <w:pStyle w:val="2"/>
        <w:spacing w:line="241" w:lineRule="auto"/>
      </w:pPr>
    </w:p>
    <w:p w14:paraId="3EE4EA42">
      <w:pPr>
        <w:pStyle w:val="2"/>
        <w:spacing w:line="241" w:lineRule="auto"/>
      </w:pPr>
    </w:p>
    <w:p w14:paraId="5618B4A4">
      <w:pPr>
        <w:pStyle w:val="2"/>
        <w:spacing w:line="241" w:lineRule="auto"/>
      </w:pPr>
    </w:p>
    <w:p w14:paraId="04AD67B8">
      <w:pPr>
        <w:pStyle w:val="2"/>
        <w:spacing w:line="241" w:lineRule="auto"/>
      </w:pPr>
    </w:p>
    <w:p w14:paraId="54A83268">
      <w:pPr>
        <w:pStyle w:val="2"/>
        <w:spacing w:line="241" w:lineRule="auto"/>
      </w:pPr>
    </w:p>
    <w:p w14:paraId="0323E8B2">
      <w:pPr>
        <w:pStyle w:val="2"/>
        <w:spacing w:line="241" w:lineRule="auto"/>
      </w:pPr>
    </w:p>
    <w:p w14:paraId="1365DBAF">
      <w:pPr>
        <w:pStyle w:val="2"/>
        <w:spacing w:line="241" w:lineRule="auto"/>
      </w:pPr>
    </w:p>
    <w:p w14:paraId="1B0712CF">
      <w:pPr>
        <w:pStyle w:val="2"/>
        <w:spacing w:line="241" w:lineRule="auto"/>
      </w:pPr>
    </w:p>
    <w:p w14:paraId="3D1DC700">
      <w:pPr>
        <w:pStyle w:val="2"/>
        <w:spacing w:line="241" w:lineRule="auto"/>
      </w:pPr>
    </w:p>
    <w:p w14:paraId="0AB10D0C">
      <w:pPr>
        <w:pStyle w:val="2"/>
        <w:spacing w:line="241" w:lineRule="auto"/>
      </w:pPr>
    </w:p>
    <w:p w14:paraId="7166056D">
      <w:pPr>
        <w:pStyle w:val="2"/>
        <w:spacing w:line="241" w:lineRule="auto"/>
      </w:pPr>
    </w:p>
    <w:p w14:paraId="744BA191">
      <w:pPr>
        <w:pStyle w:val="2"/>
        <w:spacing w:line="241" w:lineRule="auto"/>
      </w:pPr>
    </w:p>
    <w:p w14:paraId="0F1F9857">
      <w:pPr>
        <w:pStyle w:val="2"/>
        <w:spacing w:line="241" w:lineRule="auto"/>
      </w:pPr>
    </w:p>
    <w:p w14:paraId="5BC7834A">
      <w:pPr>
        <w:pStyle w:val="2"/>
        <w:spacing w:line="241" w:lineRule="auto"/>
      </w:pPr>
    </w:p>
    <w:p w14:paraId="4817E9CC">
      <w:pPr>
        <w:pStyle w:val="2"/>
        <w:spacing w:line="241" w:lineRule="auto"/>
      </w:pPr>
    </w:p>
    <w:p w14:paraId="035D0711">
      <w:pPr>
        <w:pStyle w:val="2"/>
        <w:spacing w:line="241" w:lineRule="auto"/>
      </w:pPr>
    </w:p>
    <w:p w14:paraId="66661C53">
      <w:pPr>
        <w:pStyle w:val="2"/>
        <w:spacing w:line="241" w:lineRule="auto"/>
      </w:pPr>
    </w:p>
    <w:p w14:paraId="192D1A0F">
      <w:pPr>
        <w:pStyle w:val="2"/>
        <w:spacing w:line="241" w:lineRule="auto"/>
      </w:pPr>
    </w:p>
    <w:p w14:paraId="4597A9E0">
      <w:pPr>
        <w:pStyle w:val="2"/>
        <w:spacing w:line="241" w:lineRule="auto"/>
      </w:pPr>
    </w:p>
    <w:p w14:paraId="1C23EEF1">
      <w:pPr>
        <w:pStyle w:val="2"/>
        <w:spacing w:line="241" w:lineRule="auto"/>
      </w:pPr>
    </w:p>
    <w:p w14:paraId="5CECF36E">
      <w:pPr>
        <w:pStyle w:val="2"/>
        <w:spacing w:line="241" w:lineRule="auto"/>
      </w:pPr>
    </w:p>
    <w:p w14:paraId="2AE876D5">
      <w:pPr>
        <w:pStyle w:val="2"/>
        <w:spacing w:line="241" w:lineRule="auto"/>
      </w:pPr>
    </w:p>
    <w:p w14:paraId="70DFF860">
      <w:pPr>
        <w:pStyle w:val="2"/>
        <w:spacing w:line="241" w:lineRule="auto"/>
      </w:pPr>
    </w:p>
    <w:p w14:paraId="1C8B37DE">
      <w:pPr>
        <w:pStyle w:val="2"/>
        <w:spacing w:before="86" w:line="161" w:lineRule="auto"/>
        <w:ind w:left="432"/>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45"/>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46"/>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147"/>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148"/>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149"/>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150"/>
                    <a:stretch>
                      <a:fillRect/>
                    </a:stretch>
                  </pic:blipFill>
                  <pic:spPr>
                    <a:xfrm>
                      <a:off x="0" y="0"/>
                      <a:ext cx="143691" cy="60854"/>
                    </a:xfrm>
                    <a:prstGeom prst="rect">
                      <a:avLst/>
                    </a:prstGeom>
                  </pic:spPr>
                </pic:pic>
              </a:graphicData>
            </a:graphic>
          </wp:inline>
        </w:drawing>
      </w:r>
      <w:r>
        <w:rPr>
          <w:color w:val="E6E6E6"/>
          <w:sz w:val="20"/>
          <w:szCs w:val="20"/>
        </w:rPr>
        <w:t>et</w:t>
      </w:r>
    </w:p>
    <w:sectPr>
      <w:headerReference r:id="rId108" w:type="default"/>
      <w:footerReference r:id="rId109" w:type="default"/>
      <w:pgSz w:w="11905" w:h="16839"/>
      <w:pgMar w:top="400" w:right="0" w:bottom="36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8B3EC">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CD523">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1F22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0C4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E832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56652">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CD523">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1F22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3E73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0BAD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D958A">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EF286">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9BF0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37DBF">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0C4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2BA16">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CD523">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9BF0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C34B9">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CD523">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CD9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0C4B">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31628">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CD523">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029A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A04CF">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0D434">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8B306">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F53A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37DBF">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308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8AC2F">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BCD89">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85D0E">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B00C0">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B96B8">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527D">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31F45">
    <w:pPr>
      <w:pStyle w:val="2"/>
      <w:spacing w:before="1" w:line="160" w:lineRule="auto"/>
      <w:rPr>
        <w:sz w:val="20"/>
        <w:szCs w:val="20"/>
      </w:rPr>
    </w:pPr>
    <w:r>
      <w:rPr>
        <w:rFonts w:ascii="微软雅黑" w:hAnsi="微软雅黑" w:eastAsia="微软雅黑" w:cs="微软雅黑"/>
        <w:color w:val="E6E6E6"/>
        <w:spacing w:val="18"/>
        <w:sz w:val="20"/>
        <w:szCs w:val="20"/>
      </w:rPr>
      <w:t xml:space="preserve">中国知网      </w:t>
    </w:r>
    <w:r>
      <w:rPr>
        <w:color w:val="E6E6E6"/>
        <w:position w:val="-1"/>
        <w:sz w:val="20"/>
        <w:szCs w:val="20"/>
      </w:rPr>
      <w:t>http</w:t>
    </w:r>
    <w:r>
      <w:rPr>
        <w:color w:val="E6E6E6"/>
        <w:spacing w:val="-16"/>
        <w:position w:val="-1"/>
        <w:sz w:val="20"/>
        <w:szCs w:val="20"/>
      </w:rPr>
      <w:t xml:space="preserve"> </w:t>
    </w:r>
    <w:r>
      <w:rPr>
        <w:position w:val="-1"/>
        <w:sz w:val="20"/>
        <w:szCs w:val="20"/>
      </w:rPr>
      <w:drawing>
        <wp:inline distT="0" distB="0" distL="0" distR="0">
          <wp:extent cx="52070" cy="60325"/>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1"/>
                  <a:stretch>
                    <a:fillRect/>
                  </a:stretch>
                </pic:blipFill>
                <pic:spPr>
                  <a:xfrm>
                    <a:off x="0" y="0"/>
                    <a:ext cx="52251" cy="60854"/>
                  </a:xfrm>
                  <a:prstGeom prst="rect">
                    <a:avLst/>
                  </a:prstGeom>
                </pic:spPr>
              </pic:pic>
            </a:graphicData>
          </a:graphic>
        </wp:inline>
      </w:drawing>
    </w:r>
    <w:r>
      <w:rPr>
        <w:color w:val="E6E6E6"/>
        <w:spacing w:val="4"/>
        <w:position w:val="-1"/>
        <w:sz w:val="20"/>
        <w:szCs w:val="20"/>
      </w:rPr>
      <w:t xml:space="preserve"> </w:t>
    </w:r>
    <w:r>
      <w:rPr>
        <w:position w:val="-1"/>
        <w:sz w:val="20"/>
        <w:szCs w:val="20"/>
      </w:rPr>
      <w:drawing>
        <wp:inline distT="0" distB="0" distL="0" distR="0">
          <wp:extent cx="12700" cy="73025"/>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
                  <a:stretch>
                    <a:fillRect/>
                  </a:stretch>
                </pic:blipFill>
                <pic:spPr>
                  <a:xfrm>
                    <a:off x="0" y="0"/>
                    <a:ext cx="13062" cy="73025"/>
                  </a:xfrm>
                  <a:prstGeom prst="rect">
                    <a:avLst/>
                  </a:prstGeom>
                </pic:spPr>
              </pic:pic>
            </a:graphicData>
          </a:graphic>
        </wp:inline>
      </w:drawing>
    </w:r>
    <w:r>
      <w:rPr>
        <w:color w:val="E6E6E6"/>
        <w:spacing w:val="4"/>
        <w:position w:val="-1"/>
        <w:sz w:val="20"/>
        <w:szCs w:val="20"/>
      </w:rPr>
      <w:t xml:space="preserve"> </w:t>
    </w:r>
    <w:r>
      <w:rPr>
        <w:position w:val="-3"/>
        <w:sz w:val="20"/>
        <w:szCs w:val="20"/>
      </w:rPr>
      <w:drawing>
        <wp:inline distT="0" distB="0" distL="0" distR="0">
          <wp:extent cx="156210" cy="12128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3"/>
                  <a:stretch>
                    <a:fillRect/>
                  </a:stretch>
                </pic:blipFill>
                <pic:spPr>
                  <a:xfrm>
                    <a:off x="0" y="0"/>
                    <a:ext cx="156754" cy="121708"/>
                  </a:xfrm>
                  <a:prstGeom prst="rect">
                    <a:avLst/>
                  </a:prstGeom>
                </pic:spPr>
              </pic:pic>
            </a:graphicData>
          </a:graphic>
        </wp:inline>
      </w:drawing>
    </w:r>
    <w:r>
      <w:rPr>
        <w:color w:val="E6E6E6"/>
        <w:sz w:val="20"/>
        <w:szCs w:val="20"/>
      </w:rPr>
      <w:t>Www</w:t>
    </w:r>
    <w:r>
      <w:rPr>
        <w:color w:val="E6E6E6"/>
        <w:spacing w:val="-35"/>
        <w:sz w:val="20"/>
        <w:szCs w:val="20"/>
      </w:rPr>
      <w:t xml:space="preserve"> </w:t>
    </w:r>
    <w:r>
      <w:rPr>
        <w:position w:val="-1"/>
        <w:sz w:val="20"/>
        <w:szCs w:val="20"/>
      </w:rPr>
      <w:drawing>
        <wp:inline distT="0" distB="0" distL="0" distR="0">
          <wp:extent cx="12700" cy="1206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4"/>
                  <a:stretch>
                    <a:fillRect/>
                  </a:stretch>
                </pic:blipFill>
                <pic:spPr>
                  <a:xfrm>
                    <a:off x="0" y="0"/>
                    <a:ext cx="13062" cy="12170"/>
                  </a:xfrm>
                  <a:prstGeom prst="rect">
                    <a:avLst/>
                  </a:prstGeom>
                </pic:spPr>
              </pic:pic>
            </a:graphicData>
          </a:graphic>
        </wp:inline>
      </w:drawing>
    </w:r>
    <w:r>
      <w:rPr>
        <w:color w:val="E6E6E6"/>
        <w:spacing w:val="44"/>
        <w:w w:val="101"/>
        <w:sz w:val="20"/>
        <w:szCs w:val="20"/>
      </w:rPr>
      <w:t xml:space="preserve"> </w:t>
    </w:r>
    <w:r>
      <w:rPr>
        <w:color w:val="E6E6E6"/>
        <w:sz w:val="20"/>
        <w:szCs w:val="20"/>
      </w:rPr>
      <w:t>C</w:t>
    </w:r>
    <w:r>
      <w:rPr>
        <w:position w:val="-1"/>
        <w:sz w:val="20"/>
        <w:szCs w:val="20"/>
      </w:rPr>
      <w:drawing>
        <wp:inline distT="0" distB="0" distL="0" distR="0">
          <wp:extent cx="78105" cy="6032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5"/>
                  <a:stretch>
                    <a:fillRect/>
                  </a:stretch>
                </pic:blipFill>
                <pic:spPr>
                  <a:xfrm>
                    <a:off x="0" y="0"/>
                    <a:ext cx="78377" cy="60854"/>
                  </a:xfrm>
                  <a:prstGeom prst="rect">
                    <a:avLst/>
                  </a:prstGeom>
                </pic:spPr>
              </pic:pic>
            </a:graphicData>
          </a:graphic>
        </wp:inline>
      </w:drawing>
    </w:r>
    <w:r>
      <w:rPr>
        <w:color w:val="E6E6E6"/>
        <w:position w:val="1"/>
        <w:sz w:val="20"/>
        <w:szCs w:val="20"/>
      </w:rPr>
      <w:t>Ki</w:t>
    </w:r>
    <w:r>
      <w:rPr>
        <w:color w:val="E6E6E6"/>
        <w:spacing w:val="-24"/>
        <w:position w:val="1"/>
        <w:sz w:val="20"/>
        <w:szCs w:val="20"/>
      </w:rPr>
      <w:t xml:space="preserve"> </w:t>
    </w:r>
    <w:r>
      <w:rPr>
        <w:position w:val="-1"/>
        <w:sz w:val="20"/>
        <w:szCs w:val="20"/>
      </w:rPr>
      <w:drawing>
        <wp:inline distT="0" distB="0" distL="0" distR="0">
          <wp:extent cx="143510" cy="6032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6"/>
                  <a:stretch>
                    <a:fillRect/>
                  </a:stretch>
                </pic:blipFill>
                <pic:spPr>
                  <a:xfrm>
                    <a:off x="0" y="0"/>
                    <a:ext cx="143691" cy="60854"/>
                  </a:xfrm>
                  <a:prstGeom prst="rect">
                    <a:avLst/>
                  </a:prstGeom>
                </pic:spPr>
              </pic:pic>
            </a:graphicData>
          </a:graphic>
        </wp:inline>
      </w:drawing>
    </w:r>
    <w:r>
      <w:rPr>
        <w:color w:val="E6E6E6"/>
        <w:sz w:val="20"/>
        <w:szCs w:val="20"/>
      </w:rPr>
      <w:t>et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7B89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E23AB">
    <w:pPr>
      <w:pStyle w:val="2"/>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310" cy="1069149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60309" cy="1069141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22EC9">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3756">
    <w:pPr>
      <w:spacing w:before="48" w:line="220" w:lineRule="auto"/>
      <w:ind w:left="1279"/>
      <w:rPr>
        <w:rFonts w:ascii="宋体" w:hAnsi="宋体" w:eastAsia="宋体" w:cs="宋体"/>
        <w:sz w:val="18"/>
        <w:szCs w:val="18"/>
      </w:rPr>
    </w:pPr>
    <w:r>
      <w:drawing>
        <wp:anchor distT="0" distB="0" distL="0" distR="0" simplePos="0" relativeHeight="2516602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D705">
    <w:pPr>
      <w:spacing w:before="48" w:line="220" w:lineRule="auto"/>
      <w:ind w:left="1279"/>
      <w:rPr>
        <w:rFonts w:ascii="宋体" w:hAnsi="宋体" w:eastAsia="宋体" w:cs="宋体"/>
        <w:sz w:val="18"/>
        <w:szCs w:val="18"/>
      </w:rPr>
    </w:pPr>
    <w:r>
      <w:drawing>
        <wp:anchor distT="0" distB="0" distL="0" distR="0" simplePos="0" relativeHeight="25166131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7E108">
    <w:pPr>
      <w:spacing w:before="48" w:line="220" w:lineRule="auto"/>
      <w:ind w:left="1279"/>
      <w:rPr>
        <w:rFonts w:ascii="宋体" w:hAnsi="宋体" w:eastAsia="宋体" w:cs="宋体"/>
        <w:sz w:val="18"/>
        <w:szCs w:val="18"/>
      </w:rPr>
    </w:pPr>
    <w:r>
      <w:drawing>
        <wp:anchor distT="0" distB="0" distL="0" distR="0" simplePos="0" relativeHeight="25166336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2247">
    <w:pPr>
      <w:spacing w:before="48" w:line="220" w:lineRule="auto"/>
      <w:ind w:left="1279"/>
      <w:rPr>
        <w:rFonts w:ascii="宋体" w:hAnsi="宋体" w:eastAsia="宋体" w:cs="宋体"/>
        <w:sz w:val="18"/>
        <w:szCs w:val="18"/>
      </w:rPr>
    </w:pPr>
    <w:r>
      <w:drawing>
        <wp:anchor distT="0" distB="0" distL="0" distR="0" simplePos="0" relativeHeight="25166438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D705">
    <w:pPr>
      <w:spacing w:before="48" w:line="220" w:lineRule="auto"/>
      <w:ind w:left="1279"/>
      <w:rPr>
        <w:rFonts w:ascii="宋体" w:hAnsi="宋体" w:eastAsia="宋体" w:cs="宋体"/>
        <w:sz w:val="18"/>
        <w:szCs w:val="18"/>
      </w:rPr>
    </w:pPr>
    <w:r>
      <w:drawing>
        <wp:anchor distT="0" distB="0" distL="0" distR="0" simplePos="0" relativeHeight="25166131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3BE37">
    <w:pPr>
      <w:spacing w:before="48" w:line="220" w:lineRule="auto"/>
      <w:ind w:left="1279"/>
      <w:rPr>
        <w:rFonts w:ascii="宋体" w:hAnsi="宋体" w:eastAsia="宋体" w:cs="宋体"/>
        <w:sz w:val="18"/>
        <w:szCs w:val="18"/>
      </w:rPr>
    </w:pPr>
    <w:r>
      <w:drawing>
        <wp:anchor distT="0" distB="0" distL="0" distR="0" simplePos="0" relativeHeight="25166745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5F79E">
    <w:pPr>
      <w:spacing w:before="48" w:line="220" w:lineRule="auto"/>
      <w:ind w:left="1279"/>
      <w:rPr>
        <w:rFonts w:ascii="宋体" w:hAnsi="宋体" w:eastAsia="宋体" w:cs="宋体"/>
        <w:sz w:val="18"/>
        <w:szCs w:val="18"/>
      </w:rPr>
    </w:pPr>
    <w:r>
      <w:drawing>
        <wp:anchor distT="0" distB="0" distL="0" distR="0" simplePos="0" relativeHeight="25166848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3756">
    <w:pPr>
      <w:spacing w:before="48" w:line="220" w:lineRule="auto"/>
      <w:ind w:left="1279"/>
      <w:rPr>
        <w:rFonts w:ascii="宋体" w:hAnsi="宋体" w:eastAsia="宋体" w:cs="宋体"/>
        <w:sz w:val="18"/>
        <w:szCs w:val="18"/>
      </w:rPr>
    </w:pPr>
    <w:r>
      <w:drawing>
        <wp:anchor distT="0" distB="0" distL="0" distR="0" simplePos="0" relativeHeight="2516602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7E108">
    <w:pPr>
      <w:spacing w:before="48" w:line="220" w:lineRule="auto"/>
      <w:ind w:left="1279"/>
      <w:rPr>
        <w:rFonts w:ascii="宋体" w:hAnsi="宋体" w:eastAsia="宋体" w:cs="宋体"/>
        <w:sz w:val="18"/>
        <w:szCs w:val="18"/>
      </w:rPr>
    </w:pPr>
    <w:r>
      <w:drawing>
        <wp:anchor distT="0" distB="0" distL="0" distR="0" simplePos="0" relativeHeight="25166336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DE756">
    <w:pPr>
      <w:spacing w:before="48" w:line="220" w:lineRule="auto"/>
      <w:ind w:left="1279"/>
      <w:rPr>
        <w:rFonts w:ascii="宋体" w:hAnsi="宋体" w:eastAsia="宋体" w:cs="宋体"/>
        <w:sz w:val="18"/>
        <w:szCs w:val="18"/>
      </w:rPr>
    </w:pPr>
    <w:r>
      <w:drawing>
        <wp:anchor distT="0" distB="0" distL="0" distR="0" simplePos="0" relativeHeight="25166950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09C4">
    <w:pPr>
      <w:spacing w:before="48" w:line="220" w:lineRule="auto"/>
      <w:ind w:left="1279"/>
      <w:rPr>
        <w:rFonts w:ascii="宋体" w:hAnsi="宋体" w:eastAsia="宋体" w:cs="宋体"/>
        <w:sz w:val="18"/>
        <w:szCs w:val="18"/>
      </w:rPr>
    </w:pPr>
    <w:r>
      <w:drawing>
        <wp:anchor distT="0" distB="0" distL="0" distR="0" simplePos="0" relativeHeight="25167052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AFF8C">
    <w:pPr>
      <w:spacing w:before="48" w:line="220" w:lineRule="auto"/>
      <w:ind w:left="1279"/>
      <w:rPr>
        <w:rFonts w:ascii="宋体" w:hAnsi="宋体" w:eastAsia="宋体" w:cs="宋体"/>
        <w:sz w:val="18"/>
        <w:szCs w:val="18"/>
      </w:rPr>
    </w:pPr>
    <w:r>
      <w:drawing>
        <wp:anchor distT="0" distB="0" distL="0" distR="0" simplePos="0" relativeHeight="25167155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EC258">
    <w:pPr>
      <w:spacing w:before="48" w:line="220" w:lineRule="auto"/>
      <w:ind w:left="1279"/>
      <w:rPr>
        <w:rFonts w:ascii="宋体" w:hAnsi="宋体" w:eastAsia="宋体" w:cs="宋体"/>
        <w:sz w:val="18"/>
        <w:szCs w:val="18"/>
      </w:rPr>
    </w:pPr>
    <w:r>
      <w:drawing>
        <wp:anchor distT="0" distB="0" distL="0" distR="0" simplePos="0" relativeHeight="25167257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E428">
    <w:pPr>
      <w:spacing w:before="48" w:line="220" w:lineRule="auto"/>
      <w:ind w:left="1279"/>
      <w:rPr>
        <w:rFonts w:ascii="宋体" w:hAnsi="宋体" w:eastAsia="宋体" w:cs="宋体"/>
        <w:sz w:val="18"/>
        <w:szCs w:val="18"/>
      </w:rPr>
    </w:pPr>
    <w:r>
      <w:drawing>
        <wp:anchor distT="0" distB="0" distL="0" distR="0" simplePos="0" relativeHeight="25167360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2EE2E">
    <w:pPr>
      <w:spacing w:before="48" w:line="220" w:lineRule="auto"/>
      <w:ind w:left="1279"/>
      <w:rPr>
        <w:rFonts w:ascii="宋体" w:hAnsi="宋体" w:eastAsia="宋体" w:cs="宋体"/>
        <w:sz w:val="18"/>
        <w:szCs w:val="18"/>
      </w:rPr>
    </w:pPr>
    <w:r>
      <w:drawing>
        <wp:anchor distT="0" distB="0" distL="0" distR="0" simplePos="0" relativeHeight="25167462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0CEBA">
    <w:pPr>
      <w:spacing w:before="48" w:line="220" w:lineRule="auto"/>
      <w:ind w:left="1279"/>
      <w:rPr>
        <w:rFonts w:ascii="宋体" w:hAnsi="宋体" w:eastAsia="宋体" w:cs="宋体"/>
        <w:sz w:val="18"/>
        <w:szCs w:val="18"/>
      </w:rPr>
    </w:pPr>
    <w:r>
      <w:drawing>
        <wp:anchor distT="0" distB="0" distL="0" distR="0" simplePos="0" relativeHeight="25167667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2247">
    <w:pPr>
      <w:spacing w:before="48" w:line="220" w:lineRule="auto"/>
      <w:ind w:left="1279"/>
      <w:rPr>
        <w:rFonts w:ascii="宋体" w:hAnsi="宋体" w:eastAsia="宋体" w:cs="宋体"/>
        <w:sz w:val="18"/>
        <w:szCs w:val="18"/>
      </w:rPr>
    </w:pPr>
    <w:r>
      <w:drawing>
        <wp:anchor distT="0" distB="0" distL="0" distR="0" simplePos="0" relativeHeight="25166438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A6A27">
    <w:pPr>
      <w:spacing w:before="48" w:line="220" w:lineRule="auto"/>
      <w:ind w:left="1279"/>
      <w:rPr>
        <w:rFonts w:ascii="宋体" w:hAnsi="宋体" w:eastAsia="宋体" w:cs="宋体"/>
        <w:sz w:val="18"/>
        <w:szCs w:val="18"/>
      </w:rPr>
    </w:pPr>
    <w:r>
      <w:drawing>
        <wp:anchor distT="0" distB="0" distL="0" distR="0" simplePos="0" relativeHeight="25167769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3756">
    <w:pPr>
      <w:spacing w:before="48" w:line="220" w:lineRule="auto"/>
      <w:ind w:left="1279"/>
      <w:rPr>
        <w:rFonts w:ascii="宋体" w:hAnsi="宋体" w:eastAsia="宋体" w:cs="宋体"/>
        <w:sz w:val="18"/>
        <w:szCs w:val="18"/>
      </w:rPr>
    </w:pPr>
    <w:r>
      <w:drawing>
        <wp:anchor distT="0" distB="0" distL="0" distR="0" simplePos="0" relativeHeight="2516602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3DCE6">
    <w:pPr>
      <w:spacing w:before="48" w:line="220" w:lineRule="auto"/>
      <w:ind w:left="1279"/>
      <w:rPr>
        <w:rFonts w:ascii="宋体" w:hAnsi="宋体" w:eastAsia="宋体" w:cs="宋体"/>
        <w:sz w:val="18"/>
        <w:szCs w:val="18"/>
      </w:rPr>
    </w:pPr>
    <w:r>
      <w:drawing>
        <wp:anchor distT="0" distB="0" distL="0" distR="0" simplePos="0" relativeHeight="25168076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C291D">
    <w:pPr>
      <w:spacing w:before="48" w:line="220" w:lineRule="auto"/>
      <w:ind w:left="1279"/>
      <w:rPr>
        <w:rFonts w:ascii="宋体" w:hAnsi="宋体" w:eastAsia="宋体" w:cs="宋体"/>
        <w:sz w:val="18"/>
        <w:szCs w:val="18"/>
      </w:rPr>
    </w:pPr>
    <w:r>
      <w:drawing>
        <wp:anchor distT="0" distB="0" distL="0" distR="0" simplePos="0" relativeHeight="25168179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97DAB">
    <w:pPr>
      <w:spacing w:before="48" w:line="220" w:lineRule="auto"/>
      <w:ind w:left="1279"/>
      <w:rPr>
        <w:rFonts w:ascii="宋体" w:hAnsi="宋体" w:eastAsia="宋体" w:cs="宋体"/>
        <w:sz w:val="18"/>
        <w:szCs w:val="18"/>
      </w:rPr>
    </w:pPr>
    <w:r>
      <w:drawing>
        <wp:anchor distT="0" distB="0" distL="0" distR="0" simplePos="0" relativeHeight="25168281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13AA5">
    <w:pPr>
      <w:spacing w:before="48" w:line="220" w:lineRule="auto"/>
      <w:ind w:left="1279"/>
      <w:rPr>
        <w:rFonts w:ascii="宋体" w:hAnsi="宋体" w:eastAsia="宋体" w:cs="宋体"/>
        <w:sz w:val="18"/>
        <w:szCs w:val="18"/>
      </w:rPr>
    </w:pPr>
    <w:r>
      <w:drawing>
        <wp:anchor distT="0" distB="0" distL="0" distR="0" simplePos="0" relativeHeight="25168384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3756">
    <w:pPr>
      <w:spacing w:before="48" w:line="220" w:lineRule="auto"/>
      <w:ind w:left="1279"/>
      <w:rPr>
        <w:rFonts w:ascii="宋体" w:hAnsi="宋体" w:eastAsia="宋体" w:cs="宋体"/>
        <w:sz w:val="18"/>
        <w:szCs w:val="18"/>
      </w:rPr>
    </w:pPr>
    <w:r>
      <w:drawing>
        <wp:anchor distT="0" distB="0" distL="0" distR="0" simplePos="0" relativeHeight="2516602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552E7">
    <w:pPr>
      <w:spacing w:before="48" w:line="220" w:lineRule="auto"/>
      <w:ind w:left="1279"/>
      <w:rPr>
        <w:rFonts w:ascii="宋体" w:hAnsi="宋体" w:eastAsia="宋体" w:cs="宋体"/>
        <w:sz w:val="18"/>
        <w:szCs w:val="18"/>
      </w:rPr>
    </w:pPr>
    <w:r>
      <w:drawing>
        <wp:anchor distT="0" distB="0" distL="0" distR="0" simplePos="0" relativeHeight="2516858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D705">
    <w:pPr>
      <w:spacing w:before="48" w:line="220" w:lineRule="auto"/>
      <w:ind w:left="1279"/>
      <w:rPr>
        <w:rFonts w:ascii="宋体" w:hAnsi="宋体" w:eastAsia="宋体" w:cs="宋体"/>
        <w:sz w:val="18"/>
        <w:szCs w:val="18"/>
      </w:rPr>
    </w:pPr>
    <w:r>
      <w:drawing>
        <wp:anchor distT="0" distB="0" distL="0" distR="0" simplePos="0" relativeHeight="25166131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E2247">
    <w:pPr>
      <w:spacing w:before="48" w:line="220" w:lineRule="auto"/>
      <w:ind w:left="1279"/>
      <w:rPr>
        <w:rFonts w:ascii="宋体" w:hAnsi="宋体" w:eastAsia="宋体" w:cs="宋体"/>
        <w:sz w:val="18"/>
        <w:szCs w:val="18"/>
      </w:rPr>
    </w:pPr>
    <w:r>
      <w:drawing>
        <wp:anchor distT="0" distB="0" distL="0" distR="0" simplePos="0" relativeHeight="25166438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20B7B">
    <w:pPr>
      <w:spacing w:before="48" w:line="220" w:lineRule="auto"/>
      <w:ind w:left="1279"/>
      <w:rPr>
        <w:rFonts w:ascii="宋体" w:hAnsi="宋体" w:eastAsia="宋体" w:cs="宋体"/>
        <w:sz w:val="18"/>
        <w:szCs w:val="18"/>
      </w:rPr>
    </w:pPr>
    <w:r>
      <w:drawing>
        <wp:anchor distT="0" distB="0" distL="0" distR="0" simplePos="0" relativeHeight="25168896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43756">
    <w:pPr>
      <w:spacing w:before="48" w:line="220" w:lineRule="auto"/>
      <w:ind w:left="1279"/>
      <w:rPr>
        <w:rFonts w:ascii="宋体" w:hAnsi="宋体" w:eastAsia="宋体" w:cs="宋体"/>
        <w:sz w:val="18"/>
        <w:szCs w:val="18"/>
      </w:rPr>
    </w:pPr>
    <w:r>
      <w:drawing>
        <wp:anchor distT="0" distB="0" distL="0" distR="0" simplePos="0" relativeHeight="25166028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201E7">
    <w:pPr>
      <w:spacing w:before="48" w:line="220" w:lineRule="auto"/>
      <w:ind w:left="1279"/>
      <w:rPr>
        <w:rFonts w:ascii="宋体" w:hAnsi="宋体" w:eastAsia="宋体" w:cs="宋体"/>
        <w:sz w:val="18"/>
        <w:szCs w:val="18"/>
      </w:rPr>
    </w:pPr>
    <w:r>
      <w:drawing>
        <wp:anchor distT="0" distB="0" distL="0" distR="0" simplePos="0" relativeHeight="25168998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46427">
    <w:pPr>
      <w:spacing w:before="48" w:line="220" w:lineRule="auto"/>
      <w:ind w:left="1279"/>
      <w:rPr>
        <w:rFonts w:ascii="宋体" w:hAnsi="宋体" w:eastAsia="宋体" w:cs="宋体"/>
        <w:sz w:val="18"/>
        <w:szCs w:val="18"/>
      </w:rPr>
    </w:pPr>
    <w:r>
      <w:drawing>
        <wp:anchor distT="0" distB="0" distL="0" distR="0" simplePos="0" relativeHeight="25169100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62209">
    <w:pPr>
      <w:spacing w:before="48" w:line="220" w:lineRule="auto"/>
      <w:ind w:left="1279"/>
      <w:rPr>
        <w:rFonts w:ascii="宋体" w:hAnsi="宋体" w:eastAsia="宋体" w:cs="宋体"/>
        <w:sz w:val="18"/>
        <w:szCs w:val="18"/>
      </w:rPr>
    </w:pPr>
    <w:r>
      <w:drawing>
        <wp:anchor distT="0" distB="0" distL="0" distR="0" simplePos="0" relativeHeight="2516920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8141A">
    <w:pPr>
      <w:spacing w:before="48" w:line="220" w:lineRule="auto"/>
      <w:ind w:left="1279"/>
      <w:rPr>
        <w:rFonts w:ascii="宋体" w:hAnsi="宋体" w:eastAsia="宋体" w:cs="宋体"/>
        <w:sz w:val="18"/>
        <w:szCs w:val="18"/>
      </w:rPr>
    </w:pPr>
    <w:r>
      <w:drawing>
        <wp:anchor distT="0" distB="0" distL="0" distR="0" simplePos="0" relativeHeight="25169305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D6B2A">
    <w:pPr>
      <w:spacing w:before="48" w:line="220" w:lineRule="auto"/>
      <w:ind w:left="1279"/>
      <w:rPr>
        <w:rFonts w:ascii="宋体" w:hAnsi="宋体" w:eastAsia="宋体" w:cs="宋体"/>
        <w:sz w:val="18"/>
        <w:szCs w:val="18"/>
      </w:rPr>
    </w:pPr>
    <w:r>
      <w:drawing>
        <wp:anchor distT="0" distB="0" distL="0" distR="0" simplePos="0" relativeHeight="25169408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0CEBA">
    <w:pPr>
      <w:spacing w:before="48" w:line="220" w:lineRule="auto"/>
      <w:ind w:left="1279"/>
      <w:rPr>
        <w:rFonts w:ascii="宋体" w:hAnsi="宋体" w:eastAsia="宋体" w:cs="宋体"/>
        <w:sz w:val="18"/>
        <w:szCs w:val="18"/>
      </w:rPr>
    </w:pPr>
    <w:r>
      <w:drawing>
        <wp:anchor distT="0" distB="0" distL="0" distR="0" simplePos="0" relativeHeight="25167667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E8E4A">
    <w:pPr>
      <w:spacing w:before="48" w:line="220" w:lineRule="auto"/>
      <w:ind w:left="1279"/>
      <w:rPr>
        <w:rFonts w:ascii="宋体" w:hAnsi="宋体" w:eastAsia="宋体" w:cs="宋体"/>
        <w:sz w:val="18"/>
        <w:szCs w:val="18"/>
      </w:rPr>
    </w:pPr>
    <w:r>
      <w:drawing>
        <wp:anchor distT="0" distB="0" distL="0" distR="0" simplePos="0" relativeHeight="25166643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30241">
    <w:pPr>
      <w:spacing w:before="48" w:line="220" w:lineRule="auto"/>
      <w:ind w:left="1279"/>
      <w:rPr>
        <w:rFonts w:ascii="宋体" w:hAnsi="宋体" w:eastAsia="宋体" w:cs="宋体"/>
        <w:sz w:val="18"/>
        <w:szCs w:val="18"/>
      </w:rPr>
    </w:pPr>
    <w:r>
      <w:drawing>
        <wp:anchor distT="0" distB="0" distL="0" distR="0" simplePos="0" relativeHeight="25169510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C4D1F">
    <w:pPr>
      <w:spacing w:before="48" w:line="220" w:lineRule="auto"/>
      <w:ind w:left="1279"/>
      <w:rPr>
        <w:rFonts w:ascii="宋体" w:hAnsi="宋体" w:eastAsia="宋体" w:cs="宋体"/>
        <w:sz w:val="18"/>
        <w:szCs w:val="18"/>
      </w:rPr>
    </w:pPr>
    <w:r>
      <w:drawing>
        <wp:anchor distT="0" distB="0" distL="0" distR="0" simplePos="0" relativeHeight="251696128"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77A6B">
    <w:pPr>
      <w:spacing w:before="48" w:line="220" w:lineRule="auto"/>
      <w:ind w:left="1279"/>
      <w:rPr>
        <w:rFonts w:ascii="宋体" w:hAnsi="宋体" w:eastAsia="宋体" w:cs="宋体"/>
        <w:sz w:val="18"/>
        <w:szCs w:val="18"/>
      </w:rPr>
    </w:pPr>
    <w:r>
      <w:drawing>
        <wp:anchor distT="0" distB="0" distL="0" distR="0" simplePos="0" relativeHeight="25169715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ECB7D">
    <w:pPr>
      <w:spacing w:before="48" w:line="220" w:lineRule="auto"/>
      <w:ind w:left="1279"/>
      <w:rPr>
        <w:rFonts w:ascii="宋体" w:hAnsi="宋体" w:eastAsia="宋体" w:cs="宋体"/>
        <w:sz w:val="18"/>
        <w:szCs w:val="18"/>
      </w:rPr>
    </w:pPr>
    <w:r>
      <w:drawing>
        <wp:anchor distT="0" distB="0" distL="0" distR="0" simplePos="0" relativeHeight="251698176"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D705">
    <w:pPr>
      <w:spacing w:before="48" w:line="220" w:lineRule="auto"/>
      <w:ind w:left="1279"/>
      <w:rPr>
        <w:rFonts w:ascii="宋体" w:hAnsi="宋体" w:eastAsia="宋体" w:cs="宋体"/>
        <w:sz w:val="18"/>
        <w:szCs w:val="18"/>
      </w:rPr>
    </w:pPr>
    <w:r>
      <w:drawing>
        <wp:anchor distT="0" distB="0" distL="0" distR="0" simplePos="0" relativeHeight="25166131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6F625">
    <w:pPr>
      <w:spacing w:before="48" w:line="220" w:lineRule="auto"/>
      <w:ind w:left="1279"/>
      <w:rPr>
        <w:rFonts w:ascii="宋体" w:hAnsi="宋体" w:eastAsia="宋体" w:cs="宋体"/>
        <w:sz w:val="18"/>
        <w:szCs w:val="18"/>
      </w:rPr>
    </w:pPr>
    <w:r>
      <w:drawing>
        <wp:anchor distT="0" distB="0" distL="0" distR="0" simplePos="0" relativeHeight="251699200"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7D705">
    <w:pPr>
      <w:spacing w:before="48" w:line="220" w:lineRule="auto"/>
      <w:ind w:left="1279"/>
      <w:rPr>
        <w:rFonts w:ascii="宋体" w:hAnsi="宋体" w:eastAsia="宋体" w:cs="宋体"/>
        <w:sz w:val="18"/>
        <w:szCs w:val="18"/>
      </w:rPr>
    </w:pPr>
    <w:r>
      <w:drawing>
        <wp:anchor distT="0" distB="0" distL="0" distR="0" simplePos="0" relativeHeight="251661312"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669C1">
    <w:pPr>
      <w:spacing w:before="48" w:line="220" w:lineRule="auto"/>
      <w:ind w:left="1279"/>
      <w:rPr>
        <w:rFonts w:ascii="宋体" w:hAnsi="宋体" w:eastAsia="宋体" w:cs="宋体"/>
        <w:sz w:val="18"/>
        <w:szCs w:val="18"/>
      </w:rPr>
    </w:pPr>
    <w:r>
      <w:drawing>
        <wp:anchor distT="0" distB="0" distL="0" distR="0" simplePos="0" relativeHeight="251700224" behindDoc="0" locked="0" layoutInCell="0" allowOverlap="1">
          <wp:simplePos x="0" y="0"/>
          <wp:positionH relativeFrom="page">
            <wp:posOffset>1061085</wp:posOffset>
          </wp:positionH>
          <wp:positionV relativeFrom="page">
            <wp:posOffset>986790</wp:posOffset>
          </wp:positionV>
          <wp:extent cx="5618480" cy="889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1"/>
                  <a:stretch>
                    <a:fillRect/>
                  </a:stretch>
                </pic:blipFill>
                <pic:spPr>
                  <a:xfrm>
                    <a:off x="0" y="0"/>
                    <a:ext cx="5618225" cy="9143"/>
                  </a:xfrm>
                  <a:prstGeom prst="rect">
                    <a:avLst/>
                  </a:prstGeom>
                </pic:spPr>
              </pic:pic>
            </a:graphicData>
          </a:graphic>
        </wp:anchor>
      </w:drawing>
    </w:r>
    <w:r>
      <w:rPr>
        <w:rFonts w:ascii="宋体" w:hAnsi="宋体" w:eastAsia="宋体" w:cs="宋体"/>
        <w:sz w:val="18"/>
        <w:szCs w:val="18"/>
      </w:rPr>
      <w:t>首都经济贸易大学硕士学位论文                               女装品类外贸跨境</w:t>
    </w:r>
    <w:r>
      <w:rPr>
        <w:rFonts w:ascii="宋体" w:hAnsi="宋体" w:eastAsia="宋体" w:cs="宋体"/>
        <w:spacing w:val="-1"/>
        <w:sz w:val="18"/>
        <w:szCs w:val="18"/>
      </w:rPr>
      <w:t>电商企业的经营战略分析</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B5AFB">
    <w:pPr>
      <w:pStyle w:val="2"/>
      <w:spacing w:line="14" w:lineRule="auto"/>
      <w:rPr>
        <w:sz w:val="2"/>
      </w:rPr>
    </w:pPr>
    <w:r>
      <w:drawing>
        <wp:anchor distT="0" distB="0" distL="0" distR="0" simplePos="0" relativeHeight="251701248" behindDoc="0" locked="0" layoutInCell="0" allowOverlap="1">
          <wp:simplePos x="0" y="0"/>
          <wp:positionH relativeFrom="page">
            <wp:posOffset>0</wp:posOffset>
          </wp:positionH>
          <wp:positionV relativeFrom="page">
            <wp:posOffset>0</wp:posOffset>
          </wp:positionV>
          <wp:extent cx="7559040" cy="1069213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1"/>
                  <a:stretch>
                    <a:fillRect/>
                  </a:stretch>
                </pic:blipFill>
                <pic:spPr>
                  <a:xfrm>
                    <a:off x="0" y="0"/>
                    <a:ext cx="7559039" cy="1069238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0A19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7.xml"/><Relationship Id="rId98" Type="http://schemas.openxmlformats.org/officeDocument/2006/relationships/header" Target="header48.xml"/><Relationship Id="rId97" Type="http://schemas.openxmlformats.org/officeDocument/2006/relationships/footer" Target="footer46.xml"/><Relationship Id="rId96" Type="http://schemas.openxmlformats.org/officeDocument/2006/relationships/header" Target="header47.xml"/><Relationship Id="rId95" Type="http://schemas.openxmlformats.org/officeDocument/2006/relationships/footer" Target="footer45.xml"/><Relationship Id="rId94" Type="http://schemas.openxmlformats.org/officeDocument/2006/relationships/header" Target="header46.xml"/><Relationship Id="rId93" Type="http://schemas.openxmlformats.org/officeDocument/2006/relationships/footer" Target="footer44.xml"/><Relationship Id="rId92" Type="http://schemas.openxmlformats.org/officeDocument/2006/relationships/header" Target="header45.xml"/><Relationship Id="rId91" Type="http://schemas.openxmlformats.org/officeDocument/2006/relationships/footer" Target="footer43.xml"/><Relationship Id="rId90" Type="http://schemas.openxmlformats.org/officeDocument/2006/relationships/header" Target="header44.xml"/><Relationship Id="rId9" Type="http://schemas.openxmlformats.org/officeDocument/2006/relationships/footer" Target="footer2.xml"/><Relationship Id="rId89" Type="http://schemas.openxmlformats.org/officeDocument/2006/relationships/footer" Target="footer42.xml"/><Relationship Id="rId88" Type="http://schemas.openxmlformats.org/officeDocument/2006/relationships/header" Target="header43.xml"/><Relationship Id="rId87" Type="http://schemas.openxmlformats.org/officeDocument/2006/relationships/footer" Target="footer41.xml"/><Relationship Id="rId86" Type="http://schemas.openxmlformats.org/officeDocument/2006/relationships/header" Target="header42.xml"/><Relationship Id="rId85" Type="http://schemas.openxmlformats.org/officeDocument/2006/relationships/footer" Target="footer40.xml"/><Relationship Id="rId84" Type="http://schemas.openxmlformats.org/officeDocument/2006/relationships/header" Target="header41.xml"/><Relationship Id="rId83" Type="http://schemas.openxmlformats.org/officeDocument/2006/relationships/footer" Target="footer39.xml"/><Relationship Id="rId82" Type="http://schemas.openxmlformats.org/officeDocument/2006/relationships/header" Target="header40.xml"/><Relationship Id="rId81" Type="http://schemas.openxmlformats.org/officeDocument/2006/relationships/footer" Target="footer38.xml"/><Relationship Id="rId80" Type="http://schemas.openxmlformats.org/officeDocument/2006/relationships/header" Target="header39.xml"/><Relationship Id="rId8" Type="http://schemas.openxmlformats.org/officeDocument/2006/relationships/header" Target="header3.xml"/><Relationship Id="rId79" Type="http://schemas.openxmlformats.org/officeDocument/2006/relationships/footer" Target="footer37.xml"/><Relationship Id="rId78" Type="http://schemas.openxmlformats.org/officeDocument/2006/relationships/header" Target="header38.xml"/><Relationship Id="rId77" Type="http://schemas.openxmlformats.org/officeDocument/2006/relationships/footer" Target="footer36.xml"/><Relationship Id="rId76" Type="http://schemas.openxmlformats.org/officeDocument/2006/relationships/header" Target="header37.xml"/><Relationship Id="rId75" Type="http://schemas.openxmlformats.org/officeDocument/2006/relationships/footer" Target="footer35.xml"/><Relationship Id="rId74" Type="http://schemas.openxmlformats.org/officeDocument/2006/relationships/header" Target="header36.xml"/><Relationship Id="rId73" Type="http://schemas.openxmlformats.org/officeDocument/2006/relationships/footer" Target="footer34.xml"/><Relationship Id="rId72" Type="http://schemas.openxmlformats.org/officeDocument/2006/relationships/header" Target="header35.xml"/><Relationship Id="rId71" Type="http://schemas.openxmlformats.org/officeDocument/2006/relationships/footer" Target="footer33.xml"/><Relationship Id="rId70" Type="http://schemas.openxmlformats.org/officeDocument/2006/relationships/header" Target="header34.xml"/><Relationship Id="rId7" Type="http://schemas.openxmlformats.org/officeDocument/2006/relationships/footer" Target="footer1.xml"/><Relationship Id="rId69" Type="http://schemas.openxmlformats.org/officeDocument/2006/relationships/footer" Target="footer32.xml"/><Relationship Id="rId68" Type="http://schemas.openxmlformats.org/officeDocument/2006/relationships/header" Target="header33.xml"/><Relationship Id="rId67" Type="http://schemas.openxmlformats.org/officeDocument/2006/relationships/footer" Target="footer31.xml"/><Relationship Id="rId66" Type="http://schemas.openxmlformats.org/officeDocument/2006/relationships/header" Target="header32.xml"/><Relationship Id="rId65" Type="http://schemas.openxmlformats.org/officeDocument/2006/relationships/footer" Target="footer30.xml"/><Relationship Id="rId64" Type="http://schemas.openxmlformats.org/officeDocument/2006/relationships/header" Target="header31.xml"/><Relationship Id="rId63" Type="http://schemas.openxmlformats.org/officeDocument/2006/relationships/footer" Target="footer29.xml"/><Relationship Id="rId62" Type="http://schemas.openxmlformats.org/officeDocument/2006/relationships/header" Target="header30.xml"/><Relationship Id="rId61" Type="http://schemas.openxmlformats.org/officeDocument/2006/relationships/footer" Target="footer28.xml"/><Relationship Id="rId60" Type="http://schemas.openxmlformats.org/officeDocument/2006/relationships/header" Target="header29.xml"/><Relationship Id="rId6" Type="http://schemas.openxmlformats.org/officeDocument/2006/relationships/header" Target="header2.xml"/><Relationship Id="rId59" Type="http://schemas.openxmlformats.org/officeDocument/2006/relationships/footer" Target="footer27.xml"/><Relationship Id="rId58" Type="http://schemas.openxmlformats.org/officeDocument/2006/relationships/header" Target="header28.xml"/><Relationship Id="rId57" Type="http://schemas.openxmlformats.org/officeDocument/2006/relationships/footer" Target="footer26.xml"/><Relationship Id="rId56" Type="http://schemas.openxmlformats.org/officeDocument/2006/relationships/header" Target="header27.xml"/><Relationship Id="rId55" Type="http://schemas.openxmlformats.org/officeDocument/2006/relationships/footer" Target="footer25.xml"/><Relationship Id="rId54" Type="http://schemas.openxmlformats.org/officeDocument/2006/relationships/header" Target="header26.xml"/><Relationship Id="rId53" Type="http://schemas.openxmlformats.org/officeDocument/2006/relationships/footer" Target="footer24.xml"/><Relationship Id="rId52" Type="http://schemas.openxmlformats.org/officeDocument/2006/relationships/header" Target="header25.xml"/><Relationship Id="rId51" Type="http://schemas.openxmlformats.org/officeDocument/2006/relationships/footer" Target="footer23.xml"/><Relationship Id="rId50" Type="http://schemas.openxmlformats.org/officeDocument/2006/relationships/header" Target="header24.xml"/><Relationship Id="rId5" Type="http://schemas.openxmlformats.org/officeDocument/2006/relationships/header" Target="header1.xml"/><Relationship Id="rId49" Type="http://schemas.openxmlformats.org/officeDocument/2006/relationships/footer" Target="footer22.xml"/><Relationship Id="rId48" Type="http://schemas.openxmlformats.org/officeDocument/2006/relationships/header" Target="header23.xml"/><Relationship Id="rId47" Type="http://schemas.openxmlformats.org/officeDocument/2006/relationships/footer" Target="footer21.xml"/><Relationship Id="rId46" Type="http://schemas.openxmlformats.org/officeDocument/2006/relationships/header" Target="header22.xml"/><Relationship Id="rId45" Type="http://schemas.openxmlformats.org/officeDocument/2006/relationships/footer" Target="footer20.xml"/><Relationship Id="rId44" Type="http://schemas.openxmlformats.org/officeDocument/2006/relationships/header" Target="header21.xml"/><Relationship Id="rId43" Type="http://schemas.openxmlformats.org/officeDocument/2006/relationships/footer" Target="footer19.xml"/><Relationship Id="rId42" Type="http://schemas.openxmlformats.org/officeDocument/2006/relationships/header" Target="header20.xml"/><Relationship Id="rId41" Type="http://schemas.openxmlformats.org/officeDocument/2006/relationships/footer" Target="footer18.xml"/><Relationship Id="rId40" Type="http://schemas.openxmlformats.org/officeDocument/2006/relationships/header" Target="header19.xml"/><Relationship Id="rId4" Type="http://schemas.openxmlformats.org/officeDocument/2006/relationships/endnotes" Target="endnotes.xml"/><Relationship Id="rId39" Type="http://schemas.openxmlformats.org/officeDocument/2006/relationships/footer" Target="footer17.xml"/><Relationship Id="rId38" Type="http://schemas.openxmlformats.org/officeDocument/2006/relationships/header" Target="header18.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header" Target="header15.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2" Type="http://schemas.openxmlformats.org/officeDocument/2006/relationships/fontTable" Target="fontTable.xml"/><Relationship Id="rId151" Type="http://schemas.openxmlformats.org/officeDocument/2006/relationships/customXml" Target="../customXml/item1.xml"/><Relationship Id="rId150" Type="http://schemas.openxmlformats.org/officeDocument/2006/relationships/image" Target="media/image7.png"/><Relationship Id="rId15" Type="http://schemas.openxmlformats.org/officeDocument/2006/relationships/footer" Target="footer5.xml"/><Relationship Id="rId149" Type="http://schemas.openxmlformats.org/officeDocument/2006/relationships/image" Target="media/image6.png"/><Relationship Id="rId148" Type="http://schemas.openxmlformats.org/officeDocument/2006/relationships/image" Target="media/image5.png"/><Relationship Id="rId147" Type="http://schemas.openxmlformats.org/officeDocument/2006/relationships/image" Target="media/image4.png"/><Relationship Id="rId146" Type="http://schemas.openxmlformats.org/officeDocument/2006/relationships/image" Target="media/image3.png"/><Relationship Id="rId145" Type="http://schemas.openxmlformats.org/officeDocument/2006/relationships/image" Target="media/image2.png"/><Relationship Id="rId144" Type="http://schemas.openxmlformats.org/officeDocument/2006/relationships/image" Target="media/image43.png"/><Relationship Id="rId143" Type="http://schemas.openxmlformats.org/officeDocument/2006/relationships/image" Target="media/image42.jpeg"/><Relationship Id="rId142" Type="http://schemas.openxmlformats.org/officeDocument/2006/relationships/image" Target="media/image41.jpeg"/><Relationship Id="rId141" Type="http://schemas.openxmlformats.org/officeDocument/2006/relationships/image" Target="media/image40.jpeg"/><Relationship Id="rId140" Type="http://schemas.openxmlformats.org/officeDocument/2006/relationships/image" Target="media/image39.jpeg"/><Relationship Id="rId14" Type="http://schemas.openxmlformats.org/officeDocument/2006/relationships/header" Target="header6.xml"/><Relationship Id="rId139" Type="http://schemas.openxmlformats.org/officeDocument/2006/relationships/image" Target="media/image38.jpeg"/><Relationship Id="rId138" Type="http://schemas.openxmlformats.org/officeDocument/2006/relationships/image" Target="media/image37.jpeg"/><Relationship Id="rId137" Type="http://schemas.openxmlformats.org/officeDocument/2006/relationships/image" Target="media/image36.jpeg"/><Relationship Id="rId136" Type="http://schemas.openxmlformats.org/officeDocument/2006/relationships/image" Target="media/image35.jpeg"/><Relationship Id="rId135" Type="http://schemas.openxmlformats.org/officeDocument/2006/relationships/image" Target="media/image34.jpeg"/><Relationship Id="rId134" Type="http://schemas.openxmlformats.org/officeDocument/2006/relationships/image" Target="media/image33.png"/><Relationship Id="rId133" Type="http://schemas.openxmlformats.org/officeDocument/2006/relationships/image" Target="media/image32.png"/><Relationship Id="rId132" Type="http://schemas.openxmlformats.org/officeDocument/2006/relationships/image" Target="media/image31.png"/><Relationship Id="rId131" Type="http://schemas.openxmlformats.org/officeDocument/2006/relationships/image" Target="media/image30.png"/><Relationship Id="rId130" Type="http://schemas.openxmlformats.org/officeDocument/2006/relationships/image" Target="media/image29.jpeg"/><Relationship Id="rId13" Type="http://schemas.openxmlformats.org/officeDocument/2006/relationships/footer" Target="footer4.xml"/><Relationship Id="rId129" Type="http://schemas.openxmlformats.org/officeDocument/2006/relationships/image" Target="media/image28.jpeg"/><Relationship Id="rId128" Type="http://schemas.openxmlformats.org/officeDocument/2006/relationships/image" Target="media/image27.jpeg"/><Relationship Id="rId127" Type="http://schemas.openxmlformats.org/officeDocument/2006/relationships/image" Target="media/image26.jpeg"/><Relationship Id="rId126" Type="http://schemas.openxmlformats.org/officeDocument/2006/relationships/image" Target="media/image25.jpeg"/><Relationship Id="rId125" Type="http://schemas.openxmlformats.org/officeDocument/2006/relationships/image" Target="media/image24.jpeg"/><Relationship Id="rId124" Type="http://schemas.openxmlformats.org/officeDocument/2006/relationships/image" Target="media/image23.jpeg"/><Relationship Id="rId123" Type="http://schemas.openxmlformats.org/officeDocument/2006/relationships/image" Target="media/image22.jpeg"/><Relationship Id="rId122" Type="http://schemas.openxmlformats.org/officeDocument/2006/relationships/image" Target="media/image21.jpeg"/><Relationship Id="rId121" Type="http://schemas.openxmlformats.org/officeDocument/2006/relationships/image" Target="media/image20.jpeg"/><Relationship Id="rId120" Type="http://schemas.openxmlformats.org/officeDocument/2006/relationships/image" Target="media/image19.jpeg"/><Relationship Id="rId12" Type="http://schemas.openxmlformats.org/officeDocument/2006/relationships/header" Target="header5.xml"/><Relationship Id="rId119" Type="http://schemas.openxmlformats.org/officeDocument/2006/relationships/image" Target="media/image18.jpeg"/><Relationship Id="rId118" Type="http://schemas.openxmlformats.org/officeDocument/2006/relationships/image" Target="media/image17.jpeg"/><Relationship Id="rId117" Type="http://schemas.openxmlformats.org/officeDocument/2006/relationships/image" Target="media/image16.jpeg"/><Relationship Id="rId116" Type="http://schemas.openxmlformats.org/officeDocument/2006/relationships/image" Target="media/image15.png"/><Relationship Id="rId115" Type="http://schemas.openxmlformats.org/officeDocument/2006/relationships/image" Target="media/image14.png"/><Relationship Id="rId114" Type="http://schemas.openxmlformats.org/officeDocument/2006/relationships/image" Target="media/image13.png"/><Relationship Id="rId113" Type="http://schemas.openxmlformats.org/officeDocument/2006/relationships/image" Target="media/image12.png"/><Relationship Id="rId112" Type="http://schemas.openxmlformats.org/officeDocument/2006/relationships/image" Target="media/image11.png"/><Relationship Id="rId111" Type="http://schemas.openxmlformats.org/officeDocument/2006/relationships/image" Target="media/image10.png"/><Relationship Id="rId110" Type="http://schemas.openxmlformats.org/officeDocument/2006/relationships/theme" Target="theme/theme1.xml"/><Relationship Id="rId11" Type="http://schemas.openxmlformats.org/officeDocument/2006/relationships/footer" Target="footer3.xml"/><Relationship Id="rId109" Type="http://schemas.openxmlformats.org/officeDocument/2006/relationships/footer" Target="footer52.xml"/><Relationship Id="rId108" Type="http://schemas.openxmlformats.org/officeDocument/2006/relationships/header" Target="header53.xml"/><Relationship Id="rId107" Type="http://schemas.openxmlformats.org/officeDocument/2006/relationships/footer" Target="footer51.xml"/><Relationship Id="rId106" Type="http://schemas.openxmlformats.org/officeDocument/2006/relationships/header" Target="header52.xml"/><Relationship Id="rId105" Type="http://schemas.openxmlformats.org/officeDocument/2006/relationships/footer" Target="footer50.xml"/><Relationship Id="rId104" Type="http://schemas.openxmlformats.org/officeDocument/2006/relationships/header" Target="header51.xml"/><Relationship Id="rId103" Type="http://schemas.openxmlformats.org/officeDocument/2006/relationships/footer" Target="footer49.xml"/><Relationship Id="rId102" Type="http://schemas.openxmlformats.org/officeDocument/2006/relationships/header" Target="header50.xml"/><Relationship Id="rId101" Type="http://schemas.openxmlformats.org/officeDocument/2006/relationships/footer" Target="footer48.xml"/><Relationship Id="rId100" Type="http://schemas.openxmlformats.org/officeDocument/2006/relationships/header" Target="header49.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39.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0.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2.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3.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4.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5.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6.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7.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8.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9.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50.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51.xml.rels><?xml version="1.0" encoding="UTF-8" standalone="yes"?>
<Relationships xmlns="http://schemas.openxmlformats.org/package/2006/relationships"><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_rels/header10.xml.rels><?xml version="1.0" encoding="UTF-8" standalone="yes"?>
<Relationships xmlns="http://schemas.openxmlformats.org/package/2006/relationships"><Relationship Id="rId1"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8.png"/></Relationships>
</file>

<file path=word/_rels/header12.xml.rels><?xml version="1.0" encoding="UTF-8" standalone="yes"?>
<Relationships xmlns="http://schemas.openxmlformats.org/package/2006/relationships"><Relationship Id="rId1" Type="http://schemas.openxmlformats.org/officeDocument/2006/relationships/image" Target="media/image8.png"/></Relationships>
</file>

<file path=word/_rels/header13.xml.rels><?xml version="1.0" encoding="UTF-8" standalone="yes"?>
<Relationships xmlns="http://schemas.openxmlformats.org/package/2006/relationships"><Relationship Id="rId1" Type="http://schemas.openxmlformats.org/officeDocument/2006/relationships/image" Target="media/image8.png"/></Relationships>
</file>

<file path=word/_rels/header14.xml.rels><?xml version="1.0" encoding="UTF-8" standalone="yes"?>
<Relationships xmlns="http://schemas.openxmlformats.org/package/2006/relationships"><Relationship Id="rId1" Type="http://schemas.openxmlformats.org/officeDocument/2006/relationships/image" Target="media/image8.png"/></Relationships>
</file>

<file path=word/_rels/header15.xml.rels><?xml version="1.0" encoding="UTF-8" standalone="yes"?>
<Relationships xmlns="http://schemas.openxmlformats.org/package/2006/relationships"><Relationship Id="rId1" Type="http://schemas.openxmlformats.org/officeDocument/2006/relationships/image" Target="media/image8.png"/></Relationships>
</file>

<file path=word/_rels/header16.xml.rels><?xml version="1.0" encoding="UTF-8" standalone="yes"?>
<Relationships xmlns="http://schemas.openxmlformats.org/package/2006/relationships"><Relationship Id="rId1" Type="http://schemas.openxmlformats.org/officeDocument/2006/relationships/image" Target="media/image8.png"/></Relationships>
</file>

<file path=word/_rels/header17.xml.rels><?xml version="1.0" encoding="UTF-8" standalone="yes"?>
<Relationships xmlns="http://schemas.openxmlformats.org/package/2006/relationships"><Relationship Id="rId1" Type="http://schemas.openxmlformats.org/officeDocument/2006/relationships/image" Target="media/image8.png"/></Relationships>
</file>

<file path=word/_rels/header18.xml.rels><?xml version="1.0" encoding="UTF-8" standalone="yes"?>
<Relationships xmlns="http://schemas.openxmlformats.org/package/2006/relationships"><Relationship Id="rId1" Type="http://schemas.openxmlformats.org/officeDocument/2006/relationships/image" Target="media/image8.png"/></Relationships>
</file>

<file path=word/_rels/header19.xml.rels><?xml version="1.0" encoding="UTF-8" standalone="yes"?>
<Relationships xmlns="http://schemas.openxmlformats.org/package/2006/relationships"><Relationship Id="rId1" Type="http://schemas.openxmlformats.org/officeDocument/2006/relationships/image" Target="media/image8.png"/></Relationships>
</file>

<file path=word/_rels/header20.xml.rels><?xml version="1.0" encoding="UTF-8" standalone="yes"?>
<Relationships xmlns="http://schemas.openxmlformats.org/package/2006/relationships"><Relationship Id="rId1" Type="http://schemas.openxmlformats.org/officeDocument/2006/relationships/image" Target="media/image8.png"/></Relationships>
</file>

<file path=word/_rels/header21.xml.rels><?xml version="1.0" encoding="UTF-8" standalone="yes"?>
<Relationships xmlns="http://schemas.openxmlformats.org/package/2006/relationships"><Relationship Id="rId1" Type="http://schemas.openxmlformats.org/officeDocument/2006/relationships/image" Target="media/image8.png"/></Relationships>
</file>

<file path=word/_rels/header22.xml.rels><?xml version="1.0" encoding="UTF-8" standalone="yes"?>
<Relationships xmlns="http://schemas.openxmlformats.org/package/2006/relationships"><Relationship Id="rId1" Type="http://schemas.openxmlformats.org/officeDocument/2006/relationships/image" Target="media/image8.png"/></Relationships>
</file>

<file path=word/_rels/header23.xml.rels><?xml version="1.0" encoding="UTF-8" standalone="yes"?>
<Relationships xmlns="http://schemas.openxmlformats.org/package/2006/relationships"><Relationship Id="rId1" Type="http://schemas.openxmlformats.org/officeDocument/2006/relationships/image" Target="media/image8.png"/></Relationships>
</file>

<file path=word/_rels/header24.xml.rels><?xml version="1.0" encoding="UTF-8" standalone="yes"?>
<Relationships xmlns="http://schemas.openxmlformats.org/package/2006/relationships"><Relationship Id="rId1" Type="http://schemas.openxmlformats.org/officeDocument/2006/relationships/image" Target="media/image8.png"/></Relationships>
</file>

<file path=word/_rels/header25.xml.rels><?xml version="1.0" encoding="UTF-8" standalone="yes"?>
<Relationships xmlns="http://schemas.openxmlformats.org/package/2006/relationships"><Relationship Id="rId1" Type="http://schemas.openxmlformats.org/officeDocument/2006/relationships/image" Target="media/image8.png"/></Relationships>
</file>

<file path=word/_rels/header26.xml.rels><?xml version="1.0" encoding="UTF-8" standalone="yes"?>
<Relationships xmlns="http://schemas.openxmlformats.org/package/2006/relationships"><Relationship Id="rId1" Type="http://schemas.openxmlformats.org/officeDocument/2006/relationships/image" Target="media/image8.png"/></Relationships>
</file>

<file path=word/_rels/header27.xml.rels><?xml version="1.0" encoding="UTF-8" standalone="yes"?>
<Relationships xmlns="http://schemas.openxmlformats.org/package/2006/relationships"><Relationship Id="rId1" Type="http://schemas.openxmlformats.org/officeDocument/2006/relationships/image" Target="media/image8.png"/></Relationships>
</file>

<file path=word/_rels/header28.xml.rels><?xml version="1.0" encoding="UTF-8" standalone="yes"?>
<Relationships xmlns="http://schemas.openxmlformats.org/package/2006/relationships"><Relationship Id="rId1" Type="http://schemas.openxmlformats.org/officeDocument/2006/relationships/image" Target="media/image8.png"/></Relationships>
</file>

<file path=word/_rels/header29.xml.rels><?xml version="1.0" encoding="UTF-8" standalone="yes"?>
<Relationships xmlns="http://schemas.openxmlformats.org/package/2006/relationships"><Relationship Id="rId1" Type="http://schemas.openxmlformats.org/officeDocument/2006/relationships/image" Target="media/image8.png"/></Relationships>
</file>

<file path=word/_rels/header30.xml.rels><?xml version="1.0" encoding="UTF-8" standalone="yes"?>
<Relationships xmlns="http://schemas.openxmlformats.org/package/2006/relationships"><Relationship Id="rId1" Type="http://schemas.openxmlformats.org/officeDocument/2006/relationships/image" Target="media/image8.png"/></Relationships>
</file>

<file path=word/_rels/header31.xml.rels><?xml version="1.0" encoding="UTF-8" standalone="yes"?>
<Relationships xmlns="http://schemas.openxmlformats.org/package/2006/relationships"><Relationship Id="rId1" Type="http://schemas.openxmlformats.org/officeDocument/2006/relationships/image" Target="media/image8.png"/></Relationships>
</file>

<file path=word/_rels/header32.xml.rels><?xml version="1.0" encoding="UTF-8" standalone="yes"?>
<Relationships xmlns="http://schemas.openxmlformats.org/package/2006/relationships"><Relationship Id="rId1" Type="http://schemas.openxmlformats.org/officeDocument/2006/relationships/image" Target="media/image8.png"/></Relationships>
</file>

<file path=word/_rels/header33.xml.rels><?xml version="1.0" encoding="UTF-8" standalone="yes"?>
<Relationships xmlns="http://schemas.openxmlformats.org/package/2006/relationships"><Relationship Id="rId1" Type="http://schemas.openxmlformats.org/officeDocument/2006/relationships/image" Target="media/image8.png"/></Relationships>
</file>

<file path=word/_rels/header34.xml.rels><?xml version="1.0" encoding="UTF-8" standalone="yes"?>
<Relationships xmlns="http://schemas.openxmlformats.org/package/2006/relationships"><Relationship Id="rId1" Type="http://schemas.openxmlformats.org/officeDocument/2006/relationships/image" Target="media/image8.png"/></Relationships>
</file>

<file path=word/_rels/header35.xml.rels><?xml version="1.0" encoding="UTF-8" standalone="yes"?>
<Relationships xmlns="http://schemas.openxmlformats.org/package/2006/relationships"><Relationship Id="rId1" Type="http://schemas.openxmlformats.org/officeDocument/2006/relationships/image" Target="media/image8.png"/></Relationships>
</file>

<file path=word/_rels/header36.xml.rels><?xml version="1.0" encoding="UTF-8" standalone="yes"?>
<Relationships xmlns="http://schemas.openxmlformats.org/package/2006/relationships"><Relationship Id="rId1" Type="http://schemas.openxmlformats.org/officeDocument/2006/relationships/image" Target="media/image8.png"/></Relationships>
</file>

<file path=word/_rels/header37.xml.rels><?xml version="1.0" encoding="UTF-8" standalone="yes"?>
<Relationships xmlns="http://schemas.openxmlformats.org/package/2006/relationships"><Relationship Id="rId1" Type="http://schemas.openxmlformats.org/officeDocument/2006/relationships/image" Target="media/image8.png"/></Relationships>
</file>

<file path=word/_rels/header38.xml.rels><?xml version="1.0" encoding="UTF-8" standalone="yes"?>
<Relationships xmlns="http://schemas.openxmlformats.org/package/2006/relationships"><Relationship Id="rId1" Type="http://schemas.openxmlformats.org/officeDocument/2006/relationships/image" Target="media/image8.png"/></Relationships>
</file>

<file path=word/_rels/header39.xml.rels><?xml version="1.0" encoding="UTF-8" standalone="yes"?>
<Relationships xmlns="http://schemas.openxmlformats.org/package/2006/relationships"><Relationship Id="rId1" Type="http://schemas.openxmlformats.org/officeDocument/2006/relationships/image" Target="media/image8.png"/></Relationships>
</file>

<file path=word/_rels/header40.xml.rels><?xml version="1.0" encoding="UTF-8" standalone="yes"?>
<Relationships xmlns="http://schemas.openxmlformats.org/package/2006/relationships"><Relationship Id="rId1" Type="http://schemas.openxmlformats.org/officeDocument/2006/relationships/image" Target="media/image8.png"/></Relationships>
</file>

<file path=word/_rels/header41.xml.rels><?xml version="1.0" encoding="UTF-8" standalone="yes"?>
<Relationships xmlns="http://schemas.openxmlformats.org/package/2006/relationships"><Relationship Id="rId1" Type="http://schemas.openxmlformats.org/officeDocument/2006/relationships/image" Target="media/image8.png"/></Relationships>
</file>

<file path=word/_rels/header42.xml.rels><?xml version="1.0" encoding="UTF-8" standalone="yes"?>
<Relationships xmlns="http://schemas.openxmlformats.org/package/2006/relationships"><Relationship Id="rId1" Type="http://schemas.openxmlformats.org/officeDocument/2006/relationships/image" Target="media/image8.png"/></Relationships>
</file>

<file path=word/_rels/header43.xml.rels><?xml version="1.0" encoding="UTF-8" standalone="yes"?>
<Relationships xmlns="http://schemas.openxmlformats.org/package/2006/relationships"><Relationship Id="rId1" Type="http://schemas.openxmlformats.org/officeDocument/2006/relationships/image" Target="media/image8.png"/></Relationships>
</file>

<file path=word/_rels/header44.xml.rels><?xml version="1.0" encoding="UTF-8" standalone="yes"?>
<Relationships xmlns="http://schemas.openxmlformats.org/package/2006/relationships"><Relationship Id="rId1" Type="http://schemas.openxmlformats.org/officeDocument/2006/relationships/image" Target="media/image8.png"/></Relationships>
</file>

<file path=word/_rels/header45.xml.rels><?xml version="1.0" encoding="UTF-8" standalone="yes"?>
<Relationships xmlns="http://schemas.openxmlformats.org/package/2006/relationships"><Relationship Id="rId1" Type="http://schemas.openxmlformats.org/officeDocument/2006/relationships/image" Target="media/image8.png"/></Relationships>
</file>

<file path=word/_rels/header46.xml.rels><?xml version="1.0" encoding="UTF-8" standalone="yes"?>
<Relationships xmlns="http://schemas.openxmlformats.org/package/2006/relationships"><Relationship Id="rId1" Type="http://schemas.openxmlformats.org/officeDocument/2006/relationships/image" Target="media/image8.png"/></Relationships>
</file>

<file path=word/_rels/header47.xml.rels><?xml version="1.0" encoding="UTF-8" standalone="yes"?>
<Relationships xmlns="http://schemas.openxmlformats.org/package/2006/relationships"><Relationship Id="rId1" Type="http://schemas.openxmlformats.org/officeDocument/2006/relationships/image" Target="media/image8.png"/></Relationships>
</file>

<file path=word/_rels/header48.xml.rels><?xml version="1.0" encoding="UTF-8" standalone="yes"?>
<Relationships xmlns="http://schemas.openxmlformats.org/package/2006/relationships"><Relationship Id="rId1" Type="http://schemas.openxmlformats.org/officeDocument/2006/relationships/image" Target="media/image8.png"/></Relationships>
</file>

<file path=word/_rels/header49.xml.rels><?xml version="1.0" encoding="UTF-8" standalone="yes"?>
<Relationships xmlns="http://schemas.openxmlformats.org/package/2006/relationships"><Relationship Id="rId1" Type="http://schemas.openxmlformats.org/officeDocument/2006/relationships/image" Target="media/image8.png"/></Relationships>
</file>

<file path=word/_rels/header50.xml.rels><?xml version="1.0" encoding="UTF-8" standalone="yes"?>
<Relationships xmlns="http://schemas.openxmlformats.org/package/2006/relationships"><Relationship Id="rId1" Type="http://schemas.openxmlformats.org/officeDocument/2006/relationships/image" Target="media/image8.png"/></Relationships>
</file>

<file path=word/_rels/header51.xml.rels><?xml version="1.0" encoding="UTF-8" standalone="yes"?>
<Relationships xmlns="http://schemas.openxmlformats.org/package/2006/relationships"><Relationship Id="rId1" Type="http://schemas.openxmlformats.org/officeDocument/2006/relationships/image" Target="media/image8.png"/></Relationships>
</file>

<file path=word/_rels/header52.xml.rels><?xml version="1.0" encoding="UTF-8" standalone="yes"?>
<Relationships xmlns="http://schemas.openxmlformats.org/package/2006/relationships"><Relationship Id="rId1" Type="http://schemas.openxmlformats.org/officeDocument/2006/relationships/image" Target="media/image8.png"/></Relationships>
</file>

<file path=word/_rels/header5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Words>1532</Words>
  <Characters>3953</Characters>
  <TotalTime>0</TotalTime>
  <ScaleCrop>false</ScaleCrop>
  <LinksUpToDate>false</LinksUpToDate>
  <CharactersWithSpaces>4867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2023-11-01T00:52:00Z</dcterms:created>
  <dc:creator>CNKI</dc:creator>
  <cp:lastModifiedBy>熙兮爷</cp:lastModifiedBy>
  <dcterms:modified xsi:type="dcterms:W3CDTF">2026-06-12T02:19:19Z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2026-06-12T10:18:41Z</vt:filetime>
  </property>
  <property fmtid="{D5CDD505-2E9C-101B-9397-08002B2CF9AE}" pid="4" name="KSOProductBuildVer">
    <vt:lpwstr>2052-12.1.0.23542</vt:lpwstr>
  </property>
  <property fmtid="{D5CDD505-2E9C-101B-9397-08002B2CF9AE}" pid="5" name="ICV">
    <vt:lpwstr>D6405463F98F46FB9781B250F219224A_13</vt:lpwstr>
  </property>
</Properties>
</file>